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2EE50" w14:textId="77777777" w:rsidR="002B706F" w:rsidRDefault="002B706F" w:rsidP="00197749"/>
    <w:p w14:paraId="0BFD7571" w14:textId="77777777" w:rsidR="00091A6B" w:rsidRDefault="00091A6B" w:rsidP="00197749">
      <w:pPr>
        <w:rPr>
          <w:rtl/>
        </w:rPr>
      </w:pPr>
    </w:p>
    <w:p w14:paraId="158F25A1" w14:textId="76CEBD12" w:rsidR="00091A6B" w:rsidRDefault="00091A6B" w:rsidP="00091A6B">
      <w:pPr>
        <w:pStyle w:val="CoverNumber"/>
      </w:pPr>
      <w:proofErr w:type="gramStart"/>
      <w:r w:rsidRPr="00091A6B">
        <w:rPr>
          <w:rtl/>
        </w:rPr>
        <w:t xml:space="preserve">التوصيـة  </w:t>
      </w:r>
      <w:r w:rsidRPr="00091A6B">
        <w:t>ITU</w:t>
      </w:r>
      <w:proofErr w:type="gramEnd"/>
      <w:r w:rsidRPr="00091A6B">
        <w:t>-R  </w:t>
      </w:r>
      <w:r w:rsidR="00AA1ACD">
        <w:t>B</w:t>
      </w:r>
      <w:r w:rsidR="00631E7D">
        <w:t>S</w:t>
      </w:r>
      <w:r w:rsidRPr="00091A6B">
        <w:t>.</w:t>
      </w:r>
      <w:r w:rsidR="00A51C7A">
        <w:t>1698-1</w:t>
      </w:r>
    </w:p>
    <w:p w14:paraId="2FA34018" w14:textId="23F133BD" w:rsidR="00091A6B" w:rsidRDefault="00091A6B" w:rsidP="00091A6B">
      <w:pPr>
        <w:pStyle w:val="CoverDate"/>
      </w:pPr>
      <w:r w:rsidRPr="005F01A2">
        <w:t>(</w:t>
      </w:r>
      <w:r w:rsidR="00A51C7A">
        <w:t>2023</w:t>
      </w:r>
      <w:r>
        <w:t>/</w:t>
      </w:r>
      <w:r w:rsidR="00A51C7A">
        <w:t>05</w:t>
      </w:r>
      <w:r w:rsidRPr="005F01A2">
        <w:t>)</w:t>
      </w:r>
    </w:p>
    <w:p w14:paraId="24DEB1CF" w14:textId="77777777" w:rsidR="00EF6496" w:rsidRPr="00631E7D" w:rsidRDefault="00FC6892" w:rsidP="00631E7D">
      <w:pPr>
        <w:pStyle w:val="CoverSeries"/>
        <w:rPr>
          <w:rtl/>
        </w:rPr>
      </w:pPr>
      <w:r>
        <w:rPr>
          <w:rFonts w:hint="cs"/>
          <w:rtl/>
          <w:lang w:val="en-GB"/>
        </w:rPr>
        <w:t xml:space="preserve">السلسلة </w:t>
      </w:r>
      <w:r w:rsidR="00AA1ACD">
        <w:t>B</w:t>
      </w:r>
      <w:r w:rsidR="00631E7D">
        <w:t>S</w:t>
      </w:r>
      <w:r>
        <w:rPr>
          <w:rFonts w:hint="cs"/>
          <w:rtl/>
          <w:lang w:val="en-GB"/>
        </w:rPr>
        <w:t xml:space="preserve">: </w:t>
      </w:r>
      <w:r w:rsidR="00631E7D" w:rsidRPr="00631E7D">
        <w:rPr>
          <w:rFonts w:hint="cs"/>
          <w:rtl/>
          <w:lang w:bidi="ar-SA"/>
        </w:rPr>
        <w:t>الخدمة الإذاعية (الصوتية)</w:t>
      </w:r>
    </w:p>
    <w:p w14:paraId="0E582AEB" w14:textId="35CD470A" w:rsidR="00091A6B" w:rsidRPr="00EF6496" w:rsidRDefault="00A51C7A" w:rsidP="00905A5C">
      <w:pPr>
        <w:pStyle w:val="CoverTitle"/>
        <w:spacing w:before="360"/>
        <w:jc w:val="left"/>
      </w:pPr>
      <w:r w:rsidRPr="007D5DA8">
        <w:rPr>
          <w:rtl/>
        </w:rPr>
        <w:t>تقييم المجالات</w:t>
      </w:r>
      <w:r w:rsidRPr="007D5DA8">
        <w:rPr>
          <w:rFonts w:hint="cs"/>
          <w:rtl/>
        </w:rPr>
        <w:t xml:space="preserve"> </w:t>
      </w:r>
      <w:proofErr w:type="spellStart"/>
      <w:r w:rsidRPr="007D5DA8">
        <w:rPr>
          <w:rFonts w:hint="cs"/>
          <w:rtl/>
        </w:rPr>
        <w:t>الكهرمغنطيسية</w:t>
      </w:r>
      <w:proofErr w:type="spellEnd"/>
      <w:r w:rsidRPr="007D5DA8">
        <w:rPr>
          <w:rtl/>
        </w:rPr>
        <w:t xml:space="preserve"> الناجمة عن أنظمة</w:t>
      </w:r>
      <w:r w:rsidR="00905A5C">
        <w:br/>
      </w:r>
      <w:r w:rsidRPr="007D5DA8">
        <w:rPr>
          <w:rtl/>
        </w:rPr>
        <w:t>الإرسال الإذاعي للأرض من أجل تقدير أثر التعر</w:t>
      </w:r>
      <w:r w:rsidR="000B38E7">
        <w:rPr>
          <w:rFonts w:hint="cs"/>
          <w:rtl/>
        </w:rPr>
        <w:t>ّ</w:t>
      </w:r>
      <w:r w:rsidRPr="007D5DA8">
        <w:rPr>
          <w:rtl/>
        </w:rPr>
        <w:t>ض</w:t>
      </w:r>
      <w:r w:rsidR="00905A5C">
        <w:br/>
      </w:r>
      <w:r w:rsidR="0075769A">
        <w:rPr>
          <w:rFonts w:hint="cs"/>
          <w:rtl/>
        </w:rPr>
        <w:t xml:space="preserve">البشري </w:t>
      </w:r>
      <w:r w:rsidRPr="007D5DA8">
        <w:rPr>
          <w:rFonts w:hint="cs"/>
          <w:rtl/>
        </w:rPr>
        <w:t>للإرسالات</w:t>
      </w:r>
      <w:r w:rsidRPr="007D5DA8">
        <w:rPr>
          <w:rtl/>
        </w:rPr>
        <w:t xml:space="preserve"> غير المؤيِّنة</w:t>
      </w:r>
    </w:p>
    <w:p w14:paraId="202226AB" w14:textId="77777777" w:rsidR="00091A6B" w:rsidRDefault="00A161D3" w:rsidP="00197749">
      <w:r>
        <w:rPr>
          <w:noProof/>
        </w:rPr>
        <w:drawing>
          <wp:anchor distT="0" distB="0" distL="114300" distR="114300" simplePos="0" relativeHeight="251659776" behindDoc="0" locked="0" layoutInCell="1" allowOverlap="1" wp14:anchorId="6D7648F9" wp14:editId="6DDA633A">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593232E7"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6E1DA220" wp14:editId="01E1A1C9">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1E28"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13AB11C"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DA220"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4BBD1E28"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13AB11C"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75D7BE60"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0AF6FBE"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55ECA6E"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7088A1EB" w14:textId="77777777" w:rsidR="005E066B" w:rsidRPr="00440F51" w:rsidRDefault="005E066B" w:rsidP="005E066B">
      <w:pPr>
        <w:spacing w:before="0"/>
        <w:rPr>
          <w:spacing w:val="-2"/>
          <w:sz w:val="21"/>
          <w:szCs w:val="28"/>
          <w:lang w:val="ru-RU"/>
        </w:rPr>
      </w:pPr>
    </w:p>
    <w:p w14:paraId="44B8AAE8" w14:textId="77777777" w:rsidR="005E066B" w:rsidRPr="001231D6" w:rsidRDefault="005E066B" w:rsidP="00F615CE">
      <w:pPr>
        <w:pStyle w:val="IPR"/>
      </w:pPr>
      <w:bookmarkStart w:id="0" w:name="_Toc168046657"/>
      <w:r w:rsidRPr="001231D6">
        <w:rPr>
          <w:rFonts w:hint="cs"/>
          <w:rtl/>
        </w:rPr>
        <w:t xml:space="preserve">سياسة قطاع الاتصالات الراديوية بشأن حقوق الملكية الفكرية </w:t>
      </w:r>
      <w:r w:rsidRPr="001231D6">
        <w:t>(IPR)</w:t>
      </w:r>
      <w:bookmarkEnd w:id="0"/>
    </w:p>
    <w:p w14:paraId="7B816DE7" w14:textId="77777777"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F623F24" w14:textId="77777777" w:rsidR="005E066B" w:rsidRDefault="005E066B" w:rsidP="005E066B">
      <w:pPr>
        <w:spacing w:before="0"/>
        <w:rPr>
          <w:sz w:val="21"/>
          <w:szCs w:val="20"/>
          <w:rtl/>
          <w:lang w:bidi="ar-EG"/>
        </w:rPr>
      </w:pPr>
    </w:p>
    <w:p w14:paraId="671D043E"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7AE36CE4"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5F38B941"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E27E0AF"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1E77BC">
                <w:rPr>
                  <w:rStyle w:val="Hyperlink"/>
                  <w:sz w:val="18"/>
                  <w:szCs w:val="24"/>
                </w:rPr>
                <w:t>https://www.itu.int/publ/R-REC/en</w:t>
              </w:r>
            </w:hyperlink>
            <w:r w:rsidRPr="009C6655">
              <w:rPr>
                <w:rFonts w:hint="cs"/>
                <w:sz w:val="18"/>
                <w:szCs w:val="24"/>
                <w:rtl/>
              </w:rPr>
              <w:t>)</w:t>
            </w:r>
          </w:p>
        </w:tc>
      </w:tr>
      <w:tr w:rsidR="005E066B" w:rsidRPr="00440F51" w14:paraId="683AEAE7" w14:textId="77777777" w:rsidTr="001E77BC">
        <w:trPr>
          <w:jc w:val="center"/>
        </w:trPr>
        <w:tc>
          <w:tcPr>
            <w:tcW w:w="1480" w:type="dxa"/>
            <w:tcBorders>
              <w:left w:val="single" w:sz="12" w:space="0" w:color="000080"/>
            </w:tcBorders>
          </w:tcPr>
          <w:p w14:paraId="01D5666F"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2C770AF"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72BC91A5"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37527E1B"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0C19583A"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472C5DDA"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7F6EB811" w14:textId="77777777" w:rsidTr="00631E7D">
        <w:trPr>
          <w:jc w:val="center"/>
        </w:trPr>
        <w:tc>
          <w:tcPr>
            <w:tcW w:w="9394" w:type="dxa"/>
            <w:gridSpan w:val="2"/>
            <w:tcBorders>
              <w:left w:val="single" w:sz="12" w:space="0" w:color="000080"/>
              <w:right w:val="single" w:sz="12" w:space="0" w:color="000080"/>
            </w:tcBorders>
            <w:shd w:val="clear" w:color="auto" w:fill="F3F3F3"/>
          </w:tcPr>
          <w:p w14:paraId="435A6F5A" w14:textId="77777777" w:rsidR="00E964C9" w:rsidRPr="00631E7D"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631E7D">
              <w:rPr>
                <w:rFonts w:ascii="Times New Roman Bold" w:hAnsi="Times New Roman Bold"/>
                <w:b/>
                <w:bCs/>
                <w:color w:val="000080"/>
                <w:sz w:val="20"/>
                <w:szCs w:val="26"/>
                <w:lang w:val="ru-RU"/>
              </w:rPr>
              <w:t>BS</w:t>
            </w:r>
            <w:r w:rsidRPr="00631E7D">
              <w:rPr>
                <w:rFonts w:ascii="Times New Roman Bold" w:hAnsi="Times New Roman Bold" w:hint="cs"/>
                <w:b/>
                <w:bCs/>
                <w:color w:val="000080"/>
                <w:sz w:val="20"/>
                <w:szCs w:val="26"/>
                <w:rtl/>
                <w:lang w:val="ru-RU"/>
              </w:rPr>
              <w:tab/>
              <w:t>الخدمة الإذاعية (الصوتية)</w:t>
            </w:r>
          </w:p>
        </w:tc>
      </w:tr>
      <w:tr w:rsidR="00E964C9" w:rsidRPr="006405DD" w14:paraId="52750D3A"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5598655A"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03660C22"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F895A9C" w14:textId="77777777"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14:paraId="0D4A6477"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CEC38C2" w14:textId="77777777"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73027090"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79FCD19D" w14:textId="77777777"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41A154F1" w14:textId="77777777" w:rsidTr="001E77BC">
        <w:trPr>
          <w:jc w:val="center"/>
        </w:trPr>
        <w:tc>
          <w:tcPr>
            <w:tcW w:w="9394" w:type="dxa"/>
            <w:gridSpan w:val="2"/>
            <w:tcBorders>
              <w:left w:val="single" w:sz="12" w:space="0" w:color="000080"/>
              <w:right w:val="single" w:sz="12" w:space="0" w:color="000080"/>
            </w:tcBorders>
            <w:shd w:val="clear" w:color="auto" w:fill="auto"/>
          </w:tcPr>
          <w:p w14:paraId="3FA54052" w14:textId="77777777"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104F90B8"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65448282"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7779C6">
              <w:rPr>
                <w:rFonts w:hint="cs"/>
                <w:sz w:val="20"/>
                <w:szCs w:val="26"/>
                <w:rtl/>
                <w:lang w:val="ru-RU"/>
              </w:rPr>
              <w:t>ُ</w:t>
            </w:r>
            <w:r w:rsidRPr="005425A3">
              <w:rPr>
                <w:rFonts w:hint="cs"/>
                <w:sz w:val="20"/>
                <w:szCs w:val="26"/>
                <w:rtl/>
                <w:lang w:val="ru-RU"/>
              </w:rPr>
              <w:t>عد</w:t>
            </w:r>
          </w:p>
        </w:tc>
      </w:tr>
      <w:tr w:rsidR="00E964C9" w:rsidRPr="005425A3" w14:paraId="6DA787D0"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576F8E00"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84A74D9"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4F123364"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38002816" w14:textId="77777777" w:rsidTr="001E77BC">
        <w:trPr>
          <w:jc w:val="center"/>
        </w:trPr>
        <w:tc>
          <w:tcPr>
            <w:tcW w:w="9394" w:type="dxa"/>
            <w:gridSpan w:val="2"/>
            <w:tcBorders>
              <w:left w:val="single" w:sz="12" w:space="0" w:color="000080"/>
              <w:right w:val="single" w:sz="12" w:space="0" w:color="000080"/>
            </w:tcBorders>
          </w:tcPr>
          <w:p w14:paraId="2B71636D"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41F08468" w14:textId="77777777" w:rsidTr="001E77BC">
        <w:trPr>
          <w:jc w:val="center"/>
        </w:trPr>
        <w:tc>
          <w:tcPr>
            <w:tcW w:w="9394" w:type="dxa"/>
            <w:gridSpan w:val="2"/>
            <w:tcBorders>
              <w:left w:val="single" w:sz="12" w:space="0" w:color="000080"/>
              <w:right w:val="single" w:sz="12" w:space="0" w:color="000080"/>
            </w:tcBorders>
          </w:tcPr>
          <w:p w14:paraId="790EA583"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7FC0221F" w14:textId="77777777" w:rsidTr="001E77BC">
        <w:trPr>
          <w:jc w:val="center"/>
        </w:trPr>
        <w:tc>
          <w:tcPr>
            <w:tcW w:w="9394" w:type="dxa"/>
            <w:gridSpan w:val="2"/>
            <w:tcBorders>
              <w:left w:val="single" w:sz="12" w:space="0" w:color="000080"/>
              <w:right w:val="single" w:sz="12" w:space="0" w:color="000080"/>
            </w:tcBorders>
          </w:tcPr>
          <w:p w14:paraId="43146053"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12569CDD" w14:textId="77777777" w:rsidTr="001E77BC">
        <w:trPr>
          <w:jc w:val="center"/>
        </w:trPr>
        <w:tc>
          <w:tcPr>
            <w:tcW w:w="9394" w:type="dxa"/>
            <w:gridSpan w:val="2"/>
            <w:tcBorders>
              <w:left w:val="single" w:sz="12" w:space="0" w:color="000080"/>
              <w:right w:val="single" w:sz="12" w:space="0" w:color="000080"/>
            </w:tcBorders>
          </w:tcPr>
          <w:p w14:paraId="08E9F487"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229DD37"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1FCC7825"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B183C2F" w14:textId="77777777" w:rsidR="005E066B" w:rsidRPr="00440F51" w:rsidRDefault="005E066B" w:rsidP="005E066B">
      <w:pPr>
        <w:spacing w:before="0"/>
        <w:rPr>
          <w:sz w:val="21"/>
          <w:szCs w:val="20"/>
          <w:rtl/>
        </w:rPr>
      </w:pPr>
    </w:p>
    <w:p w14:paraId="0BC98935"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450E74D9" w14:textId="77777777" w:rsidTr="001E77BC">
        <w:trPr>
          <w:trHeight w:val="720"/>
          <w:jc w:val="center"/>
        </w:trPr>
        <w:tc>
          <w:tcPr>
            <w:tcW w:w="9379" w:type="dxa"/>
          </w:tcPr>
          <w:p w14:paraId="4DA16E3A" w14:textId="77777777" w:rsidR="005E066B" w:rsidRPr="007779C6" w:rsidRDefault="005E066B" w:rsidP="001E77BC">
            <w:pPr>
              <w:ind w:left="45" w:right="540"/>
              <w:rPr>
                <w:b/>
                <w:bCs/>
                <w:i/>
                <w:iCs/>
                <w:spacing w:val="-4"/>
                <w:sz w:val="21"/>
                <w:szCs w:val="26"/>
                <w:rtl/>
                <w:lang w:val="ru-RU"/>
              </w:rPr>
            </w:pPr>
            <w:r w:rsidRPr="007779C6">
              <w:rPr>
                <w:rFonts w:hint="cs"/>
                <w:b/>
                <w:bCs/>
                <w:i/>
                <w:iCs/>
                <w:spacing w:val="-4"/>
                <w:sz w:val="21"/>
                <w:szCs w:val="26"/>
                <w:rtl/>
                <w:lang w:val="ru-RU"/>
              </w:rPr>
              <w:t>ملاحظة</w:t>
            </w:r>
            <w:r w:rsidRPr="007779C6">
              <w:rPr>
                <w:rFonts w:hint="cs"/>
                <w:i/>
                <w:iCs/>
                <w:spacing w:val="-4"/>
                <w:sz w:val="21"/>
                <w:szCs w:val="26"/>
                <w:rtl/>
                <w:lang w:val="ru-RU"/>
              </w:rPr>
              <w:t xml:space="preserve">: </w:t>
            </w:r>
            <w:r w:rsidR="00D2107D" w:rsidRPr="007779C6">
              <w:rPr>
                <w:rFonts w:hint="cs"/>
                <w:i/>
                <w:iCs/>
                <w:spacing w:val="-4"/>
                <w:sz w:val="21"/>
                <w:szCs w:val="26"/>
                <w:rtl/>
                <w:lang w:val="ru-RU"/>
              </w:rPr>
              <w:t xml:space="preserve">تمت الموافقة </w:t>
            </w:r>
            <w:r w:rsidRPr="007779C6">
              <w:rPr>
                <w:rFonts w:hint="cs"/>
                <w:i/>
                <w:iCs/>
                <w:spacing w:val="-4"/>
                <w:sz w:val="21"/>
                <w:szCs w:val="26"/>
                <w:rtl/>
                <w:lang w:val="ru-RU"/>
              </w:rPr>
              <w:t xml:space="preserve">على النسخة الإنكليزية </w:t>
            </w:r>
            <w:r w:rsidR="00D2107D" w:rsidRPr="007779C6">
              <w:rPr>
                <w:rFonts w:hint="cs"/>
                <w:i/>
                <w:iCs/>
                <w:spacing w:val="-4"/>
                <w:sz w:val="21"/>
                <w:szCs w:val="26"/>
                <w:rtl/>
                <w:lang w:val="ru-RU"/>
              </w:rPr>
              <w:t>لهذه التوصية</w:t>
            </w:r>
            <w:r w:rsidRPr="007779C6">
              <w:rPr>
                <w:rFonts w:hint="cs"/>
                <w:i/>
                <w:iCs/>
                <w:spacing w:val="-4"/>
                <w:sz w:val="21"/>
                <w:szCs w:val="26"/>
                <w:rtl/>
                <w:lang w:val="ru-RU"/>
              </w:rPr>
              <w:t xml:space="preserve"> الصادر</w:t>
            </w:r>
            <w:r w:rsidR="00D2107D" w:rsidRPr="007779C6">
              <w:rPr>
                <w:rFonts w:hint="cs"/>
                <w:i/>
                <w:iCs/>
                <w:spacing w:val="-4"/>
                <w:sz w:val="21"/>
                <w:szCs w:val="26"/>
                <w:rtl/>
                <w:lang w:val="ru-RU"/>
              </w:rPr>
              <w:t>ة</w:t>
            </w:r>
            <w:r w:rsidRPr="007779C6">
              <w:rPr>
                <w:rFonts w:hint="cs"/>
                <w:i/>
                <w:iCs/>
                <w:spacing w:val="-4"/>
                <w:sz w:val="21"/>
                <w:szCs w:val="26"/>
                <w:rtl/>
                <w:lang w:val="ru-RU"/>
              </w:rPr>
              <w:t xml:space="preserve"> عن قطاع الاتصالات الراديوية بموجب الإجراء الموضح في القرار </w:t>
            </w:r>
            <w:r w:rsidRPr="007779C6">
              <w:rPr>
                <w:i/>
                <w:iCs/>
                <w:spacing w:val="-4"/>
                <w:sz w:val="21"/>
                <w:szCs w:val="26"/>
              </w:rPr>
              <w:t>ITU-R 1</w:t>
            </w:r>
            <w:r w:rsidRPr="007779C6">
              <w:rPr>
                <w:rFonts w:hint="cs"/>
                <w:i/>
                <w:iCs/>
                <w:spacing w:val="-4"/>
                <w:sz w:val="21"/>
                <w:szCs w:val="26"/>
                <w:rtl/>
                <w:lang w:bidi="ar-EG"/>
              </w:rPr>
              <w:t>.</w:t>
            </w:r>
          </w:p>
        </w:tc>
      </w:tr>
    </w:tbl>
    <w:p w14:paraId="56A57123" w14:textId="763D5870"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51C7A">
        <w:rPr>
          <w:sz w:val="20"/>
          <w:szCs w:val="26"/>
        </w:rPr>
        <w:t>2024</w:t>
      </w:r>
    </w:p>
    <w:p w14:paraId="23F2306C" w14:textId="77777777" w:rsidR="005E066B" w:rsidRPr="00440F51" w:rsidRDefault="005E066B" w:rsidP="003D40E1">
      <w:pPr>
        <w:spacing w:before="0" w:line="120" w:lineRule="auto"/>
        <w:ind w:right="539"/>
        <w:jc w:val="right"/>
        <w:rPr>
          <w:sz w:val="21"/>
          <w:szCs w:val="28"/>
          <w:rtl/>
          <w:lang w:bidi="ar-EG"/>
        </w:rPr>
      </w:pPr>
    </w:p>
    <w:p w14:paraId="1D385782" w14:textId="548F8B83"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A51C7A">
        <w:rPr>
          <w:sz w:val="21"/>
          <w:szCs w:val="20"/>
        </w:rPr>
        <w:t>2024</w:t>
      </w:r>
    </w:p>
    <w:p w14:paraId="1581D984" w14:textId="77777777" w:rsidR="005E066B" w:rsidRPr="007779C6" w:rsidRDefault="005E066B" w:rsidP="005E066B">
      <w:pPr>
        <w:rPr>
          <w:spacing w:val="-4"/>
          <w:sz w:val="20"/>
          <w:szCs w:val="26"/>
          <w:rtl/>
          <w:lang w:bidi="ar-EG"/>
        </w:rPr>
      </w:pPr>
      <w:r w:rsidRPr="007779C6">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7779C6">
        <w:rPr>
          <w:rFonts w:hint="cs"/>
          <w:spacing w:val="-4"/>
          <w:sz w:val="20"/>
          <w:szCs w:val="26"/>
          <w:rtl/>
          <w:lang w:val="en-GB" w:bidi="ar-EG"/>
        </w:rPr>
        <w:t xml:space="preserve"> </w:t>
      </w:r>
      <w:r w:rsidRPr="007779C6">
        <w:rPr>
          <w:rFonts w:hint="cs"/>
          <w:spacing w:val="-4"/>
          <w:sz w:val="20"/>
          <w:szCs w:val="26"/>
          <w:rtl/>
          <w:lang w:val="ru-RU"/>
        </w:rPr>
        <w:t xml:space="preserve">الاتحاد الدولي للاتصالات </w:t>
      </w:r>
      <w:r w:rsidRPr="007779C6">
        <w:rPr>
          <w:spacing w:val="-4"/>
          <w:sz w:val="20"/>
          <w:szCs w:val="26"/>
        </w:rPr>
        <w:t>(ITU)</w:t>
      </w:r>
      <w:r w:rsidRPr="007779C6">
        <w:rPr>
          <w:rFonts w:hint="cs"/>
          <w:spacing w:val="-4"/>
          <w:sz w:val="20"/>
          <w:szCs w:val="26"/>
          <w:rtl/>
          <w:lang w:bidi="ar-EG"/>
        </w:rPr>
        <w:t>.</w:t>
      </w:r>
    </w:p>
    <w:p w14:paraId="318254C7"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6FFB1621" w14:textId="3A0FA324" w:rsidR="002E6ECC" w:rsidRPr="0045598B" w:rsidRDefault="002E6ECC" w:rsidP="00AA1ACD">
      <w:pPr>
        <w:pStyle w:val="RecNo"/>
        <w:rPr>
          <w:rtl/>
        </w:rPr>
      </w:pPr>
      <w:proofErr w:type="gramStart"/>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ITU</w:t>
      </w:r>
      <w:proofErr w:type="gramEnd"/>
      <w:r w:rsidR="00CA603A" w:rsidRPr="00AA1ACD">
        <w:rPr>
          <w:rStyle w:val="href"/>
          <w:rFonts w:eastAsia="Times New Roman" w:cs="Times New Roman"/>
          <w:szCs w:val="20"/>
          <w:lang w:eastAsia="en-US" w:bidi="ar-SA"/>
        </w:rPr>
        <w:t xml:space="preserve">-R </w:t>
      </w:r>
      <w:r w:rsidR="00AA1ACD" w:rsidRPr="00AA1ACD">
        <w:rPr>
          <w:rStyle w:val="href"/>
          <w:rFonts w:eastAsia="Times New Roman" w:cs="Times New Roman"/>
          <w:szCs w:val="20"/>
          <w:lang w:eastAsia="en-US" w:bidi="ar-SA"/>
        </w:rPr>
        <w:t>B</w:t>
      </w:r>
      <w:r w:rsidR="00631E7D">
        <w:rPr>
          <w:rStyle w:val="href"/>
          <w:rFonts w:eastAsia="Times New Roman" w:cs="Times New Roman"/>
          <w:szCs w:val="20"/>
          <w:lang w:eastAsia="en-US" w:bidi="ar-SA"/>
        </w:rPr>
        <w:t>S</w:t>
      </w:r>
      <w:r w:rsidR="00CA603A" w:rsidRPr="00AA1ACD">
        <w:rPr>
          <w:rStyle w:val="href"/>
          <w:rFonts w:eastAsia="Times New Roman" w:cs="Times New Roman"/>
          <w:szCs w:val="20"/>
          <w:lang w:eastAsia="en-US" w:bidi="ar-SA"/>
        </w:rPr>
        <w:t>.</w:t>
      </w:r>
      <w:r w:rsidR="00A51C7A">
        <w:rPr>
          <w:rStyle w:val="href"/>
          <w:rFonts w:eastAsia="Times New Roman" w:cs="Times New Roman"/>
          <w:szCs w:val="20"/>
          <w:lang w:eastAsia="en-US" w:bidi="ar-SA"/>
        </w:rPr>
        <w:t>1698-1</w:t>
      </w:r>
    </w:p>
    <w:p w14:paraId="0E8CE6E7" w14:textId="27FE86B5" w:rsidR="002E6ECC" w:rsidRPr="006E3D0D" w:rsidRDefault="00A51C7A" w:rsidP="002E6ECC">
      <w:pPr>
        <w:pStyle w:val="Rectitle"/>
        <w:rPr>
          <w:rtl/>
        </w:rPr>
      </w:pPr>
      <w:r>
        <w:rPr>
          <w:rFonts w:hint="cs"/>
          <w:rtl/>
        </w:rPr>
        <w:t xml:space="preserve">تقييم المجالات </w:t>
      </w:r>
      <w:proofErr w:type="spellStart"/>
      <w:r>
        <w:rPr>
          <w:rFonts w:hint="cs"/>
          <w:rtl/>
        </w:rPr>
        <w:t>الكهرمغنطيسية</w:t>
      </w:r>
      <w:proofErr w:type="spellEnd"/>
      <w:r>
        <w:rPr>
          <w:rFonts w:hint="cs"/>
          <w:rtl/>
        </w:rPr>
        <w:t xml:space="preserve"> الناجمة عن أنظمة الإرسال الإذاعي للأرض من أجل</w:t>
      </w:r>
      <w:r>
        <w:rPr>
          <w:rtl/>
        </w:rPr>
        <w:br/>
      </w:r>
      <w:r>
        <w:rPr>
          <w:rFonts w:hint="cs"/>
          <w:rtl/>
        </w:rPr>
        <w:t>تقدير أث</w:t>
      </w:r>
      <w:r w:rsidR="000B38E7">
        <w:rPr>
          <w:rFonts w:hint="cs"/>
          <w:rtl/>
        </w:rPr>
        <w:t>ر</w:t>
      </w:r>
      <w:r>
        <w:rPr>
          <w:rFonts w:hint="cs"/>
          <w:rtl/>
        </w:rPr>
        <w:t xml:space="preserve"> التعرّض </w:t>
      </w:r>
      <w:r w:rsidR="0075769A">
        <w:rPr>
          <w:rFonts w:hint="cs"/>
          <w:rtl/>
        </w:rPr>
        <w:t xml:space="preserve">البشري </w:t>
      </w:r>
      <w:r>
        <w:rPr>
          <w:rFonts w:hint="cs"/>
          <w:rtl/>
        </w:rPr>
        <w:t>للإرسالات غير المؤيِّنة</w:t>
      </w:r>
      <w:r w:rsidR="0075769A">
        <w:rPr>
          <w:rStyle w:val="FootnoteReference"/>
          <w:rtl/>
        </w:rPr>
        <w:footnoteReference w:id="1"/>
      </w:r>
    </w:p>
    <w:p w14:paraId="4E82E995" w14:textId="3C98CAFE" w:rsidR="002E6ECC" w:rsidRPr="006E3D0D" w:rsidRDefault="002E6ECC" w:rsidP="005425A3">
      <w:pPr>
        <w:pStyle w:val="Recdate"/>
        <w:spacing w:before="240"/>
        <w:rPr>
          <w:rtl/>
        </w:rPr>
      </w:pPr>
      <w:r w:rsidRPr="006E3D0D">
        <w:t>(</w:t>
      </w:r>
      <w:r w:rsidR="00A51C7A">
        <w:t>2023-2005</w:t>
      </w:r>
      <w:r w:rsidRPr="006E3D0D">
        <w:t>)</w:t>
      </w:r>
    </w:p>
    <w:p w14:paraId="658FE700" w14:textId="77777777" w:rsidR="00A51C7A" w:rsidRPr="00D61A37" w:rsidRDefault="00A51C7A" w:rsidP="00A51C7A">
      <w:pPr>
        <w:pStyle w:val="Headingb"/>
        <w:rPr>
          <w:rtl/>
        </w:rPr>
      </w:pPr>
      <w:r w:rsidRPr="00D61A37">
        <w:rPr>
          <w:rFonts w:hint="cs"/>
          <w:rtl/>
        </w:rPr>
        <w:t>مجال التطبيق</w:t>
      </w:r>
    </w:p>
    <w:p w14:paraId="5C9DDE77" w14:textId="7D4A61F2" w:rsidR="00A51C7A" w:rsidRDefault="00A51C7A" w:rsidP="00A51C7A">
      <w:pPr>
        <w:spacing w:before="200"/>
        <w:rPr>
          <w:rtl/>
          <w:lang w:bidi="ar-SY"/>
        </w:rPr>
      </w:pPr>
      <w:r w:rsidRPr="00567EAD">
        <w:rPr>
          <w:rtl/>
          <w:lang w:bidi="ar-SY"/>
        </w:rPr>
        <w:t xml:space="preserve">الغرض من هذه التوصية وضع أساس لحساب وتقدير قيم </w:t>
      </w:r>
      <w:bookmarkStart w:id="1" w:name="_Hlk161189484"/>
      <w:r>
        <w:rPr>
          <w:rFonts w:hint="cs"/>
          <w:rtl/>
          <w:lang w:bidi="ar-SY"/>
        </w:rPr>
        <w:t>المجالات</w:t>
      </w:r>
      <w:r w:rsidRPr="00567EAD">
        <w:rPr>
          <w:rtl/>
          <w:lang w:bidi="ar-SY"/>
        </w:rPr>
        <w:t xml:space="preserve"> </w:t>
      </w:r>
      <w:proofErr w:type="spellStart"/>
      <w:r w:rsidRPr="00567EAD">
        <w:rPr>
          <w:rtl/>
          <w:lang w:bidi="ar-SY"/>
        </w:rPr>
        <w:t>الكهرمغنطيسية</w:t>
      </w:r>
      <w:proofErr w:type="spellEnd"/>
      <w:r>
        <w:rPr>
          <w:rFonts w:hint="cs"/>
          <w:rtl/>
          <w:lang w:bidi="ar-SY"/>
        </w:rPr>
        <w:t xml:space="preserve"> </w:t>
      </w:r>
      <w:bookmarkEnd w:id="1"/>
      <w:r w:rsidR="00F4103D">
        <w:rPr>
          <w:lang w:bidi="ar-SY"/>
        </w:rPr>
        <w:t>(</w:t>
      </w:r>
      <w:r w:rsidRPr="007D5DA8">
        <w:rPr>
          <w:lang w:bidi="ar-SY"/>
        </w:rPr>
        <w:t>EMF</w:t>
      </w:r>
      <w:r w:rsidR="00F4103D">
        <w:rPr>
          <w:lang w:bidi="ar-SY"/>
        </w:rPr>
        <w:t>)</w:t>
      </w:r>
      <w:r w:rsidRPr="00567EAD">
        <w:rPr>
          <w:rtl/>
          <w:lang w:bidi="ar-SY"/>
        </w:rPr>
        <w:t xml:space="preserve"> الناجمة عن محطة إذاعة، على مسافات معيَّنة من موقع الإرسال. وهذه المعلومات تستخدمها المنظمات المسؤولة لوضع </w:t>
      </w:r>
      <w:r>
        <w:rPr>
          <w:rFonts w:hint="cs"/>
          <w:rtl/>
          <w:lang w:bidi="ar-SY"/>
        </w:rPr>
        <w:t>أساليب تقييم</w:t>
      </w:r>
      <w:r w:rsidRPr="00567EAD">
        <w:rPr>
          <w:rtl/>
          <w:lang w:bidi="ar-SY"/>
        </w:rPr>
        <w:t xml:space="preserve"> ملائمة</w:t>
      </w:r>
      <w:r>
        <w:rPr>
          <w:rFonts w:hint="cs"/>
          <w:rtl/>
          <w:lang w:bidi="ar-SY"/>
        </w:rPr>
        <w:t xml:space="preserve"> </w:t>
      </w:r>
      <w:bookmarkStart w:id="2" w:name="_Hlk161189503"/>
      <w:r>
        <w:rPr>
          <w:rFonts w:hint="cs"/>
          <w:rtl/>
          <w:lang w:bidi="ar-SY"/>
        </w:rPr>
        <w:t>لمستويات</w:t>
      </w:r>
      <w:r w:rsidRPr="00567EAD">
        <w:rPr>
          <w:rtl/>
          <w:lang w:bidi="ar-SY"/>
        </w:rPr>
        <w:t xml:space="preserve"> </w:t>
      </w:r>
      <w:bookmarkEnd w:id="2"/>
      <w:r w:rsidRPr="00567EAD">
        <w:rPr>
          <w:rtl/>
          <w:lang w:bidi="ar-SY"/>
        </w:rPr>
        <w:t xml:space="preserve">تُستعمَل لحماية الناس من التعرض </w:t>
      </w:r>
      <w:r>
        <w:rPr>
          <w:rFonts w:hint="cs"/>
          <w:rtl/>
          <w:lang w:bidi="ar-SY"/>
        </w:rPr>
        <w:t>ل</w:t>
      </w:r>
      <w:r w:rsidRPr="007D5DA8">
        <w:rPr>
          <w:rtl/>
          <w:lang w:bidi="ar-SY"/>
        </w:rPr>
        <w:t xml:space="preserve">لمجالات </w:t>
      </w:r>
      <w:proofErr w:type="spellStart"/>
      <w:r w:rsidRPr="007D5DA8">
        <w:rPr>
          <w:rtl/>
          <w:lang w:bidi="ar-SY"/>
        </w:rPr>
        <w:t>الكهرمغنطيسية</w:t>
      </w:r>
      <w:proofErr w:type="spellEnd"/>
      <w:r w:rsidRPr="00567EAD">
        <w:rPr>
          <w:rtl/>
          <w:lang w:bidi="ar-SY"/>
        </w:rPr>
        <w:t xml:space="preserve">. أما </w:t>
      </w:r>
      <w:r>
        <w:rPr>
          <w:rFonts w:hint="cs"/>
          <w:rtl/>
          <w:lang w:bidi="ar-SY"/>
        </w:rPr>
        <w:t>ا</w:t>
      </w:r>
      <w:r w:rsidRPr="007D5DA8">
        <w:rPr>
          <w:rtl/>
          <w:lang w:bidi="ar-SY"/>
        </w:rPr>
        <w:t xml:space="preserve">لمستويات </w:t>
      </w:r>
      <w:r w:rsidRPr="00567EAD">
        <w:rPr>
          <w:rtl/>
          <w:lang w:bidi="ar-SY"/>
        </w:rPr>
        <w:t>الفعلية اللازم تطبيقها بموجب أي تنظيم فتظل بالطبع مرهونة بالقرارات التي تتوصل إليها الهيئات الصحية المعنية، الوطنية منها والعالمية.</w:t>
      </w:r>
    </w:p>
    <w:p w14:paraId="2F6C518D" w14:textId="77777777" w:rsidR="00A51C7A" w:rsidRDefault="00A51C7A" w:rsidP="00A51C7A">
      <w:pPr>
        <w:pStyle w:val="Headingb"/>
        <w:rPr>
          <w:rtl/>
        </w:rPr>
      </w:pPr>
      <w:r>
        <w:rPr>
          <w:rFonts w:hint="cs"/>
          <w:rtl/>
        </w:rPr>
        <w:t>كلمات أساسية</w:t>
      </w:r>
    </w:p>
    <w:p w14:paraId="69814B49" w14:textId="5554CF49" w:rsidR="00A51C7A" w:rsidRPr="003D7831" w:rsidRDefault="00A51C7A" w:rsidP="00A51C7A">
      <w:pPr>
        <w:rPr>
          <w:spacing w:val="-4"/>
          <w:rtl/>
          <w:lang w:bidi="ar-SY"/>
        </w:rPr>
      </w:pPr>
      <w:r w:rsidRPr="003D7831">
        <w:rPr>
          <w:spacing w:val="-4"/>
          <w:rtl/>
          <w:lang w:bidi="ar-SY"/>
        </w:rPr>
        <w:t xml:space="preserve">‏حدود التعرض، المجالات </w:t>
      </w:r>
      <w:proofErr w:type="spellStart"/>
      <w:r w:rsidRPr="003D7831">
        <w:rPr>
          <w:spacing w:val="-4"/>
          <w:rtl/>
          <w:lang w:bidi="ar-SY"/>
        </w:rPr>
        <w:t>الكهرمغنطيسية</w:t>
      </w:r>
      <w:proofErr w:type="spellEnd"/>
      <w:r w:rsidRPr="003D7831">
        <w:rPr>
          <w:spacing w:val="-4"/>
          <w:rtl/>
          <w:lang w:bidi="ar-SY"/>
        </w:rPr>
        <w:t xml:space="preserve"> </w:t>
      </w:r>
      <w:r w:rsidRPr="003D7831">
        <w:rPr>
          <w:rFonts w:hint="cs"/>
          <w:spacing w:val="-4"/>
          <w:rtl/>
          <w:lang w:bidi="ar-SY"/>
        </w:rPr>
        <w:t>ل</w:t>
      </w:r>
      <w:r w:rsidRPr="003D7831">
        <w:rPr>
          <w:spacing w:val="-4"/>
          <w:rtl/>
          <w:lang w:bidi="ar-SY"/>
        </w:rPr>
        <w:t xml:space="preserve">لترددات الراديوية </w:t>
      </w:r>
      <w:r w:rsidRPr="003D7831">
        <w:rPr>
          <w:spacing w:val="-4"/>
          <w:cs/>
          <w:lang w:bidi="ar-SY"/>
        </w:rPr>
        <w:t>‎</w:t>
      </w:r>
      <w:r w:rsidR="00F4103D" w:rsidRPr="003D7831">
        <w:rPr>
          <w:spacing w:val="-4"/>
          <w:lang w:bidi="ar-SY"/>
        </w:rPr>
        <w:t>(</w:t>
      </w:r>
      <w:r w:rsidRPr="003D7831">
        <w:rPr>
          <w:spacing w:val="-4"/>
          <w:lang w:bidi="ar-SY"/>
        </w:rPr>
        <w:t>RF-EMF</w:t>
      </w:r>
      <w:r w:rsidR="00F4103D" w:rsidRPr="003D7831">
        <w:rPr>
          <w:spacing w:val="-4"/>
          <w:lang w:bidi="ar-SY"/>
        </w:rPr>
        <w:t>)</w:t>
      </w:r>
      <w:r w:rsidRPr="003D7831">
        <w:rPr>
          <w:spacing w:val="-4"/>
          <w:rtl/>
          <w:lang w:bidi="ar-SY"/>
        </w:rPr>
        <w:t>‏، تق</w:t>
      </w:r>
      <w:r w:rsidRPr="003D7831">
        <w:rPr>
          <w:rFonts w:hint="cs"/>
          <w:spacing w:val="-4"/>
          <w:rtl/>
          <w:lang w:bidi="ar-SY"/>
        </w:rPr>
        <w:t>د</w:t>
      </w:r>
      <w:r w:rsidRPr="003D7831">
        <w:rPr>
          <w:spacing w:val="-4"/>
          <w:rtl/>
          <w:lang w:bidi="ar-SY"/>
        </w:rPr>
        <w:t>ي</w:t>
      </w:r>
      <w:r w:rsidRPr="003D7831">
        <w:rPr>
          <w:rFonts w:hint="cs"/>
          <w:spacing w:val="-4"/>
          <w:rtl/>
          <w:lang w:bidi="ar-SY"/>
        </w:rPr>
        <w:t>ر</w:t>
      </w:r>
      <w:r w:rsidRPr="003D7831">
        <w:rPr>
          <w:spacing w:val="-4"/>
          <w:rtl/>
          <w:lang w:bidi="ar-SY"/>
        </w:rPr>
        <w:t xml:space="preserve"> التعرض، تقييم التعرض، أنظمة الإرسال الإذاعي للأرض</w:t>
      </w:r>
      <w:r w:rsidRPr="003D7831">
        <w:rPr>
          <w:spacing w:val="-4"/>
          <w:cs/>
          <w:lang w:bidi="ar-SY"/>
        </w:rPr>
        <w:t>‎</w:t>
      </w:r>
    </w:p>
    <w:p w14:paraId="20323126" w14:textId="77777777" w:rsidR="00A51C7A" w:rsidRPr="0042375F" w:rsidRDefault="00A51C7A" w:rsidP="0042375F">
      <w:pPr>
        <w:pStyle w:val="Headingb"/>
        <w:rPr>
          <w:rtl/>
        </w:rPr>
      </w:pPr>
      <w:r w:rsidRPr="0042375F">
        <w:rPr>
          <w:rFonts w:hint="cs"/>
          <w:rtl/>
        </w:rPr>
        <w:t>المختصرات/مسرد المصطلحات</w:t>
      </w:r>
    </w:p>
    <w:p w14:paraId="40943B6C" w14:textId="66961ADB" w:rsidR="00A51C7A" w:rsidRPr="003863A2" w:rsidRDefault="00A51C7A" w:rsidP="00A51C7A">
      <w:pPr>
        <w:ind w:left="1134" w:hanging="1134"/>
        <w:rPr>
          <w:lang w:val="en-GB" w:eastAsia="ru-RU"/>
        </w:rPr>
      </w:pPr>
      <w:r w:rsidRPr="003863A2">
        <w:rPr>
          <w:lang w:val="en-GB" w:eastAsia="ru-RU"/>
        </w:rPr>
        <w:t>EMF</w:t>
      </w:r>
      <w:r w:rsidRPr="003863A2">
        <w:rPr>
          <w:lang w:val="en-GB" w:eastAsia="ru-RU"/>
        </w:rPr>
        <w:tab/>
      </w:r>
      <w:r w:rsidRPr="00C0783B">
        <w:rPr>
          <w:rFonts w:hint="cs"/>
          <w:rtl/>
          <w:lang w:val="en-GB" w:eastAsia="ru-RU" w:bidi="ar-SY"/>
        </w:rPr>
        <w:t>المجالات</w:t>
      </w:r>
      <w:r w:rsidRPr="00C0783B">
        <w:rPr>
          <w:rtl/>
          <w:lang w:val="en-GB" w:eastAsia="ru-RU" w:bidi="ar-SY"/>
        </w:rPr>
        <w:t xml:space="preserve"> </w:t>
      </w:r>
      <w:proofErr w:type="spellStart"/>
      <w:r w:rsidRPr="00C0783B">
        <w:rPr>
          <w:rtl/>
          <w:lang w:val="en-GB" w:eastAsia="ru-RU" w:bidi="ar-SY"/>
        </w:rPr>
        <w:t>الكهرمغنطيسية</w:t>
      </w:r>
      <w:proofErr w:type="spellEnd"/>
      <w:r w:rsidRPr="00C0783B">
        <w:rPr>
          <w:rFonts w:hint="cs"/>
          <w:rtl/>
          <w:lang w:val="en-GB" w:eastAsia="ru-RU" w:bidi="ar-SY"/>
        </w:rPr>
        <w:t xml:space="preserve"> </w:t>
      </w:r>
      <w:r>
        <w:rPr>
          <w:lang w:val="en-GB" w:eastAsia="ru-RU"/>
        </w:rPr>
        <w:t>(</w:t>
      </w:r>
      <w:r w:rsidRPr="00EF1EFB">
        <w:rPr>
          <w:i/>
          <w:iCs/>
          <w:lang w:val="en-GB" w:eastAsia="ru-RU"/>
        </w:rPr>
        <w:t>Electromagnetic Fields</w:t>
      </w:r>
      <w:r>
        <w:rPr>
          <w:lang w:val="en-GB" w:eastAsia="ru-RU"/>
        </w:rPr>
        <w:t>)</w:t>
      </w:r>
    </w:p>
    <w:p w14:paraId="11B8760E" w14:textId="27912F75" w:rsidR="00A51C7A" w:rsidRPr="003863A2" w:rsidRDefault="00A51C7A" w:rsidP="000215FB">
      <w:pPr>
        <w:ind w:left="1134" w:hanging="1134"/>
        <w:jc w:val="left"/>
        <w:rPr>
          <w:lang w:val="en-GB" w:eastAsia="ru-RU"/>
        </w:rPr>
      </w:pPr>
      <w:r w:rsidRPr="003863A2">
        <w:rPr>
          <w:lang w:val="en-GB" w:eastAsia="ru-RU"/>
        </w:rPr>
        <w:t>ERP</w:t>
      </w:r>
      <w:r w:rsidRPr="003863A2">
        <w:rPr>
          <w:lang w:val="en-GB" w:eastAsia="ru-RU"/>
        </w:rPr>
        <w:tab/>
      </w:r>
      <w:r w:rsidRPr="00C0783B">
        <w:rPr>
          <w:rtl/>
          <w:lang w:val="en-GB" w:eastAsia="ru-RU"/>
        </w:rPr>
        <w:t>‏القدرة المشعة الفعالة بالنسبة إلى ثنائي أقطاب نصف</w:t>
      </w:r>
      <w:r>
        <w:rPr>
          <w:rFonts w:hint="cs"/>
          <w:rtl/>
          <w:lang w:val="en-GB" w:eastAsia="ru-RU"/>
        </w:rPr>
        <w:t xml:space="preserve"> </w:t>
      </w:r>
      <w:r w:rsidRPr="00C0783B">
        <w:rPr>
          <w:rtl/>
          <w:lang w:val="en-GB" w:eastAsia="ru-RU"/>
        </w:rPr>
        <w:t>موج</w:t>
      </w:r>
      <w:r>
        <w:rPr>
          <w:rFonts w:hint="cs"/>
          <w:rtl/>
          <w:lang w:val="en-GB" w:eastAsia="ru-RU"/>
        </w:rPr>
        <w:t>ي</w:t>
      </w:r>
      <w:r w:rsidR="00E70A5D">
        <w:rPr>
          <w:rFonts w:hint="cs"/>
          <w:rtl/>
          <w:lang w:val="en-GB" w:eastAsia="ru-RU"/>
        </w:rPr>
        <w:t xml:space="preserve"> </w:t>
      </w:r>
      <w:r w:rsidR="000215FB">
        <w:rPr>
          <w:rtl/>
          <w:lang w:val="en-GB" w:eastAsia="ru-RU"/>
        </w:rPr>
        <w:br/>
      </w:r>
      <w:r w:rsidRPr="00C0783B">
        <w:rPr>
          <w:cs/>
          <w:lang w:val="en-GB" w:eastAsia="ru-RU"/>
        </w:rPr>
        <w:t>‎</w:t>
      </w:r>
      <w:r>
        <w:rPr>
          <w:lang w:eastAsia="ru-RU"/>
        </w:rPr>
        <w:t>(</w:t>
      </w:r>
      <w:r w:rsidRPr="00EF1EFB">
        <w:rPr>
          <w:i/>
          <w:iCs/>
          <w:lang w:val="en-GB" w:eastAsia="ru-RU"/>
        </w:rPr>
        <w:t>Effective Radiated Power, relative to a half wave dipole</w:t>
      </w:r>
      <w:r>
        <w:rPr>
          <w:lang w:val="en-GB" w:eastAsia="ru-RU"/>
        </w:rPr>
        <w:t>)</w:t>
      </w:r>
      <w:r w:rsidR="0075769A">
        <w:rPr>
          <w:rFonts w:hint="cs"/>
          <w:rtl/>
          <w:lang w:val="en-GB" w:eastAsia="ru-RU"/>
        </w:rPr>
        <w:t> </w:t>
      </w:r>
    </w:p>
    <w:p w14:paraId="6C95A610" w14:textId="07D66490" w:rsidR="00A51C7A" w:rsidRPr="003863A2" w:rsidRDefault="00A51C7A" w:rsidP="00A51C7A">
      <w:pPr>
        <w:ind w:left="1134" w:hanging="1134"/>
        <w:rPr>
          <w:lang w:val="en-GB" w:eastAsia="ru-RU"/>
        </w:rPr>
      </w:pPr>
      <w:r w:rsidRPr="003863A2">
        <w:rPr>
          <w:lang w:val="en-GB" w:eastAsia="ru-RU"/>
        </w:rPr>
        <w:t>HF</w:t>
      </w:r>
      <w:r w:rsidRPr="003863A2">
        <w:rPr>
          <w:lang w:val="en-GB" w:eastAsia="ru-RU"/>
        </w:rPr>
        <w:tab/>
      </w:r>
      <w:r w:rsidRPr="00A3216A">
        <w:rPr>
          <w:rtl/>
          <w:lang w:val="en-GB" w:eastAsia="ru-RU"/>
        </w:rPr>
        <w:t xml:space="preserve">الموجات </w:t>
      </w:r>
      <w:proofErr w:type="spellStart"/>
      <w:r w:rsidRPr="00A3216A">
        <w:rPr>
          <w:rtl/>
          <w:lang w:val="en-GB" w:eastAsia="ru-RU"/>
        </w:rPr>
        <w:t>الديكامترية</w:t>
      </w:r>
      <w:proofErr w:type="spellEnd"/>
      <w:r>
        <w:rPr>
          <w:rFonts w:hint="cs"/>
          <w:rtl/>
          <w:lang w:val="en-GB" w:eastAsia="ru-RU"/>
        </w:rPr>
        <w:t xml:space="preserve"> </w:t>
      </w:r>
      <w:r w:rsidRPr="00A3216A">
        <w:rPr>
          <w:rtl/>
          <w:lang w:val="en-GB" w:eastAsia="ru-RU"/>
        </w:rPr>
        <w:t>(تُعرف أيضا</w:t>
      </w:r>
      <w:r w:rsidR="00F4103D">
        <w:rPr>
          <w:rFonts w:hint="cs"/>
          <w:rtl/>
          <w:lang w:val="en-GB" w:eastAsia="ru-RU"/>
        </w:rPr>
        <w:t>ً</w:t>
      </w:r>
      <w:r w:rsidRPr="00A3216A">
        <w:rPr>
          <w:rtl/>
          <w:lang w:val="en-GB" w:eastAsia="ru-RU"/>
        </w:rPr>
        <w:t xml:space="preserve"> بالموجة القصيرة)</w:t>
      </w:r>
      <w:r w:rsidRPr="00A3216A">
        <w:rPr>
          <w:cs/>
          <w:lang w:val="en-GB" w:eastAsia="ru-RU"/>
        </w:rPr>
        <w:t>‎</w:t>
      </w:r>
      <w:r w:rsidRPr="00A3216A">
        <w:rPr>
          <w:rtl/>
          <w:lang w:val="en-GB" w:eastAsia="ru-RU"/>
        </w:rPr>
        <w:t xml:space="preserve"> </w:t>
      </w:r>
      <w:r>
        <w:rPr>
          <w:lang w:val="en-GB" w:eastAsia="ru-RU"/>
        </w:rPr>
        <w:t>(</w:t>
      </w:r>
      <w:r w:rsidRPr="00EF1EFB">
        <w:rPr>
          <w:i/>
          <w:iCs/>
          <w:lang w:val="en-GB" w:eastAsia="ru-RU"/>
        </w:rPr>
        <w:t>High Frequency (also known as Short Wave)</w:t>
      </w:r>
      <w:r>
        <w:rPr>
          <w:lang w:val="en-GB" w:eastAsia="ru-RU"/>
        </w:rPr>
        <w:t>)</w:t>
      </w:r>
    </w:p>
    <w:p w14:paraId="4410AFBE" w14:textId="46DC9F9C" w:rsidR="00A51C7A" w:rsidRPr="003863A2" w:rsidRDefault="00A51C7A" w:rsidP="00F4103D">
      <w:pPr>
        <w:ind w:left="1134" w:hanging="1134"/>
        <w:jc w:val="left"/>
        <w:rPr>
          <w:lang w:val="en-GB" w:eastAsia="ru-RU"/>
        </w:rPr>
      </w:pPr>
      <w:bookmarkStart w:id="3" w:name="_Hlk111249865"/>
      <w:r w:rsidRPr="003863A2">
        <w:rPr>
          <w:lang w:val="en-GB" w:eastAsia="ru-RU"/>
        </w:rPr>
        <w:t>HR</w:t>
      </w:r>
      <w:r w:rsidRPr="003863A2">
        <w:rPr>
          <w:rFonts w:hint="cs"/>
          <w:rtl/>
          <w:lang w:val="en-GB" w:eastAsia="ru-RU"/>
        </w:rPr>
        <w:t xml:space="preserve">، </w:t>
      </w:r>
      <w:r w:rsidRPr="003863A2">
        <w:rPr>
          <w:lang w:val="en-GB" w:eastAsia="ru-RU"/>
        </w:rPr>
        <w:t>HRS</w:t>
      </w:r>
      <w:r w:rsidRPr="003863A2">
        <w:rPr>
          <w:lang w:val="en-GB" w:eastAsia="ru-RU"/>
        </w:rPr>
        <w:tab/>
      </w:r>
      <w:r w:rsidRPr="00494609">
        <w:rPr>
          <w:rtl/>
          <w:lang w:val="en-GB" w:eastAsia="ru-RU"/>
        </w:rPr>
        <w:t xml:space="preserve">‏هوائيات </w:t>
      </w:r>
      <w:proofErr w:type="spellStart"/>
      <w:r w:rsidRPr="00494609">
        <w:rPr>
          <w:rtl/>
          <w:lang w:val="en-GB" w:eastAsia="ru-RU"/>
        </w:rPr>
        <w:t>ستار</w:t>
      </w:r>
      <w:r>
        <w:rPr>
          <w:rFonts w:hint="cs"/>
          <w:rtl/>
          <w:lang w:val="en-GB" w:eastAsia="ru-RU"/>
        </w:rPr>
        <w:t>ية</w:t>
      </w:r>
      <w:proofErr w:type="spellEnd"/>
      <w:r w:rsidRPr="00494609">
        <w:rPr>
          <w:rtl/>
          <w:lang w:val="en-GB" w:eastAsia="ru-RU"/>
        </w:rPr>
        <w:t xml:space="preserve"> </w:t>
      </w:r>
      <w:r w:rsidRPr="00494609">
        <w:rPr>
          <w:cs/>
          <w:lang w:val="en-GB" w:eastAsia="ru-RU"/>
        </w:rPr>
        <w:t>‎</w:t>
      </w:r>
      <w:r w:rsidRPr="00494609">
        <w:rPr>
          <w:rtl/>
          <w:lang w:val="en-GB" w:eastAsia="ru-RU"/>
        </w:rPr>
        <w:t xml:space="preserve">بالموجات </w:t>
      </w:r>
      <w:proofErr w:type="spellStart"/>
      <w:r w:rsidRPr="00494609">
        <w:rPr>
          <w:rtl/>
          <w:lang w:val="en-GB" w:eastAsia="ru-RU"/>
        </w:rPr>
        <w:t>الديكامترية</w:t>
      </w:r>
      <w:proofErr w:type="spellEnd"/>
      <w:r w:rsidRPr="00494609">
        <w:rPr>
          <w:rtl/>
          <w:lang w:val="en-GB" w:eastAsia="ru-RU"/>
        </w:rPr>
        <w:t xml:space="preserve">؛ الارتفاع </w:t>
      </w:r>
      <w:r w:rsidR="00F4103D">
        <w:rPr>
          <w:lang w:val="en-GB" w:eastAsia="ru-RU"/>
        </w:rPr>
        <w:t>(</w:t>
      </w:r>
      <w:r w:rsidRPr="00494609">
        <w:rPr>
          <w:lang w:val="en-GB" w:eastAsia="ru-RU"/>
        </w:rPr>
        <w:t>H</w:t>
      </w:r>
      <w:r w:rsidRPr="00494609">
        <w:rPr>
          <w:cs/>
          <w:lang w:val="en-GB" w:eastAsia="ru-RU"/>
        </w:rPr>
        <w:t>‎</w:t>
      </w:r>
      <w:r w:rsidR="00F4103D">
        <w:rPr>
          <w:lang w:val="en-GB" w:eastAsia="ru-RU"/>
        </w:rPr>
        <w:t>)</w:t>
      </w:r>
      <w:r w:rsidRPr="00494609">
        <w:rPr>
          <w:rtl/>
          <w:lang w:val="en-GB" w:eastAsia="ru-RU"/>
        </w:rPr>
        <w:t xml:space="preserve">‏، الصفوف </w:t>
      </w:r>
      <w:r w:rsidR="00F4103D">
        <w:rPr>
          <w:lang w:val="en-GB" w:eastAsia="ru-RU"/>
        </w:rPr>
        <w:t>(</w:t>
      </w:r>
      <w:r w:rsidRPr="00494609">
        <w:rPr>
          <w:cs/>
          <w:lang w:val="en-GB" w:eastAsia="ru-RU"/>
        </w:rPr>
        <w:t>‎</w:t>
      </w:r>
      <w:r w:rsidRPr="00494609">
        <w:rPr>
          <w:lang w:val="en-GB" w:eastAsia="ru-RU"/>
        </w:rPr>
        <w:t>R</w:t>
      </w:r>
      <w:r w:rsidR="00F4103D">
        <w:rPr>
          <w:lang w:val="en-GB" w:eastAsia="ru-RU"/>
        </w:rPr>
        <w:t>)</w:t>
      </w:r>
      <w:r w:rsidRPr="00494609">
        <w:rPr>
          <w:rtl/>
          <w:lang w:val="en-GB" w:eastAsia="ru-RU"/>
        </w:rPr>
        <w:t>‏، قابلية التدوير</w:t>
      </w:r>
      <w:r w:rsidR="00F4103D">
        <w:rPr>
          <w:rFonts w:hint="cs"/>
          <w:rtl/>
          <w:lang w:val="en-GB" w:eastAsia="ru-RU" w:bidi="ar-EG"/>
        </w:rPr>
        <w:t xml:space="preserve"> </w:t>
      </w:r>
      <w:r w:rsidR="00F4103D">
        <w:rPr>
          <w:lang w:eastAsia="ru-RU" w:bidi="ar-EG"/>
        </w:rPr>
        <w:t>(S)</w:t>
      </w:r>
      <w:r w:rsidR="00F4103D">
        <w:rPr>
          <w:lang w:val="en-GB" w:eastAsia="ru-RU"/>
        </w:rPr>
        <w:br/>
      </w:r>
      <w:r w:rsidRPr="00494609">
        <w:rPr>
          <w:cs/>
          <w:lang w:val="en-GB" w:eastAsia="ru-RU"/>
        </w:rPr>
        <w:t>‎</w:t>
      </w:r>
      <w:r>
        <w:rPr>
          <w:lang w:val="en-GB" w:eastAsia="ru-RU"/>
        </w:rPr>
        <w:t>(</w:t>
      </w:r>
      <w:r w:rsidRPr="00EF1EFB">
        <w:rPr>
          <w:i/>
          <w:iCs/>
          <w:lang w:val="en-GB" w:eastAsia="ru-RU"/>
        </w:rPr>
        <w:t xml:space="preserve">HF curtain antennas; Height (H), Rows (R), </w:t>
      </w:r>
      <w:proofErr w:type="spellStart"/>
      <w:r w:rsidRPr="00EF1EFB">
        <w:rPr>
          <w:i/>
          <w:iCs/>
          <w:lang w:val="en-GB" w:eastAsia="ru-RU"/>
        </w:rPr>
        <w:t>Slewable</w:t>
      </w:r>
      <w:proofErr w:type="spellEnd"/>
      <w:r w:rsidRPr="00EF1EFB">
        <w:rPr>
          <w:i/>
          <w:iCs/>
          <w:lang w:val="en-GB" w:eastAsia="ru-RU"/>
        </w:rPr>
        <w:t xml:space="preserve"> (S)</w:t>
      </w:r>
      <w:bookmarkEnd w:id="3"/>
      <w:r>
        <w:rPr>
          <w:lang w:val="en-GB" w:eastAsia="ru-RU"/>
        </w:rPr>
        <w:t>)</w:t>
      </w:r>
      <w:r w:rsidR="0075769A">
        <w:rPr>
          <w:rFonts w:hint="cs"/>
          <w:rtl/>
          <w:lang w:val="en-GB" w:eastAsia="ru-RU"/>
        </w:rPr>
        <w:t> </w:t>
      </w:r>
    </w:p>
    <w:p w14:paraId="4F32F6A5" w14:textId="0D70E8D3" w:rsidR="00A51C7A" w:rsidRPr="003D7831" w:rsidRDefault="00A51C7A" w:rsidP="00A51C7A">
      <w:pPr>
        <w:ind w:left="1134" w:hanging="1134"/>
        <w:rPr>
          <w:spacing w:val="-2"/>
          <w:lang w:val="en-GB" w:eastAsia="ru-RU"/>
        </w:rPr>
      </w:pPr>
      <w:r w:rsidRPr="003D7831">
        <w:rPr>
          <w:spacing w:val="-2"/>
          <w:lang w:val="en-GB" w:eastAsia="ru-RU"/>
        </w:rPr>
        <w:t>ICNIRP</w:t>
      </w:r>
      <w:r w:rsidRPr="003D7831">
        <w:rPr>
          <w:spacing w:val="-2"/>
          <w:lang w:val="en-GB" w:eastAsia="ru-RU"/>
        </w:rPr>
        <w:tab/>
      </w:r>
      <w:r w:rsidRPr="003D7831">
        <w:rPr>
          <w:spacing w:val="-2"/>
          <w:rtl/>
          <w:lang w:val="en-GB" w:eastAsia="ru-RU"/>
        </w:rPr>
        <w:t>اللجنة الدولية المعنية بالحماية من الإشعاع المؤيّن</w:t>
      </w:r>
      <w:r w:rsidRPr="003D7831">
        <w:rPr>
          <w:rFonts w:hint="cs"/>
          <w:spacing w:val="-2"/>
          <w:rtl/>
          <w:lang w:val="en-GB" w:eastAsia="ru-RU"/>
        </w:rPr>
        <w:t xml:space="preserve">، </w:t>
      </w:r>
      <w:r w:rsidRPr="003D7831">
        <w:rPr>
          <w:spacing w:val="-2"/>
          <w:rtl/>
          <w:lang w:val="en-GB" w:eastAsia="ru-RU"/>
        </w:rPr>
        <w:t>‏منظمة غير حكومية تعترف بها رسميا</w:t>
      </w:r>
      <w:r w:rsidR="00E70A5D">
        <w:rPr>
          <w:rFonts w:hint="cs"/>
          <w:spacing w:val="-2"/>
          <w:rtl/>
          <w:lang w:val="en-GB" w:eastAsia="ru-RU"/>
        </w:rPr>
        <w:t>ً</w:t>
      </w:r>
      <w:r w:rsidRPr="003D7831">
        <w:rPr>
          <w:spacing w:val="-2"/>
          <w:rtl/>
          <w:lang w:val="en-GB" w:eastAsia="ru-RU"/>
        </w:rPr>
        <w:t xml:space="preserve"> منظمة</w:t>
      </w:r>
      <w:r w:rsidRPr="003D7831">
        <w:rPr>
          <w:spacing w:val="-2"/>
          <w:cs/>
          <w:lang w:val="en-GB" w:eastAsia="ru-RU"/>
        </w:rPr>
        <w:t>‎</w:t>
      </w:r>
      <w:r w:rsidRPr="003D7831">
        <w:rPr>
          <w:spacing w:val="-2"/>
          <w:rtl/>
          <w:lang w:val="en-GB" w:eastAsia="ru-RU"/>
        </w:rPr>
        <w:t xml:space="preserve"> الصحة الدولية </w:t>
      </w:r>
      <w:r w:rsidR="00F4103D" w:rsidRPr="003D7831">
        <w:rPr>
          <w:spacing w:val="-2"/>
          <w:rtl/>
          <w:lang w:val="en-GB" w:eastAsia="ru-RU" w:bidi="ar-EG"/>
        </w:rPr>
        <w:br/>
      </w:r>
      <w:r w:rsidRPr="003D7831">
        <w:rPr>
          <w:spacing w:val="-2"/>
          <w:lang w:val="en-GB" w:eastAsia="ru-RU"/>
        </w:rPr>
        <w:t>(</w:t>
      </w:r>
      <w:r w:rsidRPr="003D7831">
        <w:rPr>
          <w:i/>
          <w:iCs/>
          <w:spacing w:val="-2"/>
        </w:rPr>
        <w:t>International Commission on Non-Ionizing adiation Protection, a non</w:t>
      </w:r>
      <w:r w:rsidRPr="003D7831">
        <w:rPr>
          <w:i/>
          <w:iCs/>
          <w:spacing w:val="-2"/>
        </w:rPr>
        <w:noBreakHyphen/>
        <w:t xml:space="preserve">governmental organization formally </w:t>
      </w:r>
      <w:proofErr w:type="spellStart"/>
      <w:r w:rsidRPr="003D7831">
        <w:rPr>
          <w:i/>
          <w:iCs/>
          <w:spacing w:val="-2"/>
        </w:rPr>
        <w:t>recognised</w:t>
      </w:r>
      <w:proofErr w:type="spellEnd"/>
      <w:r w:rsidRPr="003D7831">
        <w:rPr>
          <w:i/>
          <w:iCs/>
          <w:spacing w:val="-2"/>
        </w:rPr>
        <w:t xml:space="preserve"> by WHO</w:t>
      </w:r>
      <w:r w:rsidRPr="003D7831">
        <w:rPr>
          <w:spacing w:val="-2"/>
          <w:lang w:val="en-GB" w:eastAsia="ru-RU"/>
        </w:rPr>
        <w:t>)</w:t>
      </w:r>
      <w:r w:rsidR="0075769A">
        <w:rPr>
          <w:rFonts w:hint="cs"/>
          <w:spacing w:val="-2"/>
          <w:rtl/>
          <w:lang w:val="en-GB" w:eastAsia="ru-RU"/>
        </w:rPr>
        <w:t> </w:t>
      </w:r>
    </w:p>
    <w:p w14:paraId="712D03FC" w14:textId="13AEBB1D" w:rsidR="00A51C7A" w:rsidRPr="003863A2" w:rsidRDefault="00A51C7A" w:rsidP="00A51C7A">
      <w:pPr>
        <w:ind w:left="1134" w:hanging="1134"/>
        <w:rPr>
          <w:lang w:val="en-GB" w:eastAsia="ru-RU"/>
        </w:rPr>
      </w:pPr>
      <w:r w:rsidRPr="003863A2">
        <w:rPr>
          <w:lang w:val="en-GB" w:eastAsia="ru-RU"/>
        </w:rPr>
        <w:t>LF</w:t>
      </w:r>
      <w:r w:rsidRPr="003863A2">
        <w:rPr>
          <w:lang w:val="en-GB" w:eastAsia="ru-RU"/>
        </w:rPr>
        <w:tab/>
      </w:r>
      <w:r w:rsidRPr="00494609">
        <w:rPr>
          <w:rtl/>
          <w:lang w:val="en-GB" w:eastAsia="ru-RU"/>
        </w:rPr>
        <w:t xml:space="preserve">الموجات </w:t>
      </w:r>
      <w:proofErr w:type="spellStart"/>
      <w:r w:rsidRPr="00494609">
        <w:rPr>
          <w:rtl/>
          <w:lang w:val="en-GB" w:eastAsia="ru-RU"/>
        </w:rPr>
        <w:t>الكيلومترية</w:t>
      </w:r>
      <w:proofErr w:type="spellEnd"/>
      <w:r>
        <w:rPr>
          <w:rFonts w:hint="cs"/>
          <w:rtl/>
          <w:lang w:val="en-GB" w:eastAsia="ru-RU"/>
        </w:rPr>
        <w:t xml:space="preserve"> </w:t>
      </w:r>
      <w:r w:rsidRPr="00494609">
        <w:rPr>
          <w:rtl/>
          <w:lang w:val="en-GB" w:eastAsia="ru-RU"/>
        </w:rPr>
        <w:t>(تُعرف أيضا</w:t>
      </w:r>
      <w:r w:rsidR="00F4103D">
        <w:rPr>
          <w:rFonts w:hint="cs"/>
          <w:rtl/>
          <w:lang w:val="en-GB" w:eastAsia="ru-RU"/>
        </w:rPr>
        <w:t>ً</w:t>
      </w:r>
      <w:r w:rsidRPr="00494609">
        <w:rPr>
          <w:rtl/>
          <w:lang w:val="en-GB" w:eastAsia="ru-RU"/>
        </w:rPr>
        <w:t xml:space="preserve"> بالموجة </w:t>
      </w:r>
      <w:r>
        <w:rPr>
          <w:rFonts w:hint="cs"/>
          <w:rtl/>
          <w:lang w:val="en-GB" w:eastAsia="ru-RU"/>
        </w:rPr>
        <w:t>الطويلة</w:t>
      </w:r>
      <w:r w:rsidRPr="00494609">
        <w:rPr>
          <w:rtl/>
          <w:lang w:val="en-GB" w:eastAsia="ru-RU"/>
        </w:rPr>
        <w:t>)</w:t>
      </w:r>
      <w:r w:rsidRPr="00494609">
        <w:rPr>
          <w:cs/>
          <w:lang w:val="en-GB" w:eastAsia="ru-RU"/>
        </w:rPr>
        <w:t>‎</w:t>
      </w:r>
      <w:r w:rsidRPr="00494609">
        <w:rPr>
          <w:rtl/>
          <w:lang w:val="en-GB" w:eastAsia="ru-RU"/>
        </w:rPr>
        <w:t xml:space="preserve"> </w:t>
      </w:r>
      <w:r>
        <w:rPr>
          <w:lang w:val="en-GB" w:eastAsia="ru-RU"/>
        </w:rPr>
        <w:t>(</w:t>
      </w:r>
      <w:r w:rsidRPr="00EF1EFB">
        <w:rPr>
          <w:i/>
          <w:iCs/>
          <w:lang w:val="en-GB" w:eastAsia="ru-RU"/>
        </w:rPr>
        <w:t>Low Frequency (also known as Long Wave)</w:t>
      </w:r>
      <w:r>
        <w:rPr>
          <w:lang w:val="en-GB" w:eastAsia="ru-RU"/>
        </w:rPr>
        <w:t>)</w:t>
      </w:r>
    </w:p>
    <w:p w14:paraId="66FED7E6" w14:textId="314D10BE" w:rsidR="00A51C7A" w:rsidRPr="003863A2" w:rsidRDefault="00A51C7A" w:rsidP="00A51C7A">
      <w:pPr>
        <w:ind w:left="1134" w:hanging="1134"/>
        <w:rPr>
          <w:lang w:val="en-GB" w:eastAsia="ru-RU"/>
        </w:rPr>
      </w:pPr>
      <w:r w:rsidRPr="003863A2">
        <w:rPr>
          <w:lang w:val="en-GB" w:eastAsia="ru-RU"/>
        </w:rPr>
        <w:t>MF</w:t>
      </w:r>
      <w:r w:rsidRPr="003863A2">
        <w:rPr>
          <w:lang w:val="en-GB" w:eastAsia="ru-RU"/>
        </w:rPr>
        <w:tab/>
      </w:r>
      <w:r w:rsidRPr="00494609">
        <w:rPr>
          <w:rtl/>
          <w:lang w:val="en-GB" w:eastAsia="ru-RU"/>
        </w:rPr>
        <w:t xml:space="preserve">الموجات </w:t>
      </w:r>
      <w:proofErr w:type="spellStart"/>
      <w:r w:rsidRPr="00494609">
        <w:rPr>
          <w:rtl/>
          <w:lang w:val="en-GB" w:eastAsia="ru-RU"/>
        </w:rPr>
        <w:t>الهكتومترية</w:t>
      </w:r>
      <w:proofErr w:type="spellEnd"/>
      <w:r w:rsidRPr="00494609">
        <w:rPr>
          <w:rtl/>
          <w:lang w:val="en-GB" w:eastAsia="ru-RU"/>
        </w:rPr>
        <w:t xml:space="preserve"> (تُعرف أيض</w:t>
      </w:r>
      <w:r w:rsidR="00E70A5D">
        <w:rPr>
          <w:rtl/>
          <w:lang w:val="en-GB" w:eastAsia="ru-RU"/>
        </w:rPr>
        <w:t xml:space="preserve">اً </w:t>
      </w:r>
      <w:r w:rsidRPr="00494609">
        <w:rPr>
          <w:rtl/>
          <w:lang w:val="en-GB" w:eastAsia="ru-RU"/>
        </w:rPr>
        <w:t xml:space="preserve">بالموجة </w:t>
      </w:r>
      <w:r>
        <w:rPr>
          <w:rFonts w:hint="cs"/>
          <w:rtl/>
          <w:lang w:val="en-GB" w:eastAsia="ru-RU"/>
        </w:rPr>
        <w:t>المتوسطة</w:t>
      </w:r>
      <w:r w:rsidRPr="00494609">
        <w:rPr>
          <w:rtl/>
          <w:lang w:val="en-GB" w:eastAsia="ru-RU"/>
        </w:rPr>
        <w:t>)</w:t>
      </w:r>
      <w:r w:rsidRPr="00494609">
        <w:rPr>
          <w:cs/>
          <w:lang w:val="en-GB" w:eastAsia="ru-RU"/>
        </w:rPr>
        <w:t>‎</w:t>
      </w:r>
      <w:r w:rsidRPr="00494609">
        <w:rPr>
          <w:rtl/>
          <w:lang w:val="en-GB" w:eastAsia="ru-RU"/>
        </w:rPr>
        <w:t xml:space="preserve"> </w:t>
      </w:r>
      <w:r>
        <w:rPr>
          <w:lang w:val="en-GB" w:eastAsia="ru-RU"/>
        </w:rPr>
        <w:t>(</w:t>
      </w:r>
      <w:r w:rsidRPr="00EF1EFB">
        <w:rPr>
          <w:i/>
          <w:iCs/>
          <w:lang w:val="en-GB" w:eastAsia="ru-RU"/>
        </w:rPr>
        <w:t>Medium Frequency (also known as Medium Wave)</w:t>
      </w:r>
      <w:r>
        <w:rPr>
          <w:lang w:val="en-GB" w:eastAsia="ru-RU"/>
        </w:rPr>
        <w:t>)</w:t>
      </w:r>
    </w:p>
    <w:p w14:paraId="59AD8E69" w14:textId="74880E41" w:rsidR="00A51C7A" w:rsidRPr="003863A2" w:rsidRDefault="00A51C7A" w:rsidP="00A51C7A">
      <w:pPr>
        <w:ind w:left="1134" w:hanging="1134"/>
        <w:rPr>
          <w:lang w:val="en-GB" w:eastAsia="ru-RU"/>
        </w:rPr>
      </w:pPr>
      <w:r w:rsidRPr="003863A2">
        <w:rPr>
          <w:lang w:val="en-GB" w:eastAsia="ru-RU"/>
        </w:rPr>
        <w:t>MOM</w:t>
      </w:r>
      <w:r w:rsidRPr="003863A2">
        <w:rPr>
          <w:lang w:val="en-GB" w:eastAsia="ru-RU"/>
        </w:rPr>
        <w:tab/>
      </w:r>
      <w:r w:rsidRPr="00722480">
        <w:rPr>
          <w:rtl/>
          <w:lang w:val="en-GB" w:eastAsia="ru-RU"/>
        </w:rPr>
        <w:t>طريقة</w:t>
      </w:r>
      <w:r w:rsidRPr="00722480">
        <w:rPr>
          <w:rFonts w:hint="cs"/>
          <w:rtl/>
          <w:lang w:val="en-GB" w:eastAsia="ru-RU"/>
        </w:rPr>
        <w:t xml:space="preserve"> </w:t>
      </w:r>
      <w:r>
        <w:rPr>
          <w:rFonts w:hint="cs"/>
          <w:rtl/>
          <w:lang w:val="en-GB" w:eastAsia="ru-RU"/>
        </w:rPr>
        <w:t>العزوم</w:t>
      </w:r>
      <w:r>
        <w:rPr>
          <w:rFonts w:hint="cs"/>
          <w:rtl/>
          <w:lang w:val="en-GB" w:eastAsia="ru-RU" w:bidi="ar-EG"/>
        </w:rPr>
        <w:t xml:space="preserve"> </w:t>
      </w:r>
      <w:r>
        <w:rPr>
          <w:lang w:val="en-GB" w:eastAsia="ru-RU"/>
        </w:rPr>
        <w:t>(</w:t>
      </w:r>
      <w:r w:rsidRPr="00EF1EFB">
        <w:rPr>
          <w:i/>
          <w:iCs/>
          <w:lang w:val="en-GB" w:eastAsia="ru-RU"/>
        </w:rPr>
        <w:t>Method of Moments</w:t>
      </w:r>
      <w:r>
        <w:rPr>
          <w:lang w:val="en-GB" w:eastAsia="ru-RU"/>
        </w:rPr>
        <w:t>)</w:t>
      </w:r>
    </w:p>
    <w:p w14:paraId="723D35A6" w14:textId="2297CD86" w:rsidR="00A51C7A" w:rsidRPr="003863A2" w:rsidRDefault="00A51C7A" w:rsidP="00A51C7A">
      <w:pPr>
        <w:ind w:left="1134" w:hanging="1134"/>
        <w:rPr>
          <w:lang w:val="en-GB" w:eastAsia="ru-RU"/>
        </w:rPr>
      </w:pPr>
      <w:r w:rsidRPr="003863A2">
        <w:rPr>
          <w:lang w:val="en-GB" w:eastAsia="ru-RU"/>
        </w:rPr>
        <w:t>RF</w:t>
      </w:r>
      <w:r w:rsidRPr="003863A2">
        <w:rPr>
          <w:lang w:val="en-GB" w:eastAsia="ru-RU"/>
        </w:rPr>
        <w:tab/>
      </w:r>
      <w:r>
        <w:rPr>
          <w:rFonts w:hint="cs"/>
          <w:rtl/>
          <w:lang w:val="en-GB" w:eastAsia="ru-RU"/>
        </w:rPr>
        <w:t>الترددات الراديوية</w:t>
      </w:r>
      <w:r>
        <w:rPr>
          <w:rFonts w:hint="cs"/>
          <w:rtl/>
          <w:lang w:val="en-GB" w:eastAsia="ru-RU" w:bidi="ar-EG"/>
        </w:rPr>
        <w:t xml:space="preserve"> </w:t>
      </w:r>
      <w:r>
        <w:rPr>
          <w:lang w:val="en-GB" w:eastAsia="ru-RU"/>
        </w:rPr>
        <w:t>(</w:t>
      </w:r>
      <w:r w:rsidRPr="00EF1EFB">
        <w:rPr>
          <w:i/>
          <w:iCs/>
          <w:lang w:val="en-GB" w:eastAsia="ru-RU"/>
        </w:rPr>
        <w:t>Radio Frequency</w:t>
      </w:r>
      <w:r>
        <w:rPr>
          <w:lang w:val="en-GB" w:eastAsia="ru-RU"/>
        </w:rPr>
        <w:t>)</w:t>
      </w:r>
    </w:p>
    <w:p w14:paraId="31400389" w14:textId="34B45589" w:rsidR="00A51C7A" w:rsidRPr="003863A2" w:rsidRDefault="00A51C7A" w:rsidP="00A51C7A">
      <w:pPr>
        <w:ind w:left="1134" w:hanging="1134"/>
        <w:rPr>
          <w:lang w:val="en-GB" w:eastAsia="ru-RU"/>
        </w:rPr>
      </w:pPr>
      <w:r w:rsidRPr="003863A2">
        <w:rPr>
          <w:lang w:val="en-GB" w:eastAsia="ru-RU"/>
        </w:rPr>
        <w:t>RMS</w:t>
      </w:r>
      <w:r w:rsidRPr="003863A2">
        <w:rPr>
          <w:lang w:val="en-GB" w:eastAsia="ru-RU"/>
        </w:rPr>
        <w:tab/>
      </w:r>
      <w:r w:rsidRPr="00494609">
        <w:rPr>
          <w:rtl/>
          <w:lang w:val="en-GB" w:eastAsia="ru-RU"/>
        </w:rPr>
        <w:t xml:space="preserve">جَذْر متوسط التربيع </w:t>
      </w:r>
      <w:r>
        <w:rPr>
          <w:lang w:val="en-GB" w:eastAsia="ru-RU"/>
        </w:rPr>
        <w:t>(</w:t>
      </w:r>
      <w:r w:rsidRPr="00EF1EFB">
        <w:rPr>
          <w:i/>
          <w:iCs/>
          <w:lang w:val="en-GB" w:eastAsia="ru-RU"/>
        </w:rPr>
        <w:t>Root Mean Square</w:t>
      </w:r>
      <w:r>
        <w:rPr>
          <w:lang w:val="en-GB" w:eastAsia="ru-RU"/>
        </w:rPr>
        <w:t>)</w:t>
      </w:r>
    </w:p>
    <w:p w14:paraId="7FD47DB3" w14:textId="05424A08" w:rsidR="00A51C7A" w:rsidRPr="003863A2" w:rsidRDefault="00A51C7A" w:rsidP="00A51C7A">
      <w:pPr>
        <w:ind w:left="1134" w:hanging="1134"/>
        <w:rPr>
          <w:lang w:val="en-GB" w:eastAsia="ru-RU"/>
        </w:rPr>
      </w:pPr>
      <w:r w:rsidRPr="003863A2">
        <w:rPr>
          <w:lang w:val="en-GB" w:eastAsia="ru-RU"/>
        </w:rPr>
        <w:t>SAR</w:t>
      </w:r>
      <w:r w:rsidRPr="003863A2">
        <w:rPr>
          <w:lang w:val="en-GB" w:eastAsia="ru-RU"/>
        </w:rPr>
        <w:tab/>
      </w:r>
      <w:r w:rsidRPr="00494609">
        <w:rPr>
          <w:rtl/>
          <w:lang w:val="en-GB" w:eastAsia="ru-RU"/>
        </w:rPr>
        <w:t>معد</w:t>
      </w:r>
      <w:r>
        <w:rPr>
          <w:rFonts w:hint="cs"/>
          <w:rtl/>
          <w:lang w:val="en-GB" w:eastAsia="ru-RU"/>
        </w:rPr>
        <w:t>َّ</w:t>
      </w:r>
      <w:r w:rsidRPr="00494609">
        <w:rPr>
          <w:rtl/>
          <w:lang w:val="en-GB" w:eastAsia="ru-RU"/>
        </w:rPr>
        <w:t xml:space="preserve">ل الامتصاص النوعي </w:t>
      </w:r>
      <w:r>
        <w:rPr>
          <w:lang w:val="en-GB" w:eastAsia="ru-RU"/>
        </w:rPr>
        <w:t>(</w:t>
      </w:r>
      <w:r w:rsidRPr="00EF1EFB">
        <w:rPr>
          <w:i/>
          <w:iCs/>
          <w:lang w:val="en-GB" w:eastAsia="ru-RU"/>
        </w:rPr>
        <w:t>Specific Absorption Rate</w:t>
      </w:r>
      <w:r>
        <w:rPr>
          <w:lang w:val="en-GB" w:eastAsia="ru-RU"/>
        </w:rPr>
        <w:t>)</w:t>
      </w:r>
    </w:p>
    <w:p w14:paraId="15E7418D" w14:textId="5B1EBF8A" w:rsidR="00A51C7A" w:rsidRPr="003863A2" w:rsidRDefault="00A51C7A" w:rsidP="00A51C7A">
      <w:pPr>
        <w:ind w:left="1134" w:hanging="1134"/>
        <w:rPr>
          <w:lang w:val="en-GB" w:eastAsia="ru-RU"/>
        </w:rPr>
      </w:pPr>
      <w:r w:rsidRPr="003863A2">
        <w:rPr>
          <w:lang w:val="en-GB" w:eastAsia="ru-RU"/>
        </w:rPr>
        <w:t>Z</w:t>
      </w:r>
      <w:r w:rsidRPr="003863A2">
        <w:rPr>
          <w:vertAlign w:val="subscript"/>
          <w:lang w:val="en-GB" w:eastAsia="ru-RU"/>
        </w:rPr>
        <w:t>0</w:t>
      </w:r>
      <w:r w:rsidRPr="003863A2">
        <w:rPr>
          <w:lang w:val="en-GB" w:eastAsia="ru-RU"/>
        </w:rPr>
        <w:tab/>
      </w:r>
      <w:r w:rsidRPr="00494609">
        <w:rPr>
          <w:rtl/>
          <w:lang w:val="en-GB" w:eastAsia="ru-RU"/>
        </w:rPr>
        <w:t xml:space="preserve">المعاوقة المميزة في الفضاء </w:t>
      </w:r>
      <w:r>
        <w:rPr>
          <w:rFonts w:hint="cs"/>
          <w:rtl/>
          <w:lang w:val="en-GB" w:eastAsia="ru-RU"/>
        </w:rPr>
        <w:t xml:space="preserve">الطلق </w:t>
      </w:r>
      <w:r>
        <w:rPr>
          <w:lang w:val="en-GB" w:eastAsia="ru-RU"/>
        </w:rPr>
        <w:t>(</w:t>
      </w:r>
      <w:r w:rsidRPr="00EF1EFB">
        <w:rPr>
          <w:i/>
          <w:iCs/>
          <w:lang w:val="en-GB" w:eastAsia="ru-RU"/>
        </w:rPr>
        <w:t>Characteristic Impedance of Free Space</w:t>
      </w:r>
      <w:r>
        <w:rPr>
          <w:lang w:val="en-GB" w:eastAsia="ru-RU"/>
        </w:rPr>
        <w:t>)</w:t>
      </w:r>
    </w:p>
    <w:p w14:paraId="63CA8C12" w14:textId="77777777" w:rsidR="00A51C7A" w:rsidRPr="0042375F" w:rsidRDefault="00A51C7A" w:rsidP="0042375F">
      <w:pPr>
        <w:pStyle w:val="Headingb"/>
        <w:keepLines/>
        <w:rPr>
          <w:rtl/>
        </w:rPr>
      </w:pPr>
      <w:r w:rsidRPr="0042375F">
        <w:rPr>
          <w:rtl/>
        </w:rPr>
        <w:lastRenderedPageBreak/>
        <w:t>توصيات الاتحاد</w:t>
      </w:r>
      <w:r w:rsidRPr="0042375F">
        <w:rPr>
          <w:rFonts w:hint="cs"/>
          <w:rtl/>
        </w:rPr>
        <w:t xml:space="preserve"> الدولي للاتصالات</w:t>
      </w:r>
      <w:r w:rsidRPr="0042375F">
        <w:rPr>
          <w:rtl/>
        </w:rPr>
        <w:t xml:space="preserve"> وتقاريره وكتيباته ذات الصلة</w:t>
      </w:r>
    </w:p>
    <w:p w14:paraId="6C6C842D" w14:textId="0422C863" w:rsidR="00A51C7A" w:rsidRPr="005F79AC" w:rsidRDefault="00CD62AC" w:rsidP="00E80A60">
      <w:pPr>
        <w:pStyle w:val="Headingi"/>
        <w:rPr>
          <w:rFonts w:cs="Times New Roman"/>
          <w:iCs/>
          <w:sz w:val="24"/>
          <w:szCs w:val="24"/>
          <w:lang w:eastAsia="en-GB"/>
        </w:rPr>
      </w:pPr>
      <w:hyperlink r:id="rId15" w:history="1">
        <w:r w:rsidR="00A51C7A" w:rsidRPr="005F79AC">
          <w:rPr>
            <w:rStyle w:val="Hyperlink"/>
            <w:iCs/>
            <w:color w:val="auto"/>
            <w:u w:val="none"/>
            <w:rtl/>
          </w:rPr>
          <w:t>توصيات</w:t>
        </w:r>
      </w:hyperlink>
      <w:r w:rsidR="00A51C7A" w:rsidRPr="005F79AC">
        <w:rPr>
          <w:iCs/>
          <w:rtl/>
        </w:rPr>
        <w:t xml:space="preserve"> قطاع الاتصالات الراديوية </w:t>
      </w:r>
      <w:r w:rsidR="00DF5864" w:rsidRPr="005F79AC">
        <w:rPr>
          <w:iCs/>
          <w:rtl/>
        </w:rPr>
        <w:t>–</w:t>
      </w:r>
      <w:r w:rsidR="00A51C7A" w:rsidRPr="005F79AC">
        <w:rPr>
          <w:iCs/>
          <w:rtl/>
        </w:rPr>
        <w:t xml:space="preserve"> </w:t>
      </w:r>
      <w:bookmarkStart w:id="4" w:name="_Hlk161213659"/>
      <w:r w:rsidR="00A51C7A" w:rsidRPr="005F79AC">
        <w:rPr>
          <w:iCs/>
          <w:rtl/>
        </w:rPr>
        <w:t>السلسلة</w:t>
      </w:r>
      <w:bookmarkEnd w:id="4"/>
      <w:r w:rsidR="00DF5864" w:rsidRPr="005F79AC">
        <w:rPr>
          <w:rFonts w:hint="cs"/>
          <w:iCs/>
          <w:rtl/>
        </w:rPr>
        <w:t xml:space="preserve"> </w:t>
      </w:r>
      <w:r w:rsidR="00A51C7A" w:rsidRPr="005F79AC">
        <w:rPr>
          <w:iCs/>
        </w:rPr>
        <w:t>BS</w:t>
      </w:r>
      <w:r w:rsidR="00DF5864" w:rsidRPr="005F79AC">
        <w:rPr>
          <w:rFonts w:hint="cs"/>
          <w:iCs/>
          <w:rtl/>
        </w:rPr>
        <w:t xml:space="preserve"> </w:t>
      </w:r>
      <w:r w:rsidR="00A51C7A" w:rsidRPr="005F79AC">
        <w:rPr>
          <w:iCs/>
          <w:rtl/>
        </w:rPr>
        <w:t>الخدمة الإذاعية (الصوتية)</w:t>
      </w:r>
      <w:r w:rsidR="00A51C7A" w:rsidRPr="005F79AC">
        <w:rPr>
          <w:iCs/>
        </w:rPr>
        <w:t>:</w:t>
      </w:r>
    </w:p>
    <w:p w14:paraId="1A1792EF" w14:textId="12F87C60" w:rsidR="00A51C7A" w:rsidRPr="005F79AC" w:rsidRDefault="00CD62AC" w:rsidP="0042375F">
      <w:pPr>
        <w:keepNext/>
        <w:keepLines/>
        <w:ind w:left="1134" w:hanging="1134"/>
        <w:rPr>
          <w:szCs w:val="24"/>
          <w:lang w:val="en-GB"/>
        </w:rPr>
      </w:pPr>
      <w:hyperlink r:id="rId16" w:history="1">
        <w:r w:rsidR="00A51C7A" w:rsidRPr="005F79AC">
          <w:rPr>
            <w:rStyle w:val="Hyperlink"/>
            <w:color w:val="auto"/>
            <w:u w:val="none"/>
            <w:lang w:val="en-GB"/>
          </w:rPr>
          <w:t>BS.705</w:t>
        </w:r>
      </w:hyperlink>
      <w:r w:rsidR="00A51C7A" w:rsidRPr="005F79AC">
        <w:rPr>
          <w:rtl/>
          <w:lang w:val="en-GB"/>
        </w:rPr>
        <w:t>:</w:t>
      </w:r>
      <w:r w:rsidR="00A51C7A" w:rsidRPr="005F79AC">
        <w:rPr>
          <w:szCs w:val="24"/>
          <w:lang w:val="en-GB"/>
        </w:rPr>
        <w:tab/>
      </w:r>
      <w:r w:rsidR="00A51C7A" w:rsidRPr="005F79AC">
        <w:rPr>
          <w:rStyle w:val="ui-provider"/>
          <w:rtl/>
        </w:rPr>
        <w:t xml:space="preserve">خصائص ومخططات هوائيات الإرسال والاستقبال على الموجات </w:t>
      </w:r>
      <w:proofErr w:type="spellStart"/>
      <w:r w:rsidR="00A51C7A" w:rsidRPr="005F79AC">
        <w:rPr>
          <w:rStyle w:val="ui-provider"/>
          <w:rtl/>
        </w:rPr>
        <w:t>الديكامترية</w:t>
      </w:r>
      <w:proofErr w:type="spellEnd"/>
      <w:r w:rsidR="00A51C7A" w:rsidRPr="005F79AC">
        <w:rPr>
          <w:rStyle w:val="ui-provider"/>
          <w:rFonts w:hint="cs"/>
          <w:rtl/>
        </w:rPr>
        <w:t xml:space="preserve"> </w:t>
      </w:r>
      <w:r w:rsidR="00A51C7A" w:rsidRPr="005F79AC">
        <w:rPr>
          <w:rStyle w:val="ui-provider"/>
        </w:rPr>
        <w:t>(HF)</w:t>
      </w:r>
    </w:p>
    <w:p w14:paraId="156C938C" w14:textId="03CA51F5" w:rsidR="00A51C7A" w:rsidRPr="005F79AC" w:rsidRDefault="00CD62AC" w:rsidP="00A51C7A">
      <w:pPr>
        <w:ind w:left="1134" w:hanging="1134"/>
        <w:rPr>
          <w:lang w:val="en-GB"/>
        </w:rPr>
      </w:pPr>
      <w:hyperlink r:id="rId17" w:history="1">
        <w:r w:rsidR="00A51C7A" w:rsidRPr="005F79AC">
          <w:rPr>
            <w:rStyle w:val="Hyperlink"/>
            <w:color w:val="auto"/>
            <w:u w:val="none"/>
            <w:lang w:val="en-GB"/>
          </w:rPr>
          <w:t>BS.1195</w:t>
        </w:r>
      </w:hyperlink>
      <w:r w:rsidR="00A51C7A" w:rsidRPr="005F79AC">
        <w:rPr>
          <w:rtl/>
          <w:lang w:val="en-GB"/>
        </w:rPr>
        <w:t>:</w:t>
      </w:r>
      <w:r w:rsidR="00A51C7A" w:rsidRPr="005F79AC">
        <w:rPr>
          <w:lang w:val="en-GB"/>
        </w:rPr>
        <w:tab/>
      </w:r>
      <w:r w:rsidR="00A51C7A" w:rsidRPr="005F79AC">
        <w:rPr>
          <w:rtl/>
          <w:lang w:val="en-GB"/>
        </w:rPr>
        <w:t>خصائص هوائيات الإرسال على الموجات المترية</w:t>
      </w:r>
      <w:r w:rsidR="00A51C7A" w:rsidRPr="005F79AC">
        <w:rPr>
          <w:lang w:val="en-GB"/>
        </w:rPr>
        <w:t xml:space="preserve"> (VHF) </w:t>
      </w:r>
      <w:r w:rsidR="00A51C7A" w:rsidRPr="005F79AC">
        <w:rPr>
          <w:rtl/>
          <w:lang w:val="en-GB"/>
        </w:rPr>
        <w:t xml:space="preserve">والموجات </w:t>
      </w:r>
      <w:proofErr w:type="spellStart"/>
      <w:r w:rsidR="00A51C7A" w:rsidRPr="005F79AC">
        <w:rPr>
          <w:rtl/>
          <w:lang w:val="en-GB"/>
        </w:rPr>
        <w:t>الديسيمترية</w:t>
      </w:r>
      <w:proofErr w:type="spellEnd"/>
      <w:r w:rsidR="00A51C7A" w:rsidRPr="005F79AC">
        <w:rPr>
          <w:rFonts w:hint="cs"/>
          <w:rtl/>
          <w:lang w:val="en-GB"/>
        </w:rPr>
        <w:t xml:space="preserve"> </w:t>
      </w:r>
      <w:r w:rsidR="00A51C7A" w:rsidRPr="005F79AC">
        <w:rPr>
          <w:lang w:val="en-GB"/>
        </w:rPr>
        <w:t>(UHF)</w:t>
      </w:r>
    </w:p>
    <w:p w14:paraId="01652899" w14:textId="3A0041B8" w:rsidR="00A51C7A" w:rsidRPr="005F79AC" w:rsidRDefault="00CD62AC" w:rsidP="00A51C7A">
      <w:pPr>
        <w:ind w:left="1134" w:hanging="1134"/>
        <w:rPr>
          <w:spacing w:val="-2"/>
          <w:szCs w:val="24"/>
          <w:lang w:val="en-GB"/>
        </w:rPr>
      </w:pPr>
      <w:hyperlink r:id="rId18" w:history="1">
        <w:r w:rsidR="00A51C7A" w:rsidRPr="005F79AC">
          <w:rPr>
            <w:rStyle w:val="Hyperlink"/>
            <w:color w:val="auto"/>
            <w:spacing w:val="-2"/>
            <w:u w:val="none"/>
            <w:lang w:val="en-GB"/>
          </w:rPr>
          <w:t>BS.1386</w:t>
        </w:r>
      </w:hyperlink>
      <w:r w:rsidR="00A51C7A" w:rsidRPr="005F79AC">
        <w:rPr>
          <w:spacing w:val="-2"/>
          <w:rtl/>
          <w:lang w:val="en-GB"/>
        </w:rPr>
        <w:t>:</w:t>
      </w:r>
      <w:r w:rsidR="00A51C7A" w:rsidRPr="005F79AC">
        <w:rPr>
          <w:spacing w:val="-2"/>
          <w:szCs w:val="24"/>
          <w:lang w:val="en-GB"/>
        </w:rPr>
        <w:tab/>
      </w:r>
      <w:r w:rsidR="00A51C7A" w:rsidRPr="005F79AC">
        <w:rPr>
          <w:rStyle w:val="ui-provider"/>
          <w:spacing w:val="-2"/>
          <w:rtl/>
        </w:rPr>
        <w:t xml:space="preserve">خصائص ومخططات هوائيات الإرسال والاستقبال على الموجات </w:t>
      </w:r>
      <w:proofErr w:type="spellStart"/>
      <w:r w:rsidR="00A51C7A" w:rsidRPr="005F79AC">
        <w:rPr>
          <w:rStyle w:val="ui-provider"/>
          <w:spacing w:val="-2"/>
          <w:rtl/>
        </w:rPr>
        <w:t>الكيلومترية</w:t>
      </w:r>
      <w:proofErr w:type="spellEnd"/>
      <w:r w:rsidR="00A51C7A" w:rsidRPr="005F79AC">
        <w:rPr>
          <w:rStyle w:val="ui-provider"/>
          <w:rFonts w:hint="cs"/>
          <w:spacing w:val="-2"/>
          <w:rtl/>
        </w:rPr>
        <w:t xml:space="preserve"> </w:t>
      </w:r>
      <w:r w:rsidR="00A51C7A" w:rsidRPr="005F79AC">
        <w:rPr>
          <w:rStyle w:val="ui-provider"/>
          <w:spacing w:val="-2"/>
        </w:rPr>
        <w:t>(LF)</w:t>
      </w:r>
      <w:r w:rsidR="00A51C7A" w:rsidRPr="005F79AC">
        <w:rPr>
          <w:rStyle w:val="ui-provider"/>
          <w:rFonts w:hint="cs"/>
          <w:spacing w:val="-2"/>
          <w:rtl/>
        </w:rPr>
        <w:t xml:space="preserve"> </w:t>
      </w:r>
      <w:r w:rsidR="00A51C7A" w:rsidRPr="005F79AC">
        <w:rPr>
          <w:rStyle w:val="ui-provider"/>
          <w:spacing w:val="-2"/>
          <w:rtl/>
        </w:rPr>
        <w:t xml:space="preserve">والموجات </w:t>
      </w:r>
      <w:proofErr w:type="spellStart"/>
      <w:r w:rsidR="00A51C7A" w:rsidRPr="005F79AC">
        <w:rPr>
          <w:rStyle w:val="ui-provider"/>
          <w:spacing w:val="-2"/>
          <w:rtl/>
        </w:rPr>
        <w:t>الهكتومترية</w:t>
      </w:r>
      <w:proofErr w:type="spellEnd"/>
      <w:r w:rsidR="00A51C7A" w:rsidRPr="005F79AC">
        <w:rPr>
          <w:rStyle w:val="ui-provider"/>
          <w:rFonts w:hint="cs"/>
          <w:spacing w:val="-2"/>
          <w:rtl/>
        </w:rPr>
        <w:t xml:space="preserve"> </w:t>
      </w:r>
      <w:r w:rsidR="00A51C7A" w:rsidRPr="005F79AC">
        <w:rPr>
          <w:rStyle w:val="ui-provider"/>
          <w:spacing w:val="-2"/>
        </w:rPr>
        <w:t>(MF)</w:t>
      </w:r>
    </w:p>
    <w:p w14:paraId="20D314AE" w14:textId="187C90A8" w:rsidR="00A51C7A" w:rsidRPr="005F79AC" w:rsidRDefault="00CD62AC" w:rsidP="00E80A60">
      <w:pPr>
        <w:pStyle w:val="Headingi"/>
        <w:rPr>
          <w:iCs/>
          <w:lang w:val="en-GB" w:bidi="ar-SY"/>
        </w:rPr>
      </w:pPr>
      <w:hyperlink r:id="rId19" w:history="1">
        <w:r w:rsidR="00A51C7A" w:rsidRPr="005F79AC">
          <w:rPr>
            <w:rStyle w:val="Hyperlink"/>
            <w:iCs/>
            <w:color w:val="auto"/>
            <w:u w:val="none"/>
            <w:rtl/>
            <w:lang w:val="en-GB" w:bidi="ar-SY"/>
          </w:rPr>
          <w:t>تقارير</w:t>
        </w:r>
      </w:hyperlink>
      <w:r w:rsidR="00A51C7A" w:rsidRPr="005F79AC">
        <w:rPr>
          <w:iCs/>
          <w:rtl/>
          <w:lang w:val="en-GB" w:bidi="ar-SY"/>
        </w:rPr>
        <w:t xml:space="preserve"> قطاع الاتصالات الراديوية - السلسلة </w:t>
      </w:r>
      <w:r w:rsidR="00A51C7A" w:rsidRPr="005F79AC">
        <w:rPr>
          <w:iCs/>
          <w:lang w:val="en-GB" w:bidi="ar-SY"/>
        </w:rPr>
        <w:t>SM</w:t>
      </w:r>
      <w:r w:rsidR="00A51C7A" w:rsidRPr="005F79AC">
        <w:rPr>
          <w:iCs/>
          <w:rtl/>
          <w:lang w:val="en-GB" w:bidi="ar-SY"/>
        </w:rPr>
        <w:t>: إدارة الطيف</w:t>
      </w:r>
    </w:p>
    <w:p w14:paraId="5CCD194C" w14:textId="2D2555A5" w:rsidR="00A51C7A" w:rsidRPr="005F79AC" w:rsidRDefault="00A51C7A" w:rsidP="00A51C7A">
      <w:pPr>
        <w:ind w:left="1588" w:hanging="1588"/>
        <w:rPr>
          <w:lang w:val="en-GB" w:eastAsia="zh-CN"/>
        </w:rPr>
      </w:pPr>
      <w:r w:rsidRPr="005F79AC">
        <w:rPr>
          <w:rStyle w:val="ui-provider"/>
          <w:rtl/>
        </w:rPr>
        <w:t>التقرير</w:t>
      </w:r>
      <w:r w:rsidRPr="005F79AC">
        <w:rPr>
          <w:rStyle w:val="ui-provider"/>
          <w:rFonts w:hint="cs"/>
          <w:rtl/>
        </w:rPr>
        <w:t xml:space="preserve"> </w:t>
      </w:r>
      <w:r w:rsidRPr="005F79AC">
        <w:rPr>
          <w:lang w:val="en-GB" w:eastAsia="zh-CN"/>
        </w:rPr>
        <w:t xml:space="preserve">ITU-R </w:t>
      </w:r>
      <w:hyperlink r:id="rId20" w:history="1">
        <w:r w:rsidRPr="005F79AC">
          <w:rPr>
            <w:rStyle w:val="Hyperlink"/>
            <w:color w:val="auto"/>
            <w:u w:val="none"/>
            <w:lang w:val="en-GB" w:eastAsia="zh-CN"/>
          </w:rPr>
          <w:t>SM.2452</w:t>
        </w:r>
      </w:hyperlink>
      <w:r w:rsidRPr="005F79AC">
        <w:rPr>
          <w:rtl/>
          <w:lang w:val="en-GB" w:eastAsia="zh-CN"/>
        </w:rPr>
        <w:t>:</w:t>
      </w:r>
      <w:r w:rsidR="008822AA" w:rsidRPr="005F79AC">
        <w:rPr>
          <w:rFonts w:hint="cs"/>
          <w:rtl/>
          <w:lang w:val="en-GB" w:eastAsia="zh-CN"/>
        </w:rPr>
        <w:t xml:space="preserve"> </w:t>
      </w:r>
      <w:r w:rsidRPr="005F79AC">
        <w:rPr>
          <w:rStyle w:val="ui-provider"/>
          <w:rtl/>
        </w:rPr>
        <w:t xml:space="preserve">قياسات </w:t>
      </w:r>
      <w:r w:rsidRPr="005F79AC">
        <w:rPr>
          <w:rStyle w:val="ui-provider"/>
          <w:rFonts w:hint="cs"/>
          <w:rtl/>
        </w:rPr>
        <w:t>لتقدير</w:t>
      </w:r>
      <w:r w:rsidRPr="005F79AC">
        <w:rPr>
          <w:rStyle w:val="ui-provider"/>
          <w:rtl/>
        </w:rPr>
        <w:t xml:space="preserve"> التعرض البشري للمجالات </w:t>
      </w:r>
      <w:proofErr w:type="spellStart"/>
      <w:r w:rsidRPr="005F79AC">
        <w:rPr>
          <w:rStyle w:val="ui-provider"/>
          <w:rtl/>
        </w:rPr>
        <w:t>الكهرمغنطيسية</w:t>
      </w:r>
      <w:proofErr w:type="spellEnd"/>
    </w:p>
    <w:p w14:paraId="435065E4" w14:textId="230ABBBA" w:rsidR="00A51C7A" w:rsidRPr="005F79AC" w:rsidRDefault="00A51C7A" w:rsidP="00A51C7A">
      <w:pPr>
        <w:rPr>
          <w:iCs/>
          <w:rtl/>
          <w:lang w:val="en-GB" w:bidi="ar-SY"/>
        </w:rPr>
      </w:pPr>
      <w:r w:rsidRPr="005F79AC">
        <w:rPr>
          <w:iCs/>
          <w:rtl/>
          <w:lang w:val="en-GB" w:bidi="ar-SY"/>
        </w:rPr>
        <w:t>كتيب قطاع الاتصالات الراديوية - لجنة الدراسات</w:t>
      </w:r>
      <w:r w:rsidRPr="005F79AC">
        <w:rPr>
          <w:i/>
          <w:rtl/>
          <w:lang w:val="en-GB" w:bidi="ar-SY"/>
        </w:rPr>
        <w:t xml:space="preserve"> </w:t>
      </w:r>
      <w:r w:rsidR="0078177D" w:rsidRPr="005F79AC">
        <w:rPr>
          <w:i/>
          <w:lang w:val="en-GB" w:bidi="ar-SY"/>
        </w:rPr>
        <w:t>1</w:t>
      </w:r>
      <w:r w:rsidRPr="005F79AC">
        <w:rPr>
          <w:iCs/>
          <w:rtl/>
          <w:lang w:val="en-GB" w:bidi="ar-SY"/>
        </w:rPr>
        <w:t>: إدارة الطيف:</w:t>
      </w:r>
    </w:p>
    <w:p w14:paraId="7E61C5EC" w14:textId="4E7C2EA0" w:rsidR="00A51C7A" w:rsidRPr="005F79AC" w:rsidRDefault="00CD62AC" w:rsidP="00A51C7A">
      <w:pPr>
        <w:ind w:left="1588" w:hanging="1588"/>
        <w:rPr>
          <w:lang w:val="en-GB"/>
        </w:rPr>
      </w:pPr>
      <w:hyperlink r:id="rId21" w:history="1">
        <w:r w:rsidR="00A51C7A" w:rsidRPr="005F79AC">
          <w:rPr>
            <w:rStyle w:val="Hyperlink"/>
            <w:color w:val="auto"/>
            <w:u w:val="none"/>
            <w:rtl/>
          </w:rPr>
          <w:t>كتيب</w:t>
        </w:r>
      </w:hyperlink>
      <w:r w:rsidR="00A51C7A" w:rsidRPr="005F79AC">
        <w:rPr>
          <w:rStyle w:val="ui-provider"/>
          <w:rtl/>
        </w:rPr>
        <w:t xml:space="preserve"> مراقبة الطيف (القسم </w:t>
      </w:r>
      <w:r w:rsidR="00A51C7A" w:rsidRPr="005F79AC">
        <w:rPr>
          <w:rStyle w:val="ui-provider"/>
        </w:rPr>
        <w:t>6.5</w:t>
      </w:r>
      <w:r w:rsidR="00A51C7A" w:rsidRPr="005F79AC">
        <w:rPr>
          <w:rStyle w:val="ui-provider"/>
          <w:rtl/>
        </w:rPr>
        <w:t xml:space="preserve"> "قياسات الإشعاع غير المتأين")</w:t>
      </w:r>
    </w:p>
    <w:p w14:paraId="07F2F6BC" w14:textId="45B870F1" w:rsidR="00A51C7A" w:rsidRPr="005F79AC" w:rsidRDefault="00CD62AC" w:rsidP="00A51C7A">
      <w:pPr>
        <w:rPr>
          <w:iCs/>
          <w:rtl/>
          <w:lang w:val="en-GB" w:bidi="ar-SY"/>
        </w:rPr>
      </w:pPr>
      <w:hyperlink r:id="rId22" w:history="1">
        <w:r w:rsidR="00A51C7A" w:rsidRPr="005F79AC">
          <w:rPr>
            <w:rStyle w:val="Hyperlink"/>
            <w:iCs/>
            <w:color w:val="auto"/>
            <w:u w:val="none"/>
            <w:rtl/>
            <w:lang w:val="en-GB" w:bidi="ar-SY"/>
          </w:rPr>
          <w:t>توصيات</w:t>
        </w:r>
      </w:hyperlink>
      <w:r w:rsidR="00A51C7A" w:rsidRPr="005F79AC">
        <w:rPr>
          <w:iCs/>
          <w:rtl/>
          <w:lang w:val="en-GB" w:bidi="ar-SY"/>
        </w:rPr>
        <w:t xml:space="preserve"> قطاع تقييس الاتصالات - السلسلة </w:t>
      </w:r>
      <w:r w:rsidR="00A51C7A" w:rsidRPr="005F79AC">
        <w:rPr>
          <w:i/>
          <w:lang w:val="en-GB" w:bidi="ar-SY"/>
        </w:rPr>
        <w:t>K</w:t>
      </w:r>
      <w:r w:rsidR="00A51C7A" w:rsidRPr="005F79AC">
        <w:rPr>
          <w:iCs/>
          <w:rtl/>
          <w:lang w:val="en-GB" w:bidi="ar-SY"/>
        </w:rPr>
        <w:t>: الحماية من التداخل:</w:t>
      </w:r>
    </w:p>
    <w:p w14:paraId="0EF0317D" w14:textId="572B6067" w:rsidR="00A51C7A" w:rsidRPr="005F79AC" w:rsidRDefault="00CD62AC" w:rsidP="0075769A">
      <w:pPr>
        <w:ind w:left="1134" w:hanging="1134"/>
        <w:rPr>
          <w:szCs w:val="24"/>
          <w:lang w:val="en-GB"/>
        </w:rPr>
      </w:pPr>
      <w:hyperlink r:id="rId23" w:history="1">
        <w:r w:rsidR="0075769A" w:rsidRPr="005F79AC">
          <w:rPr>
            <w:rStyle w:val="Hyperlink"/>
            <w:color w:val="auto"/>
            <w:u w:val="none"/>
            <w:lang w:val="en-GB"/>
          </w:rPr>
          <w:t>K.52</w:t>
        </w:r>
      </w:hyperlink>
      <w:r w:rsidR="00A51C7A" w:rsidRPr="005F79AC">
        <w:rPr>
          <w:rtl/>
          <w:lang w:val="en-GB"/>
        </w:rPr>
        <w:t>:</w:t>
      </w:r>
      <w:r w:rsidR="00A51C7A" w:rsidRPr="005F79AC">
        <w:rPr>
          <w:szCs w:val="24"/>
          <w:lang w:val="en-GB"/>
        </w:rPr>
        <w:tab/>
      </w:r>
      <w:r w:rsidR="00A51C7A" w:rsidRPr="005F79AC">
        <w:rPr>
          <w:rtl/>
          <w:lang w:val="en-GB" w:bidi="ar-SY"/>
        </w:rPr>
        <w:t>إرشاد</w:t>
      </w:r>
      <w:r w:rsidR="00A51C7A" w:rsidRPr="005F79AC">
        <w:rPr>
          <w:rFonts w:hint="cs"/>
          <w:rtl/>
          <w:lang w:val="en-GB" w:bidi="ar-SY"/>
        </w:rPr>
        <w:t>ات</w:t>
      </w:r>
      <w:r w:rsidR="00A51C7A" w:rsidRPr="005F79AC">
        <w:rPr>
          <w:rtl/>
          <w:lang w:val="en-GB" w:bidi="ar-SY"/>
        </w:rPr>
        <w:t xml:space="preserve"> بشأن التقيّد بالقيم الحدية لتعرض الإنسان للمجالات </w:t>
      </w:r>
      <w:proofErr w:type="spellStart"/>
      <w:r w:rsidR="00A51C7A" w:rsidRPr="005F79AC">
        <w:rPr>
          <w:rtl/>
          <w:lang w:val="en-GB" w:bidi="ar-SY"/>
        </w:rPr>
        <w:t>الكهرمغنطيسية</w:t>
      </w:r>
      <w:proofErr w:type="spellEnd"/>
    </w:p>
    <w:p w14:paraId="2FA73BD0" w14:textId="66251BC3" w:rsidR="00A51C7A" w:rsidRPr="005F79AC" w:rsidRDefault="00CD62AC" w:rsidP="0075769A">
      <w:pPr>
        <w:ind w:left="1134" w:hanging="1134"/>
        <w:rPr>
          <w:spacing w:val="-4"/>
          <w:szCs w:val="24"/>
          <w:lang w:val="en-GB"/>
        </w:rPr>
      </w:pPr>
      <w:hyperlink r:id="rId24" w:history="1">
        <w:r w:rsidR="0075769A" w:rsidRPr="005F79AC">
          <w:rPr>
            <w:rStyle w:val="Hyperlink"/>
            <w:color w:val="auto"/>
            <w:u w:val="none"/>
            <w:lang w:val="en-GB"/>
          </w:rPr>
          <w:t>K.61</w:t>
        </w:r>
      </w:hyperlink>
      <w:r w:rsidR="00A51C7A" w:rsidRPr="005F79AC">
        <w:rPr>
          <w:spacing w:val="-4"/>
          <w:rtl/>
          <w:lang w:val="en-GB"/>
        </w:rPr>
        <w:t>:</w:t>
      </w:r>
      <w:r w:rsidR="00A51C7A" w:rsidRPr="005F79AC">
        <w:rPr>
          <w:spacing w:val="-4"/>
          <w:szCs w:val="24"/>
          <w:lang w:val="en-GB"/>
        </w:rPr>
        <w:tab/>
      </w:r>
      <w:r w:rsidR="00A51C7A" w:rsidRPr="005F79AC">
        <w:rPr>
          <w:spacing w:val="-4"/>
          <w:rtl/>
          <w:lang w:val="en-GB" w:bidi="ar-SY"/>
        </w:rPr>
        <w:t xml:space="preserve">إرشادات للقياس والتنبؤ الرقمي بالمجالات </w:t>
      </w:r>
      <w:proofErr w:type="spellStart"/>
      <w:r w:rsidR="00A51C7A" w:rsidRPr="005F79AC">
        <w:rPr>
          <w:spacing w:val="-4"/>
          <w:rtl/>
          <w:lang w:val="en-GB" w:bidi="ar-SY"/>
        </w:rPr>
        <w:t>الكهرمغنطيسية</w:t>
      </w:r>
      <w:proofErr w:type="spellEnd"/>
      <w:r w:rsidR="00A51C7A" w:rsidRPr="005F79AC">
        <w:rPr>
          <w:spacing w:val="-4"/>
          <w:rtl/>
          <w:lang w:val="en-GB" w:bidi="ar-SY"/>
        </w:rPr>
        <w:t xml:space="preserve"> لغرض تقيد منشآت الاتصالات بالقيم الحدية لتعرض الإنسان للمجالات </w:t>
      </w:r>
      <w:proofErr w:type="spellStart"/>
      <w:r w:rsidR="00A51C7A" w:rsidRPr="005F79AC">
        <w:rPr>
          <w:spacing w:val="-4"/>
          <w:rtl/>
          <w:lang w:val="en-GB" w:bidi="ar-SY"/>
        </w:rPr>
        <w:t>الكهرمغنطيسية</w:t>
      </w:r>
      <w:proofErr w:type="spellEnd"/>
    </w:p>
    <w:p w14:paraId="3DAE6544" w14:textId="77777777" w:rsidR="00A51C7A" w:rsidRPr="005F79AC" w:rsidRDefault="00CD62AC" w:rsidP="00A51C7A">
      <w:pPr>
        <w:ind w:left="1134" w:hanging="1134"/>
        <w:rPr>
          <w:szCs w:val="24"/>
          <w:lang w:val="en-GB"/>
        </w:rPr>
      </w:pPr>
      <w:hyperlink r:id="rId25" w:history="1">
        <w:r w:rsidR="00A51C7A" w:rsidRPr="005F79AC">
          <w:rPr>
            <w:rStyle w:val="Hyperlink"/>
            <w:color w:val="auto"/>
            <w:u w:val="none"/>
          </w:rPr>
          <w:t>K.70</w:t>
        </w:r>
      </w:hyperlink>
      <w:r w:rsidR="00A51C7A" w:rsidRPr="005F79AC">
        <w:rPr>
          <w:rtl/>
          <w:lang w:val="en-GB"/>
        </w:rPr>
        <w:t>:</w:t>
      </w:r>
      <w:r w:rsidR="00A51C7A" w:rsidRPr="005F79AC">
        <w:rPr>
          <w:szCs w:val="24"/>
          <w:lang w:val="en-GB"/>
        </w:rPr>
        <w:tab/>
      </w:r>
      <w:r w:rsidR="00A51C7A" w:rsidRPr="005F79AC">
        <w:rPr>
          <w:rtl/>
          <w:lang w:val="en-GB" w:bidi="ar-SY"/>
        </w:rPr>
        <w:t xml:space="preserve">تقنيات التخفيف للحد من تعرض الإنسان للمجالات </w:t>
      </w:r>
      <w:proofErr w:type="spellStart"/>
      <w:r w:rsidR="00A51C7A" w:rsidRPr="005F79AC">
        <w:rPr>
          <w:rtl/>
          <w:lang w:val="en-GB" w:bidi="ar-SY"/>
        </w:rPr>
        <w:t>الكهرمغنطيسية</w:t>
      </w:r>
      <w:proofErr w:type="spellEnd"/>
      <w:r w:rsidR="00A51C7A" w:rsidRPr="005F79AC">
        <w:rPr>
          <w:rtl/>
          <w:lang w:val="en-GB" w:bidi="ar-SY"/>
        </w:rPr>
        <w:t xml:space="preserve"> بالقرب من محطات الاتصالات الراديوية</w:t>
      </w:r>
    </w:p>
    <w:p w14:paraId="666FBF36" w14:textId="77777777" w:rsidR="00A51C7A" w:rsidRPr="005F79AC" w:rsidRDefault="00CD62AC" w:rsidP="00A51C7A">
      <w:pPr>
        <w:ind w:left="1134" w:hanging="1134"/>
        <w:rPr>
          <w:szCs w:val="24"/>
          <w:lang w:val="en-GB"/>
        </w:rPr>
      </w:pPr>
      <w:hyperlink r:id="rId26" w:history="1">
        <w:r w:rsidR="00A51C7A" w:rsidRPr="005F79AC">
          <w:rPr>
            <w:rStyle w:val="Hyperlink"/>
            <w:color w:val="auto"/>
            <w:u w:val="none"/>
          </w:rPr>
          <w:t>K.83</w:t>
        </w:r>
      </w:hyperlink>
      <w:r w:rsidR="00A51C7A" w:rsidRPr="005F79AC">
        <w:rPr>
          <w:rtl/>
          <w:lang w:val="en-GB"/>
        </w:rPr>
        <w:t>:</w:t>
      </w:r>
      <w:r w:rsidR="00A51C7A" w:rsidRPr="005F79AC">
        <w:rPr>
          <w:szCs w:val="24"/>
          <w:lang w:val="en-GB"/>
        </w:rPr>
        <w:tab/>
      </w:r>
      <w:r w:rsidR="00A51C7A" w:rsidRPr="005F79AC">
        <w:rPr>
          <w:rFonts w:hint="cs"/>
          <w:rtl/>
          <w:lang w:val="en-GB" w:bidi="ar-SY"/>
        </w:rPr>
        <w:t>مراقبة مستويات</w:t>
      </w:r>
      <w:r w:rsidR="00A51C7A" w:rsidRPr="005F79AC">
        <w:rPr>
          <w:rtl/>
          <w:lang w:val="en-GB" w:bidi="ar-SY"/>
        </w:rPr>
        <w:t xml:space="preserve"> المجال </w:t>
      </w:r>
      <w:proofErr w:type="spellStart"/>
      <w:r w:rsidR="00A51C7A" w:rsidRPr="005F79AC">
        <w:rPr>
          <w:rtl/>
          <w:lang w:val="en-GB" w:bidi="ar-SY"/>
        </w:rPr>
        <w:t>الكهرمغنطيسي</w:t>
      </w:r>
      <w:proofErr w:type="spellEnd"/>
    </w:p>
    <w:bookmarkStart w:id="5" w:name="_Hlk94904952"/>
    <w:p w14:paraId="68076ED4" w14:textId="77777777" w:rsidR="00A51C7A" w:rsidRPr="005F79AC" w:rsidRDefault="00A51C7A" w:rsidP="00A51C7A">
      <w:pPr>
        <w:ind w:left="1134" w:hanging="1134"/>
        <w:rPr>
          <w:lang w:val="en-GB"/>
        </w:rPr>
      </w:pPr>
      <w:r w:rsidRPr="005F79AC">
        <w:rPr>
          <w:rStyle w:val="Hyperlink"/>
          <w:color w:val="auto"/>
          <w:u w:val="none"/>
        </w:rPr>
        <w:fldChar w:fldCharType="begin"/>
      </w:r>
      <w:r w:rsidRPr="005F79AC">
        <w:rPr>
          <w:rStyle w:val="Hyperlink"/>
          <w:color w:val="auto"/>
          <w:u w:val="none"/>
        </w:rPr>
        <w:instrText xml:space="preserve"> HYPERLINK "https://www.itu.int/itu-t/recommendations/rec.aspx?rec=14876" </w:instrText>
      </w:r>
      <w:r w:rsidRPr="005F79AC">
        <w:rPr>
          <w:rStyle w:val="Hyperlink"/>
          <w:color w:val="auto"/>
          <w:u w:val="none"/>
        </w:rPr>
      </w:r>
      <w:r w:rsidRPr="005F79AC">
        <w:rPr>
          <w:rStyle w:val="Hyperlink"/>
          <w:color w:val="auto"/>
          <w:u w:val="none"/>
        </w:rPr>
        <w:fldChar w:fldCharType="separate"/>
      </w:r>
      <w:r w:rsidRPr="005F79AC">
        <w:rPr>
          <w:rStyle w:val="Hyperlink"/>
          <w:color w:val="auto"/>
          <w:u w:val="none"/>
        </w:rPr>
        <w:t>K.91</w:t>
      </w:r>
      <w:r w:rsidRPr="005F79AC">
        <w:rPr>
          <w:rStyle w:val="Hyperlink"/>
          <w:color w:val="auto"/>
          <w:u w:val="none"/>
        </w:rPr>
        <w:fldChar w:fldCharType="end"/>
      </w:r>
      <w:r w:rsidRPr="005F79AC">
        <w:rPr>
          <w:rtl/>
          <w:lang w:val="en-GB"/>
        </w:rPr>
        <w:t>:</w:t>
      </w:r>
      <w:r w:rsidRPr="005F79AC">
        <w:rPr>
          <w:szCs w:val="24"/>
          <w:lang w:val="en-GB"/>
        </w:rPr>
        <w:tab/>
      </w:r>
      <w:r w:rsidRPr="005F79AC">
        <w:rPr>
          <w:rtl/>
          <w:lang w:val="en-GB" w:bidi="ar-SY"/>
        </w:rPr>
        <w:t xml:space="preserve">إرشادات لتقدير وتقييم ومراقبة التعرض البشري للمجالات </w:t>
      </w:r>
      <w:proofErr w:type="spellStart"/>
      <w:r w:rsidRPr="005F79AC">
        <w:rPr>
          <w:rtl/>
          <w:lang w:val="en-GB" w:bidi="ar-SY"/>
        </w:rPr>
        <w:t>الكهرمغنطيسية</w:t>
      </w:r>
      <w:proofErr w:type="spellEnd"/>
      <w:r w:rsidRPr="005F79AC">
        <w:rPr>
          <w:rtl/>
          <w:lang w:val="en-GB" w:bidi="ar-SY"/>
        </w:rPr>
        <w:t xml:space="preserve"> للتردد</w:t>
      </w:r>
      <w:r w:rsidRPr="005F79AC">
        <w:rPr>
          <w:rFonts w:hint="cs"/>
          <w:rtl/>
          <w:lang w:val="en-GB" w:bidi="ar-SY"/>
        </w:rPr>
        <w:t>ات</w:t>
      </w:r>
      <w:r w:rsidRPr="005F79AC">
        <w:rPr>
          <w:rtl/>
          <w:lang w:val="en-GB" w:bidi="ar-SY"/>
        </w:rPr>
        <w:t xml:space="preserve"> الراديوي</w:t>
      </w:r>
      <w:r w:rsidRPr="005F79AC">
        <w:rPr>
          <w:rFonts w:hint="cs"/>
          <w:rtl/>
          <w:lang w:val="en-GB" w:bidi="ar-SY"/>
        </w:rPr>
        <w:t>ة</w:t>
      </w:r>
    </w:p>
    <w:bookmarkEnd w:id="5"/>
    <w:p w14:paraId="0033B0A8" w14:textId="77777777" w:rsidR="00A51C7A" w:rsidRPr="005F79AC" w:rsidRDefault="00A51C7A" w:rsidP="00A51C7A">
      <w:pPr>
        <w:ind w:left="1134" w:hanging="1134"/>
        <w:rPr>
          <w:lang w:val="en-GB"/>
        </w:rPr>
      </w:pPr>
      <w:r w:rsidRPr="005F79AC">
        <w:rPr>
          <w:rStyle w:val="Hyperlink"/>
          <w:color w:val="auto"/>
          <w:u w:val="none"/>
        </w:rPr>
        <w:fldChar w:fldCharType="begin"/>
      </w:r>
      <w:r w:rsidRPr="005F79AC">
        <w:rPr>
          <w:rStyle w:val="Hyperlink"/>
          <w:color w:val="auto"/>
          <w:u w:val="none"/>
        </w:rPr>
        <w:instrText xml:space="preserve"> HYPERLINK "https://www.itu.int/itu-t/recommendations/rec.aspx?rec=14725" </w:instrText>
      </w:r>
      <w:r w:rsidRPr="005F79AC">
        <w:rPr>
          <w:rStyle w:val="Hyperlink"/>
          <w:color w:val="auto"/>
          <w:u w:val="none"/>
        </w:rPr>
      </w:r>
      <w:r w:rsidRPr="005F79AC">
        <w:rPr>
          <w:rStyle w:val="Hyperlink"/>
          <w:color w:val="auto"/>
          <w:u w:val="none"/>
        </w:rPr>
        <w:fldChar w:fldCharType="separate"/>
      </w:r>
      <w:r w:rsidRPr="005F79AC">
        <w:rPr>
          <w:rStyle w:val="Hyperlink"/>
          <w:color w:val="auto"/>
          <w:u w:val="none"/>
        </w:rPr>
        <w:t>K.100</w:t>
      </w:r>
      <w:r w:rsidRPr="005F79AC">
        <w:rPr>
          <w:rStyle w:val="Hyperlink"/>
          <w:color w:val="auto"/>
          <w:u w:val="none"/>
        </w:rPr>
        <w:fldChar w:fldCharType="end"/>
      </w:r>
      <w:r w:rsidRPr="005F79AC">
        <w:rPr>
          <w:rtl/>
          <w:lang w:val="en-GB"/>
        </w:rPr>
        <w:t>:</w:t>
      </w:r>
      <w:r w:rsidRPr="005F79AC">
        <w:rPr>
          <w:lang w:val="en-GB"/>
        </w:rPr>
        <w:tab/>
      </w:r>
      <w:r w:rsidRPr="005F79AC">
        <w:rPr>
          <w:rtl/>
          <w:lang w:val="en-GB" w:bidi="ar-SY"/>
        </w:rPr>
        <w:t xml:space="preserve">قياس المجالات </w:t>
      </w:r>
      <w:proofErr w:type="spellStart"/>
      <w:r w:rsidRPr="005F79AC">
        <w:rPr>
          <w:rtl/>
          <w:lang w:val="en-GB" w:bidi="ar-SY"/>
        </w:rPr>
        <w:t>الكهرمغنطيسية</w:t>
      </w:r>
      <w:proofErr w:type="spellEnd"/>
      <w:r w:rsidRPr="005F79AC">
        <w:rPr>
          <w:rtl/>
          <w:lang w:val="en-GB" w:bidi="ar-SY"/>
        </w:rPr>
        <w:t xml:space="preserve"> للترددات الراديوية لتحديد </w:t>
      </w:r>
      <w:r w:rsidRPr="005F79AC">
        <w:rPr>
          <w:rFonts w:hint="cs"/>
          <w:rtl/>
          <w:lang w:val="en-GB" w:bidi="ar-SY"/>
        </w:rPr>
        <w:t>التزامها</w:t>
      </w:r>
      <w:r w:rsidRPr="005F79AC">
        <w:rPr>
          <w:rtl/>
          <w:lang w:val="en-GB" w:bidi="ar-SY"/>
        </w:rPr>
        <w:t xml:space="preserve"> </w:t>
      </w:r>
      <w:r w:rsidRPr="005F79AC">
        <w:rPr>
          <w:rFonts w:hint="cs"/>
          <w:rtl/>
          <w:lang w:val="en-GB" w:bidi="ar-SY"/>
        </w:rPr>
        <w:t>ب</w:t>
      </w:r>
      <w:r w:rsidRPr="005F79AC">
        <w:rPr>
          <w:rtl/>
          <w:lang w:val="en-GB" w:bidi="ar-SY"/>
        </w:rPr>
        <w:t>حدود التعرض البشري لهذه المجالات عندما توضع محطة قاعدة في الخدمة</w:t>
      </w:r>
    </w:p>
    <w:p w14:paraId="5A0CD740" w14:textId="77777777" w:rsidR="00A51C7A" w:rsidRPr="005F79AC" w:rsidRDefault="00CD62AC" w:rsidP="00A51C7A">
      <w:pPr>
        <w:ind w:left="1134" w:hanging="1134"/>
        <w:rPr>
          <w:lang w:val="en-GB"/>
        </w:rPr>
      </w:pPr>
      <w:hyperlink r:id="rId27" w:history="1">
        <w:r w:rsidR="00A51C7A" w:rsidRPr="005F79AC">
          <w:rPr>
            <w:rStyle w:val="Hyperlink"/>
            <w:color w:val="auto"/>
            <w:u w:val="none"/>
          </w:rPr>
          <w:t>K.113</w:t>
        </w:r>
      </w:hyperlink>
      <w:r w:rsidR="00A51C7A" w:rsidRPr="005F79AC">
        <w:rPr>
          <w:rtl/>
          <w:lang w:val="en-GB"/>
        </w:rPr>
        <w:t>:</w:t>
      </w:r>
      <w:r w:rsidR="00A51C7A" w:rsidRPr="005F79AC">
        <w:rPr>
          <w:lang w:val="en-GB"/>
        </w:rPr>
        <w:tab/>
      </w:r>
      <w:r w:rsidR="00A51C7A" w:rsidRPr="005F79AC">
        <w:rPr>
          <w:rtl/>
          <w:lang w:val="en-GB" w:bidi="ar-SY"/>
        </w:rPr>
        <w:t xml:space="preserve">إعداد خرائط لمستويات المجالات </w:t>
      </w:r>
      <w:proofErr w:type="spellStart"/>
      <w:r w:rsidR="00A51C7A" w:rsidRPr="005F79AC">
        <w:rPr>
          <w:rtl/>
          <w:lang w:val="en-GB" w:bidi="ar-SY"/>
        </w:rPr>
        <w:t>الكهرمغنطيسية</w:t>
      </w:r>
      <w:proofErr w:type="spellEnd"/>
      <w:r w:rsidR="00A51C7A" w:rsidRPr="005F79AC">
        <w:rPr>
          <w:rtl/>
          <w:lang w:val="en-GB" w:bidi="ar-SY"/>
        </w:rPr>
        <w:t xml:space="preserve"> في الترددات الراديوية</w:t>
      </w:r>
    </w:p>
    <w:p w14:paraId="39AA9143" w14:textId="7A59C85C" w:rsidR="00A51C7A" w:rsidRPr="005F79AC" w:rsidRDefault="00CD62AC" w:rsidP="00A51C7A">
      <w:pPr>
        <w:ind w:left="1134" w:hanging="1134"/>
        <w:rPr>
          <w:lang w:val="en-GB"/>
        </w:rPr>
      </w:pPr>
      <w:hyperlink r:id="rId28" w:history="1">
        <w:r w:rsidR="00A51C7A" w:rsidRPr="005F79AC">
          <w:rPr>
            <w:rStyle w:val="Hyperlink"/>
            <w:color w:val="auto"/>
            <w:u w:val="none"/>
          </w:rPr>
          <w:t>K.121</w:t>
        </w:r>
      </w:hyperlink>
      <w:r w:rsidR="00A51C7A" w:rsidRPr="005F79AC">
        <w:rPr>
          <w:rtl/>
          <w:lang w:val="en-GB"/>
        </w:rPr>
        <w:t>:</w:t>
      </w:r>
      <w:r w:rsidR="00A51C7A" w:rsidRPr="005F79AC">
        <w:rPr>
          <w:lang w:val="en-GB"/>
        </w:rPr>
        <w:tab/>
      </w:r>
      <w:r w:rsidR="00A51C7A" w:rsidRPr="005F79AC">
        <w:rPr>
          <w:rtl/>
          <w:lang w:val="en-GB" w:bidi="ar-SY"/>
        </w:rPr>
        <w:t xml:space="preserve">إرشادات بشأن الإدارة البيئية للالتزام بحدود المجالات </w:t>
      </w:r>
      <w:proofErr w:type="spellStart"/>
      <w:r w:rsidR="00A51C7A" w:rsidRPr="005F79AC">
        <w:rPr>
          <w:rtl/>
          <w:lang w:val="en-GB" w:bidi="ar-SY"/>
        </w:rPr>
        <w:t>الكهرمغنطيسية</w:t>
      </w:r>
      <w:proofErr w:type="spellEnd"/>
      <w:r w:rsidR="00A51C7A" w:rsidRPr="005F79AC">
        <w:rPr>
          <w:rtl/>
          <w:lang w:val="en-GB" w:bidi="ar-SY"/>
        </w:rPr>
        <w:t xml:space="preserve"> </w:t>
      </w:r>
      <w:r w:rsidR="00E3218B" w:rsidRPr="005F79AC">
        <w:rPr>
          <w:lang w:val="en-GB" w:bidi="ar-SY"/>
        </w:rPr>
        <w:t>(</w:t>
      </w:r>
      <w:r w:rsidR="00A51C7A" w:rsidRPr="005F79AC">
        <w:rPr>
          <w:lang w:val="en-GB" w:bidi="ar-SY"/>
        </w:rPr>
        <w:t>EMF</w:t>
      </w:r>
      <w:r w:rsidR="00E3218B" w:rsidRPr="005F79AC">
        <w:rPr>
          <w:lang w:val="en-GB" w:bidi="ar-SY"/>
        </w:rPr>
        <w:t>)</w:t>
      </w:r>
      <w:r w:rsidR="00A51C7A" w:rsidRPr="005F79AC">
        <w:rPr>
          <w:rtl/>
          <w:lang w:val="en-GB" w:bidi="ar-SY"/>
        </w:rPr>
        <w:t xml:space="preserve"> للترددات الراديوية في محطات قاعدة الاتصالات الراديوية</w:t>
      </w:r>
    </w:p>
    <w:p w14:paraId="5F93857D" w14:textId="77777777" w:rsidR="00A51C7A" w:rsidRPr="005F79AC" w:rsidRDefault="00CD62AC" w:rsidP="00A51C7A">
      <w:pPr>
        <w:ind w:left="1134" w:hanging="1134"/>
        <w:rPr>
          <w:lang w:val="en-GB"/>
        </w:rPr>
      </w:pPr>
      <w:hyperlink r:id="rId29" w:history="1">
        <w:r w:rsidR="00A51C7A" w:rsidRPr="005F79AC">
          <w:rPr>
            <w:rStyle w:val="Hyperlink"/>
            <w:color w:val="auto"/>
            <w:u w:val="none"/>
          </w:rPr>
          <w:t>K.122</w:t>
        </w:r>
      </w:hyperlink>
      <w:r w:rsidR="00A51C7A" w:rsidRPr="005F79AC">
        <w:rPr>
          <w:rtl/>
          <w:lang w:val="en-GB"/>
        </w:rPr>
        <w:t>:</w:t>
      </w:r>
      <w:r w:rsidR="00A51C7A" w:rsidRPr="005F79AC">
        <w:rPr>
          <w:lang w:val="en-GB"/>
        </w:rPr>
        <w:tab/>
      </w:r>
      <w:r w:rsidR="00A51C7A" w:rsidRPr="005F79AC">
        <w:rPr>
          <w:rtl/>
          <w:lang w:val="en-GB" w:bidi="ar-SY"/>
        </w:rPr>
        <w:t>مستويات التعرض في المحيط القريب من هوائيات الاتصالات الراديوية</w:t>
      </w:r>
    </w:p>
    <w:p w14:paraId="3974F78F" w14:textId="77777777" w:rsidR="00A51C7A" w:rsidRPr="005F79AC" w:rsidRDefault="00CD62AC" w:rsidP="00A51C7A">
      <w:pPr>
        <w:ind w:left="1134" w:hanging="1134"/>
        <w:rPr>
          <w:lang w:val="en-GB"/>
        </w:rPr>
      </w:pPr>
      <w:hyperlink r:id="rId30" w:history="1">
        <w:r w:rsidR="00A51C7A" w:rsidRPr="005F79AC">
          <w:rPr>
            <w:rStyle w:val="Hyperlink"/>
            <w:color w:val="auto"/>
            <w:u w:val="none"/>
          </w:rPr>
          <w:t>K.145</w:t>
        </w:r>
      </w:hyperlink>
      <w:r w:rsidR="00A51C7A" w:rsidRPr="005F79AC">
        <w:rPr>
          <w:rtl/>
          <w:lang w:val="en-GB"/>
        </w:rPr>
        <w:t>:</w:t>
      </w:r>
      <w:r w:rsidR="00A51C7A" w:rsidRPr="005F79AC">
        <w:rPr>
          <w:lang w:val="en-GB"/>
        </w:rPr>
        <w:tab/>
      </w:r>
      <w:r w:rsidR="00A51C7A" w:rsidRPr="005F79AC">
        <w:rPr>
          <w:rtl/>
          <w:lang w:val="en-GB" w:bidi="ar-SY"/>
        </w:rPr>
        <w:t xml:space="preserve">تقييم وإدارة </w:t>
      </w:r>
      <w:r w:rsidR="00A51C7A" w:rsidRPr="005F79AC">
        <w:rPr>
          <w:rFonts w:hint="cs"/>
          <w:rtl/>
          <w:lang w:val="en-GB" w:bidi="ar-SY"/>
        </w:rPr>
        <w:t>ا</w:t>
      </w:r>
      <w:r w:rsidR="00A51C7A" w:rsidRPr="005F79AC">
        <w:rPr>
          <w:rtl/>
          <w:lang w:val="en-GB" w:bidi="ar-SY"/>
        </w:rPr>
        <w:t xml:space="preserve">لالتزام </w:t>
      </w:r>
      <w:r w:rsidR="00A51C7A" w:rsidRPr="005F79AC">
        <w:rPr>
          <w:rFonts w:hint="cs"/>
          <w:rtl/>
          <w:lang w:val="en-GB" w:bidi="ar-SY"/>
        </w:rPr>
        <w:t>ب</w:t>
      </w:r>
      <w:r w:rsidR="00A51C7A" w:rsidRPr="005F79AC">
        <w:rPr>
          <w:rtl/>
          <w:lang w:val="en-GB" w:bidi="ar-SY"/>
        </w:rPr>
        <w:t xml:space="preserve">حدود التعرض للمجالات </w:t>
      </w:r>
      <w:proofErr w:type="spellStart"/>
      <w:r w:rsidR="00A51C7A" w:rsidRPr="005F79AC">
        <w:rPr>
          <w:rtl/>
          <w:lang w:val="en-GB" w:bidi="ar-SY"/>
        </w:rPr>
        <w:t>الكهرمغنطيسية</w:t>
      </w:r>
      <w:proofErr w:type="spellEnd"/>
      <w:r w:rsidR="00A51C7A" w:rsidRPr="005F79AC">
        <w:rPr>
          <w:rtl/>
          <w:lang w:val="en-GB" w:bidi="ar-SY"/>
        </w:rPr>
        <w:t xml:space="preserve"> للترددات الراديوية للعاملين في مواقع ومرافق الاتصالات الراديوية</w:t>
      </w:r>
    </w:p>
    <w:p w14:paraId="5749F90C" w14:textId="67798F92" w:rsidR="00A51C7A" w:rsidRPr="005F79AC" w:rsidRDefault="00A51C7A" w:rsidP="0075769A">
      <w:pPr>
        <w:rPr>
          <w:i/>
          <w:iCs/>
          <w:rtl/>
          <w:lang w:val="en-GB" w:bidi="ar-SY"/>
        </w:rPr>
      </w:pPr>
      <w:r w:rsidRPr="005F79AC">
        <w:rPr>
          <w:i/>
          <w:iCs/>
          <w:rtl/>
          <w:lang w:val="en-GB" w:bidi="ar-SY"/>
        </w:rPr>
        <w:t xml:space="preserve">المسألة </w:t>
      </w:r>
      <w:hyperlink r:id="rId31" w:history="1">
        <w:r w:rsidR="0075769A" w:rsidRPr="005F79AC">
          <w:rPr>
            <w:rStyle w:val="Hyperlink"/>
            <w:i/>
            <w:iCs/>
            <w:color w:val="auto"/>
            <w:u w:val="none"/>
            <w:lang w:val="en-GB" w:bidi="ar-SY"/>
          </w:rPr>
          <w:t>7/2</w:t>
        </w:r>
      </w:hyperlink>
      <w:r w:rsidR="0078177D" w:rsidRPr="005F79AC">
        <w:rPr>
          <w:rFonts w:hint="cs"/>
          <w:i/>
          <w:iCs/>
          <w:rtl/>
          <w:lang w:val="en-GB" w:bidi="ar-EG"/>
        </w:rPr>
        <w:t xml:space="preserve"> </w:t>
      </w:r>
      <w:r w:rsidRPr="005F79AC">
        <w:rPr>
          <w:i/>
          <w:iCs/>
          <w:rtl/>
          <w:lang w:val="en-GB" w:bidi="ar-SY"/>
        </w:rPr>
        <w:t>ل</w:t>
      </w:r>
      <w:r w:rsidRPr="005F79AC">
        <w:rPr>
          <w:rFonts w:hint="cs"/>
          <w:i/>
          <w:iCs/>
          <w:rtl/>
          <w:lang w:val="en-GB" w:bidi="ar-SY"/>
        </w:rPr>
        <w:t xml:space="preserve">دى </w:t>
      </w:r>
      <w:r w:rsidRPr="005F79AC">
        <w:rPr>
          <w:i/>
          <w:iCs/>
          <w:rtl/>
          <w:lang w:val="en-GB" w:bidi="ar-SY"/>
        </w:rPr>
        <w:t xml:space="preserve">قطاع تنمية الاتصالات - الاستراتيجيات والسياسات المتعلقة بالتعرض البشري للمجالات </w:t>
      </w:r>
      <w:proofErr w:type="spellStart"/>
      <w:r w:rsidRPr="005F79AC">
        <w:rPr>
          <w:i/>
          <w:iCs/>
          <w:rtl/>
          <w:lang w:val="en-GB" w:bidi="ar-SY"/>
        </w:rPr>
        <w:t>الكهرمغنطيسية</w:t>
      </w:r>
      <w:proofErr w:type="spellEnd"/>
      <w:r w:rsidRPr="005F79AC">
        <w:rPr>
          <w:i/>
          <w:iCs/>
          <w:rtl/>
          <w:lang w:val="en-GB" w:bidi="ar-SY"/>
        </w:rPr>
        <w:t>:</w:t>
      </w:r>
    </w:p>
    <w:p w14:paraId="4BE421DE" w14:textId="4D628191" w:rsidR="00A51C7A" w:rsidRPr="005F79AC" w:rsidRDefault="00CD62AC" w:rsidP="0078177D">
      <w:pPr>
        <w:rPr>
          <w:rtl/>
          <w:lang w:val="en-GB" w:bidi="ar-SY"/>
        </w:rPr>
      </w:pPr>
      <w:hyperlink r:id="rId32" w:history="1">
        <w:r w:rsidR="00A51C7A" w:rsidRPr="005F79AC">
          <w:rPr>
            <w:rStyle w:val="Hyperlink"/>
            <w:color w:val="auto"/>
            <w:u w:val="none"/>
            <w:rtl/>
            <w:lang w:val="en-GB" w:bidi="ar-SY"/>
          </w:rPr>
          <w:t>تقرير</w:t>
        </w:r>
      </w:hyperlink>
      <w:r w:rsidR="00A51C7A" w:rsidRPr="005F79AC">
        <w:rPr>
          <w:rtl/>
          <w:lang w:val="en-GB" w:bidi="ar-SY"/>
        </w:rPr>
        <w:t xml:space="preserve"> </w:t>
      </w:r>
      <w:r w:rsidR="00A51C7A" w:rsidRPr="005F79AC">
        <w:rPr>
          <w:rFonts w:hint="cs"/>
          <w:rtl/>
          <w:lang w:val="en-GB" w:bidi="ar-SY"/>
        </w:rPr>
        <w:t>مخرجات</w:t>
      </w:r>
      <w:r w:rsidR="00A51C7A" w:rsidRPr="005F79AC">
        <w:rPr>
          <w:rtl/>
          <w:lang w:val="en-GB" w:bidi="ar-SY"/>
        </w:rPr>
        <w:t xml:space="preserve"> المسألة </w:t>
      </w:r>
      <w:r w:rsidR="0078177D" w:rsidRPr="005F79AC">
        <w:rPr>
          <w:lang w:val="en-GB" w:bidi="ar-SY"/>
        </w:rPr>
        <w:t>7/2</w:t>
      </w:r>
      <w:r w:rsidR="00A51C7A" w:rsidRPr="005F79AC">
        <w:rPr>
          <w:rtl/>
          <w:lang w:val="en-GB" w:bidi="ar-SY"/>
        </w:rPr>
        <w:t xml:space="preserve"> ل</w:t>
      </w:r>
      <w:r w:rsidR="00A51C7A" w:rsidRPr="005F79AC">
        <w:rPr>
          <w:rFonts w:hint="cs"/>
          <w:rtl/>
          <w:lang w:val="en-GB" w:bidi="ar-SY"/>
        </w:rPr>
        <w:t xml:space="preserve">دى </w:t>
      </w:r>
      <w:r w:rsidR="00A51C7A" w:rsidRPr="005F79AC">
        <w:rPr>
          <w:rtl/>
          <w:lang w:val="en-GB" w:bidi="ar-SY"/>
        </w:rPr>
        <w:t xml:space="preserve">قطاع تنمية الاتصالات، أكتوبر </w:t>
      </w:r>
      <w:r w:rsidR="0078177D" w:rsidRPr="005F79AC">
        <w:rPr>
          <w:lang w:val="en-GB" w:bidi="ar-SY"/>
        </w:rPr>
        <w:t>2021</w:t>
      </w:r>
      <w:r w:rsidR="00A51C7A" w:rsidRPr="005F79AC">
        <w:rPr>
          <w:rtl/>
          <w:lang w:val="en-GB" w:bidi="ar-SY"/>
        </w:rPr>
        <w:t>.</w:t>
      </w:r>
    </w:p>
    <w:p w14:paraId="748A5F2F" w14:textId="77777777" w:rsidR="00A51C7A" w:rsidRPr="005F79AC" w:rsidRDefault="00A51C7A" w:rsidP="00B6455B">
      <w:pPr>
        <w:pStyle w:val="Normalaftertitle"/>
        <w:rPr>
          <w:rtl/>
        </w:rPr>
      </w:pPr>
      <w:r w:rsidRPr="005F79AC">
        <w:rPr>
          <w:rtl/>
        </w:rPr>
        <w:t xml:space="preserve">إن </w:t>
      </w:r>
      <w:r w:rsidRPr="005F79AC">
        <w:rPr>
          <w:rFonts w:hint="cs"/>
          <w:rtl/>
        </w:rPr>
        <w:t xml:space="preserve">جمعية الاتصالات الراديوية </w:t>
      </w:r>
      <w:r w:rsidRPr="005F79AC">
        <w:rPr>
          <w:rtl/>
        </w:rPr>
        <w:t>للاتحاد الدولي للاتصالات،</w:t>
      </w:r>
    </w:p>
    <w:p w14:paraId="7B727DA4" w14:textId="218E4BC7" w:rsidR="00A51C7A" w:rsidRPr="005F79AC" w:rsidRDefault="00A51C7A" w:rsidP="00A51C7A">
      <w:pPr>
        <w:pStyle w:val="Call"/>
        <w:rPr>
          <w:rtl/>
          <w:lang w:val="fr-CH" w:bidi="ar-SY"/>
        </w:rPr>
      </w:pPr>
      <w:r w:rsidRPr="005F79AC">
        <w:rPr>
          <w:rtl/>
          <w:lang w:val="fr-CH"/>
        </w:rPr>
        <w:t>إذ تضع في اعتبارها</w:t>
      </w:r>
    </w:p>
    <w:p w14:paraId="724AE83F" w14:textId="77777777" w:rsidR="00A51C7A" w:rsidRPr="00567EAD" w:rsidRDefault="00A51C7A" w:rsidP="00A51C7A">
      <w:pPr>
        <w:spacing w:before="180"/>
        <w:rPr>
          <w:rtl/>
          <w:lang w:bidi="ar-SY"/>
        </w:rPr>
      </w:pPr>
      <w:r w:rsidRPr="005F79AC">
        <w:rPr>
          <w:rFonts w:hint="cs"/>
          <w:i/>
          <w:iCs/>
          <w:rtl/>
          <w:lang w:val="fr-CH" w:bidi="ar-MA"/>
        </w:rPr>
        <w:t xml:space="preserve"> </w:t>
      </w:r>
      <w:r w:rsidRPr="005F79AC">
        <w:rPr>
          <w:i/>
          <w:iCs/>
          <w:rtl/>
          <w:lang w:val="fr-CH" w:bidi="ar-MA"/>
        </w:rPr>
        <w:t>أ</w:t>
      </w:r>
      <w:r w:rsidRPr="005F79AC">
        <w:rPr>
          <w:rFonts w:hint="cs"/>
          <w:i/>
          <w:iCs/>
          <w:rtl/>
          <w:lang w:val="fr-CH" w:bidi="ar-MA"/>
        </w:rPr>
        <w:t xml:space="preserve"> </w:t>
      </w:r>
      <w:r w:rsidRPr="005F79AC">
        <w:rPr>
          <w:i/>
          <w:iCs/>
          <w:rtl/>
          <w:lang w:val="fr-CH" w:bidi="ar-MA"/>
        </w:rPr>
        <w:t>)</w:t>
      </w:r>
      <w:r w:rsidRPr="005F79AC">
        <w:rPr>
          <w:rtl/>
          <w:lang w:val="fr-CH" w:bidi="ar-MA"/>
        </w:rPr>
        <w:tab/>
        <w:t xml:space="preserve">أن </w:t>
      </w:r>
      <w:r w:rsidRPr="005F79AC">
        <w:rPr>
          <w:rtl/>
          <w:lang w:val="fr-CH" w:bidi="ar-SY"/>
        </w:rPr>
        <w:t>طاقة ا</w:t>
      </w:r>
      <w:r w:rsidRPr="00567EAD">
        <w:rPr>
          <w:rtl/>
          <w:lang w:val="fr-CH" w:bidi="ar-SY"/>
        </w:rPr>
        <w:t>لترددات الراديوية</w:t>
      </w:r>
      <w:r>
        <w:rPr>
          <w:rFonts w:hint="cs"/>
          <w:rtl/>
          <w:lang w:val="fr-CH" w:bidi="ar-SY"/>
        </w:rPr>
        <w:t xml:space="preserve"> عالية المستوى</w:t>
      </w:r>
      <w:r w:rsidRPr="00567EAD">
        <w:rPr>
          <w:rtl/>
          <w:lang w:bidi="ar-SY"/>
        </w:rPr>
        <w:t xml:space="preserve"> </w:t>
      </w:r>
      <w:r w:rsidRPr="005576C0">
        <w:rPr>
          <w:rFonts w:hint="cs"/>
          <w:rtl/>
          <w:lang w:bidi="ar-SY"/>
        </w:rPr>
        <w:t>يمكن</w:t>
      </w:r>
      <w:r w:rsidRPr="005576C0">
        <w:rPr>
          <w:rtl/>
          <w:lang w:bidi="ar-SY"/>
        </w:rPr>
        <w:t xml:space="preserve"> </w:t>
      </w:r>
      <w:r w:rsidRPr="00567EAD">
        <w:rPr>
          <w:rtl/>
          <w:lang w:bidi="ar-SY"/>
        </w:rPr>
        <w:t xml:space="preserve">أن تؤثر في جسم الإنسان </w:t>
      </w:r>
      <w:r>
        <w:rPr>
          <w:rFonts w:hint="cs"/>
          <w:rtl/>
          <w:lang w:bidi="ar-SY"/>
        </w:rPr>
        <w:t>تأثيراً خطيراً</w:t>
      </w:r>
      <w:r w:rsidRPr="00567EAD">
        <w:rPr>
          <w:rtl/>
          <w:lang w:bidi="ar-SY"/>
        </w:rPr>
        <w:t>؛</w:t>
      </w:r>
    </w:p>
    <w:p w14:paraId="3EBCB9D7" w14:textId="09C679DA" w:rsidR="00A51C7A" w:rsidRPr="00567EAD" w:rsidRDefault="00A51C7A" w:rsidP="00A51C7A">
      <w:pPr>
        <w:spacing w:before="180"/>
        <w:rPr>
          <w:rtl/>
          <w:lang w:bidi="ar-SY"/>
        </w:rPr>
      </w:pPr>
      <w:r w:rsidRPr="00EF1EFB">
        <w:rPr>
          <w:i/>
          <w:iCs/>
          <w:rtl/>
          <w:lang w:val="fr-CH"/>
        </w:rPr>
        <w:t>ب)</w:t>
      </w:r>
      <w:r w:rsidRPr="00567EAD">
        <w:rPr>
          <w:rtl/>
          <w:lang w:val="fr-CH"/>
        </w:rPr>
        <w:tab/>
        <w:t xml:space="preserve">أن </w:t>
      </w:r>
      <w:r w:rsidRPr="00567EAD">
        <w:rPr>
          <w:rtl/>
          <w:lang w:val="fr-CH" w:bidi="ar-SY"/>
        </w:rPr>
        <w:t>طاقة الترددات الراديوية</w:t>
      </w:r>
      <w:r w:rsidRPr="00567EAD">
        <w:rPr>
          <w:rtl/>
          <w:lang w:bidi="ar-SY"/>
        </w:rPr>
        <w:t xml:space="preserve"> </w:t>
      </w:r>
      <w:r>
        <w:rPr>
          <w:rFonts w:hint="cs"/>
          <w:rtl/>
          <w:lang w:bidi="ar-SY"/>
        </w:rPr>
        <w:t>يمكن</w:t>
      </w:r>
      <w:r w:rsidRPr="00567EAD">
        <w:rPr>
          <w:rtl/>
          <w:lang w:bidi="ar-SY"/>
        </w:rPr>
        <w:t xml:space="preserve"> أن تستحث في المواد الموصلة </w:t>
      </w:r>
      <w:proofErr w:type="spellStart"/>
      <w:r w:rsidRPr="00567EAD">
        <w:rPr>
          <w:rtl/>
          <w:lang w:bidi="ar-SY"/>
        </w:rPr>
        <w:t>كمونات</w:t>
      </w:r>
      <w:proofErr w:type="spellEnd"/>
      <w:r w:rsidRPr="00567EAD">
        <w:rPr>
          <w:rtl/>
          <w:lang w:bidi="ar-SY"/>
        </w:rPr>
        <w:t xml:space="preserve"> كهربائية مؤذية؛</w:t>
      </w:r>
    </w:p>
    <w:p w14:paraId="693237CF" w14:textId="4DDE346D" w:rsidR="00A51C7A" w:rsidRPr="00567EAD" w:rsidRDefault="00A51C7A" w:rsidP="00A51C7A">
      <w:pPr>
        <w:spacing w:before="180"/>
        <w:rPr>
          <w:rtl/>
          <w:lang w:bidi="ar-SY"/>
        </w:rPr>
      </w:pPr>
      <w:r w:rsidRPr="00EF1EFB">
        <w:rPr>
          <w:i/>
          <w:iCs/>
          <w:rtl/>
        </w:rPr>
        <w:lastRenderedPageBreak/>
        <w:t>ج)</w:t>
      </w:r>
      <w:r w:rsidRPr="00567EAD">
        <w:rPr>
          <w:rtl/>
        </w:rPr>
        <w:tab/>
      </w:r>
      <w:r w:rsidRPr="00567EAD">
        <w:rPr>
          <w:rtl/>
          <w:lang w:val="fr-CH" w:bidi="ar-MA"/>
        </w:rPr>
        <w:t xml:space="preserve">أن </w:t>
      </w:r>
      <w:r w:rsidRPr="00567EAD">
        <w:rPr>
          <w:rtl/>
          <w:lang w:val="fr-CH" w:bidi="ar-SY"/>
        </w:rPr>
        <w:t>طاقة الترددات الراديوية</w:t>
      </w:r>
      <w:r w:rsidRPr="00567EAD">
        <w:rPr>
          <w:rtl/>
          <w:lang w:bidi="ar-SY"/>
        </w:rPr>
        <w:t xml:space="preserve"> </w:t>
      </w:r>
      <w:r w:rsidR="0075769A">
        <w:rPr>
          <w:rFonts w:hint="cs"/>
          <w:rtl/>
          <w:lang w:bidi="ar-EG"/>
        </w:rPr>
        <w:t xml:space="preserve">عالية المستوى </w:t>
      </w:r>
      <w:r w:rsidRPr="005576C0">
        <w:rPr>
          <w:rFonts w:hint="cs"/>
          <w:rtl/>
          <w:lang w:bidi="ar-SY"/>
        </w:rPr>
        <w:t>يمكن</w:t>
      </w:r>
      <w:r w:rsidRPr="005576C0">
        <w:rPr>
          <w:rtl/>
          <w:lang w:bidi="ar-SY"/>
        </w:rPr>
        <w:t xml:space="preserve"> </w:t>
      </w:r>
      <w:r w:rsidRPr="00567EAD">
        <w:rPr>
          <w:rtl/>
          <w:lang w:bidi="ar-SY"/>
        </w:rPr>
        <w:t xml:space="preserve">أن </w:t>
      </w:r>
      <w:r>
        <w:rPr>
          <w:rFonts w:hint="cs"/>
          <w:rtl/>
          <w:lang w:bidi="ar-SY"/>
        </w:rPr>
        <w:t>تنتج</w:t>
      </w:r>
      <w:r w:rsidRPr="00567EAD">
        <w:rPr>
          <w:rtl/>
          <w:lang w:bidi="ar-SY"/>
        </w:rPr>
        <w:t xml:space="preserve"> آثارا</w:t>
      </w:r>
      <w:r>
        <w:rPr>
          <w:rFonts w:hint="cs"/>
          <w:rtl/>
          <w:lang w:bidi="ar-SY"/>
        </w:rPr>
        <w:t>ً</w:t>
      </w:r>
      <w:r w:rsidRPr="00567EAD">
        <w:rPr>
          <w:rtl/>
          <w:lang w:bidi="ar-SY"/>
        </w:rPr>
        <w:t xml:space="preserve"> </w:t>
      </w:r>
      <w:r>
        <w:rPr>
          <w:rFonts w:hint="cs"/>
          <w:rtl/>
          <w:lang w:bidi="ar-SY"/>
        </w:rPr>
        <w:t>صحية غير مباشرة</w:t>
      </w:r>
      <w:r w:rsidRPr="00567EAD">
        <w:rPr>
          <w:rtl/>
          <w:lang w:bidi="ar-SY"/>
        </w:rPr>
        <w:t xml:space="preserve"> </w:t>
      </w:r>
      <w:r>
        <w:rPr>
          <w:rFonts w:hint="cs"/>
          <w:rtl/>
          <w:lang w:bidi="ar-SY"/>
        </w:rPr>
        <w:t>عند التداخل على</w:t>
      </w:r>
      <w:r w:rsidRPr="00567EAD">
        <w:rPr>
          <w:rtl/>
          <w:lang w:bidi="ar-SY"/>
        </w:rPr>
        <w:t xml:space="preserve"> الأجهزة الطبية؛</w:t>
      </w:r>
    </w:p>
    <w:p w14:paraId="4693DDB6" w14:textId="77777777" w:rsidR="00A51C7A" w:rsidRPr="00567EAD" w:rsidRDefault="00A51C7A" w:rsidP="00A51C7A">
      <w:pPr>
        <w:spacing w:before="180"/>
        <w:rPr>
          <w:rtl/>
          <w:lang w:val="fr-CH" w:bidi="ar-SY"/>
        </w:rPr>
      </w:pPr>
      <w:r w:rsidRPr="00EF1EFB">
        <w:rPr>
          <w:i/>
          <w:iCs/>
          <w:rtl/>
          <w:lang w:val="fr-CH"/>
        </w:rPr>
        <w:t>د</w:t>
      </w:r>
      <w:r>
        <w:rPr>
          <w:rFonts w:hint="cs"/>
          <w:i/>
          <w:iCs/>
          <w:rtl/>
          <w:lang w:val="fr-CH"/>
        </w:rPr>
        <w:t xml:space="preserve"> </w:t>
      </w:r>
      <w:r w:rsidRPr="00EF1EFB">
        <w:rPr>
          <w:i/>
          <w:iCs/>
          <w:rtl/>
          <w:lang w:val="fr-CH"/>
        </w:rPr>
        <w:t>)</w:t>
      </w:r>
      <w:r w:rsidRPr="00567EAD">
        <w:rPr>
          <w:rtl/>
          <w:lang w:val="fr-CH"/>
        </w:rPr>
        <w:tab/>
        <w:t xml:space="preserve">أن </w:t>
      </w:r>
      <w:r w:rsidRPr="00567EAD">
        <w:rPr>
          <w:rtl/>
          <w:lang w:val="fr-CH" w:bidi="ar-SY"/>
        </w:rPr>
        <w:t>طاقة الترددات الراديوية</w:t>
      </w:r>
      <w:r w:rsidRPr="00B97A9F">
        <w:rPr>
          <w:rFonts w:hint="cs"/>
          <w:rtl/>
          <w:lang w:bidi="ar-SY"/>
        </w:rPr>
        <w:t xml:space="preserve"> </w:t>
      </w:r>
      <w:r w:rsidRPr="00B97A9F">
        <w:rPr>
          <w:rFonts w:hint="cs"/>
          <w:rtl/>
          <w:lang w:val="fr-CH" w:bidi="ar-SY"/>
        </w:rPr>
        <w:t>يمكن</w:t>
      </w:r>
      <w:r w:rsidRPr="00567EAD">
        <w:rPr>
          <w:rtl/>
          <w:lang w:val="fr-CH" w:bidi="ar-SY"/>
        </w:rPr>
        <w:t xml:space="preserve"> أن تسبب عرضا</w:t>
      </w:r>
      <w:r>
        <w:rPr>
          <w:rFonts w:hint="cs"/>
          <w:rtl/>
          <w:lang w:val="fr-CH" w:bidi="ar-SY"/>
        </w:rPr>
        <w:t>ً</w:t>
      </w:r>
      <w:r w:rsidRPr="00567EAD">
        <w:rPr>
          <w:rtl/>
          <w:lang w:val="fr-CH" w:bidi="ar-SY"/>
        </w:rPr>
        <w:t xml:space="preserve"> احتراق مواد قابلة للاشتعال أو الانفجار؛</w:t>
      </w:r>
    </w:p>
    <w:p w14:paraId="31AD5CF8" w14:textId="77777777" w:rsidR="00A51C7A" w:rsidRPr="00567EAD" w:rsidRDefault="00A51C7A" w:rsidP="00A51C7A">
      <w:pPr>
        <w:spacing w:before="180"/>
        <w:rPr>
          <w:rtl/>
          <w:lang w:val="fr-CH" w:bidi="ar-SY"/>
        </w:rPr>
      </w:pPr>
      <w:r w:rsidRPr="00EF1EFB">
        <w:rPr>
          <w:rFonts w:cs="Times New Roman"/>
          <w:i/>
          <w:iCs/>
          <w:szCs w:val="22"/>
          <w:rtl/>
          <w:lang w:val="fr-CH"/>
        </w:rPr>
        <w:t>ھ</w:t>
      </w:r>
      <w:r>
        <w:rPr>
          <w:rFonts w:hint="cs"/>
          <w:i/>
          <w:iCs/>
          <w:rtl/>
          <w:lang w:val="fr-CH"/>
        </w:rPr>
        <w:t xml:space="preserve"> </w:t>
      </w:r>
      <w:r w:rsidRPr="00EF1EFB">
        <w:rPr>
          <w:i/>
          <w:iCs/>
          <w:rtl/>
          <w:lang w:val="fr-CH"/>
        </w:rPr>
        <w:t>)</w:t>
      </w:r>
      <w:r w:rsidRPr="00567EAD">
        <w:rPr>
          <w:rtl/>
          <w:lang w:val="fr-CH"/>
        </w:rPr>
        <w:tab/>
        <w:t>أن</w:t>
      </w:r>
      <w:r w:rsidRPr="00567EAD">
        <w:rPr>
          <w:rtl/>
          <w:lang w:val="fr-CH" w:bidi="ar-SY"/>
        </w:rPr>
        <w:t xml:space="preserve"> تحديد </w:t>
      </w:r>
      <w:r>
        <w:rPr>
          <w:rtl/>
          <w:lang w:val="fr-CH" w:bidi="ar-SY"/>
        </w:rPr>
        <w:t>مستويات</w:t>
      </w:r>
      <w:r w:rsidRPr="00567EAD">
        <w:rPr>
          <w:rtl/>
          <w:lang w:val="fr-CH" w:bidi="ar-SY"/>
        </w:rPr>
        <w:t xml:space="preserve"> </w:t>
      </w:r>
      <w:r>
        <w:rPr>
          <w:rFonts w:hint="cs"/>
          <w:rtl/>
          <w:lang w:val="fr-CH" w:bidi="ar-SY"/>
        </w:rPr>
        <w:t>التعرض</w:t>
      </w:r>
      <w:r w:rsidRPr="00567EAD">
        <w:rPr>
          <w:rtl/>
          <w:lang w:val="fr-CH" w:bidi="ar-SY"/>
        </w:rPr>
        <w:t xml:space="preserve"> </w:t>
      </w:r>
      <w:proofErr w:type="spellStart"/>
      <w:r w:rsidRPr="00567EAD">
        <w:rPr>
          <w:rtl/>
          <w:lang w:val="fr-CH" w:bidi="ar-SY"/>
        </w:rPr>
        <w:t>والكمونات</w:t>
      </w:r>
      <w:proofErr w:type="spellEnd"/>
      <w:r w:rsidRPr="00567EAD">
        <w:rPr>
          <w:rtl/>
          <w:lang w:val="fr-CH" w:bidi="ar-SY"/>
        </w:rPr>
        <w:t xml:space="preserve"> الكهربائية الخطرة، من حيث محتوى الطيف، والشدة، والآثار الترا</w:t>
      </w:r>
      <w:r>
        <w:rPr>
          <w:rtl/>
          <w:lang w:val="fr-CH" w:bidi="ar-SY"/>
        </w:rPr>
        <w:t xml:space="preserve">كمية، وما إلى ذلك، تقوم به حالياً </w:t>
      </w:r>
      <w:r w:rsidRPr="00567EAD">
        <w:rPr>
          <w:rtl/>
          <w:lang w:val="fr-CH" w:bidi="ar-SY"/>
        </w:rPr>
        <w:t>السلطات المختصة؛</w:t>
      </w:r>
    </w:p>
    <w:p w14:paraId="62D4655E" w14:textId="77777777" w:rsidR="00A51C7A" w:rsidRDefault="00A51C7A" w:rsidP="00A51C7A">
      <w:pPr>
        <w:spacing w:before="180"/>
        <w:rPr>
          <w:rtl/>
          <w:lang w:bidi="ar-SY"/>
        </w:rPr>
      </w:pPr>
      <w:r w:rsidRPr="00EF1EFB">
        <w:rPr>
          <w:i/>
          <w:iCs/>
          <w:rtl/>
          <w:lang w:bidi="ar-SY"/>
        </w:rPr>
        <w:t>و</w:t>
      </w:r>
      <w:r>
        <w:rPr>
          <w:rFonts w:hint="cs"/>
          <w:i/>
          <w:iCs/>
          <w:rtl/>
          <w:lang w:bidi="ar-SY"/>
        </w:rPr>
        <w:t xml:space="preserve"> </w:t>
      </w:r>
      <w:r w:rsidRPr="00EF1EFB">
        <w:rPr>
          <w:i/>
          <w:iCs/>
          <w:rtl/>
          <w:lang w:bidi="ar-SY"/>
        </w:rPr>
        <w:t>)</w:t>
      </w:r>
      <w:r w:rsidRPr="00567EAD">
        <w:rPr>
          <w:rtl/>
          <w:lang w:bidi="ar-SY"/>
        </w:rPr>
        <w:tab/>
        <w:t xml:space="preserve">أن </w:t>
      </w:r>
      <w:r w:rsidRPr="00567EAD">
        <w:rPr>
          <w:rtl/>
          <w:lang w:val="fr-CH" w:bidi="ar-SY"/>
        </w:rPr>
        <w:t>السلطات المختصة</w:t>
      </w:r>
      <w:r w:rsidRPr="00567EAD">
        <w:rPr>
          <w:rtl/>
          <w:lang w:bidi="ar-SY"/>
        </w:rPr>
        <w:t xml:space="preserve"> تعمل </w:t>
      </w:r>
      <w:r>
        <w:rPr>
          <w:rtl/>
          <w:lang w:bidi="ar-SY"/>
        </w:rPr>
        <w:t xml:space="preserve">حالياً </w:t>
      </w:r>
      <w:r w:rsidRPr="00567EAD">
        <w:rPr>
          <w:rtl/>
          <w:lang w:bidi="ar-SY"/>
        </w:rPr>
        <w:t xml:space="preserve">على تحديد المناطق التي تتجاوز فيها قيم مجالات الترددات الراديوية </w:t>
      </w:r>
      <w:proofErr w:type="spellStart"/>
      <w:r w:rsidRPr="00567EAD">
        <w:rPr>
          <w:rtl/>
          <w:lang w:bidi="ar-SY"/>
        </w:rPr>
        <w:t>والكمونات</w:t>
      </w:r>
      <w:proofErr w:type="spellEnd"/>
      <w:r w:rsidRPr="00567EAD">
        <w:rPr>
          <w:rtl/>
          <w:lang w:bidi="ar-SY"/>
        </w:rPr>
        <w:t xml:space="preserve"> الكهربائية </w:t>
      </w:r>
      <w:r>
        <w:rPr>
          <w:rtl/>
          <w:lang w:bidi="ar-SY"/>
        </w:rPr>
        <w:t>مستويات</w:t>
      </w:r>
      <w:r w:rsidRPr="00567EAD">
        <w:rPr>
          <w:rtl/>
          <w:lang w:bidi="ar-SY"/>
        </w:rPr>
        <w:t xml:space="preserve"> السلامة؛</w:t>
      </w:r>
    </w:p>
    <w:p w14:paraId="0941A7BC" w14:textId="77777777" w:rsidR="00A51C7A" w:rsidRPr="0078177D" w:rsidRDefault="00A51C7A" w:rsidP="00A51C7A">
      <w:pPr>
        <w:spacing w:before="180"/>
        <w:rPr>
          <w:rtl/>
          <w:lang w:bidi="ar-SY"/>
        </w:rPr>
      </w:pPr>
      <w:r w:rsidRPr="0078177D">
        <w:rPr>
          <w:i/>
          <w:iCs/>
          <w:rtl/>
        </w:rPr>
        <w:t>ز</w:t>
      </w:r>
      <w:r w:rsidRPr="0078177D">
        <w:rPr>
          <w:rFonts w:hint="cs"/>
          <w:i/>
          <w:iCs/>
          <w:rtl/>
        </w:rPr>
        <w:t xml:space="preserve"> </w:t>
      </w:r>
      <w:r w:rsidRPr="0078177D">
        <w:rPr>
          <w:i/>
          <w:iCs/>
          <w:rtl/>
        </w:rPr>
        <w:t>)</w:t>
      </w:r>
      <w:r w:rsidRPr="0078177D">
        <w:rPr>
          <w:rtl/>
        </w:rPr>
        <w:tab/>
        <w:t>أن</w:t>
      </w:r>
      <w:r w:rsidRPr="0078177D">
        <w:rPr>
          <w:rtl/>
          <w:lang w:bidi="ar-SY"/>
        </w:rPr>
        <w:t xml:space="preserve"> أشخاصاً لا علاقة لهم بهذه </w:t>
      </w:r>
      <w:r w:rsidRPr="0078177D">
        <w:rPr>
          <w:rFonts w:hint="cs"/>
          <w:rtl/>
          <w:lang w:bidi="ar-SY"/>
        </w:rPr>
        <w:t>الأنظمة</w:t>
      </w:r>
      <w:r w:rsidRPr="0078177D">
        <w:rPr>
          <w:rtl/>
          <w:lang w:bidi="ar-SY"/>
        </w:rPr>
        <w:t xml:space="preserve"> قد يتعرضون </w:t>
      </w:r>
      <w:r w:rsidRPr="0078177D">
        <w:rPr>
          <w:rFonts w:hint="cs"/>
          <w:rtl/>
          <w:lang w:bidi="ar-SY"/>
        </w:rPr>
        <w:t>دون قصد</w:t>
      </w:r>
      <w:r w:rsidRPr="0078177D">
        <w:rPr>
          <w:rtl/>
          <w:lang w:bidi="ar-SY"/>
        </w:rPr>
        <w:t xml:space="preserve"> </w:t>
      </w:r>
      <w:r w:rsidRPr="0078177D">
        <w:rPr>
          <w:rFonts w:hint="cs"/>
          <w:rtl/>
          <w:lang w:bidi="ar-SY"/>
        </w:rPr>
        <w:t>للمجالات</w:t>
      </w:r>
      <w:r w:rsidRPr="0078177D">
        <w:rPr>
          <w:rtl/>
          <w:lang w:bidi="ar-SY"/>
        </w:rPr>
        <w:t xml:space="preserve"> </w:t>
      </w:r>
      <w:proofErr w:type="spellStart"/>
      <w:r w:rsidRPr="0078177D">
        <w:rPr>
          <w:rtl/>
          <w:lang w:bidi="ar-SY"/>
        </w:rPr>
        <w:t>الكهرمغنطيسية</w:t>
      </w:r>
      <w:proofErr w:type="spellEnd"/>
      <w:r w:rsidRPr="0078177D">
        <w:rPr>
          <w:rFonts w:hint="cs"/>
          <w:rtl/>
          <w:lang w:bidi="ar-SY"/>
        </w:rPr>
        <w:t xml:space="preserve"> </w:t>
      </w:r>
      <w:proofErr w:type="spellStart"/>
      <w:r w:rsidRPr="0078177D">
        <w:rPr>
          <w:rFonts w:hint="cs"/>
          <w:rtl/>
          <w:lang w:bidi="ar-SY"/>
        </w:rPr>
        <w:t>و</w:t>
      </w:r>
      <w:r w:rsidRPr="0078177D">
        <w:rPr>
          <w:rtl/>
          <w:lang w:bidi="ar-SY"/>
        </w:rPr>
        <w:t>الكمونات</w:t>
      </w:r>
      <w:proofErr w:type="spellEnd"/>
      <w:r w:rsidRPr="0078177D">
        <w:rPr>
          <w:rtl/>
          <w:lang w:bidi="ar-SY"/>
        </w:rPr>
        <w:t xml:space="preserve"> الكهربائية؛</w:t>
      </w:r>
    </w:p>
    <w:p w14:paraId="36CC8FF2" w14:textId="17BD3EB1" w:rsidR="00A51C7A" w:rsidRPr="0078177D" w:rsidRDefault="00A51C7A" w:rsidP="00A51C7A">
      <w:pPr>
        <w:spacing w:before="180"/>
        <w:rPr>
          <w:rtl/>
          <w:lang w:bidi="ar-EG"/>
        </w:rPr>
      </w:pPr>
      <w:r w:rsidRPr="0078177D">
        <w:rPr>
          <w:i/>
          <w:iCs/>
          <w:rtl/>
        </w:rPr>
        <w:t>ح)</w:t>
      </w:r>
      <w:r w:rsidRPr="0078177D">
        <w:rPr>
          <w:rtl/>
        </w:rPr>
        <w:tab/>
        <w:t>أن</w:t>
      </w:r>
      <w:r w:rsidRPr="0078177D">
        <w:rPr>
          <w:rtl/>
          <w:lang w:bidi="ar-SY"/>
        </w:rPr>
        <w:t xml:space="preserve"> </w:t>
      </w:r>
      <w:r w:rsidRPr="0078177D">
        <w:rPr>
          <w:rtl/>
          <w:lang w:bidi="ar"/>
        </w:rPr>
        <w:t>العمال</w:t>
      </w:r>
      <w:r w:rsidRPr="0078177D">
        <w:rPr>
          <w:lang w:val="en" w:bidi="ar-SY"/>
        </w:rPr>
        <w:t xml:space="preserve"> </w:t>
      </w:r>
      <w:r w:rsidRPr="0078177D">
        <w:rPr>
          <w:rtl/>
          <w:lang w:bidi="ar"/>
        </w:rPr>
        <w:t>الذين</w:t>
      </w:r>
      <w:r w:rsidRPr="0078177D">
        <w:rPr>
          <w:lang w:val="en" w:bidi="ar-SY"/>
        </w:rPr>
        <w:t xml:space="preserve"> </w:t>
      </w:r>
      <w:r w:rsidRPr="0078177D">
        <w:rPr>
          <w:rtl/>
          <w:lang w:bidi="ar"/>
        </w:rPr>
        <w:t>يشغلون</w:t>
      </w:r>
      <w:r w:rsidRPr="0078177D">
        <w:rPr>
          <w:lang w:val="en" w:bidi="ar-SY"/>
        </w:rPr>
        <w:t xml:space="preserve"> </w:t>
      </w:r>
      <w:r w:rsidRPr="0078177D">
        <w:rPr>
          <w:rtl/>
          <w:lang w:bidi="ar"/>
        </w:rPr>
        <w:t>أنظمة</w:t>
      </w:r>
      <w:r w:rsidRPr="0078177D">
        <w:rPr>
          <w:lang w:val="en" w:bidi="ar-SY"/>
        </w:rPr>
        <w:t xml:space="preserve"> </w:t>
      </w:r>
      <w:r w:rsidRPr="0078177D">
        <w:rPr>
          <w:rtl/>
          <w:lang w:bidi="ar"/>
        </w:rPr>
        <w:t>الإذاعة</w:t>
      </w:r>
      <w:r w:rsidRPr="0078177D">
        <w:rPr>
          <w:lang w:val="en" w:bidi="ar-SY"/>
        </w:rPr>
        <w:t xml:space="preserve"> </w:t>
      </w:r>
      <w:r w:rsidR="0075769A">
        <w:rPr>
          <w:rFonts w:hint="cs"/>
          <w:rtl/>
          <w:lang w:bidi="ar"/>
        </w:rPr>
        <w:t>للأرض</w:t>
      </w:r>
      <w:r w:rsidR="0075769A">
        <w:rPr>
          <w:rFonts w:hint="cs"/>
          <w:rtl/>
          <w:lang w:val="en" w:bidi="ar-SY"/>
        </w:rPr>
        <w:t xml:space="preserve"> </w:t>
      </w:r>
      <w:r w:rsidRPr="0078177D">
        <w:rPr>
          <w:rtl/>
          <w:lang w:bidi="ar"/>
        </w:rPr>
        <w:t>قد</w:t>
      </w:r>
      <w:r w:rsidRPr="0078177D">
        <w:rPr>
          <w:lang w:val="en" w:bidi="ar-SY"/>
        </w:rPr>
        <w:t xml:space="preserve"> </w:t>
      </w:r>
      <w:r w:rsidRPr="0078177D">
        <w:rPr>
          <w:rtl/>
          <w:lang w:bidi="ar"/>
        </w:rPr>
        <w:t>يطلب</w:t>
      </w:r>
      <w:r w:rsidRPr="0078177D">
        <w:rPr>
          <w:lang w:val="en" w:bidi="ar-SY"/>
        </w:rPr>
        <w:t xml:space="preserve"> </w:t>
      </w:r>
      <w:r w:rsidRPr="0078177D">
        <w:rPr>
          <w:rtl/>
          <w:lang w:bidi="ar"/>
        </w:rPr>
        <w:t>من</w:t>
      </w:r>
      <w:r w:rsidRPr="0078177D">
        <w:rPr>
          <w:rFonts w:hint="cs"/>
          <w:rtl/>
          <w:lang w:bidi="ar-EG"/>
        </w:rPr>
        <w:t xml:space="preserve">هم </w:t>
      </w:r>
      <w:r w:rsidRPr="0078177D">
        <w:rPr>
          <w:rtl/>
          <w:lang w:bidi="ar-SY"/>
        </w:rPr>
        <w:t>أن يعملوا على مقربة من مصدر إرسالات الترددات الراديوية هذه</w:t>
      </w:r>
      <w:r w:rsidR="0078177D" w:rsidRPr="0078177D">
        <w:rPr>
          <w:rFonts w:hint="cs"/>
          <w:rtl/>
          <w:lang w:bidi="ar-EG"/>
        </w:rPr>
        <w:t>،</w:t>
      </w:r>
    </w:p>
    <w:p w14:paraId="60BAF6AD" w14:textId="44F8F3B4" w:rsidR="00A51C7A" w:rsidRPr="0078177D" w:rsidRDefault="00A51C7A" w:rsidP="00A51C7A">
      <w:pPr>
        <w:pStyle w:val="Call"/>
        <w:rPr>
          <w:rtl/>
          <w:lang w:bidi="ar-SY"/>
        </w:rPr>
      </w:pPr>
      <w:r w:rsidRPr="0078177D">
        <w:rPr>
          <w:rtl/>
        </w:rPr>
        <w:t>توصي بما يلي</w:t>
      </w:r>
    </w:p>
    <w:p w14:paraId="7F963AC9" w14:textId="1D860EC1" w:rsidR="00A51C7A" w:rsidRDefault="00A51C7A" w:rsidP="00A51C7A">
      <w:pPr>
        <w:spacing w:before="200"/>
        <w:rPr>
          <w:rtl/>
          <w:lang w:bidi="ar-SY"/>
        </w:rPr>
      </w:pPr>
      <w:r w:rsidRPr="0078177D">
        <w:rPr>
          <w:rtl/>
          <w:lang w:bidi="ar-SY"/>
        </w:rPr>
        <w:t xml:space="preserve">أن يُستعمَل الملحق </w:t>
      </w:r>
      <w:r w:rsidRPr="0078177D">
        <w:rPr>
          <w:lang w:bidi="ar-SY"/>
        </w:rPr>
        <w:t>1</w:t>
      </w:r>
      <w:r w:rsidRPr="0078177D">
        <w:rPr>
          <w:rtl/>
          <w:lang w:bidi="ar-SY"/>
        </w:rPr>
        <w:t xml:space="preserve"> لهذه التوصية لتقييم المجالات </w:t>
      </w:r>
      <w:proofErr w:type="spellStart"/>
      <w:r w:rsidRPr="0078177D">
        <w:rPr>
          <w:rtl/>
          <w:lang w:bidi="ar-SY"/>
        </w:rPr>
        <w:t>الكهرمغنطيسية</w:t>
      </w:r>
      <w:proofErr w:type="spellEnd"/>
      <w:r w:rsidRPr="0078177D">
        <w:rPr>
          <w:rtl/>
          <w:lang w:bidi="ar-SY"/>
        </w:rPr>
        <w:t xml:space="preserve"> التي تولِّدها </w:t>
      </w:r>
      <w:r w:rsidRPr="0078177D">
        <w:rPr>
          <w:rFonts w:hint="cs"/>
          <w:rtl/>
          <w:lang w:bidi="ar-SY"/>
        </w:rPr>
        <w:t>أنظمة</w:t>
      </w:r>
      <w:r w:rsidRPr="0078177D">
        <w:rPr>
          <w:rtl/>
          <w:lang w:bidi="ar-SY"/>
        </w:rPr>
        <w:t xml:space="preserve"> الإرسال الإذاعي</w:t>
      </w:r>
      <w:r w:rsidRPr="0078177D">
        <w:rPr>
          <w:rFonts w:hint="cs"/>
          <w:rtl/>
          <w:lang w:bidi="ar-SY"/>
        </w:rPr>
        <w:t xml:space="preserve"> للأرض من أجل تقدير أثر التعرض </w:t>
      </w:r>
      <w:r w:rsidR="0075769A">
        <w:rPr>
          <w:rFonts w:hint="cs"/>
          <w:rtl/>
          <w:lang w:bidi="ar-SY"/>
        </w:rPr>
        <w:t xml:space="preserve">البشري </w:t>
      </w:r>
      <w:r w:rsidRPr="0078177D">
        <w:rPr>
          <w:rFonts w:hint="cs"/>
          <w:rtl/>
          <w:lang w:bidi="ar-SY"/>
        </w:rPr>
        <w:t>لل</w:t>
      </w:r>
      <w:r w:rsidRPr="0078177D">
        <w:rPr>
          <w:rtl/>
          <w:lang w:bidi="ar-SY"/>
        </w:rPr>
        <w:t xml:space="preserve">إرسالات </w:t>
      </w:r>
      <w:r w:rsidRPr="0078177D">
        <w:rPr>
          <w:rFonts w:hint="cs"/>
          <w:rtl/>
          <w:lang w:bidi="ar-SY"/>
        </w:rPr>
        <w:t>غير المؤيِّنة.</w:t>
      </w:r>
    </w:p>
    <w:p w14:paraId="10369AB3" w14:textId="28DB89E2" w:rsidR="0078177D" w:rsidRDefault="0078177D" w:rsidP="00A51C7A">
      <w:pPr>
        <w:spacing w:before="200"/>
        <w:rPr>
          <w:highlight w:val="yellow"/>
          <w:lang w:bidi="ar-SY"/>
        </w:rPr>
      </w:pPr>
    </w:p>
    <w:p w14:paraId="09455A41" w14:textId="77777777" w:rsidR="0075769A" w:rsidRPr="00F4103D" w:rsidRDefault="0075769A" w:rsidP="00A51C7A">
      <w:pPr>
        <w:spacing w:before="200"/>
        <w:rPr>
          <w:highlight w:val="yellow"/>
          <w:lang w:bidi="ar-SY"/>
        </w:rPr>
      </w:pPr>
    </w:p>
    <w:p w14:paraId="58714F6E" w14:textId="3EDFC709" w:rsidR="00A51C7A" w:rsidRPr="0078177D" w:rsidRDefault="00A51C7A" w:rsidP="00A51C7A">
      <w:pPr>
        <w:pStyle w:val="AnnexNoTitle"/>
        <w:rPr>
          <w:rtl/>
          <w:lang w:bidi="ar-EG"/>
        </w:rPr>
      </w:pPr>
      <w:bookmarkStart w:id="6" w:name="_Toc168046658"/>
      <w:r w:rsidRPr="0078177D">
        <w:rPr>
          <w:rFonts w:hint="cs"/>
          <w:rtl/>
          <w:lang w:bidi="ar-EG"/>
        </w:rPr>
        <w:t xml:space="preserve">الملحق </w:t>
      </w:r>
      <w:r w:rsidRPr="0078177D">
        <w:rPr>
          <w:lang w:bidi="ar-EG"/>
        </w:rPr>
        <w:t>1</w:t>
      </w:r>
      <w:r w:rsidRPr="0078177D">
        <w:rPr>
          <w:rFonts w:hint="cs"/>
          <w:rtl/>
          <w:lang w:bidi="ar-EG"/>
        </w:rPr>
        <w:t xml:space="preserve"> </w:t>
      </w:r>
      <w:r w:rsidRPr="0078177D">
        <w:rPr>
          <w:lang w:bidi="ar-EG"/>
        </w:rPr>
        <w:br/>
      </w:r>
      <w:r w:rsidRPr="0078177D">
        <w:rPr>
          <w:lang w:bidi="ar-EG"/>
        </w:rPr>
        <w:br/>
      </w:r>
      <w:r w:rsidRPr="0078177D">
        <w:rPr>
          <w:rtl/>
        </w:rPr>
        <w:t>تقييم المجالات</w:t>
      </w:r>
      <w:r w:rsidRPr="0078177D">
        <w:rPr>
          <w:rFonts w:hint="cs"/>
          <w:rtl/>
        </w:rPr>
        <w:t xml:space="preserve"> </w:t>
      </w:r>
      <w:proofErr w:type="spellStart"/>
      <w:r w:rsidRPr="0078177D">
        <w:rPr>
          <w:rFonts w:hint="cs"/>
          <w:rtl/>
        </w:rPr>
        <w:t>الكهرمغنطيسية</w:t>
      </w:r>
      <w:proofErr w:type="spellEnd"/>
      <w:r w:rsidRPr="0078177D">
        <w:rPr>
          <w:rtl/>
        </w:rPr>
        <w:t xml:space="preserve"> الناجمة عن أنظمة الإرسال الإذاعي للأرض</w:t>
      </w:r>
      <w:r w:rsidR="00134AFA">
        <w:rPr>
          <w:rtl/>
        </w:rPr>
        <w:br/>
      </w:r>
      <w:r w:rsidRPr="0078177D">
        <w:rPr>
          <w:rtl/>
        </w:rPr>
        <w:t>من أجل تقدير أثر التعر</w:t>
      </w:r>
      <w:r w:rsidR="005F79AC">
        <w:rPr>
          <w:rFonts w:hint="cs"/>
          <w:rtl/>
        </w:rPr>
        <w:t>ّ</w:t>
      </w:r>
      <w:r w:rsidRPr="0078177D">
        <w:rPr>
          <w:rtl/>
        </w:rPr>
        <w:t xml:space="preserve">ض </w:t>
      </w:r>
      <w:r w:rsidR="0075769A">
        <w:rPr>
          <w:rFonts w:hint="cs"/>
          <w:rtl/>
        </w:rPr>
        <w:t xml:space="preserve">البشري </w:t>
      </w:r>
      <w:r w:rsidRPr="0078177D">
        <w:rPr>
          <w:rFonts w:hint="cs"/>
          <w:rtl/>
        </w:rPr>
        <w:t>للإرسالات</w:t>
      </w:r>
      <w:r w:rsidRPr="0078177D">
        <w:rPr>
          <w:rtl/>
        </w:rPr>
        <w:t xml:space="preserve"> غير المؤيِّنة</w:t>
      </w:r>
      <w:bookmarkEnd w:id="6"/>
    </w:p>
    <w:p w14:paraId="0E01124F" w14:textId="79B059D0" w:rsidR="00A51C7A" w:rsidRPr="005F79AC" w:rsidRDefault="0075769A" w:rsidP="00A51C7A">
      <w:pPr>
        <w:jc w:val="center"/>
        <w:rPr>
          <w:b/>
          <w:bCs/>
          <w:sz w:val="26"/>
          <w:szCs w:val="36"/>
          <w:lang w:bidi="ar-EG"/>
        </w:rPr>
      </w:pPr>
      <w:r w:rsidRPr="005F79AC">
        <w:rPr>
          <w:rFonts w:hint="cs"/>
          <w:b/>
          <w:bCs/>
          <w:sz w:val="26"/>
          <w:szCs w:val="36"/>
          <w:rtl/>
          <w:lang w:bidi="ar-EG"/>
        </w:rPr>
        <w:t xml:space="preserve">جدول </w:t>
      </w:r>
      <w:r w:rsidR="00A51C7A" w:rsidRPr="005F79AC">
        <w:rPr>
          <w:rFonts w:hint="cs"/>
          <w:b/>
          <w:bCs/>
          <w:sz w:val="26"/>
          <w:szCs w:val="36"/>
          <w:rtl/>
          <w:lang w:bidi="ar-EG"/>
        </w:rPr>
        <w:t>المحتويات</w:t>
      </w:r>
    </w:p>
    <w:p w14:paraId="5A2825B5" w14:textId="77777777" w:rsidR="00A51C7A" w:rsidRPr="00905165" w:rsidRDefault="00A51C7A" w:rsidP="00A51C7A">
      <w:pPr>
        <w:tabs>
          <w:tab w:val="right" w:pos="9638"/>
        </w:tabs>
        <w:jc w:val="right"/>
        <w:rPr>
          <w:i/>
          <w:iCs/>
          <w:rtl/>
        </w:rPr>
      </w:pPr>
      <w:r w:rsidRPr="00057C47">
        <w:rPr>
          <w:rFonts w:hint="cs"/>
          <w:i/>
          <w:iCs/>
          <w:rtl/>
        </w:rPr>
        <w:t>الصفحة</w:t>
      </w:r>
    </w:p>
    <w:p w14:paraId="48D72378" w14:textId="259631C5" w:rsidR="00A77B73" w:rsidRDefault="00A51C7A">
      <w:pPr>
        <w:pStyle w:val="TOC1"/>
        <w:rPr>
          <w:rFonts w:asciiTheme="minorHAnsi" w:eastAsiaTheme="minorEastAsia" w:hAnsiTheme="minorHAnsi" w:cstheme="minorBidi"/>
          <w:noProof/>
          <w:szCs w:val="22"/>
          <w:rtl/>
          <w:lang w:val="en-GB" w:eastAsia="en-GB" w:bidi="ar-SA"/>
        </w:rPr>
      </w:pPr>
      <w:r>
        <w:rPr>
          <w:webHidden/>
          <w:lang w:val="en-GB"/>
        </w:rPr>
        <w:fldChar w:fldCharType="begin"/>
      </w:r>
      <w:r>
        <w:rPr>
          <w:webHidden/>
          <w:lang w:val="en-GB"/>
        </w:rPr>
        <w:instrText xml:space="preserve"> TOC \o "1-2" \h \z \t "Annex_No &amp; title,1" </w:instrText>
      </w:r>
      <w:r>
        <w:rPr>
          <w:webHidden/>
          <w:lang w:val="en-GB"/>
        </w:rPr>
        <w:fldChar w:fldCharType="separate"/>
      </w:r>
      <w:hyperlink w:anchor="_Toc168046657" w:history="1">
        <w:r w:rsidR="00A77B73" w:rsidRPr="00072F4C">
          <w:rPr>
            <w:rStyle w:val="Hyperlink"/>
            <w:noProof/>
            <w:rtl/>
          </w:rPr>
          <w:t xml:space="preserve">سياسة قطاع الاتصالات الراديوية بشأن حقوق الملكية الفكرية </w:t>
        </w:r>
        <w:r w:rsidR="00A77B73" w:rsidRPr="00072F4C">
          <w:rPr>
            <w:rStyle w:val="Hyperlink"/>
            <w:noProof/>
          </w:rPr>
          <w:t>(IPR)</w:t>
        </w:r>
        <w:r w:rsidR="00A77B73">
          <w:rPr>
            <w:noProof/>
            <w:webHidden/>
            <w:rtl/>
          </w:rPr>
          <w:tab/>
        </w:r>
        <w:r w:rsidR="00BE6061">
          <w:rPr>
            <w:noProof/>
            <w:webHidden/>
            <w:rtl/>
          </w:rPr>
          <w:tab/>
        </w:r>
        <w:r w:rsidR="00A77B73">
          <w:rPr>
            <w:noProof/>
            <w:webHidden/>
            <w:rtl/>
          </w:rPr>
          <w:fldChar w:fldCharType="begin"/>
        </w:r>
        <w:r w:rsidR="00A77B73">
          <w:rPr>
            <w:noProof/>
            <w:webHidden/>
            <w:rtl/>
          </w:rPr>
          <w:instrText xml:space="preserve"> </w:instrText>
        </w:r>
        <w:r w:rsidR="00A77B73">
          <w:rPr>
            <w:noProof/>
            <w:webHidden/>
          </w:rPr>
          <w:instrText>PAGEREF</w:instrText>
        </w:r>
        <w:r w:rsidR="00A77B73">
          <w:rPr>
            <w:noProof/>
            <w:webHidden/>
            <w:rtl/>
          </w:rPr>
          <w:instrText xml:space="preserve"> _</w:instrText>
        </w:r>
        <w:r w:rsidR="00A77B73">
          <w:rPr>
            <w:noProof/>
            <w:webHidden/>
          </w:rPr>
          <w:instrText>Toc168046657 \h</w:instrText>
        </w:r>
        <w:r w:rsidR="00A77B73">
          <w:rPr>
            <w:noProof/>
            <w:webHidden/>
            <w:rtl/>
          </w:rPr>
          <w:instrText xml:space="preserve"> </w:instrText>
        </w:r>
        <w:r w:rsidR="00A77B73">
          <w:rPr>
            <w:noProof/>
            <w:webHidden/>
            <w:rtl/>
          </w:rPr>
        </w:r>
        <w:r w:rsidR="00A77B73">
          <w:rPr>
            <w:noProof/>
            <w:webHidden/>
            <w:rtl/>
          </w:rPr>
          <w:fldChar w:fldCharType="separate"/>
        </w:r>
        <w:r w:rsidR="008A16AD">
          <w:rPr>
            <w:noProof/>
            <w:webHidden/>
          </w:rPr>
          <w:t>ii</w:t>
        </w:r>
        <w:r w:rsidR="00A77B73">
          <w:rPr>
            <w:noProof/>
            <w:webHidden/>
            <w:rtl/>
          </w:rPr>
          <w:fldChar w:fldCharType="end"/>
        </w:r>
      </w:hyperlink>
    </w:p>
    <w:p w14:paraId="00789009" w14:textId="4605E401" w:rsidR="00A77B73" w:rsidRDefault="00CD62AC">
      <w:pPr>
        <w:pStyle w:val="TOC1"/>
        <w:rPr>
          <w:rFonts w:asciiTheme="minorHAnsi" w:eastAsiaTheme="minorEastAsia" w:hAnsiTheme="minorHAnsi" w:cstheme="minorBidi"/>
          <w:noProof/>
          <w:szCs w:val="22"/>
          <w:rtl/>
          <w:lang w:val="en-GB" w:eastAsia="en-GB" w:bidi="ar-SA"/>
        </w:rPr>
      </w:pPr>
      <w:hyperlink w:anchor="_Toc168046658" w:history="1">
        <w:r w:rsidR="00A77B73" w:rsidRPr="00072F4C">
          <w:rPr>
            <w:rStyle w:val="Hyperlink"/>
            <w:noProof/>
            <w:rtl/>
            <w:lang w:bidi="ar-EG"/>
          </w:rPr>
          <w:t xml:space="preserve">الملحق </w:t>
        </w:r>
        <w:r w:rsidR="00A77B73" w:rsidRPr="00072F4C">
          <w:rPr>
            <w:rStyle w:val="Hyperlink"/>
            <w:noProof/>
            <w:lang w:bidi="ar-EG"/>
          </w:rPr>
          <w:t>1</w:t>
        </w:r>
        <w:r w:rsidR="00A77B73">
          <w:rPr>
            <w:rStyle w:val="Hyperlink"/>
            <w:rFonts w:hint="cs"/>
            <w:noProof/>
            <w:rtl/>
            <w:lang w:bidi="ar-EG"/>
          </w:rPr>
          <w:t xml:space="preserve"> - </w:t>
        </w:r>
        <w:r w:rsidR="00A77B73" w:rsidRPr="00072F4C">
          <w:rPr>
            <w:rStyle w:val="Hyperlink"/>
            <w:noProof/>
            <w:rtl/>
          </w:rPr>
          <w:t>تقييم المجالات الكهرمغنطيسية الناجمة عن أنظمة الإرسال الإذاعي للأرض  من أجل تقدير أثر التعرض البشري للإرسالات غير المؤيِّنة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Toc168046658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3</w:t>
        </w:r>
        <w:r w:rsidR="00A77B73" w:rsidRPr="00BE6061">
          <w:rPr>
            <w:rFonts w:cs="Times New Roman"/>
            <w:noProof/>
            <w:webHidden/>
            <w:szCs w:val="22"/>
            <w:rtl/>
          </w:rPr>
          <w:fldChar w:fldCharType="end"/>
        </w:r>
      </w:hyperlink>
    </w:p>
    <w:p w14:paraId="2C3A49CA" w14:textId="4F87A09E" w:rsidR="00A77B73" w:rsidRDefault="00CD62AC">
      <w:pPr>
        <w:pStyle w:val="TOC1"/>
        <w:rPr>
          <w:rFonts w:asciiTheme="minorHAnsi" w:eastAsiaTheme="minorEastAsia" w:hAnsiTheme="minorHAnsi" w:cstheme="minorBidi"/>
          <w:noProof/>
          <w:szCs w:val="22"/>
          <w:rtl/>
          <w:lang w:val="en-GB" w:eastAsia="en-GB" w:bidi="ar-SA"/>
        </w:rPr>
      </w:pPr>
      <w:hyperlink w:anchor="_Toc168046659" w:history="1">
        <w:r w:rsidR="00A77B73" w:rsidRPr="00072F4C">
          <w:rPr>
            <w:rStyle w:val="Hyperlink"/>
            <w:noProof/>
          </w:rPr>
          <w:t>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مقدمة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Toc168046659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w:t>
        </w:r>
        <w:r w:rsidR="00A77B73" w:rsidRPr="00BE6061">
          <w:rPr>
            <w:rFonts w:cs="Times New Roman"/>
            <w:noProof/>
            <w:webHidden/>
            <w:szCs w:val="22"/>
            <w:rtl/>
          </w:rPr>
          <w:fldChar w:fldCharType="end"/>
        </w:r>
      </w:hyperlink>
    </w:p>
    <w:p w14:paraId="532D9DC7" w14:textId="58A24292" w:rsidR="00A77B73" w:rsidRDefault="00CD62AC">
      <w:pPr>
        <w:pStyle w:val="TOC1"/>
        <w:rPr>
          <w:rFonts w:asciiTheme="minorHAnsi" w:eastAsiaTheme="minorEastAsia" w:hAnsiTheme="minorHAnsi" w:cstheme="minorBidi"/>
          <w:noProof/>
          <w:szCs w:val="22"/>
          <w:rtl/>
          <w:lang w:val="en-GB" w:eastAsia="en-GB" w:bidi="ar-SA"/>
        </w:rPr>
      </w:pPr>
      <w:hyperlink w:anchor="_Toc168046660" w:history="1">
        <w:r w:rsidR="00A77B73" w:rsidRPr="00072F4C">
          <w:rPr>
            <w:rStyle w:val="Hyperlink"/>
            <w:noProof/>
          </w:rPr>
          <w:t>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خصائص المجالات الكهرمغنطيسية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Toc168046660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w:t>
        </w:r>
        <w:r w:rsidR="00A77B73" w:rsidRPr="00BE6061">
          <w:rPr>
            <w:rFonts w:cs="Times New Roman"/>
            <w:noProof/>
            <w:webHidden/>
            <w:szCs w:val="22"/>
            <w:rtl/>
          </w:rPr>
          <w:fldChar w:fldCharType="end"/>
        </w:r>
      </w:hyperlink>
    </w:p>
    <w:p w14:paraId="180AC701" w14:textId="3DAD773D" w:rsidR="00A77B73" w:rsidRDefault="00CD62AC">
      <w:pPr>
        <w:pStyle w:val="TOC2"/>
        <w:rPr>
          <w:rFonts w:asciiTheme="minorHAnsi" w:eastAsiaTheme="minorEastAsia" w:hAnsiTheme="minorHAnsi" w:cstheme="minorBidi"/>
          <w:noProof/>
          <w:szCs w:val="22"/>
          <w:rtl/>
          <w:lang w:val="en-GB" w:eastAsia="en-GB" w:bidi="ar-SA"/>
        </w:rPr>
      </w:pPr>
      <w:hyperlink w:anchor="_Toc168046661" w:history="1">
        <w:r w:rsidR="00A77B73" w:rsidRPr="00072F4C">
          <w:rPr>
            <w:rStyle w:val="Hyperlink"/>
            <w:noProof/>
          </w:rPr>
          <w:t>1.2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خصائص المجال الكهرمغنطيسي العامة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Toc168046661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w:t>
        </w:r>
        <w:r w:rsidR="00A77B73" w:rsidRPr="00BE6061">
          <w:rPr>
            <w:rFonts w:cs="Times New Roman"/>
            <w:noProof/>
            <w:webHidden/>
            <w:szCs w:val="22"/>
            <w:rtl/>
          </w:rPr>
          <w:fldChar w:fldCharType="end"/>
        </w:r>
      </w:hyperlink>
    </w:p>
    <w:p w14:paraId="70813C24" w14:textId="7DABBC95" w:rsidR="00A77B73" w:rsidRDefault="00CD62AC">
      <w:pPr>
        <w:pStyle w:val="TOC2"/>
        <w:rPr>
          <w:rFonts w:asciiTheme="minorHAnsi" w:eastAsiaTheme="minorEastAsia" w:hAnsiTheme="minorHAnsi" w:cstheme="minorBidi"/>
          <w:noProof/>
          <w:szCs w:val="22"/>
          <w:rtl/>
          <w:lang w:val="en-GB" w:eastAsia="en-GB" w:bidi="ar-SA"/>
        </w:rPr>
      </w:pPr>
      <w:hyperlink w:anchor="_Toc168046662" w:history="1">
        <w:r w:rsidR="00A77B73" w:rsidRPr="00072F4C">
          <w:rPr>
            <w:rStyle w:val="Hyperlink"/>
            <w:noProof/>
            <w:lang w:bidi="ar-EG"/>
          </w:rPr>
          <w:t>2.2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مستويات التعرض لشدة المجال قربَ الهوائيات الإذاعية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Toc168046662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10</w:t>
        </w:r>
        <w:r w:rsidR="00A77B73" w:rsidRPr="00BE6061">
          <w:rPr>
            <w:rFonts w:cs="Times New Roman"/>
            <w:noProof/>
            <w:webHidden/>
            <w:szCs w:val="22"/>
            <w:rtl/>
          </w:rPr>
          <w:fldChar w:fldCharType="end"/>
        </w:r>
      </w:hyperlink>
    </w:p>
    <w:p w14:paraId="28ED158F" w14:textId="6CCAC87D" w:rsidR="00A77B73" w:rsidRDefault="00CD62AC">
      <w:pPr>
        <w:pStyle w:val="TOC2"/>
        <w:rPr>
          <w:rFonts w:asciiTheme="minorHAnsi" w:eastAsiaTheme="minorEastAsia" w:hAnsiTheme="minorHAnsi" w:cstheme="minorBidi"/>
          <w:noProof/>
          <w:szCs w:val="22"/>
          <w:rtl/>
          <w:lang w:val="en-GB" w:eastAsia="en-GB" w:bidi="ar-SA"/>
        </w:rPr>
      </w:pPr>
      <w:hyperlink w:anchor="_Toc168046663" w:history="1">
        <w:r w:rsidR="00A77B73" w:rsidRPr="00072F4C">
          <w:rPr>
            <w:rStyle w:val="Hyperlink"/>
            <w:noProof/>
          </w:rPr>
          <w:t>3.2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المجال المختلطة فيه الترددات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Toc168046663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13</w:t>
        </w:r>
        <w:r w:rsidR="00A77B73" w:rsidRPr="00BE6061">
          <w:rPr>
            <w:rFonts w:cs="Times New Roman"/>
            <w:noProof/>
            <w:webHidden/>
            <w:szCs w:val="22"/>
            <w:rtl/>
          </w:rPr>
          <w:fldChar w:fldCharType="end"/>
        </w:r>
      </w:hyperlink>
    </w:p>
    <w:p w14:paraId="2A60D8C1" w14:textId="024F86C0" w:rsidR="00A77B73" w:rsidRDefault="00CD62AC">
      <w:pPr>
        <w:pStyle w:val="TOC2"/>
        <w:rPr>
          <w:rFonts w:cs="Times New Roman"/>
          <w:noProof/>
          <w:szCs w:val="22"/>
        </w:rPr>
      </w:pPr>
      <w:hyperlink w:anchor="_Toc168046664" w:history="1">
        <w:r w:rsidR="00A77B73" w:rsidRPr="00072F4C">
          <w:rPr>
            <w:rStyle w:val="Hyperlink"/>
            <w:noProof/>
          </w:rPr>
          <w:t>4.2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 xml:space="preserve">المجالات الكهرمغنطيسية </w:t>
        </w:r>
        <w:r w:rsidR="00A77B73" w:rsidRPr="00072F4C">
          <w:rPr>
            <w:rStyle w:val="Hyperlink"/>
            <w:noProof/>
          </w:rPr>
          <w:t>(EMF)</w:t>
        </w:r>
        <w:r w:rsidR="00A77B73" w:rsidRPr="00072F4C">
          <w:rPr>
            <w:rStyle w:val="Hyperlink"/>
            <w:noProof/>
            <w:rtl/>
          </w:rPr>
          <w:t xml:space="preserve"> داخل المباني</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Toc168046664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13</w:t>
        </w:r>
        <w:r w:rsidR="00A77B73" w:rsidRPr="00BE6061">
          <w:rPr>
            <w:rFonts w:cs="Times New Roman"/>
            <w:noProof/>
            <w:webHidden/>
            <w:szCs w:val="22"/>
            <w:rtl/>
          </w:rPr>
          <w:fldChar w:fldCharType="end"/>
        </w:r>
      </w:hyperlink>
    </w:p>
    <w:p w14:paraId="2484ED1B" w14:textId="77777777" w:rsidR="005F79AC" w:rsidRPr="00905165" w:rsidRDefault="005F79AC" w:rsidP="005F79AC">
      <w:pPr>
        <w:keepNext/>
        <w:tabs>
          <w:tab w:val="right" w:pos="9638"/>
        </w:tabs>
        <w:jc w:val="right"/>
        <w:rPr>
          <w:i/>
          <w:iCs/>
          <w:noProof/>
          <w:rtl/>
        </w:rPr>
      </w:pPr>
      <w:r w:rsidRPr="00057C47">
        <w:rPr>
          <w:rFonts w:hint="cs"/>
          <w:i/>
          <w:iCs/>
          <w:noProof/>
          <w:rtl/>
        </w:rPr>
        <w:lastRenderedPageBreak/>
        <w:t>الصفحة</w:t>
      </w:r>
    </w:p>
    <w:p w14:paraId="60683ABB" w14:textId="23943590" w:rsidR="00A77B73" w:rsidRDefault="00CD62AC">
      <w:pPr>
        <w:pStyle w:val="TOC1"/>
        <w:rPr>
          <w:rFonts w:asciiTheme="minorHAnsi" w:eastAsiaTheme="minorEastAsia" w:hAnsiTheme="minorHAnsi" w:cstheme="minorBidi"/>
          <w:noProof/>
          <w:szCs w:val="22"/>
          <w:rtl/>
          <w:lang w:val="en-GB" w:eastAsia="en-GB" w:bidi="ar-SA"/>
        </w:rPr>
      </w:pPr>
      <w:hyperlink w:anchor="_Toc168046665" w:history="1">
        <w:r w:rsidR="00A77B73" w:rsidRPr="00072F4C">
          <w:rPr>
            <w:rStyle w:val="Hyperlink"/>
            <w:noProof/>
          </w:rPr>
          <w:t>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الحسابات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Toc168046665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13</w:t>
        </w:r>
        <w:r w:rsidR="00A77B73" w:rsidRPr="00BE6061">
          <w:rPr>
            <w:rFonts w:cs="Times New Roman"/>
            <w:noProof/>
            <w:webHidden/>
            <w:szCs w:val="22"/>
            <w:rtl/>
          </w:rPr>
          <w:fldChar w:fldCharType="end"/>
        </w:r>
      </w:hyperlink>
    </w:p>
    <w:p w14:paraId="19A1F0E0" w14:textId="75875DF2" w:rsidR="00A77B73" w:rsidRDefault="00CD62AC">
      <w:pPr>
        <w:pStyle w:val="TOC2"/>
        <w:rPr>
          <w:rFonts w:asciiTheme="minorHAnsi" w:eastAsiaTheme="minorEastAsia" w:hAnsiTheme="minorHAnsi" w:cstheme="minorBidi"/>
          <w:noProof/>
          <w:szCs w:val="22"/>
          <w:rtl/>
          <w:lang w:val="en-GB" w:eastAsia="en-GB" w:bidi="ar-SA"/>
        </w:rPr>
      </w:pPr>
      <w:hyperlink w:anchor="_Toc168046666" w:history="1">
        <w:r w:rsidR="00A77B73" w:rsidRPr="00072F4C">
          <w:rPr>
            <w:rStyle w:val="Hyperlink"/>
            <w:noProof/>
          </w:rPr>
          <w:t>1.3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الإجراءات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Toc168046666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14</w:t>
        </w:r>
        <w:r w:rsidR="00A77B73" w:rsidRPr="00BE6061">
          <w:rPr>
            <w:rFonts w:cs="Times New Roman"/>
            <w:noProof/>
            <w:webHidden/>
            <w:szCs w:val="22"/>
            <w:rtl/>
          </w:rPr>
          <w:fldChar w:fldCharType="end"/>
        </w:r>
      </w:hyperlink>
    </w:p>
    <w:p w14:paraId="74A28C27" w14:textId="630EEB87" w:rsidR="00A77B73" w:rsidRDefault="00CD62AC">
      <w:pPr>
        <w:pStyle w:val="TOC2"/>
        <w:rPr>
          <w:rFonts w:asciiTheme="minorHAnsi" w:eastAsiaTheme="minorEastAsia" w:hAnsiTheme="minorHAnsi" w:cstheme="minorBidi"/>
          <w:noProof/>
          <w:szCs w:val="22"/>
          <w:rtl/>
          <w:lang w:val="en-GB" w:eastAsia="en-GB" w:bidi="ar-SA"/>
        </w:rPr>
      </w:pPr>
      <w:hyperlink w:anchor="_Toc168046667" w:history="1">
        <w:r w:rsidR="00A77B73" w:rsidRPr="00072F4C">
          <w:rPr>
            <w:rStyle w:val="Hyperlink"/>
            <w:noProof/>
          </w:rPr>
          <w:t>2.3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حلول الحلقة المغلقة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Toc168046667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14</w:t>
        </w:r>
        <w:r w:rsidR="00A77B73" w:rsidRPr="00BE6061">
          <w:rPr>
            <w:rFonts w:cs="Times New Roman"/>
            <w:noProof/>
            <w:webHidden/>
            <w:szCs w:val="22"/>
            <w:rtl/>
          </w:rPr>
          <w:fldChar w:fldCharType="end"/>
        </w:r>
      </w:hyperlink>
    </w:p>
    <w:p w14:paraId="1AE798A6" w14:textId="002F41F5" w:rsidR="00A77B73" w:rsidRDefault="00CD62AC">
      <w:pPr>
        <w:pStyle w:val="TOC1"/>
        <w:rPr>
          <w:rFonts w:asciiTheme="minorHAnsi" w:eastAsiaTheme="minorEastAsia" w:hAnsiTheme="minorHAnsi" w:cstheme="minorBidi"/>
          <w:noProof/>
          <w:szCs w:val="22"/>
          <w:rtl/>
          <w:lang w:val="en-GB" w:eastAsia="en-GB" w:bidi="ar-SA"/>
        </w:rPr>
      </w:pPr>
      <w:hyperlink w:anchor="_Toc168046668" w:history="1">
        <w:r w:rsidR="00A77B73" w:rsidRPr="00072F4C">
          <w:rPr>
            <w:rStyle w:val="Hyperlink"/>
            <w:noProof/>
            <w:lang w:val="fr-CH"/>
          </w:rPr>
          <w:t>4</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val="fr-CH"/>
          </w:rPr>
          <w:t>القياسات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Toc168046668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15</w:t>
        </w:r>
        <w:r w:rsidR="00A77B73" w:rsidRPr="00BE6061">
          <w:rPr>
            <w:rFonts w:cs="Times New Roman"/>
            <w:noProof/>
            <w:webHidden/>
            <w:szCs w:val="22"/>
            <w:rtl/>
          </w:rPr>
          <w:fldChar w:fldCharType="end"/>
        </w:r>
      </w:hyperlink>
    </w:p>
    <w:p w14:paraId="41D7E21C" w14:textId="57227FA9" w:rsidR="00A77B73" w:rsidRDefault="00CD62AC">
      <w:pPr>
        <w:pStyle w:val="TOC2"/>
        <w:rPr>
          <w:rFonts w:asciiTheme="minorHAnsi" w:eastAsiaTheme="minorEastAsia" w:hAnsiTheme="minorHAnsi" w:cstheme="minorBidi"/>
          <w:noProof/>
          <w:szCs w:val="22"/>
          <w:rtl/>
          <w:lang w:val="en-GB" w:eastAsia="en-GB" w:bidi="ar-SA"/>
        </w:rPr>
      </w:pPr>
      <w:hyperlink w:anchor="_Toc168046669" w:history="1">
        <w:r w:rsidR="00A77B73" w:rsidRPr="00072F4C">
          <w:rPr>
            <w:rStyle w:val="Hyperlink"/>
            <w:noProof/>
            <w:lang w:val="fr-CH"/>
          </w:rPr>
          <w:t>1.4</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val="fr-CH"/>
          </w:rPr>
          <w:t>الإجراءات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Toc168046669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15</w:t>
        </w:r>
        <w:r w:rsidR="00A77B73" w:rsidRPr="00BE6061">
          <w:rPr>
            <w:rFonts w:cs="Times New Roman"/>
            <w:noProof/>
            <w:webHidden/>
            <w:szCs w:val="22"/>
            <w:rtl/>
          </w:rPr>
          <w:fldChar w:fldCharType="end"/>
        </w:r>
      </w:hyperlink>
    </w:p>
    <w:p w14:paraId="120A22CB" w14:textId="46CB3056" w:rsidR="00A77B73" w:rsidRDefault="00CD62AC">
      <w:pPr>
        <w:pStyle w:val="TOC2"/>
        <w:rPr>
          <w:rFonts w:asciiTheme="minorHAnsi" w:eastAsiaTheme="minorEastAsia" w:hAnsiTheme="minorHAnsi" w:cstheme="minorBidi"/>
          <w:noProof/>
          <w:szCs w:val="22"/>
          <w:rtl/>
          <w:lang w:val="en-GB" w:eastAsia="en-GB" w:bidi="ar-SA"/>
        </w:rPr>
      </w:pPr>
      <w:hyperlink w:anchor="_Toc168046670" w:history="1">
        <w:r w:rsidR="00A77B73" w:rsidRPr="00072F4C">
          <w:rPr>
            <w:rStyle w:val="Hyperlink"/>
            <w:noProof/>
            <w:lang w:val="fr-CH"/>
          </w:rPr>
          <w:t>2.4</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val="fr-CH"/>
          </w:rPr>
          <w:t>الأجهزة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Toc168046670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16</w:t>
        </w:r>
        <w:r w:rsidR="00A77B73" w:rsidRPr="00BE6061">
          <w:rPr>
            <w:rFonts w:cs="Times New Roman"/>
            <w:noProof/>
            <w:webHidden/>
            <w:szCs w:val="22"/>
            <w:rtl/>
          </w:rPr>
          <w:fldChar w:fldCharType="end"/>
        </w:r>
      </w:hyperlink>
    </w:p>
    <w:p w14:paraId="29E57853" w14:textId="2FDA547F" w:rsidR="00A77B73" w:rsidRDefault="00CD62AC">
      <w:pPr>
        <w:pStyle w:val="TOC2"/>
        <w:rPr>
          <w:rFonts w:asciiTheme="minorHAnsi" w:eastAsiaTheme="minorEastAsia" w:hAnsiTheme="minorHAnsi" w:cstheme="minorBidi"/>
          <w:noProof/>
          <w:szCs w:val="22"/>
          <w:rtl/>
          <w:lang w:val="en-GB" w:eastAsia="en-GB" w:bidi="ar-SA"/>
        </w:rPr>
      </w:pPr>
      <w:hyperlink w:anchor="_Toc168046671" w:history="1">
        <w:r w:rsidR="00A77B73" w:rsidRPr="00072F4C">
          <w:rPr>
            <w:rStyle w:val="Hyperlink"/>
            <w:noProof/>
          </w:rPr>
          <w:t>3.4</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مقارنة بين التوقعات والقياسات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Toc168046671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18</w:t>
        </w:r>
        <w:r w:rsidR="00A77B73" w:rsidRPr="00BE6061">
          <w:rPr>
            <w:rFonts w:cs="Times New Roman"/>
            <w:noProof/>
            <w:webHidden/>
            <w:szCs w:val="22"/>
            <w:rtl/>
          </w:rPr>
          <w:fldChar w:fldCharType="end"/>
        </w:r>
      </w:hyperlink>
    </w:p>
    <w:p w14:paraId="6345D2EE" w14:textId="1F01C07A" w:rsidR="00A77B73" w:rsidRDefault="00CD62AC">
      <w:pPr>
        <w:pStyle w:val="TOC1"/>
        <w:rPr>
          <w:rFonts w:asciiTheme="minorHAnsi" w:eastAsiaTheme="minorEastAsia" w:hAnsiTheme="minorHAnsi" w:cstheme="minorBidi"/>
          <w:noProof/>
          <w:szCs w:val="22"/>
          <w:rtl/>
          <w:lang w:val="en-GB" w:eastAsia="en-GB" w:bidi="ar-SA"/>
        </w:rPr>
      </w:pPr>
      <w:hyperlink w:anchor="_Toc168046672" w:history="1">
        <w:r w:rsidR="00A77B73" w:rsidRPr="00072F4C">
          <w:rPr>
            <w:rStyle w:val="Hyperlink"/>
            <w:noProof/>
          </w:rPr>
          <w:t>5</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التدابير الاحتراسية الواجبة في محطات الإرسال وفي جوارها</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Toc168046672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18</w:t>
        </w:r>
        <w:r w:rsidR="00A77B73" w:rsidRPr="00BE6061">
          <w:rPr>
            <w:rFonts w:cs="Times New Roman"/>
            <w:noProof/>
            <w:webHidden/>
            <w:szCs w:val="22"/>
            <w:rtl/>
          </w:rPr>
          <w:fldChar w:fldCharType="end"/>
        </w:r>
      </w:hyperlink>
    </w:p>
    <w:p w14:paraId="08B9D8F2" w14:textId="76579E88" w:rsidR="00A77B73" w:rsidRDefault="00CD62AC">
      <w:pPr>
        <w:pStyle w:val="TOC2"/>
        <w:rPr>
          <w:rFonts w:asciiTheme="minorHAnsi" w:eastAsiaTheme="minorEastAsia" w:hAnsiTheme="minorHAnsi" w:cstheme="minorBidi"/>
          <w:noProof/>
          <w:szCs w:val="22"/>
          <w:rtl/>
          <w:lang w:val="en-GB" w:eastAsia="en-GB" w:bidi="ar-SA"/>
        </w:rPr>
      </w:pPr>
      <w:hyperlink w:anchor="_Toc168046673" w:history="1">
        <w:r w:rsidR="00A77B73" w:rsidRPr="00072F4C">
          <w:rPr>
            <w:rStyle w:val="Hyperlink"/>
            <w:noProof/>
          </w:rPr>
          <w:t>1.5</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التدابير الاحتراسية للتخفيف من الآثار المباشرة لبث الترددات الراديوية عالي المستوى على الصحة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Toc168046673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18</w:t>
        </w:r>
        <w:r w:rsidR="00A77B73" w:rsidRPr="00BE6061">
          <w:rPr>
            <w:rFonts w:cs="Times New Roman"/>
            <w:noProof/>
            <w:webHidden/>
            <w:szCs w:val="22"/>
            <w:rtl/>
          </w:rPr>
          <w:fldChar w:fldCharType="end"/>
        </w:r>
      </w:hyperlink>
    </w:p>
    <w:p w14:paraId="5CC45F47" w14:textId="64BFD893" w:rsidR="00A77B73" w:rsidRDefault="00CD62AC">
      <w:pPr>
        <w:pStyle w:val="TOC2"/>
        <w:rPr>
          <w:rFonts w:asciiTheme="minorHAnsi" w:eastAsiaTheme="minorEastAsia" w:hAnsiTheme="minorHAnsi" w:cstheme="minorBidi"/>
          <w:noProof/>
          <w:szCs w:val="22"/>
          <w:rtl/>
          <w:lang w:val="en-GB" w:eastAsia="en-GB" w:bidi="ar-SA"/>
        </w:rPr>
      </w:pPr>
      <w:hyperlink w:anchor="_Toc168046674" w:history="1">
        <w:r w:rsidR="00A77B73" w:rsidRPr="00072F4C">
          <w:rPr>
            <w:rStyle w:val="Hyperlink"/>
            <w:noProof/>
          </w:rPr>
          <w:t>2.5</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التدابير الاحتراسية للتخفيف من الآثار غير المباشرة للتعرض للترددات الراديوية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Toc168046674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20</w:t>
        </w:r>
        <w:r w:rsidR="00A77B73" w:rsidRPr="00BE6061">
          <w:rPr>
            <w:rFonts w:cs="Times New Roman"/>
            <w:noProof/>
            <w:webHidden/>
            <w:szCs w:val="22"/>
            <w:rtl/>
          </w:rPr>
          <w:fldChar w:fldCharType="end"/>
        </w:r>
      </w:hyperlink>
    </w:p>
    <w:p w14:paraId="74881CCD" w14:textId="0D70A0F6" w:rsidR="00A77B73" w:rsidRDefault="00CD62AC">
      <w:pPr>
        <w:pStyle w:val="TOC1"/>
        <w:rPr>
          <w:rFonts w:asciiTheme="minorHAnsi" w:eastAsiaTheme="minorEastAsia" w:hAnsiTheme="minorHAnsi" w:cstheme="minorBidi"/>
          <w:noProof/>
          <w:szCs w:val="22"/>
          <w:rtl/>
          <w:lang w:val="en-GB" w:eastAsia="en-GB" w:bidi="ar-SA"/>
        </w:rPr>
      </w:pPr>
      <w:hyperlink w:anchor="_Toc168046675" w:history="1">
        <w:r w:rsidR="00A77B73" w:rsidRPr="00072F4C">
          <w:rPr>
            <w:rStyle w:val="Hyperlink"/>
            <w:noProof/>
            <w:rtl/>
          </w:rPr>
          <w:t xml:space="preserve">المرفق </w:t>
        </w:r>
        <w:r w:rsidR="00A77B73" w:rsidRPr="00072F4C">
          <w:rPr>
            <w:rStyle w:val="Hyperlink"/>
            <w:noProof/>
          </w:rPr>
          <w:t>1</w:t>
        </w:r>
        <w:r w:rsidR="00A77B73" w:rsidRPr="00072F4C">
          <w:rPr>
            <w:rStyle w:val="Hyperlink"/>
            <w:noProof/>
            <w:rtl/>
          </w:rPr>
          <w:t xml:space="preserve"> بالملحق </w:t>
        </w:r>
        <w:r w:rsidR="00A77B73" w:rsidRPr="00072F4C">
          <w:rPr>
            <w:rStyle w:val="Hyperlink"/>
            <w:noProof/>
          </w:rPr>
          <w:t>1</w:t>
        </w:r>
        <w:r w:rsidR="00A77B73">
          <w:rPr>
            <w:rStyle w:val="Hyperlink"/>
            <w:rFonts w:hint="cs"/>
            <w:noProof/>
            <w:rtl/>
          </w:rPr>
          <w:t xml:space="preserve"> - </w:t>
        </w:r>
        <w:r w:rsidR="00A77B73" w:rsidRPr="00072F4C">
          <w:rPr>
            <w:rStyle w:val="Hyperlink"/>
            <w:noProof/>
            <w:rtl/>
          </w:rPr>
          <w:t>أمثلة على شدد مجال قريب من هوائيات الإرسال، قيمها محصَّلة بالحساب</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Toc168046675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21</w:t>
        </w:r>
        <w:r w:rsidR="00A77B73" w:rsidRPr="00BE6061">
          <w:rPr>
            <w:rFonts w:cs="Times New Roman"/>
            <w:noProof/>
            <w:webHidden/>
            <w:szCs w:val="22"/>
            <w:rtl/>
          </w:rPr>
          <w:fldChar w:fldCharType="end"/>
        </w:r>
      </w:hyperlink>
    </w:p>
    <w:p w14:paraId="24C5E7E6" w14:textId="6AA64571" w:rsidR="00A77B73" w:rsidRDefault="00CD62AC">
      <w:pPr>
        <w:pStyle w:val="TOC1"/>
        <w:rPr>
          <w:rFonts w:asciiTheme="minorHAnsi" w:eastAsiaTheme="minorEastAsia" w:hAnsiTheme="minorHAnsi" w:cstheme="minorBidi"/>
          <w:noProof/>
          <w:szCs w:val="22"/>
          <w:rtl/>
          <w:lang w:val="en-GB" w:eastAsia="en-GB" w:bidi="ar-SA"/>
        </w:rPr>
      </w:pPr>
      <w:hyperlink w:anchor="_Toc168046676" w:history="1">
        <w:r w:rsidR="00A77B73" w:rsidRPr="00072F4C">
          <w:rPr>
            <w:rStyle w:val="Hyperlink"/>
            <w:noProof/>
            <w:lang w:bidi="ar-EG"/>
          </w:rPr>
          <w:t>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 xml:space="preserve">المثال </w:t>
        </w:r>
        <w:r w:rsidR="00A77B73" w:rsidRPr="00072F4C">
          <w:rPr>
            <w:rStyle w:val="Hyperlink"/>
            <w:noProof/>
            <w:lang w:bidi="ar-EG"/>
          </w:rPr>
          <w:t>A</w:t>
        </w:r>
        <w:r w:rsidR="00A77B73" w:rsidRPr="00072F4C">
          <w:rPr>
            <w:rStyle w:val="Hyperlink"/>
            <w:noProof/>
            <w:rtl/>
            <w:lang w:bidi="ar-EG"/>
          </w:rPr>
          <w:t xml:space="preserve"> - منحنيات شدة المجال الكهربائي والمجال المغنطيسي</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Toc168046676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21</w:t>
        </w:r>
        <w:r w:rsidR="00A77B73" w:rsidRPr="00BE6061">
          <w:rPr>
            <w:rFonts w:cs="Times New Roman"/>
            <w:noProof/>
            <w:webHidden/>
            <w:szCs w:val="22"/>
            <w:rtl/>
          </w:rPr>
          <w:fldChar w:fldCharType="end"/>
        </w:r>
      </w:hyperlink>
    </w:p>
    <w:p w14:paraId="575E2D1B" w14:textId="5B6F9781" w:rsidR="00A77B73" w:rsidRDefault="00CD62AC">
      <w:pPr>
        <w:pStyle w:val="TOC1"/>
        <w:rPr>
          <w:rFonts w:asciiTheme="minorHAnsi" w:eastAsiaTheme="minorEastAsia" w:hAnsiTheme="minorHAnsi" w:cstheme="minorBidi"/>
          <w:noProof/>
          <w:szCs w:val="22"/>
          <w:rtl/>
          <w:lang w:val="en-GB" w:eastAsia="en-GB" w:bidi="ar-SA"/>
        </w:rPr>
      </w:pPr>
      <w:hyperlink w:anchor="_Toc168046677" w:history="1">
        <w:r w:rsidR="00A77B73" w:rsidRPr="00072F4C">
          <w:rPr>
            <w:rStyle w:val="Hyperlink"/>
            <w:noProof/>
            <w:lang w:bidi="ar-EG"/>
          </w:rPr>
          <w:t>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 xml:space="preserve">المثال </w:t>
        </w:r>
        <w:r w:rsidR="00A77B73" w:rsidRPr="00072F4C">
          <w:rPr>
            <w:rStyle w:val="Hyperlink"/>
            <w:noProof/>
            <w:lang w:bidi="ar-EG"/>
          </w:rPr>
          <w:t>B</w:t>
        </w:r>
        <w:r w:rsidR="00A77B73" w:rsidRPr="00072F4C">
          <w:rPr>
            <w:rStyle w:val="Hyperlink"/>
            <w:noProof/>
            <w:rtl/>
            <w:lang w:bidi="ar-EG"/>
          </w:rPr>
          <w:t xml:space="preserve"> - تحديد شدة المجال المغنطيسي في منطقة المجال القريب لهوائيات عالية القدرة تبث بالموجات الهكتومترية/الكيلومترية </w:t>
        </w:r>
        <w:r w:rsidR="00A77B73" w:rsidRPr="00072F4C">
          <w:rPr>
            <w:rStyle w:val="Hyperlink"/>
            <w:noProof/>
            <w:lang w:bidi="ar-EG"/>
          </w:rPr>
          <w:t>(MF/LF)</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Toc168046677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27</w:t>
        </w:r>
        <w:r w:rsidR="00A77B73" w:rsidRPr="00BE6061">
          <w:rPr>
            <w:rFonts w:cs="Times New Roman"/>
            <w:noProof/>
            <w:webHidden/>
            <w:szCs w:val="22"/>
            <w:rtl/>
          </w:rPr>
          <w:fldChar w:fldCharType="end"/>
        </w:r>
      </w:hyperlink>
    </w:p>
    <w:p w14:paraId="52F55ABF" w14:textId="150C95D0" w:rsidR="00A77B73" w:rsidRDefault="00CD62AC">
      <w:pPr>
        <w:pStyle w:val="TOC1"/>
        <w:rPr>
          <w:rFonts w:asciiTheme="minorHAnsi" w:eastAsiaTheme="minorEastAsia" w:hAnsiTheme="minorHAnsi" w:cstheme="minorBidi"/>
          <w:noProof/>
          <w:szCs w:val="22"/>
          <w:rtl/>
          <w:lang w:val="en-GB" w:eastAsia="en-GB" w:bidi="ar-SA"/>
        </w:rPr>
      </w:pPr>
      <w:hyperlink w:anchor="_Toc168046678" w:history="1">
        <w:r w:rsidR="00A77B73" w:rsidRPr="00072F4C">
          <w:rPr>
            <w:rStyle w:val="Hyperlink"/>
            <w:noProof/>
            <w:lang w:bidi="ar-EG"/>
          </w:rPr>
          <w:t>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 xml:space="preserve">المثال </w:t>
        </w:r>
        <w:r w:rsidR="00A77B73" w:rsidRPr="00072F4C">
          <w:rPr>
            <w:rStyle w:val="Hyperlink"/>
            <w:noProof/>
            <w:lang w:bidi="ar-EG"/>
          </w:rPr>
          <w:t>C</w:t>
        </w:r>
        <w:r w:rsidR="00A77B73" w:rsidRPr="00072F4C">
          <w:rPr>
            <w:rStyle w:val="Hyperlink"/>
            <w:noProof/>
            <w:rtl/>
            <w:lang w:bidi="ar-EG"/>
          </w:rPr>
          <w:t xml:space="preserve"> - المجال الكهرمغنطيسي في منطقة المجال القريب لهوائيات ستارية تبث بالموجات الديكامترية </w:t>
        </w:r>
        <w:r w:rsidR="00A77B73" w:rsidRPr="00072F4C">
          <w:rPr>
            <w:rStyle w:val="Hyperlink"/>
            <w:noProof/>
            <w:lang w:bidi="ar-EG"/>
          </w:rPr>
          <w:t>(HF)</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Toc168046678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28</w:t>
        </w:r>
        <w:r w:rsidR="00A77B73" w:rsidRPr="00BE6061">
          <w:rPr>
            <w:rFonts w:cs="Times New Roman"/>
            <w:noProof/>
            <w:webHidden/>
            <w:szCs w:val="22"/>
            <w:rtl/>
          </w:rPr>
          <w:fldChar w:fldCharType="end"/>
        </w:r>
      </w:hyperlink>
    </w:p>
    <w:p w14:paraId="29A7277B" w14:textId="7A05A546" w:rsidR="00A77B73" w:rsidRDefault="00CD62AC">
      <w:pPr>
        <w:pStyle w:val="TOC2"/>
        <w:rPr>
          <w:rFonts w:asciiTheme="minorHAnsi" w:eastAsiaTheme="minorEastAsia" w:hAnsiTheme="minorHAnsi" w:cstheme="minorBidi"/>
          <w:noProof/>
          <w:szCs w:val="22"/>
          <w:rtl/>
          <w:lang w:val="en-GB" w:eastAsia="en-GB" w:bidi="ar-SA"/>
        </w:rPr>
      </w:pPr>
      <w:hyperlink w:anchor="_Toc168046679" w:history="1">
        <w:r w:rsidR="00A77B73" w:rsidRPr="00072F4C">
          <w:rPr>
            <w:rStyle w:val="Hyperlink"/>
            <w:noProof/>
          </w:rPr>
          <w:t>3</w:t>
        </w:r>
        <w:r w:rsidR="00A77B73" w:rsidRPr="00072F4C">
          <w:rPr>
            <w:rStyle w:val="Hyperlink"/>
            <w:noProof/>
            <w:rtl/>
          </w:rPr>
          <w:t>.</w:t>
        </w:r>
        <w:r w:rsidR="00A77B73" w:rsidRPr="00072F4C">
          <w:rPr>
            <w:rStyle w:val="Hyperlink"/>
            <w:noProof/>
          </w:rPr>
          <w:t>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مقدمة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Toc168046679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28</w:t>
        </w:r>
        <w:r w:rsidR="00A77B73" w:rsidRPr="00BE6061">
          <w:rPr>
            <w:rFonts w:cs="Times New Roman"/>
            <w:noProof/>
            <w:webHidden/>
            <w:szCs w:val="22"/>
            <w:rtl/>
          </w:rPr>
          <w:fldChar w:fldCharType="end"/>
        </w:r>
      </w:hyperlink>
    </w:p>
    <w:p w14:paraId="0CA26836" w14:textId="03782ECE" w:rsidR="00A77B73" w:rsidRDefault="00CD62AC">
      <w:pPr>
        <w:pStyle w:val="TOC2"/>
        <w:rPr>
          <w:rFonts w:asciiTheme="minorHAnsi" w:eastAsiaTheme="minorEastAsia" w:hAnsiTheme="minorHAnsi" w:cstheme="minorBidi"/>
          <w:noProof/>
          <w:szCs w:val="22"/>
          <w:rtl/>
          <w:lang w:val="en-GB" w:eastAsia="en-GB" w:bidi="ar-SA"/>
        </w:rPr>
      </w:pPr>
      <w:hyperlink w:anchor="_Toc168046680" w:history="1">
        <w:r w:rsidR="00A77B73" w:rsidRPr="00072F4C">
          <w:rPr>
            <w:rStyle w:val="Hyperlink"/>
            <w:noProof/>
          </w:rPr>
          <w:t>2.3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المجالان القريبان الكهربائي والمغنطيسي للهوائيات الستارية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Toc168046680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28</w:t>
        </w:r>
        <w:r w:rsidR="00A77B73" w:rsidRPr="00BE6061">
          <w:rPr>
            <w:rFonts w:cs="Times New Roman"/>
            <w:noProof/>
            <w:webHidden/>
            <w:szCs w:val="22"/>
            <w:rtl/>
          </w:rPr>
          <w:fldChar w:fldCharType="end"/>
        </w:r>
      </w:hyperlink>
    </w:p>
    <w:p w14:paraId="4D84A0E1" w14:textId="398E7858" w:rsidR="00A77B73" w:rsidRDefault="00CD62AC">
      <w:pPr>
        <w:pStyle w:val="TOC1"/>
        <w:rPr>
          <w:rFonts w:asciiTheme="minorHAnsi" w:eastAsiaTheme="minorEastAsia" w:hAnsiTheme="minorHAnsi" w:cstheme="minorBidi"/>
          <w:noProof/>
          <w:szCs w:val="22"/>
          <w:rtl/>
          <w:lang w:val="en-GB" w:eastAsia="en-GB" w:bidi="ar-SA"/>
        </w:rPr>
      </w:pPr>
      <w:hyperlink w:anchor="_Toc168046681" w:history="1">
        <w:r w:rsidR="00A77B73" w:rsidRPr="00072F4C">
          <w:rPr>
            <w:rStyle w:val="Hyperlink"/>
            <w:noProof/>
            <w:lang w:bidi="ar-EG"/>
          </w:rPr>
          <w:t>4</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الخلاصة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Toc168046681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30</w:t>
        </w:r>
        <w:r w:rsidR="00A77B73" w:rsidRPr="00BE6061">
          <w:rPr>
            <w:rFonts w:cs="Times New Roman"/>
            <w:noProof/>
            <w:webHidden/>
            <w:szCs w:val="22"/>
            <w:rtl/>
          </w:rPr>
          <w:fldChar w:fldCharType="end"/>
        </w:r>
      </w:hyperlink>
    </w:p>
    <w:p w14:paraId="741CB997" w14:textId="36F2C4D0" w:rsidR="00A77B73" w:rsidRDefault="00CD62AC">
      <w:pPr>
        <w:pStyle w:val="TOC1"/>
        <w:rPr>
          <w:rFonts w:asciiTheme="minorHAnsi" w:eastAsiaTheme="minorEastAsia" w:hAnsiTheme="minorHAnsi" w:cstheme="minorBidi"/>
          <w:noProof/>
          <w:szCs w:val="22"/>
          <w:rtl/>
          <w:lang w:val="en-GB" w:eastAsia="en-GB" w:bidi="ar-SA"/>
        </w:rPr>
      </w:pPr>
      <w:hyperlink w:anchor="_Toc168046682" w:history="1">
        <w:r w:rsidR="00A77B73" w:rsidRPr="00072F4C">
          <w:rPr>
            <w:rStyle w:val="Hyperlink"/>
            <w:noProof/>
            <w:rtl/>
          </w:rPr>
          <w:t xml:space="preserve">المرفق </w:t>
        </w:r>
        <w:r w:rsidR="00A77B73" w:rsidRPr="00072F4C">
          <w:rPr>
            <w:rStyle w:val="Hyperlink"/>
            <w:noProof/>
          </w:rPr>
          <w:t>2</w:t>
        </w:r>
        <w:r w:rsidR="00A77B73" w:rsidRPr="00072F4C">
          <w:rPr>
            <w:rStyle w:val="Hyperlink"/>
            <w:noProof/>
            <w:rtl/>
          </w:rPr>
          <w:t xml:space="preserve"> بالملحق </w:t>
        </w:r>
        <w:r w:rsidR="00A77B73" w:rsidRPr="00072F4C">
          <w:rPr>
            <w:rStyle w:val="Hyperlink"/>
            <w:noProof/>
          </w:rPr>
          <w:t>1</w:t>
        </w:r>
        <w:r w:rsidR="00A77B73">
          <w:rPr>
            <w:rStyle w:val="Hyperlink"/>
            <w:rFonts w:hint="cs"/>
            <w:noProof/>
            <w:rtl/>
          </w:rPr>
          <w:t xml:space="preserve"> - </w:t>
        </w:r>
        <w:r w:rsidR="00A77B73" w:rsidRPr="00072F4C">
          <w:rPr>
            <w:rStyle w:val="Hyperlink"/>
            <w:noProof/>
            <w:rtl/>
          </w:rPr>
          <w:t>مقارنة بين نتائج التوقعات ونتائج القياسات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Toc168046682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31</w:t>
        </w:r>
        <w:r w:rsidR="00A77B73" w:rsidRPr="00BE6061">
          <w:rPr>
            <w:rFonts w:cs="Times New Roman"/>
            <w:noProof/>
            <w:webHidden/>
            <w:szCs w:val="22"/>
            <w:rtl/>
          </w:rPr>
          <w:fldChar w:fldCharType="end"/>
        </w:r>
      </w:hyperlink>
    </w:p>
    <w:p w14:paraId="0D08DE9A" w14:textId="1E811215" w:rsidR="00A77B73" w:rsidRDefault="00CD62AC">
      <w:pPr>
        <w:pStyle w:val="TOC1"/>
        <w:rPr>
          <w:rFonts w:asciiTheme="minorHAnsi" w:eastAsiaTheme="minorEastAsia" w:hAnsiTheme="minorHAnsi" w:cstheme="minorBidi"/>
          <w:noProof/>
          <w:szCs w:val="22"/>
          <w:rtl/>
          <w:lang w:val="en-GB" w:eastAsia="en-GB" w:bidi="ar-SA"/>
        </w:rPr>
      </w:pPr>
      <w:hyperlink w:anchor="_Toc168046683" w:history="1">
        <w:r w:rsidR="00A77B73" w:rsidRPr="00072F4C">
          <w:rPr>
            <w:rStyle w:val="Hyperlink"/>
            <w:noProof/>
            <w:lang w:bidi="ar-EG"/>
          </w:rPr>
          <w:t>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تمهيد</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Toc168046683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31</w:t>
        </w:r>
        <w:r w:rsidR="00A77B73" w:rsidRPr="00BE6061">
          <w:rPr>
            <w:rFonts w:cs="Times New Roman"/>
            <w:noProof/>
            <w:webHidden/>
            <w:szCs w:val="22"/>
            <w:rtl/>
          </w:rPr>
          <w:fldChar w:fldCharType="end"/>
        </w:r>
      </w:hyperlink>
    </w:p>
    <w:p w14:paraId="28508074" w14:textId="797288E5" w:rsidR="00A77B73" w:rsidRDefault="00CD62AC">
      <w:pPr>
        <w:pStyle w:val="TOC2"/>
        <w:rPr>
          <w:rFonts w:asciiTheme="minorHAnsi" w:eastAsiaTheme="minorEastAsia" w:hAnsiTheme="minorHAnsi" w:cstheme="minorBidi"/>
          <w:noProof/>
          <w:szCs w:val="22"/>
          <w:rtl/>
          <w:lang w:val="en-GB" w:eastAsia="en-GB" w:bidi="ar-SA"/>
        </w:rPr>
      </w:pPr>
      <w:hyperlink w:anchor="_Toc168046684" w:history="1">
        <w:r w:rsidR="00A77B73" w:rsidRPr="00072F4C">
          <w:rPr>
            <w:rStyle w:val="Hyperlink"/>
            <w:noProof/>
            <w:lang w:bidi="ar-EG"/>
          </w:rPr>
          <w:t>1.1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نموذج نظام الهوائيات المستعمل</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Toc168046684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31</w:t>
        </w:r>
        <w:r w:rsidR="00A77B73" w:rsidRPr="00BE6061">
          <w:rPr>
            <w:rFonts w:cs="Times New Roman"/>
            <w:noProof/>
            <w:webHidden/>
            <w:szCs w:val="22"/>
            <w:rtl/>
          </w:rPr>
          <w:fldChar w:fldCharType="end"/>
        </w:r>
      </w:hyperlink>
    </w:p>
    <w:p w14:paraId="335CB90F" w14:textId="616DD79C" w:rsidR="00A77B73" w:rsidRDefault="00CD62AC">
      <w:pPr>
        <w:pStyle w:val="TOC2"/>
        <w:rPr>
          <w:rFonts w:asciiTheme="minorHAnsi" w:eastAsiaTheme="minorEastAsia" w:hAnsiTheme="minorHAnsi" w:cstheme="minorBidi"/>
          <w:noProof/>
          <w:szCs w:val="22"/>
          <w:rtl/>
          <w:lang w:val="en-GB" w:eastAsia="en-GB" w:bidi="ar-SA"/>
        </w:rPr>
      </w:pPr>
      <w:hyperlink w:anchor="_Toc168046685" w:history="1">
        <w:r w:rsidR="00A77B73" w:rsidRPr="00072F4C">
          <w:rPr>
            <w:rStyle w:val="Hyperlink"/>
            <w:noProof/>
            <w:lang w:bidi="ar-EG"/>
          </w:rPr>
          <w:t>2.1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محاسن ومساوئ نموذج نظام الهوائيات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Toc168046685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32</w:t>
        </w:r>
        <w:r w:rsidR="00A77B73" w:rsidRPr="00BE6061">
          <w:rPr>
            <w:rFonts w:cs="Times New Roman"/>
            <w:noProof/>
            <w:webHidden/>
            <w:szCs w:val="22"/>
            <w:rtl/>
          </w:rPr>
          <w:fldChar w:fldCharType="end"/>
        </w:r>
      </w:hyperlink>
    </w:p>
    <w:p w14:paraId="073442E7" w14:textId="58377040" w:rsidR="00A77B73" w:rsidRDefault="00CD62AC">
      <w:pPr>
        <w:pStyle w:val="TOC1"/>
        <w:rPr>
          <w:rFonts w:asciiTheme="minorHAnsi" w:eastAsiaTheme="minorEastAsia" w:hAnsiTheme="minorHAnsi" w:cstheme="minorBidi"/>
          <w:noProof/>
          <w:szCs w:val="22"/>
          <w:rtl/>
          <w:lang w:val="en-GB" w:eastAsia="en-GB" w:bidi="ar-SA"/>
        </w:rPr>
      </w:pPr>
      <w:hyperlink w:anchor="_Toc168046686" w:history="1">
        <w:r w:rsidR="00A77B73" w:rsidRPr="00072F4C">
          <w:rPr>
            <w:rStyle w:val="Hyperlink"/>
            <w:noProof/>
            <w:lang w:bidi="ar-EG"/>
          </w:rPr>
          <w:t>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مقارنة بين التوقعات والقياسات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Toc168046686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34</w:t>
        </w:r>
        <w:r w:rsidR="00A77B73" w:rsidRPr="00BE6061">
          <w:rPr>
            <w:rFonts w:cs="Times New Roman"/>
            <w:noProof/>
            <w:webHidden/>
            <w:szCs w:val="22"/>
            <w:rtl/>
          </w:rPr>
          <w:fldChar w:fldCharType="end"/>
        </w:r>
      </w:hyperlink>
    </w:p>
    <w:p w14:paraId="7AF75235" w14:textId="0BFCF573" w:rsidR="00A77B73" w:rsidRDefault="00CD62AC">
      <w:pPr>
        <w:pStyle w:val="TOC2"/>
        <w:rPr>
          <w:rFonts w:asciiTheme="minorHAnsi" w:eastAsiaTheme="minorEastAsia" w:hAnsiTheme="minorHAnsi" w:cstheme="minorBidi"/>
          <w:noProof/>
          <w:szCs w:val="22"/>
          <w:rtl/>
          <w:lang w:val="en-GB" w:eastAsia="en-GB" w:bidi="ar-SA"/>
        </w:rPr>
      </w:pPr>
      <w:hyperlink w:anchor="_Toc168046687" w:history="1">
        <w:r w:rsidR="00A77B73" w:rsidRPr="00072F4C">
          <w:rPr>
            <w:rStyle w:val="Hyperlink"/>
            <w:noProof/>
            <w:lang w:bidi="ar-EG"/>
          </w:rPr>
          <w:t>1.2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التحليل العددي للهياكل السلكية: مثال</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Toc168046687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34</w:t>
        </w:r>
        <w:r w:rsidR="00A77B73" w:rsidRPr="00BE6061">
          <w:rPr>
            <w:rFonts w:cs="Times New Roman"/>
            <w:noProof/>
            <w:webHidden/>
            <w:szCs w:val="22"/>
            <w:rtl/>
          </w:rPr>
          <w:fldChar w:fldCharType="end"/>
        </w:r>
      </w:hyperlink>
    </w:p>
    <w:p w14:paraId="7D19C797" w14:textId="5AB46D61" w:rsidR="00A77B73" w:rsidRDefault="00CD62AC">
      <w:pPr>
        <w:pStyle w:val="TOC2"/>
        <w:rPr>
          <w:rFonts w:asciiTheme="minorHAnsi" w:eastAsiaTheme="minorEastAsia" w:hAnsiTheme="minorHAnsi" w:cstheme="minorBidi"/>
          <w:noProof/>
          <w:szCs w:val="22"/>
          <w:rtl/>
          <w:lang w:val="en-GB" w:eastAsia="en-GB" w:bidi="ar-SA"/>
        </w:rPr>
      </w:pPr>
      <w:hyperlink w:anchor="_Toc168046688" w:history="1">
        <w:r w:rsidR="00A77B73" w:rsidRPr="00072F4C">
          <w:rPr>
            <w:rStyle w:val="Hyperlink"/>
            <w:noProof/>
            <w:lang w:bidi="ar-EG"/>
          </w:rPr>
          <w:t>2.2</w:t>
        </w:r>
        <w:r w:rsidR="00A77B73">
          <w:rPr>
            <w:rFonts w:asciiTheme="minorHAnsi" w:eastAsiaTheme="minorEastAsia" w:hAnsiTheme="minorHAnsi" w:cstheme="minorBidi"/>
            <w:noProof/>
            <w:szCs w:val="22"/>
            <w:rtl/>
            <w:lang w:val="en-GB" w:eastAsia="en-GB" w:bidi="ar-SA"/>
          </w:rPr>
          <w:tab/>
        </w:r>
        <w:r w:rsidR="00A77B73" w:rsidRPr="00072F4C">
          <w:rPr>
            <w:rStyle w:val="Hyperlink"/>
            <w:noProof/>
            <w:lang w:bidi="ar-EG"/>
          </w:rPr>
          <w:t>MHz 18</w:t>
        </w:r>
        <w:r w:rsidR="00A77B73">
          <w:rPr>
            <w:rStyle w:val="Hyperlink"/>
            <w:rFonts w:hint="cs"/>
            <w:noProof/>
            <w:rtl/>
            <w:lang w:bidi="ar-EG"/>
          </w:rPr>
          <w:t> </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Toc168046688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42</w:t>
        </w:r>
        <w:r w:rsidR="00A77B73" w:rsidRPr="00BE6061">
          <w:rPr>
            <w:rFonts w:cs="Times New Roman"/>
            <w:noProof/>
            <w:webHidden/>
            <w:szCs w:val="22"/>
            <w:rtl/>
          </w:rPr>
          <w:fldChar w:fldCharType="end"/>
        </w:r>
      </w:hyperlink>
    </w:p>
    <w:p w14:paraId="610AF44C" w14:textId="47D9A5C5" w:rsidR="00A77B73" w:rsidRDefault="00CD62AC">
      <w:pPr>
        <w:pStyle w:val="TOC2"/>
        <w:rPr>
          <w:rFonts w:asciiTheme="minorHAnsi" w:eastAsiaTheme="minorEastAsia" w:hAnsiTheme="minorHAnsi" w:cstheme="minorBidi"/>
          <w:noProof/>
          <w:szCs w:val="22"/>
          <w:rtl/>
          <w:lang w:val="en-GB" w:eastAsia="en-GB" w:bidi="ar-SA"/>
        </w:rPr>
      </w:pPr>
      <w:hyperlink w:anchor="_Toc168046689" w:history="1">
        <w:r w:rsidR="00A77B73" w:rsidRPr="00072F4C">
          <w:rPr>
            <w:rStyle w:val="Hyperlink"/>
            <w:noProof/>
          </w:rPr>
          <w:t>2</w:t>
        </w:r>
        <w:r w:rsidR="00A77B73" w:rsidRPr="00072F4C">
          <w:rPr>
            <w:rStyle w:val="Hyperlink"/>
            <w:noProof/>
            <w:rtl/>
          </w:rPr>
          <w:t>.</w:t>
        </w:r>
        <w:r w:rsidR="00A77B73" w:rsidRPr="00072F4C">
          <w:rPr>
            <w:rStyle w:val="Hyperlink"/>
            <w:noProof/>
          </w:rPr>
          <w:t>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مقارنة بين نتائج القياسات ونتائج التوقعات لشدة المجال في المنطقة القريبة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Toc168046689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49</w:t>
        </w:r>
        <w:r w:rsidR="00A77B73" w:rsidRPr="00BE6061">
          <w:rPr>
            <w:rFonts w:cs="Times New Roman"/>
            <w:noProof/>
            <w:webHidden/>
            <w:szCs w:val="22"/>
            <w:rtl/>
          </w:rPr>
          <w:fldChar w:fldCharType="end"/>
        </w:r>
      </w:hyperlink>
    </w:p>
    <w:p w14:paraId="7C4AFEF7" w14:textId="799E9CCF" w:rsidR="00A77B73" w:rsidRDefault="00CD62AC">
      <w:pPr>
        <w:pStyle w:val="TOC1"/>
        <w:rPr>
          <w:rFonts w:asciiTheme="minorHAnsi" w:eastAsiaTheme="minorEastAsia" w:hAnsiTheme="minorHAnsi" w:cstheme="minorBidi"/>
          <w:noProof/>
          <w:szCs w:val="22"/>
          <w:rtl/>
          <w:lang w:val="en-GB" w:eastAsia="en-GB" w:bidi="ar-SA"/>
        </w:rPr>
      </w:pPr>
      <w:hyperlink w:anchor="_Toc168046690" w:history="1">
        <w:r w:rsidR="00A77B73" w:rsidRPr="00072F4C">
          <w:rPr>
            <w:rStyle w:val="Hyperlink"/>
            <w:noProof/>
          </w:rPr>
          <w:t>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استنتاجات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Toc168046690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50</w:t>
        </w:r>
        <w:r w:rsidR="00A77B73" w:rsidRPr="00BE6061">
          <w:rPr>
            <w:rFonts w:cs="Times New Roman"/>
            <w:noProof/>
            <w:webHidden/>
            <w:szCs w:val="22"/>
            <w:rtl/>
          </w:rPr>
          <w:fldChar w:fldCharType="end"/>
        </w:r>
      </w:hyperlink>
    </w:p>
    <w:p w14:paraId="6424577E" w14:textId="7CBD9779" w:rsidR="00A77B73" w:rsidRDefault="00CD62AC">
      <w:pPr>
        <w:pStyle w:val="TOC1"/>
        <w:rPr>
          <w:rFonts w:asciiTheme="minorHAnsi" w:eastAsiaTheme="minorEastAsia" w:hAnsiTheme="minorHAnsi" w:cstheme="minorBidi"/>
          <w:noProof/>
          <w:szCs w:val="22"/>
          <w:rtl/>
          <w:lang w:val="en-GB" w:eastAsia="en-GB" w:bidi="ar-SA"/>
        </w:rPr>
      </w:pPr>
      <w:hyperlink w:anchor="_Toc168046691" w:history="1">
        <w:r w:rsidR="00A77B73" w:rsidRPr="00072F4C">
          <w:rPr>
            <w:rStyle w:val="Hyperlink"/>
            <w:noProof/>
            <w:rtl/>
          </w:rPr>
          <w:t xml:space="preserve">المرفق </w:t>
        </w:r>
        <w:r w:rsidR="00A77B73" w:rsidRPr="00072F4C">
          <w:rPr>
            <w:rStyle w:val="Hyperlink"/>
            <w:noProof/>
          </w:rPr>
          <w:t>3</w:t>
        </w:r>
        <w:r w:rsidR="00A77B73" w:rsidRPr="00072F4C">
          <w:rPr>
            <w:rStyle w:val="Hyperlink"/>
            <w:noProof/>
            <w:rtl/>
            <w:lang w:bidi="ar-EG"/>
          </w:rPr>
          <w:t xml:space="preserve"> </w:t>
        </w:r>
        <w:r w:rsidR="00A77B73" w:rsidRPr="00072F4C">
          <w:rPr>
            <w:rStyle w:val="Hyperlink"/>
            <w:noProof/>
            <w:rtl/>
          </w:rPr>
          <w:t xml:space="preserve">بالملحق </w:t>
        </w:r>
        <w:r w:rsidR="00A77B73" w:rsidRPr="00072F4C">
          <w:rPr>
            <w:rStyle w:val="Hyperlink"/>
            <w:noProof/>
            <w:lang w:bidi="ar-EG"/>
          </w:rPr>
          <w:t>1</w:t>
        </w:r>
        <w:r w:rsidR="00A77B73" w:rsidRPr="00072F4C">
          <w:rPr>
            <w:rStyle w:val="Hyperlink"/>
            <w:noProof/>
            <w:rtl/>
            <w:lang w:bidi="ar-EG"/>
          </w:rPr>
          <w:t xml:space="preserve"> </w:t>
        </w:r>
        <w:r w:rsidR="00A77B73">
          <w:rPr>
            <w:rStyle w:val="Hyperlink"/>
            <w:rFonts w:hint="cs"/>
            <w:noProof/>
            <w:rtl/>
            <w:lang w:bidi="ar-EG"/>
          </w:rPr>
          <w:t>-</w:t>
        </w:r>
        <w:r w:rsidR="00A77B73" w:rsidRPr="00072F4C">
          <w:rPr>
            <w:rStyle w:val="Hyperlink"/>
            <w:noProof/>
            <w:rtl/>
            <w:lang w:bidi="ar-EG"/>
          </w:rPr>
          <w:t xml:space="preserve"> الحدود والمستويات الدولية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Toc168046691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51</w:t>
        </w:r>
        <w:r w:rsidR="00A77B73" w:rsidRPr="00BE6061">
          <w:rPr>
            <w:rFonts w:cs="Times New Roman"/>
            <w:noProof/>
            <w:webHidden/>
            <w:szCs w:val="22"/>
            <w:rtl/>
          </w:rPr>
          <w:fldChar w:fldCharType="end"/>
        </w:r>
      </w:hyperlink>
    </w:p>
    <w:p w14:paraId="613D7016" w14:textId="2638060E" w:rsidR="00A77B73" w:rsidRDefault="00CD62AC">
      <w:pPr>
        <w:pStyle w:val="TOC1"/>
        <w:rPr>
          <w:rFonts w:asciiTheme="minorHAnsi" w:eastAsiaTheme="minorEastAsia" w:hAnsiTheme="minorHAnsi" w:cstheme="minorBidi"/>
          <w:noProof/>
          <w:szCs w:val="22"/>
          <w:rtl/>
          <w:lang w:val="en-GB" w:eastAsia="en-GB" w:bidi="ar-SA"/>
        </w:rPr>
      </w:pPr>
      <w:hyperlink w:anchor="_Toc168046692" w:history="1">
        <w:r w:rsidR="00A77B73" w:rsidRPr="00072F4C">
          <w:rPr>
            <w:rStyle w:val="Hyperlink"/>
            <w:noProof/>
            <w:rtl/>
          </w:rPr>
          <w:t xml:space="preserve">المرفق </w:t>
        </w:r>
        <w:r w:rsidR="00A77B73" w:rsidRPr="00072F4C">
          <w:rPr>
            <w:rStyle w:val="Hyperlink"/>
            <w:noProof/>
          </w:rPr>
          <w:t>4</w:t>
        </w:r>
        <w:r w:rsidR="00A77B73" w:rsidRPr="00072F4C">
          <w:rPr>
            <w:rStyle w:val="Hyperlink"/>
            <w:noProof/>
            <w:rtl/>
            <w:lang w:bidi="ar-EG"/>
          </w:rPr>
          <w:t xml:space="preserve"> </w:t>
        </w:r>
        <w:r w:rsidR="00A77B73" w:rsidRPr="00072F4C">
          <w:rPr>
            <w:rStyle w:val="Hyperlink"/>
            <w:noProof/>
            <w:rtl/>
          </w:rPr>
          <w:t xml:space="preserve">بالملحق </w:t>
        </w:r>
        <w:r w:rsidR="00A77B73" w:rsidRPr="00072F4C">
          <w:rPr>
            <w:rStyle w:val="Hyperlink"/>
            <w:noProof/>
            <w:lang w:bidi="ar-EG"/>
          </w:rPr>
          <w:t>1</w:t>
        </w:r>
        <w:r w:rsidR="00A77B73" w:rsidRPr="00072F4C">
          <w:rPr>
            <w:rStyle w:val="Hyperlink"/>
            <w:noProof/>
            <w:rtl/>
            <w:lang w:bidi="ar-EG"/>
          </w:rPr>
          <w:t xml:space="preserve"> </w:t>
        </w:r>
        <w:r w:rsidR="00A77B73">
          <w:rPr>
            <w:rStyle w:val="Hyperlink"/>
            <w:rFonts w:hint="cs"/>
            <w:noProof/>
            <w:rtl/>
            <w:lang w:bidi="ar-EG"/>
          </w:rPr>
          <w:t>-</w:t>
        </w:r>
        <w:r w:rsidR="00A77B73" w:rsidRPr="00072F4C">
          <w:rPr>
            <w:rStyle w:val="Hyperlink"/>
            <w:noProof/>
            <w:rtl/>
            <w:lang w:bidi="ar-EG"/>
          </w:rPr>
          <w:t xml:space="preserve"> </w:t>
        </w:r>
        <w:r w:rsidR="00A77B73" w:rsidRPr="00072F4C">
          <w:rPr>
            <w:rStyle w:val="Hyperlink"/>
            <w:noProof/>
            <w:rtl/>
          </w:rPr>
          <w:t>‏مزيد من التفاصيل بشأن التشكيل</w:t>
        </w:r>
        <w:r w:rsidR="00A77B73" w:rsidRPr="00072F4C">
          <w:rPr>
            <w:rStyle w:val="Hyperlink"/>
            <w:noProof/>
            <w:cs/>
          </w:rPr>
          <w:t>‎</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Toc168046692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52</w:t>
        </w:r>
        <w:r w:rsidR="00A77B73" w:rsidRPr="00BE6061">
          <w:rPr>
            <w:rFonts w:cs="Times New Roman"/>
            <w:noProof/>
            <w:webHidden/>
            <w:szCs w:val="22"/>
            <w:rtl/>
          </w:rPr>
          <w:fldChar w:fldCharType="end"/>
        </w:r>
      </w:hyperlink>
    </w:p>
    <w:p w14:paraId="0D01EABD" w14:textId="7DBEAF3E" w:rsidR="00A77B73" w:rsidRDefault="00CD62AC">
      <w:pPr>
        <w:pStyle w:val="TOC1"/>
        <w:rPr>
          <w:rFonts w:asciiTheme="minorHAnsi" w:eastAsiaTheme="minorEastAsia" w:hAnsiTheme="minorHAnsi" w:cstheme="minorBidi"/>
          <w:noProof/>
          <w:szCs w:val="22"/>
          <w:rtl/>
          <w:lang w:val="en-GB" w:eastAsia="en-GB" w:bidi="ar-SA"/>
        </w:rPr>
      </w:pPr>
      <w:hyperlink w:anchor="_Toc168046693" w:history="1">
        <w:r w:rsidR="00A77B73" w:rsidRPr="00072F4C">
          <w:rPr>
            <w:rStyle w:val="Hyperlink"/>
            <w:noProof/>
            <w:lang w:bidi="ar-EG"/>
          </w:rPr>
          <w:t>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خصائص البث الراديوي</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Toc168046693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52</w:t>
        </w:r>
        <w:r w:rsidR="00A77B73" w:rsidRPr="00BE6061">
          <w:rPr>
            <w:rFonts w:cs="Times New Roman"/>
            <w:noProof/>
            <w:webHidden/>
            <w:szCs w:val="22"/>
            <w:rtl/>
          </w:rPr>
          <w:fldChar w:fldCharType="end"/>
        </w:r>
      </w:hyperlink>
    </w:p>
    <w:p w14:paraId="1D9719F9" w14:textId="55055048" w:rsidR="00A77B73" w:rsidRDefault="00CD62AC">
      <w:pPr>
        <w:pStyle w:val="TOC1"/>
        <w:rPr>
          <w:rFonts w:cs="Times New Roman"/>
          <w:noProof/>
          <w:szCs w:val="22"/>
        </w:rPr>
      </w:pPr>
      <w:hyperlink w:anchor="_Toc168046694" w:history="1">
        <w:r w:rsidR="00A77B73" w:rsidRPr="00072F4C">
          <w:rPr>
            <w:rStyle w:val="Hyperlink"/>
            <w:noProof/>
            <w:lang w:bidi="ar-EG"/>
          </w:rPr>
          <w:t>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التعبير عن قدرة المرسل وشدة المجال بنمط التشكيل</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Toc168046694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53</w:t>
        </w:r>
        <w:r w:rsidR="00A77B73" w:rsidRPr="00BE6061">
          <w:rPr>
            <w:rFonts w:cs="Times New Roman"/>
            <w:noProof/>
            <w:webHidden/>
            <w:szCs w:val="22"/>
            <w:rtl/>
          </w:rPr>
          <w:fldChar w:fldCharType="end"/>
        </w:r>
      </w:hyperlink>
    </w:p>
    <w:p w14:paraId="7AA83513" w14:textId="77777777" w:rsidR="005F79AC" w:rsidRPr="00905165" w:rsidRDefault="005F79AC" w:rsidP="005F79AC">
      <w:pPr>
        <w:tabs>
          <w:tab w:val="right" w:pos="9638"/>
        </w:tabs>
        <w:jc w:val="right"/>
        <w:rPr>
          <w:i/>
          <w:iCs/>
          <w:noProof/>
          <w:rtl/>
        </w:rPr>
      </w:pPr>
      <w:r w:rsidRPr="00057C47">
        <w:rPr>
          <w:rFonts w:hint="cs"/>
          <w:i/>
          <w:iCs/>
          <w:noProof/>
          <w:rtl/>
        </w:rPr>
        <w:lastRenderedPageBreak/>
        <w:t>الصفحة</w:t>
      </w:r>
    </w:p>
    <w:p w14:paraId="48CC199B" w14:textId="5655FFD8" w:rsidR="00A77B73" w:rsidRDefault="00CD62AC">
      <w:pPr>
        <w:pStyle w:val="TOC1"/>
        <w:rPr>
          <w:rFonts w:asciiTheme="minorHAnsi" w:eastAsiaTheme="minorEastAsia" w:hAnsiTheme="minorHAnsi" w:cstheme="minorBidi"/>
          <w:noProof/>
          <w:szCs w:val="22"/>
          <w:rtl/>
          <w:lang w:val="en-GB" w:eastAsia="en-GB" w:bidi="ar-SA"/>
        </w:rPr>
      </w:pPr>
      <w:hyperlink w:anchor="_Toc168046695" w:history="1">
        <w:r w:rsidR="00A77B73" w:rsidRPr="00072F4C">
          <w:rPr>
            <w:rStyle w:val="Hyperlink"/>
            <w:noProof/>
            <w:rtl/>
          </w:rPr>
          <w:t xml:space="preserve">المرفق </w:t>
        </w:r>
        <w:r w:rsidR="00A77B73" w:rsidRPr="00072F4C">
          <w:rPr>
            <w:rStyle w:val="Hyperlink"/>
            <w:noProof/>
          </w:rPr>
          <w:t>5</w:t>
        </w:r>
        <w:r w:rsidR="00A77B73" w:rsidRPr="00072F4C">
          <w:rPr>
            <w:rStyle w:val="Hyperlink"/>
            <w:noProof/>
            <w:rtl/>
            <w:lang w:bidi="ar-EG"/>
          </w:rPr>
          <w:t xml:space="preserve"> </w:t>
        </w:r>
        <w:r w:rsidR="00A77B73" w:rsidRPr="00072F4C">
          <w:rPr>
            <w:rStyle w:val="Hyperlink"/>
            <w:noProof/>
            <w:rtl/>
          </w:rPr>
          <w:t xml:space="preserve">بالملحق </w:t>
        </w:r>
        <w:r w:rsidR="00A77B73" w:rsidRPr="00072F4C">
          <w:rPr>
            <w:rStyle w:val="Hyperlink"/>
            <w:noProof/>
            <w:lang w:bidi="ar-EG"/>
          </w:rPr>
          <w:t>1</w:t>
        </w:r>
        <w:r w:rsidR="00A77B73" w:rsidRPr="00072F4C">
          <w:rPr>
            <w:rStyle w:val="Hyperlink"/>
            <w:noProof/>
            <w:rtl/>
            <w:lang w:bidi="ar-EG"/>
          </w:rPr>
          <w:t xml:space="preserve"> </w:t>
        </w:r>
        <w:r w:rsidR="00A77B73">
          <w:rPr>
            <w:rStyle w:val="Hyperlink"/>
            <w:rFonts w:hint="cs"/>
            <w:noProof/>
            <w:rtl/>
            <w:lang w:bidi="ar-EG"/>
          </w:rPr>
          <w:t>-</w:t>
        </w:r>
        <w:r w:rsidR="00A77B73" w:rsidRPr="00072F4C">
          <w:rPr>
            <w:rStyle w:val="Hyperlink"/>
            <w:noProof/>
            <w:rtl/>
            <w:lang w:bidi="ar-EG"/>
          </w:rPr>
          <w:t xml:space="preserve"> </w:t>
        </w:r>
        <w:r w:rsidR="00A77B73" w:rsidRPr="00072F4C">
          <w:rPr>
            <w:rStyle w:val="Hyperlink"/>
            <w:noProof/>
            <w:rtl/>
          </w:rPr>
          <w:t>طرائق تقييم أخرى</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Toc168046695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55</w:t>
        </w:r>
        <w:r w:rsidR="00A77B73" w:rsidRPr="00BE6061">
          <w:rPr>
            <w:rFonts w:cs="Times New Roman"/>
            <w:noProof/>
            <w:webHidden/>
            <w:szCs w:val="22"/>
            <w:rtl/>
          </w:rPr>
          <w:fldChar w:fldCharType="end"/>
        </w:r>
      </w:hyperlink>
    </w:p>
    <w:p w14:paraId="58FF3955" w14:textId="3BDCF1FF" w:rsidR="00A77B73" w:rsidRDefault="00CD62AC">
      <w:pPr>
        <w:pStyle w:val="TOC1"/>
        <w:rPr>
          <w:rFonts w:asciiTheme="minorHAnsi" w:eastAsiaTheme="minorEastAsia" w:hAnsiTheme="minorHAnsi" w:cstheme="minorBidi"/>
          <w:noProof/>
          <w:szCs w:val="22"/>
          <w:rtl/>
          <w:lang w:val="en-GB" w:eastAsia="en-GB" w:bidi="ar-SA"/>
        </w:rPr>
      </w:pPr>
      <w:hyperlink w:anchor="_Toc168046696" w:history="1">
        <w:r w:rsidR="00A77B73" w:rsidRPr="00072F4C">
          <w:rPr>
            <w:rStyle w:val="Hyperlink"/>
            <w:noProof/>
          </w:rPr>
          <w:t>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val="fr-CH"/>
          </w:rPr>
          <w:t>الإجراءات العددية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Toc168046696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55</w:t>
        </w:r>
        <w:r w:rsidR="00A77B73" w:rsidRPr="00BE6061">
          <w:rPr>
            <w:rFonts w:cs="Times New Roman"/>
            <w:noProof/>
            <w:webHidden/>
            <w:szCs w:val="22"/>
            <w:rtl/>
          </w:rPr>
          <w:fldChar w:fldCharType="end"/>
        </w:r>
      </w:hyperlink>
    </w:p>
    <w:p w14:paraId="52474C8B" w14:textId="7E1EC6BD" w:rsidR="00A77B73" w:rsidRDefault="00CD62AC">
      <w:pPr>
        <w:pStyle w:val="TOC2"/>
        <w:rPr>
          <w:rFonts w:asciiTheme="minorHAnsi" w:eastAsiaTheme="minorEastAsia" w:hAnsiTheme="minorHAnsi" w:cstheme="minorBidi"/>
          <w:noProof/>
          <w:szCs w:val="22"/>
          <w:rtl/>
          <w:lang w:val="en-GB" w:eastAsia="en-GB" w:bidi="ar-SA"/>
        </w:rPr>
      </w:pPr>
      <w:hyperlink w:anchor="_Toc168046697" w:history="1">
        <w:r w:rsidR="00A77B73" w:rsidRPr="00072F4C">
          <w:rPr>
            <w:rStyle w:val="Hyperlink"/>
            <w:noProof/>
            <w:lang w:val="fr-CH"/>
          </w:rPr>
          <w:t>1.1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val="fr-CH"/>
          </w:rPr>
          <w:t xml:space="preserve">طريقة العزوم </w:t>
        </w:r>
        <w:r w:rsidR="00A77B73" w:rsidRPr="00072F4C">
          <w:rPr>
            <w:rStyle w:val="Hyperlink"/>
            <w:noProof/>
            <w:lang w:val="fr-CH"/>
          </w:rPr>
          <w:t>(MOM)</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Toc168046697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56</w:t>
        </w:r>
        <w:r w:rsidR="00A77B73" w:rsidRPr="00BE6061">
          <w:rPr>
            <w:rFonts w:cs="Times New Roman"/>
            <w:noProof/>
            <w:webHidden/>
            <w:szCs w:val="22"/>
            <w:rtl/>
          </w:rPr>
          <w:fldChar w:fldCharType="end"/>
        </w:r>
      </w:hyperlink>
    </w:p>
    <w:p w14:paraId="14504219" w14:textId="144C891B" w:rsidR="00A77B73" w:rsidRDefault="00CD62AC">
      <w:pPr>
        <w:pStyle w:val="TOC2"/>
        <w:rPr>
          <w:rFonts w:asciiTheme="minorHAnsi" w:eastAsiaTheme="minorEastAsia" w:hAnsiTheme="minorHAnsi" w:cstheme="minorBidi"/>
          <w:noProof/>
          <w:szCs w:val="22"/>
          <w:rtl/>
          <w:lang w:val="en-GB" w:eastAsia="en-GB" w:bidi="ar-SA"/>
        </w:rPr>
      </w:pPr>
      <w:hyperlink w:anchor="_Toc168046698" w:history="1">
        <w:r w:rsidR="00A77B73" w:rsidRPr="00072F4C">
          <w:rPr>
            <w:rStyle w:val="Hyperlink"/>
            <w:noProof/>
          </w:rPr>
          <w:t>2.1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 xml:space="preserve">طريقة المحوَّلة </w:t>
        </w:r>
        <w:r w:rsidR="00A77B73" w:rsidRPr="00072F4C">
          <w:rPr>
            <w:rStyle w:val="Hyperlink"/>
            <w:noProof/>
            <w:rtl/>
            <w:lang w:val="fr-CH"/>
          </w:rPr>
          <w:t>السريعة</w:t>
        </w:r>
        <w:r w:rsidR="00A77B73" w:rsidRPr="00072F4C">
          <w:rPr>
            <w:rStyle w:val="Hyperlink"/>
            <w:noProof/>
            <w:rtl/>
          </w:rPr>
          <w:t xml:space="preserve"> محوَّلة </w:t>
        </w:r>
        <w:r w:rsidR="00A77B73" w:rsidRPr="00072F4C">
          <w:rPr>
            <w:rStyle w:val="Hyperlink"/>
            <w:noProof/>
            <w:lang w:val="fr-CH"/>
          </w:rPr>
          <w:t>Fourier</w:t>
        </w:r>
        <w:r w:rsidR="00A77B73" w:rsidRPr="00072F4C">
          <w:rPr>
            <w:rStyle w:val="Hyperlink"/>
            <w:noProof/>
            <w:rtl/>
            <w:lang w:val="fr-CH"/>
          </w:rPr>
          <w:t>/طريقة التدرج الاقتراني</w:t>
        </w:r>
        <w:r w:rsidR="00A77B73" w:rsidRPr="00072F4C">
          <w:rPr>
            <w:rStyle w:val="Hyperlink"/>
            <w:noProof/>
            <w:rtl/>
          </w:rPr>
          <w:t xml:space="preserve"> </w:t>
        </w:r>
        <w:r w:rsidR="00A77B73" w:rsidRPr="00072F4C">
          <w:rPr>
            <w:rStyle w:val="Hyperlink"/>
            <w:noProof/>
          </w:rPr>
          <w:t>(FFT/CG)</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Toc168046698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57</w:t>
        </w:r>
        <w:r w:rsidR="00A77B73" w:rsidRPr="00BE6061">
          <w:rPr>
            <w:rFonts w:cs="Times New Roman"/>
            <w:noProof/>
            <w:webHidden/>
            <w:szCs w:val="22"/>
            <w:rtl/>
          </w:rPr>
          <w:fldChar w:fldCharType="end"/>
        </w:r>
      </w:hyperlink>
    </w:p>
    <w:p w14:paraId="66046523" w14:textId="1678A289" w:rsidR="00A77B73" w:rsidRDefault="00CD62AC">
      <w:pPr>
        <w:pStyle w:val="TOC2"/>
        <w:rPr>
          <w:rFonts w:asciiTheme="minorHAnsi" w:eastAsiaTheme="minorEastAsia" w:hAnsiTheme="minorHAnsi" w:cstheme="minorBidi"/>
          <w:noProof/>
          <w:szCs w:val="22"/>
          <w:rtl/>
          <w:lang w:val="en-GB" w:eastAsia="en-GB" w:bidi="ar-SA"/>
        </w:rPr>
      </w:pPr>
      <w:hyperlink w:anchor="_Toc168046699" w:history="1">
        <w:r w:rsidR="00A77B73" w:rsidRPr="00072F4C">
          <w:rPr>
            <w:rStyle w:val="Hyperlink"/>
            <w:noProof/>
          </w:rPr>
          <w:t>3.1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rPr>
          <w:t xml:space="preserve">طريقة </w:t>
        </w:r>
        <w:r w:rsidR="00A77B73" w:rsidRPr="00072F4C">
          <w:rPr>
            <w:rStyle w:val="Hyperlink"/>
            <w:noProof/>
            <w:rtl/>
            <w:lang w:val="fr-CH"/>
          </w:rPr>
          <w:t>الفروق</w:t>
        </w:r>
        <w:r w:rsidR="00A77B73" w:rsidRPr="00072F4C">
          <w:rPr>
            <w:rStyle w:val="Hyperlink"/>
            <w:noProof/>
            <w:rtl/>
          </w:rPr>
          <w:t xml:space="preserve"> المنتهية في المجال الزمني </w:t>
        </w:r>
        <w:r w:rsidR="00A77B73" w:rsidRPr="00072F4C">
          <w:rPr>
            <w:rStyle w:val="Hyperlink"/>
            <w:noProof/>
          </w:rPr>
          <w:t>(</w:t>
        </w:r>
        <w:r w:rsidR="00A77B73" w:rsidRPr="00072F4C">
          <w:rPr>
            <w:rStyle w:val="Hyperlink"/>
            <w:noProof/>
            <w:lang w:val="fr-CH"/>
          </w:rPr>
          <w:t>FDTD</w:t>
        </w:r>
        <w:r w:rsidR="00A77B73" w:rsidRPr="00072F4C">
          <w:rPr>
            <w:rStyle w:val="Hyperlink"/>
            <w:noProof/>
          </w:rPr>
          <w:t>)</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Toc168046699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57</w:t>
        </w:r>
        <w:r w:rsidR="00A77B73" w:rsidRPr="00BE6061">
          <w:rPr>
            <w:rFonts w:cs="Times New Roman"/>
            <w:noProof/>
            <w:webHidden/>
            <w:szCs w:val="22"/>
            <w:rtl/>
          </w:rPr>
          <w:fldChar w:fldCharType="end"/>
        </w:r>
      </w:hyperlink>
    </w:p>
    <w:p w14:paraId="51A8E86C" w14:textId="7B0777D8" w:rsidR="00A77B73" w:rsidRDefault="00CD62AC">
      <w:pPr>
        <w:pStyle w:val="TOC2"/>
        <w:rPr>
          <w:rFonts w:asciiTheme="minorHAnsi" w:eastAsiaTheme="minorEastAsia" w:hAnsiTheme="minorHAnsi" w:cstheme="minorBidi"/>
          <w:noProof/>
          <w:szCs w:val="22"/>
          <w:rtl/>
          <w:lang w:val="en-GB" w:eastAsia="en-GB" w:bidi="ar-SA"/>
        </w:rPr>
      </w:pPr>
      <w:hyperlink w:anchor="_Toc168046700" w:history="1">
        <w:r w:rsidR="00A77B73" w:rsidRPr="00072F4C">
          <w:rPr>
            <w:rStyle w:val="Hyperlink"/>
            <w:noProof/>
            <w:lang w:val="fr-CH"/>
          </w:rPr>
          <w:t>4.1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val="fr-CH"/>
          </w:rPr>
          <w:t xml:space="preserve">طريقة متعددات الأقطاب العديدة </w:t>
        </w:r>
        <w:r w:rsidR="00A77B73" w:rsidRPr="00072F4C">
          <w:rPr>
            <w:rStyle w:val="Hyperlink"/>
            <w:noProof/>
            <w:lang w:val="fr-CH"/>
          </w:rPr>
          <w:t>(MMP)</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Toc168046700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57</w:t>
        </w:r>
        <w:r w:rsidR="00A77B73" w:rsidRPr="00BE6061">
          <w:rPr>
            <w:rFonts w:cs="Times New Roman"/>
            <w:noProof/>
            <w:webHidden/>
            <w:szCs w:val="22"/>
            <w:rtl/>
          </w:rPr>
          <w:fldChar w:fldCharType="end"/>
        </w:r>
      </w:hyperlink>
    </w:p>
    <w:p w14:paraId="57E968F9" w14:textId="1975C271" w:rsidR="00A77B73" w:rsidRDefault="00CD62AC">
      <w:pPr>
        <w:pStyle w:val="TOC2"/>
        <w:rPr>
          <w:rFonts w:asciiTheme="minorHAnsi" w:eastAsiaTheme="minorEastAsia" w:hAnsiTheme="minorHAnsi" w:cstheme="minorBidi"/>
          <w:noProof/>
          <w:szCs w:val="22"/>
          <w:rtl/>
          <w:lang w:val="en-GB" w:eastAsia="en-GB" w:bidi="ar-SA"/>
        </w:rPr>
      </w:pPr>
      <w:hyperlink w:anchor="_Toc168046701" w:history="1">
        <w:r w:rsidR="00A77B73" w:rsidRPr="00072F4C">
          <w:rPr>
            <w:rStyle w:val="Hyperlink"/>
            <w:noProof/>
            <w:lang w:val="fr-CH"/>
          </w:rPr>
          <w:t>5.1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val="fr-CH"/>
          </w:rPr>
          <w:t>طريقة المعاوَقات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Toc168046701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57</w:t>
        </w:r>
        <w:r w:rsidR="00A77B73" w:rsidRPr="00BE6061">
          <w:rPr>
            <w:rFonts w:cs="Times New Roman"/>
            <w:noProof/>
            <w:webHidden/>
            <w:szCs w:val="22"/>
            <w:rtl/>
          </w:rPr>
          <w:fldChar w:fldCharType="end"/>
        </w:r>
      </w:hyperlink>
    </w:p>
    <w:p w14:paraId="306D0E52" w14:textId="0B26A49A" w:rsidR="00A77B73" w:rsidRDefault="00CD62AC">
      <w:pPr>
        <w:pStyle w:val="TOC1"/>
        <w:rPr>
          <w:rFonts w:asciiTheme="minorHAnsi" w:eastAsiaTheme="minorEastAsia" w:hAnsiTheme="minorHAnsi" w:cstheme="minorBidi"/>
          <w:noProof/>
          <w:szCs w:val="22"/>
          <w:rtl/>
          <w:lang w:val="en-GB" w:eastAsia="en-GB" w:bidi="ar-SA"/>
        </w:rPr>
      </w:pPr>
      <w:hyperlink w:anchor="_Toc168046702" w:history="1">
        <w:r w:rsidR="00A77B73" w:rsidRPr="00072F4C">
          <w:rPr>
            <w:rStyle w:val="Hyperlink"/>
            <w:noProof/>
            <w:lang w:val="fr-CH"/>
          </w:rPr>
          <w:t>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val="fr-CH"/>
          </w:rPr>
          <w:t>حسابات شدة المجال</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Toc168046702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57</w:t>
        </w:r>
        <w:r w:rsidR="00A77B73" w:rsidRPr="00BE6061">
          <w:rPr>
            <w:rFonts w:cs="Times New Roman"/>
            <w:noProof/>
            <w:webHidden/>
            <w:szCs w:val="22"/>
            <w:rtl/>
          </w:rPr>
          <w:fldChar w:fldCharType="end"/>
        </w:r>
      </w:hyperlink>
    </w:p>
    <w:p w14:paraId="62CB2EE9" w14:textId="695383F3" w:rsidR="00A77B73" w:rsidRDefault="00CD62AC">
      <w:pPr>
        <w:pStyle w:val="TOC2"/>
        <w:rPr>
          <w:rFonts w:asciiTheme="minorHAnsi" w:eastAsiaTheme="minorEastAsia" w:hAnsiTheme="minorHAnsi" w:cstheme="minorBidi"/>
          <w:noProof/>
          <w:szCs w:val="22"/>
          <w:rtl/>
          <w:lang w:val="en-GB" w:eastAsia="en-GB" w:bidi="ar-SA"/>
        </w:rPr>
      </w:pPr>
      <w:hyperlink w:anchor="_Toc168046703" w:history="1">
        <w:r w:rsidR="00A77B73" w:rsidRPr="00BB0CC9">
          <w:rPr>
            <w:rStyle w:val="Hyperlink"/>
            <w:noProof/>
          </w:rPr>
          <w:t>1.2</w:t>
        </w:r>
        <w:r w:rsidR="00A77B73" w:rsidRPr="00BB0CC9">
          <w:rPr>
            <w:rFonts w:asciiTheme="minorHAnsi" w:eastAsiaTheme="minorEastAsia" w:hAnsiTheme="minorHAnsi" w:cstheme="minorBidi"/>
            <w:noProof/>
            <w:szCs w:val="22"/>
            <w:rtl/>
            <w:lang w:val="en-GB" w:eastAsia="en-GB" w:bidi="ar-SA"/>
          </w:rPr>
          <w:tab/>
        </w:r>
        <w:r w:rsidR="00A77B73" w:rsidRPr="00BB0CC9">
          <w:rPr>
            <w:rStyle w:val="Hyperlink"/>
            <w:noProof/>
            <w:rtl/>
          </w:rPr>
          <w:t>التحليل العددي للهياكل السلكية</w:t>
        </w:r>
        <w:r w:rsidR="00A77B73" w:rsidRPr="00BB0CC9">
          <w:rPr>
            <w:rStyle w:val="Hyperlink"/>
            <w:noProof/>
            <w:rtl/>
            <w:lang w:bidi="ar-EG"/>
          </w:rPr>
          <w:t xml:space="preserve">: </w:t>
        </w:r>
        <w:r w:rsidR="00A77B73" w:rsidRPr="00BB0CC9">
          <w:rPr>
            <w:rStyle w:val="Hyperlink"/>
            <w:noProof/>
            <w:rtl/>
          </w:rPr>
          <w:t>مثال</w:t>
        </w:r>
        <w:r w:rsidR="00A77B73" w:rsidRPr="00BB0CC9">
          <w:rPr>
            <w:noProof/>
            <w:webHidden/>
            <w:rtl/>
          </w:rPr>
          <w:tab/>
        </w:r>
        <w:r w:rsidR="00BE6061" w:rsidRPr="00BB0CC9">
          <w:rPr>
            <w:noProof/>
            <w:webHidden/>
            <w:rtl/>
          </w:rPr>
          <w:tab/>
        </w:r>
        <w:r w:rsidR="00A77B73" w:rsidRPr="00BB0CC9">
          <w:rPr>
            <w:rFonts w:cs="Times New Roman"/>
            <w:noProof/>
            <w:webHidden/>
            <w:szCs w:val="22"/>
            <w:rtl/>
          </w:rPr>
          <w:fldChar w:fldCharType="begin"/>
        </w:r>
        <w:r w:rsidR="00A77B73" w:rsidRPr="00BB0CC9">
          <w:rPr>
            <w:rFonts w:cs="Times New Roman"/>
            <w:noProof/>
            <w:webHidden/>
            <w:szCs w:val="22"/>
            <w:rtl/>
          </w:rPr>
          <w:instrText xml:space="preserve"> </w:instrText>
        </w:r>
        <w:r w:rsidR="00A77B73" w:rsidRPr="00BB0CC9">
          <w:rPr>
            <w:rFonts w:cs="Times New Roman"/>
            <w:noProof/>
            <w:webHidden/>
            <w:szCs w:val="22"/>
          </w:rPr>
          <w:instrText>PAGEREF</w:instrText>
        </w:r>
        <w:r w:rsidR="00A77B73" w:rsidRPr="00BB0CC9">
          <w:rPr>
            <w:rFonts w:cs="Times New Roman"/>
            <w:noProof/>
            <w:webHidden/>
            <w:szCs w:val="22"/>
            <w:rtl/>
          </w:rPr>
          <w:instrText xml:space="preserve"> _</w:instrText>
        </w:r>
        <w:r w:rsidR="00A77B73" w:rsidRPr="00BB0CC9">
          <w:rPr>
            <w:rFonts w:cs="Times New Roman"/>
            <w:noProof/>
            <w:webHidden/>
            <w:szCs w:val="22"/>
          </w:rPr>
          <w:instrText>Toc168046703 \h</w:instrText>
        </w:r>
        <w:r w:rsidR="00A77B73" w:rsidRPr="00BB0CC9">
          <w:rPr>
            <w:rFonts w:cs="Times New Roman"/>
            <w:noProof/>
            <w:webHidden/>
            <w:szCs w:val="22"/>
            <w:rtl/>
          </w:rPr>
          <w:instrText xml:space="preserve"> </w:instrText>
        </w:r>
        <w:r w:rsidR="00A77B73" w:rsidRPr="00BB0CC9">
          <w:rPr>
            <w:rFonts w:cs="Times New Roman"/>
            <w:noProof/>
            <w:webHidden/>
            <w:szCs w:val="22"/>
            <w:rtl/>
          </w:rPr>
        </w:r>
        <w:r w:rsidR="00A77B73" w:rsidRPr="00BB0CC9">
          <w:rPr>
            <w:rFonts w:cs="Times New Roman"/>
            <w:noProof/>
            <w:webHidden/>
            <w:szCs w:val="22"/>
            <w:rtl/>
          </w:rPr>
          <w:fldChar w:fldCharType="separate"/>
        </w:r>
        <w:r w:rsidR="008A16AD">
          <w:rPr>
            <w:rFonts w:cs="Times New Roman"/>
            <w:noProof/>
            <w:webHidden/>
            <w:szCs w:val="22"/>
            <w:rtl/>
          </w:rPr>
          <w:t>57</w:t>
        </w:r>
        <w:r w:rsidR="00A77B73" w:rsidRPr="00BB0CC9">
          <w:rPr>
            <w:rFonts w:cs="Times New Roman"/>
            <w:noProof/>
            <w:webHidden/>
            <w:szCs w:val="22"/>
            <w:rtl/>
          </w:rPr>
          <w:fldChar w:fldCharType="end"/>
        </w:r>
      </w:hyperlink>
    </w:p>
    <w:p w14:paraId="27D399A8" w14:textId="6703D547" w:rsidR="00A77B73" w:rsidRDefault="00CD62AC">
      <w:pPr>
        <w:pStyle w:val="TOC1"/>
        <w:rPr>
          <w:rFonts w:asciiTheme="minorHAnsi" w:eastAsiaTheme="minorEastAsia" w:hAnsiTheme="minorHAnsi" w:cstheme="minorBidi"/>
          <w:noProof/>
          <w:szCs w:val="22"/>
          <w:rtl/>
          <w:lang w:val="en-GB" w:eastAsia="en-GB" w:bidi="ar-SA"/>
        </w:rPr>
      </w:pPr>
      <w:hyperlink w:anchor="_Toc168046704" w:history="1">
        <w:r w:rsidR="00A77B73" w:rsidRPr="00072F4C">
          <w:rPr>
            <w:rStyle w:val="Hyperlink"/>
            <w:noProof/>
            <w:lang w:bidi="ar-EG"/>
          </w:rPr>
          <w:t>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قياس الجرعات</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Toc168046704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60</w:t>
        </w:r>
        <w:r w:rsidR="00A77B73" w:rsidRPr="00BE6061">
          <w:rPr>
            <w:rFonts w:cs="Times New Roman"/>
            <w:noProof/>
            <w:webHidden/>
            <w:szCs w:val="22"/>
            <w:rtl/>
          </w:rPr>
          <w:fldChar w:fldCharType="end"/>
        </w:r>
      </w:hyperlink>
    </w:p>
    <w:p w14:paraId="7BBA82EA" w14:textId="1572657E" w:rsidR="00A77B73" w:rsidRDefault="00CD62AC">
      <w:pPr>
        <w:pStyle w:val="TOC2"/>
        <w:rPr>
          <w:rFonts w:asciiTheme="minorHAnsi" w:eastAsiaTheme="minorEastAsia" w:hAnsiTheme="minorHAnsi" w:cstheme="minorBidi"/>
          <w:noProof/>
          <w:szCs w:val="22"/>
          <w:rtl/>
          <w:lang w:val="en-GB" w:eastAsia="en-GB" w:bidi="ar-SA"/>
        </w:rPr>
      </w:pPr>
      <w:hyperlink w:anchor="_Toc168046705" w:history="1">
        <w:r w:rsidR="00A77B73" w:rsidRPr="00072F4C">
          <w:rPr>
            <w:rStyle w:val="Hyperlink"/>
            <w:noProof/>
          </w:rPr>
          <w:t>1.3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val="fr-CH"/>
          </w:rPr>
          <w:t>حسابات معدل الامتصاص النوعي</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Toc168046705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60</w:t>
        </w:r>
        <w:r w:rsidR="00A77B73" w:rsidRPr="00BE6061">
          <w:rPr>
            <w:rFonts w:cs="Times New Roman"/>
            <w:noProof/>
            <w:webHidden/>
            <w:szCs w:val="22"/>
            <w:rtl/>
          </w:rPr>
          <w:fldChar w:fldCharType="end"/>
        </w:r>
      </w:hyperlink>
    </w:p>
    <w:p w14:paraId="3D3D56C0" w14:textId="4F994E2F" w:rsidR="00A77B73" w:rsidRDefault="00CD62AC">
      <w:pPr>
        <w:pStyle w:val="TOC2"/>
        <w:rPr>
          <w:rFonts w:asciiTheme="minorHAnsi" w:eastAsiaTheme="minorEastAsia" w:hAnsiTheme="minorHAnsi" w:cstheme="minorBidi"/>
          <w:noProof/>
          <w:szCs w:val="22"/>
          <w:rtl/>
          <w:lang w:val="en-GB" w:eastAsia="en-GB" w:bidi="ar-SA"/>
        </w:rPr>
      </w:pPr>
      <w:hyperlink w:anchor="_Toc168046706" w:history="1">
        <w:r w:rsidR="00A77B73" w:rsidRPr="00072F4C">
          <w:rPr>
            <w:rStyle w:val="Hyperlink"/>
            <w:noProof/>
            <w:lang w:bidi="ar-EG"/>
          </w:rPr>
          <w:t>2.3</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 xml:space="preserve">قياس المعدل </w:t>
        </w:r>
        <w:r w:rsidR="00A77B73" w:rsidRPr="00072F4C">
          <w:rPr>
            <w:rStyle w:val="Hyperlink"/>
            <w:noProof/>
            <w:lang w:bidi="ar-EG"/>
          </w:rPr>
          <w:t>SAR</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Toc168046706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61</w:t>
        </w:r>
        <w:r w:rsidR="00A77B73" w:rsidRPr="00BE6061">
          <w:rPr>
            <w:rFonts w:cs="Times New Roman"/>
            <w:noProof/>
            <w:webHidden/>
            <w:szCs w:val="22"/>
            <w:rtl/>
          </w:rPr>
          <w:fldChar w:fldCharType="end"/>
        </w:r>
      </w:hyperlink>
    </w:p>
    <w:p w14:paraId="7535D472" w14:textId="46134AB9" w:rsidR="00A77B73" w:rsidRDefault="00CD62AC">
      <w:pPr>
        <w:pStyle w:val="TOC1"/>
        <w:rPr>
          <w:rFonts w:asciiTheme="minorHAnsi" w:eastAsiaTheme="minorEastAsia" w:hAnsiTheme="minorHAnsi" w:cstheme="minorBidi"/>
          <w:noProof/>
          <w:szCs w:val="22"/>
          <w:rtl/>
          <w:lang w:val="en-GB" w:eastAsia="en-GB" w:bidi="ar-SA"/>
        </w:rPr>
      </w:pPr>
      <w:hyperlink w:anchor="_Toc168046707" w:history="1">
        <w:r w:rsidR="00A77B73" w:rsidRPr="00072F4C">
          <w:rPr>
            <w:rStyle w:val="Hyperlink"/>
            <w:noProof/>
            <w:lang w:bidi="ar-EG"/>
          </w:rPr>
          <w:t>4</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 xml:space="preserve">قياس المعدل </w:t>
        </w:r>
        <w:r w:rsidR="00A77B73" w:rsidRPr="00072F4C">
          <w:rPr>
            <w:rStyle w:val="Hyperlink"/>
            <w:noProof/>
            <w:lang w:bidi="ar-EG"/>
          </w:rPr>
          <w:t>SAR</w:t>
        </w:r>
        <w:r w:rsidR="00A77B73" w:rsidRPr="00072F4C">
          <w:rPr>
            <w:rStyle w:val="Hyperlink"/>
            <w:noProof/>
            <w:rtl/>
            <w:lang w:bidi="ar-EG"/>
          </w:rPr>
          <w:t xml:space="preserve"> بواسطة تيارات الجسم</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Toc168046707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62</w:t>
        </w:r>
        <w:r w:rsidR="00A77B73" w:rsidRPr="00BE6061">
          <w:rPr>
            <w:rFonts w:cs="Times New Roman"/>
            <w:noProof/>
            <w:webHidden/>
            <w:szCs w:val="22"/>
            <w:rtl/>
          </w:rPr>
          <w:fldChar w:fldCharType="end"/>
        </w:r>
      </w:hyperlink>
    </w:p>
    <w:p w14:paraId="2D240B4E" w14:textId="75C451C8" w:rsidR="00A77B73" w:rsidRDefault="00CD62AC">
      <w:pPr>
        <w:pStyle w:val="TOC2"/>
        <w:rPr>
          <w:rFonts w:asciiTheme="minorHAnsi" w:eastAsiaTheme="minorEastAsia" w:hAnsiTheme="minorHAnsi" w:cstheme="minorBidi"/>
          <w:noProof/>
          <w:szCs w:val="22"/>
          <w:rtl/>
          <w:lang w:val="en-GB" w:eastAsia="en-GB" w:bidi="ar-SA"/>
        </w:rPr>
      </w:pPr>
      <w:hyperlink w:anchor="_Toc168046708" w:history="1">
        <w:r w:rsidR="00A77B73" w:rsidRPr="00072F4C">
          <w:rPr>
            <w:rStyle w:val="Hyperlink"/>
            <w:noProof/>
            <w:lang w:bidi="ar-EG"/>
          </w:rPr>
          <w:t>1.4</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تيارات الجسم المستحثة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Toc168046708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62</w:t>
        </w:r>
        <w:r w:rsidR="00A77B73" w:rsidRPr="00BE6061">
          <w:rPr>
            <w:rFonts w:cs="Times New Roman"/>
            <w:noProof/>
            <w:webHidden/>
            <w:szCs w:val="22"/>
            <w:rtl/>
          </w:rPr>
          <w:fldChar w:fldCharType="end"/>
        </w:r>
      </w:hyperlink>
    </w:p>
    <w:p w14:paraId="5AD28CC5" w14:textId="2E0C5761" w:rsidR="00A77B73" w:rsidRDefault="00CD62AC">
      <w:pPr>
        <w:pStyle w:val="TOC2"/>
        <w:rPr>
          <w:rFonts w:asciiTheme="minorHAnsi" w:eastAsiaTheme="minorEastAsia" w:hAnsiTheme="minorHAnsi" w:cstheme="minorBidi"/>
          <w:noProof/>
          <w:szCs w:val="22"/>
          <w:rtl/>
          <w:lang w:val="en-GB" w:eastAsia="en-GB" w:bidi="ar-SA"/>
        </w:rPr>
      </w:pPr>
      <w:hyperlink w:anchor="_Toc168046709" w:history="1">
        <w:r w:rsidR="00A77B73" w:rsidRPr="00072F4C">
          <w:rPr>
            <w:rStyle w:val="Hyperlink"/>
            <w:noProof/>
            <w:lang w:bidi="ar-EG"/>
          </w:rPr>
          <w:t>2.4</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قياس تيار التماس</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Toc168046709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63</w:t>
        </w:r>
        <w:r w:rsidR="00A77B73" w:rsidRPr="00BE6061">
          <w:rPr>
            <w:rFonts w:cs="Times New Roman"/>
            <w:noProof/>
            <w:webHidden/>
            <w:szCs w:val="22"/>
            <w:rtl/>
          </w:rPr>
          <w:fldChar w:fldCharType="end"/>
        </w:r>
      </w:hyperlink>
    </w:p>
    <w:p w14:paraId="5A6F4ED0" w14:textId="31B9F5C6" w:rsidR="00A77B73" w:rsidRDefault="00CD62AC">
      <w:pPr>
        <w:pStyle w:val="TOC2"/>
        <w:rPr>
          <w:rFonts w:asciiTheme="minorHAnsi" w:eastAsiaTheme="minorEastAsia" w:hAnsiTheme="minorHAnsi" w:cstheme="minorBidi"/>
          <w:noProof/>
          <w:szCs w:val="22"/>
          <w:rtl/>
          <w:lang w:val="en-GB" w:eastAsia="en-GB" w:bidi="ar-SA"/>
        </w:rPr>
      </w:pPr>
      <w:hyperlink w:anchor="_Toc168046710" w:history="1">
        <w:r w:rsidR="00A77B73" w:rsidRPr="00072F4C">
          <w:rPr>
            <w:rStyle w:val="Hyperlink"/>
            <w:noProof/>
            <w:lang w:bidi="ar-EG"/>
          </w:rPr>
          <w:t>3.4</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قياس توتر التماس</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Toc168046710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64</w:t>
        </w:r>
        <w:r w:rsidR="00A77B73" w:rsidRPr="00BE6061">
          <w:rPr>
            <w:rFonts w:cs="Times New Roman"/>
            <w:noProof/>
            <w:webHidden/>
            <w:szCs w:val="22"/>
            <w:rtl/>
          </w:rPr>
          <w:fldChar w:fldCharType="end"/>
        </w:r>
      </w:hyperlink>
    </w:p>
    <w:p w14:paraId="7B2F54F4" w14:textId="695CA3D0" w:rsidR="00A77B73" w:rsidRDefault="00CD62AC">
      <w:pPr>
        <w:pStyle w:val="TOC1"/>
        <w:rPr>
          <w:rFonts w:asciiTheme="minorHAnsi" w:eastAsiaTheme="minorEastAsia" w:hAnsiTheme="minorHAnsi" w:cstheme="minorBidi"/>
          <w:noProof/>
          <w:szCs w:val="22"/>
          <w:rtl/>
          <w:lang w:val="en-GB" w:eastAsia="en-GB" w:bidi="ar-SA"/>
        </w:rPr>
      </w:pPr>
      <w:hyperlink w:anchor="_Toc168046711" w:history="1">
        <w:r w:rsidR="00A77B73" w:rsidRPr="00072F4C">
          <w:rPr>
            <w:rStyle w:val="Hyperlink"/>
            <w:noProof/>
            <w:rtl/>
          </w:rPr>
          <w:t xml:space="preserve">المرفق </w:t>
        </w:r>
        <w:r w:rsidR="00A77B73" w:rsidRPr="00072F4C">
          <w:rPr>
            <w:rStyle w:val="Hyperlink"/>
            <w:noProof/>
          </w:rPr>
          <w:t>6</w:t>
        </w:r>
        <w:r w:rsidR="00A77B73" w:rsidRPr="00072F4C">
          <w:rPr>
            <w:rStyle w:val="Hyperlink"/>
            <w:noProof/>
            <w:rtl/>
            <w:lang w:bidi="ar-EG"/>
          </w:rPr>
          <w:t xml:space="preserve"> </w:t>
        </w:r>
        <w:r w:rsidR="00A77B73" w:rsidRPr="00072F4C">
          <w:rPr>
            <w:rStyle w:val="Hyperlink"/>
            <w:noProof/>
            <w:rtl/>
          </w:rPr>
          <w:t xml:space="preserve">بالملحق </w:t>
        </w:r>
        <w:r w:rsidR="00A77B73" w:rsidRPr="00072F4C">
          <w:rPr>
            <w:rStyle w:val="Hyperlink"/>
            <w:noProof/>
          </w:rPr>
          <w:t>1</w:t>
        </w:r>
        <w:r w:rsidR="00A77B73" w:rsidRPr="00072F4C">
          <w:rPr>
            <w:rStyle w:val="Hyperlink"/>
            <w:noProof/>
            <w:rtl/>
          </w:rPr>
          <w:t xml:space="preserve"> </w:t>
        </w:r>
        <w:r w:rsidR="00A77B73">
          <w:rPr>
            <w:rStyle w:val="Hyperlink"/>
            <w:rFonts w:hint="cs"/>
            <w:noProof/>
            <w:rtl/>
          </w:rPr>
          <w:t>-</w:t>
        </w:r>
        <w:r w:rsidR="00A77B73" w:rsidRPr="00072F4C">
          <w:rPr>
            <w:rStyle w:val="Hyperlink"/>
            <w:noProof/>
            <w:rtl/>
          </w:rPr>
          <w:t xml:space="preserve"> الأجهزة الإلكترونية الطبية المغروسة والمحمولة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Toc168046711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64</w:t>
        </w:r>
        <w:r w:rsidR="00A77B73" w:rsidRPr="00BE6061">
          <w:rPr>
            <w:rFonts w:cs="Times New Roman"/>
            <w:noProof/>
            <w:webHidden/>
            <w:szCs w:val="22"/>
            <w:rtl/>
          </w:rPr>
          <w:fldChar w:fldCharType="end"/>
        </w:r>
      </w:hyperlink>
    </w:p>
    <w:p w14:paraId="61DB1B36" w14:textId="428E37AE" w:rsidR="00A77B73" w:rsidRDefault="00CD62AC">
      <w:pPr>
        <w:pStyle w:val="TOC1"/>
        <w:rPr>
          <w:rFonts w:asciiTheme="minorHAnsi" w:eastAsiaTheme="minorEastAsia" w:hAnsiTheme="minorHAnsi" w:cstheme="minorBidi"/>
          <w:noProof/>
          <w:szCs w:val="22"/>
          <w:rtl/>
          <w:lang w:val="en-GB" w:eastAsia="en-GB" w:bidi="ar-SA"/>
        </w:rPr>
      </w:pPr>
      <w:hyperlink w:anchor="_Toc168046712" w:history="1">
        <w:r w:rsidR="00A77B73" w:rsidRPr="00072F4C">
          <w:rPr>
            <w:rStyle w:val="Hyperlink"/>
            <w:noProof/>
            <w:lang w:bidi="ar-EG"/>
          </w:rPr>
          <w:t>1</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الأجهزة الإلكترونية الطبية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Toc168046712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64</w:t>
        </w:r>
        <w:r w:rsidR="00A77B73" w:rsidRPr="00BE6061">
          <w:rPr>
            <w:rFonts w:cs="Times New Roman"/>
            <w:noProof/>
            <w:webHidden/>
            <w:szCs w:val="22"/>
            <w:rtl/>
          </w:rPr>
          <w:fldChar w:fldCharType="end"/>
        </w:r>
      </w:hyperlink>
    </w:p>
    <w:p w14:paraId="2DAFC926" w14:textId="067A455C" w:rsidR="00A77B73" w:rsidRDefault="00CD62AC">
      <w:pPr>
        <w:pStyle w:val="TOC1"/>
        <w:rPr>
          <w:rFonts w:asciiTheme="minorHAnsi" w:eastAsiaTheme="minorEastAsia" w:hAnsiTheme="minorHAnsi" w:cstheme="minorBidi"/>
          <w:noProof/>
          <w:szCs w:val="22"/>
          <w:rtl/>
          <w:lang w:val="en-GB" w:eastAsia="en-GB" w:bidi="ar-SA"/>
        </w:rPr>
      </w:pPr>
      <w:hyperlink w:anchor="_Toc168046713" w:history="1">
        <w:r w:rsidR="00A77B73" w:rsidRPr="00072F4C">
          <w:rPr>
            <w:rStyle w:val="Hyperlink"/>
            <w:noProof/>
            <w:lang w:bidi="ar-EG"/>
          </w:rPr>
          <w:t>2</w:t>
        </w:r>
        <w:r w:rsidR="00A77B73">
          <w:rPr>
            <w:rFonts w:asciiTheme="minorHAnsi" w:eastAsiaTheme="minorEastAsia" w:hAnsiTheme="minorHAnsi" w:cstheme="minorBidi"/>
            <w:noProof/>
            <w:szCs w:val="22"/>
            <w:rtl/>
            <w:lang w:val="en-GB" w:eastAsia="en-GB" w:bidi="ar-SA"/>
          </w:rPr>
          <w:tab/>
        </w:r>
        <w:r w:rsidR="00A77B73" w:rsidRPr="00072F4C">
          <w:rPr>
            <w:rStyle w:val="Hyperlink"/>
            <w:noProof/>
            <w:rtl/>
            <w:lang w:bidi="ar-EG"/>
          </w:rPr>
          <w:t>الأجهزة المغروسة والأجهزة المحمولة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Toc168046713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64</w:t>
        </w:r>
        <w:r w:rsidR="00A77B73" w:rsidRPr="00BE6061">
          <w:rPr>
            <w:rFonts w:cs="Times New Roman"/>
            <w:noProof/>
            <w:webHidden/>
            <w:szCs w:val="22"/>
            <w:rtl/>
          </w:rPr>
          <w:fldChar w:fldCharType="end"/>
        </w:r>
      </w:hyperlink>
    </w:p>
    <w:p w14:paraId="4BC48B2C" w14:textId="368C74B9" w:rsidR="00A77B73" w:rsidRDefault="00CD62AC">
      <w:pPr>
        <w:pStyle w:val="TOC1"/>
        <w:rPr>
          <w:rFonts w:asciiTheme="minorHAnsi" w:eastAsiaTheme="minorEastAsia" w:hAnsiTheme="minorHAnsi" w:cstheme="minorBidi"/>
          <w:noProof/>
          <w:szCs w:val="22"/>
          <w:rtl/>
          <w:lang w:val="en-GB" w:eastAsia="en-GB" w:bidi="ar-SA"/>
        </w:rPr>
      </w:pPr>
      <w:hyperlink w:anchor="_Toc168046714" w:history="1">
        <w:r w:rsidR="00A77B73" w:rsidRPr="00072F4C">
          <w:rPr>
            <w:rStyle w:val="Hyperlink"/>
            <w:noProof/>
            <w:rtl/>
          </w:rPr>
          <w:t xml:space="preserve">المرفق </w:t>
        </w:r>
        <w:r w:rsidR="00A77B73" w:rsidRPr="00072F4C">
          <w:rPr>
            <w:rStyle w:val="Hyperlink"/>
            <w:noProof/>
          </w:rPr>
          <w:t>7</w:t>
        </w:r>
        <w:r w:rsidR="00A77B73" w:rsidRPr="00072F4C">
          <w:rPr>
            <w:rStyle w:val="Hyperlink"/>
            <w:noProof/>
            <w:rtl/>
          </w:rPr>
          <w:t xml:space="preserve"> بالملحق </w:t>
        </w:r>
        <w:r w:rsidR="00A77B73" w:rsidRPr="00072F4C">
          <w:rPr>
            <w:rStyle w:val="Hyperlink"/>
            <w:noProof/>
          </w:rPr>
          <w:t>1</w:t>
        </w:r>
        <w:r w:rsidR="00A77B73" w:rsidRPr="00072F4C">
          <w:rPr>
            <w:rStyle w:val="Hyperlink"/>
            <w:noProof/>
            <w:rtl/>
          </w:rPr>
          <w:t xml:space="preserve"> </w:t>
        </w:r>
        <w:r w:rsidR="00A77B73">
          <w:rPr>
            <w:rStyle w:val="Hyperlink"/>
            <w:rFonts w:hint="cs"/>
            <w:noProof/>
            <w:rtl/>
          </w:rPr>
          <w:t>-</w:t>
        </w:r>
        <w:r w:rsidR="00A77B73" w:rsidRPr="00072F4C">
          <w:rPr>
            <w:rStyle w:val="Hyperlink"/>
            <w:noProof/>
          </w:rPr>
          <w:t xml:space="preserve"> </w:t>
        </w:r>
        <w:r w:rsidR="00A77B73" w:rsidRPr="00072F4C">
          <w:rPr>
            <w:rStyle w:val="Hyperlink"/>
            <w:noProof/>
            <w:rtl/>
          </w:rPr>
          <w:t>مراجع إضافية</w:t>
        </w:r>
        <w:r w:rsidR="00A77B73">
          <w:rPr>
            <w:noProof/>
            <w:webHidden/>
            <w:rtl/>
          </w:rPr>
          <w:tab/>
        </w:r>
        <w:r w:rsidR="00BE6061">
          <w:rPr>
            <w:noProof/>
            <w:webHidden/>
            <w:rtl/>
          </w:rPr>
          <w:tab/>
        </w:r>
        <w:r w:rsidR="00A77B73" w:rsidRPr="00BE6061">
          <w:rPr>
            <w:rFonts w:cs="Times New Roman"/>
            <w:noProof/>
            <w:webHidden/>
            <w:szCs w:val="22"/>
            <w:rtl/>
          </w:rPr>
          <w:fldChar w:fldCharType="begin"/>
        </w:r>
        <w:r w:rsidR="00A77B73" w:rsidRPr="00BE6061">
          <w:rPr>
            <w:rFonts w:cs="Times New Roman"/>
            <w:noProof/>
            <w:webHidden/>
            <w:szCs w:val="22"/>
            <w:rtl/>
          </w:rPr>
          <w:instrText xml:space="preserve"> </w:instrText>
        </w:r>
        <w:r w:rsidR="00A77B73" w:rsidRPr="00BE6061">
          <w:rPr>
            <w:rFonts w:cs="Times New Roman"/>
            <w:noProof/>
            <w:webHidden/>
            <w:szCs w:val="22"/>
          </w:rPr>
          <w:instrText>PAGEREF</w:instrText>
        </w:r>
        <w:r w:rsidR="00A77B73" w:rsidRPr="00BE6061">
          <w:rPr>
            <w:rFonts w:cs="Times New Roman"/>
            <w:noProof/>
            <w:webHidden/>
            <w:szCs w:val="22"/>
            <w:rtl/>
          </w:rPr>
          <w:instrText xml:space="preserve"> _</w:instrText>
        </w:r>
        <w:r w:rsidR="00A77B73" w:rsidRPr="00BE6061">
          <w:rPr>
            <w:rFonts w:cs="Times New Roman"/>
            <w:noProof/>
            <w:webHidden/>
            <w:szCs w:val="22"/>
          </w:rPr>
          <w:instrText>Toc168046714 \h</w:instrText>
        </w:r>
        <w:r w:rsidR="00A77B73" w:rsidRPr="00BE6061">
          <w:rPr>
            <w:rFonts w:cs="Times New Roman"/>
            <w:noProof/>
            <w:webHidden/>
            <w:szCs w:val="22"/>
            <w:rtl/>
          </w:rPr>
          <w:instrText xml:space="preserve"> </w:instrText>
        </w:r>
        <w:r w:rsidR="00A77B73" w:rsidRPr="00BE6061">
          <w:rPr>
            <w:rFonts w:cs="Times New Roman"/>
            <w:noProof/>
            <w:webHidden/>
            <w:szCs w:val="22"/>
            <w:rtl/>
          </w:rPr>
        </w:r>
        <w:r w:rsidR="00A77B73" w:rsidRPr="00BE6061">
          <w:rPr>
            <w:rFonts w:cs="Times New Roman"/>
            <w:noProof/>
            <w:webHidden/>
            <w:szCs w:val="22"/>
            <w:rtl/>
          </w:rPr>
          <w:fldChar w:fldCharType="separate"/>
        </w:r>
        <w:r w:rsidR="008A16AD">
          <w:rPr>
            <w:rFonts w:cs="Times New Roman"/>
            <w:noProof/>
            <w:webHidden/>
            <w:szCs w:val="22"/>
            <w:rtl/>
          </w:rPr>
          <w:t>65</w:t>
        </w:r>
        <w:r w:rsidR="00A77B73" w:rsidRPr="00BE6061">
          <w:rPr>
            <w:rFonts w:cs="Times New Roman"/>
            <w:noProof/>
            <w:webHidden/>
            <w:szCs w:val="22"/>
            <w:rtl/>
          </w:rPr>
          <w:fldChar w:fldCharType="end"/>
        </w:r>
      </w:hyperlink>
    </w:p>
    <w:p w14:paraId="69C8C86D" w14:textId="4E1C050E" w:rsidR="00A51C7A" w:rsidRDefault="00A51C7A" w:rsidP="00A51C7A">
      <w:pPr>
        <w:rPr>
          <w:lang w:val="en-GB" w:bidi="ar-SY"/>
        </w:rPr>
      </w:pPr>
      <w:r>
        <w:rPr>
          <w:webHidden/>
          <w:lang w:val="en-GB" w:bidi="ar-SY"/>
        </w:rPr>
        <w:fldChar w:fldCharType="end"/>
      </w:r>
    </w:p>
    <w:p w14:paraId="56BDFACD" w14:textId="77777777" w:rsidR="00A51C7A" w:rsidRPr="000C24D3" w:rsidRDefault="00A51C7A" w:rsidP="00A51C7A">
      <w:pPr>
        <w:pStyle w:val="Heading1"/>
        <w:rPr>
          <w:rtl/>
          <w:lang w:bidi="ar-EG"/>
        </w:rPr>
      </w:pPr>
      <w:bookmarkStart w:id="7" w:name="_Toc168046659"/>
      <w:r w:rsidRPr="00191A49">
        <w:t>1</w:t>
      </w:r>
      <w:r w:rsidRPr="00191A49">
        <w:rPr>
          <w:rFonts w:hint="cs"/>
          <w:rtl/>
          <w:lang w:bidi="ar-EG"/>
        </w:rPr>
        <w:tab/>
        <w:t>مقدمة</w:t>
      </w:r>
      <w:bookmarkEnd w:id="7"/>
    </w:p>
    <w:p w14:paraId="514B7851" w14:textId="77777777" w:rsidR="00A51C7A" w:rsidRDefault="00A51C7A" w:rsidP="003C538E">
      <w:pPr>
        <w:rPr>
          <w:lang w:bidi="ar-SY"/>
        </w:rPr>
      </w:pPr>
      <w:r w:rsidRPr="00567EAD">
        <w:rPr>
          <w:rtl/>
          <w:lang w:bidi="ar-SY"/>
        </w:rPr>
        <w:t xml:space="preserve">ما زال موضوع آثار </w:t>
      </w:r>
      <w:bookmarkStart w:id="8" w:name="_Hlk161221163"/>
      <w:r>
        <w:rPr>
          <w:rFonts w:hint="cs"/>
          <w:rtl/>
          <w:lang w:bidi="ar-SY"/>
        </w:rPr>
        <w:t xml:space="preserve">التعرض </w:t>
      </w:r>
      <w:bookmarkEnd w:id="8"/>
      <w:r w:rsidRPr="00567EAD">
        <w:rPr>
          <w:rtl/>
          <w:lang w:bidi="ar-SY"/>
        </w:rPr>
        <w:t xml:space="preserve">يُدرَس منذ سنين، وبُذِلت محاولات في سبيل </w:t>
      </w:r>
      <w:proofErr w:type="spellStart"/>
      <w:r w:rsidRPr="00567EAD">
        <w:rPr>
          <w:rtl/>
          <w:lang w:bidi="ar-SY"/>
        </w:rPr>
        <w:t>تكمية</w:t>
      </w:r>
      <w:proofErr w:type="spellEnd"/>
      <w:r w:rsidRPr="00567EAD">
        <w:rPr>
          <w:rtl/>
          <w:lang w:bidi="ar-SY"/>
        </w:rPr>
        <w:t xml:space="preserve"> حدود معيَّنة يمكن استعمالها لحماية البشر من الآثار غير المرغوبة لهذه الإشعاعات. وأسفرت دراسات أجرتها منظمات مختلفة في بلدان عديدة عن وضع تنظيمات إدارية متنوعة. ومن الجدير بالملاحظة والسائغ فهمه أن كل تلك الجهود لم تأتِ بمعيار واحد في هذا المجال.</w:t>
      </w:r>
    </w:p>
    <w:p w14:paraId="5753A034" w14:textId="06C5D027" w:rsidR="00A51C7A" w:rsidRPr="00F94472" w:rsidRDefault="00A51C7A" w:rsidP="00A51C7A">
      <w:pPr>
        <w:rPr>
          <w:lang w:bidi="ar-SY"/>
        </w:rPr>
      </w:pPr>
      <w:r w:rsidRPr="00F94472">
        <w:rPr>
          <w:rFonts w:hint="cs"/>
          <w:rtl/>
        </w:rPr>
        <w:t>و</w:t>
      </w:r>
      <w:r w:rsidRPr="00F94472">
        <w:rPr>
          <w:rtl/>
          <w:lang w:bidi="ar-EG"/>
        </w:rPr>
        <w:t xml:space="preserve">تشير منظمة الصحة العالمية </w:t>
      </w:r>
      <w:r w:rsidRPr="00F94472">
        <w:rPr>
          <w:lang w:bidi="ar-SY"/>
        </w:rPr>
        <w:t>(WHO)</w:t>
      </w:r>
      <w:r w:rsidRPr="00F94472">
        <w:rPr>
          <w:rtl/>
          <w:lang w:bidi="ar-EG"/>
        </w:rPr>
        <w:t xml:space="preserve"> </w:t>
      </w:r>
      <w:r w:rsidR="003C538E" w:rsidRPr="00F94472">
        <w:rPr>
          <w:lang w:bidi="ar-EG"/>
        </w:rPr>
        <w:t>[6]</w:t>
      </w:r>
      <w:r w:rsidRPr="00F94472">
        <w:rPr>
          <w:rtl/>
          <w:lang w:bidi="ar-EG"/>
        </w:rPr>
        <w:t xml:space="preserve"> إلى أن العديد من البلدان تلتزم حاليا</w:t>
      </w:r>
      <w:r w:rsidR="0009187B" w:rsidRPr="00F94472">
        <w:rPr>
          <w:rFonts w:hint="cs"/>
          <w:rtl/>
          <w:lang w:bidi="ar-EG"/>
        </w:rPr>
        <w:t>ً</w:t>
      </w:r>
      <w:r w:rsidRPr="00F94472">
        <w:rPr>
          <w:rtl/>
          <w:lang w:bidi="ar-EG"/>
        </w:rPr>
        <w:t xml:space="preserve"> بالمبادئ التوجيهية التي أوصت بها:</w:t>
      </w:r>
    </w:p>
    <w:p w14:paraId="3E35D07E" w14:textId="106E2338" w:rsidR="00A51C7A" w:rsidRPr="00F94472" w:rsidRDefault="003C538E" w:rsidP="003C538E">
      <w:pPr>
        <w:pStyle w:val="enumlev1"/>
      </w:pPr>
      <w:r w:rsidRPr="00F94472">
        <w:rPr>
          <w:rFonts w:hint="cs"/>
          <w:rtl/>
        </w:rPr>
        <w:t>-</w:t>
      </w:r>
      <w:r w:rsidR="00A51C7A" w:rsidRPr="00F94472">
        <w:tab/>
      </w:r>
      <w:r w:rsidR="00A51C7A" w:rsidRPr="00F94472">
        <w:rPr>
          <w:rtl/>
        </w:rPr>
        <w:t xml:space="preserve">اللجنة الدولية للحماية من الإشعاعات غير المؤينة </w:t>
      </w:r>
      <w:r w:rsidR="00E3218B" w:rsidRPr="00F94472">
        <w:t>(</w:t>
      </w:r>
      <w:r w:rsidR="00A51C7A" w:rsidRPr="00F94472">
        <w:t>ICNIRP</w:t>
      </w:r>
      <w:r w:rsidR="00E3218B" w:rsidRPr="00F94472">
        <w:t>)</w:t>
      </w:r>
      <w:r w:rsidR="00A51C7A" w:rsidRPr="00F94472">
        <w:rPr>
          <w:rtl/>
        </w:rPr>
        <w:t>؛</w:t>
      </w:r>
    </w:p>
    <w:p w14:paraId="318C574D" w14:textId="31D05DAC" w:rsidR="00A51C7A" w:rsidRPr="00F94472" w:rsidRDefault="003C538E" w:rsidP="003C538E">
      <w:pPr>
        <w:pStyle w:val="enumlev1"/>
        <w:rPr>
          <w:rtl/>
        </w:rPr>
      </w:pPr>
      <w:r w:rsidRPr="00F94472">
        <w:rPr>
          <w:rFonts w:hint="cs"/>
          <w:rtl/>
        </w:rPr>
        <w:t>-</w:t>
      </w:r>
      <w:r w:rsidR="00A51C7A" w:rsidRPr="00F94472">
        <w:tab/>
      </w:r>
      <w:r w:rsidR="00A51C7A" w:rsidRPr="00F94472">
        <w:rPr>
          <w:rtl/>
        </w:rPr>
        <w:t xml:space="preserve">معهد مهندسي الكهرباء والإلكترونيات من خلال اللجنة الدولية للسلامة </w:t>
      </w:r>
      <w:proofErr w:type="spellStart"/>
      <w:r w:rsidR="00A51C7A" w:rsidRPr="00F94472">
        <w:rPr>
          <w:rtl/>
        </w:rPr>
        <w:t>الكهرمغنطيسية</w:t>
      </w:r>
      <w:proofErr w:type="spellEnd"/>
      <w:r w:rsidR="00A51C7A" w:rsidRPr="00F94472">
        <w:rPr>
          <w:rtl/>
        </w:rPr>
        <w:t xml:space="preserve"> </w:t>
      </w:r>
      <w:r w:rsidR="00E3218B" w:rsidRPr="00F94472">
        <w:t>(</w:t>
      </w:r>
      <w:r w:rsidR="00A51C7A" w:rsidRPr="00F94472">
        <w:t>IEEE ICES</w:t>
      </w:r>
      <w:r w:rsidR="00E3218B" w:rsidRPr="00F94472">
        <w:t>)</w:t>
      </w:r>
      <w:r w:rsidR="00A51C7A" w:rsidRPr="00F94472">
        <w:rPr>
          <w:rtl/>
        </w:rPr>
        <w:t>.</w:t>
      </w:r>
    </w:p>
    <w:p w14:paraId="6FFE0388" w14:textId="77777777" w:rsidR="00A51C7A" w:rsidRPr="00F94472" w:rsidRDefault="00A51C7A" w:rsidP="00A51C7A">
      <w:pPr>
        <w:rPr>
          <w:rtl/>
          <w:lang w:bidi="ar-SY"/>
        </w:rPr>
      </w:pPr>
      <w:r w:rsidRPr="00F94472">
        <w:rPr>
          <w:rtl/>
          <w:lang w:bidi="ar-SY"/>
        </w:rPr>
        <w:t xml:space="preserve">فالغرض من هذه التوصية هو وضع أساس لحساب وتقدير قيم التعرض للمجالات </w:t>
      </w:r>
      <w:proofErr w:type="spellStart"/>
      <w:r w:rsidRPr="00F94472">
        <w:rPr>
          <w:rtl/>
          <w:lang w:bidi="ar-SY"/>
        </w:rPr>
        <w:t>الكهرمغنطيسية</w:t>
      </w:r>
      <w:proofErr w:type="spellEnd"/>
      <w:r w:rsidRPr="00F94472">
        <w:rPr>
          <w:rtl/>
          <w:lang w:bidi="ar-SY"/>
        </w:rPr>
        <w:t xml:space="preserve"> الناجمة عن محطة إذاعة، على مسافات معيَّنة من موقع الإرسال. وهذه المعلومات تستخدمها المنظمات المسؤولة لوضع </w:t>
      </w:r>
      <w:r w:rsidRPr="00F94472">
        <w:rPr>
          <w:rFonts w:hint="cs"/>
          <w:rtl/>
          <w:lang w:bidi="ar-SY"/>
        </w:rPr>
        <w:t>تقنيات قياس</w:t>
      </w:r>
      <w:r w:rsidRPr="00F94472">
        <w:rPr>
          <w:rtl/>
          <w:lang w:bidi="ar-SY"/>
        </w:rPr>
        <w:t xml:space="preserve"> ملائمة تُستعمَل ل</w:t>
      </w:r>
      <w:r w:rsidRPr="00F94472">
        <w:rPr>
          <w:rFonts w:hint="cs"/>
          <w:rtl/>
          <w:lang w:bidi="ar-SY"/>
        </w:rPr>
        <w:t xml:space="preserve">ضمان أن </w:t>
      </w:r>
      <w:r w:rsidRPr="00F94472">
        <w:rPr>
          <w:rFonts w:hint="cs"/>
          <w:rtl/>
          <w:lang w:bidi="ar-SY"/>
        </w:rPr>
        <w:lastRenderedPageBreak/>
        <w:t>مستويات</w:t>
      </w:r>
      <w:r w:rsidRPr="00F94472">
        <w:rPr>
          <w:rtl/>
        </w:rPr>
        <w:t xml:space="preserve"> </w:t>
      </w:r>
      <w:r w:rsidRPr="00F94472">
        <w:rPr>
          <w:rFonts w:hint="cs"/>
          <w:rtl/>
        </w:rPr>
        <w:t>ا</w:t>
      </w:r>
      <w:r w:rsidRPr="00F94472">
        <w:rPr>
          <w:rtl/>
          <w:lang w:bidi="ar-SY"/>
        </w:rPr>
        <w:t xml:space="preserve">لمجالات </w:t>
      </w:r>
      <w:proofErr w:type="spellStart"/>
      <w:r w:rsidRPr="00F94472">
        <w:rPr>
          <w:rtl/>
          <w:lang w:bidi="ar-SY"/>
        </w:rPr>
        <w:t>الكهرمغنطيسية</w:t>
      </w:r>
      <w:proofErr w:type="spellEnd"/>
      <w:r w:rsidRPr="00F94472">
        <w:rPr>
          <w:rFonts w:hint="cs"/>
          <w:rtl/>
          <w:lang w:bidi="ar-SY"/>
        </w:rPr>
        <w:t xml:space="preserve"> تحمي</w:t>
      </w:r>
      <w:r w:rsidRPr="00F94472">
        <w:rPr>
          <w:rtl/>
          <w:lang w:bidi="ar-SY"/>
        </w:rPr>
        <w:t xml:space="preserve"> الناس</w:t>
      </w:r>
      <w:r w:rsidRPr="00F94472">
        <w:rPr>
          <w:lang w:bidi="ar-SY"/>
        </w:rPr>
        <w:t xml:space="preserve"> </w:t>
      </w:r>
      <w:r w:rsidRPr="00F94472">
        <w:rPr>
          <w:rtl/>
          <w:lang w:bidi="ar-SY"/>
        </w:rPr>
        <w:t xml:space="preserve">من التعرض غير المرغوب فيه </w:t>
      </w:r>
      <w:r w:rsidRPr="00F94472">
        <w:rPr>
          <w:rFonts w:hint="cs"/>
          <w:rtl/>
          <w:lang w:bidi="ar-SY"/>
        </w:rPr>
        <w:t>للإرسالات</w:t>
      </w:r>
      <w:r w:rsidRPr="00F94472">
        <w:rPr>
          <w:rtl/>
          <w:lang w:bidi="ar-SY"/>
        </w:rPr>
        <w:t xml:space="preserve"> المؤذية. أما القيم الفعلية اللازم تطبيقها بحسب أي تنظيم فتظل بالطبع مرهونة بالقرارات التي تتوصل إليها الهيئات الصحية المعنية، الوطنية منها والعالمية.</w:t>
      </w:r>
    </w:p>
    <w:p w14:paraId="5446C54E" w14:textId="2D8B54B5" w:rsidR="0045598B" w:rsidRPr="00A51C7A" w:rsidRDefault="00A51C7A" w:rsidP="00595AC1">
      <w:pPr>
        <w:keepNext/>
        <w:keepLines/>
        <w:rPr>
          <w:rtl/>
          <w:lang w:bidi="ar-SY"/>
        </w:rPr>
      </w:pPr>
      <w:r w:rsidRPr="00F94472">
        <w:rPr>
          <w:rtl/>
          <w:lang w:bidi="ar-SY"/>
        </w:rPr>
        <w:t xml:space="preserve">يسترعى الانتباه إلى أن توصية قطاع الاتصالات الراديوية </w:t>
      </w:r>
      <w:r w:rsidR="00E3218B" w:rsidRPr="00F94472">
        <w:rPr>
          <w:lang w:bidi="ar-SY"/>
        </w:rPr>
        <w:t>(</w:t>
      </w:r>
      <w:r w:rsidRPr="00F94472">
        <w:t>ITU-R</w:t>
      </w:r>
      <w:r w:rsidR="00E3218B" w:rsidRPr="00F94472">
        <w:rPr>
          <w:lang w:bidi="ar-SY"/>
        </w:rPr>
        <w:t>)</w:t>
      </w:r>
      <w:r w:rsidRPr="00F94472">
        <w:rPr>
          <w:rtl/>
          <w:lang w:bidi="ar-SY"/>
        </w:rPr>
        <w:t xml:space="preserve"> هذه </w:t>
      </w:r>
      <w:r w:rsidRPr="005F79AC">
        <w:rPr>
          <w:rtl/>
          <w:lang w:bidi="ar-SY"/>
        </w:rPr>
        <w:t xml:space="preserve">وتوصيات قطاع تقييس الاتصالات </w:t>
      </w:r>
      <w:r w:rsidR="00E3218B" w:rsidRPr="005F79AC">
        <w:rPr>
          <w:lang w:bidi="ar-SY"/>
        </w:rPr>
        <w:t>(</w:t>
      </w:r>
      <w:r w:rsidRPr="005F79AC">
        <w:t>ITU-T</w:t>
      </w:r>
      <w:r w:rsidR="00E3218B" w:rsidRPr="005F79AC">
        <w:rPr>
          <w:lang w:bidi="ar-SY"/>
        </w:rPr>
        <w:t>)</w:t>
      </w:r>
      <w:r w:rsidRPr="005F79AC">
        <w:rPr>
          <w:rFonts w:hint="cs"/>
          <w:rtl/>
          <w:lang w:bidi="ar-EG"/>
        </w:rPr>
        <w:t xml:space="preserve"> </w:t>
      </w:r>
      <w:r w:rsidRPr="005F79AC">
        <w:rPr>
          <w:rtl/>
          <w:lang w:bidi="ar-SY"/>
        </w:rPr>
        <w:t>تغطي مواد متشابهة، ولكن كلا</w:t>
      </w:r>
      <w:r w:rsidRPr="005F79AC">
        <w:rPr>
          <w:rFonts w:hint="cs"/>
          <w:rtl/>
          <w:lang w:bidi="ar-SY"/>
        </w:rPr>
        <w:t>ً</w:t>
      </w:r>
      <w:r w:rsidRPr="005F79AC">
        <w:rPr>
          <w:rtl/>
          <w:lang w:bidi="ar-SY"/>
        </w:rPr>
        <w:t xml:space="preserve"> منها تركز على جوانب مختلفة من الموضوع العام نفسه. فعلى سبيل المثال، إن </w:t>
      </w:r>
      <w:r w:rsidRPr="005F79AC">
        <w:rPr>
          <w:rFonts w:hint="cs"/>
          <w:rtl/>
          <w:lang w:bidi="ar-SY"/>
        </w:rPr>
        <w:t>التوصيتين</w:t>
      </w:r>
      <w:r w:rsidRPr="005F79AC">
        <w:rPr>
          <w:rtl/>
          <w:lang w:bidi="ar-SY"/>
        </w:rPr>
        <w:t xml:space="preserve"> </w:t>
      </w:r>
      <w:r w:rsidRPr="005F79AC">
        <w:t>ITU-T </w:t>
      </w:r>
      <w:hyperlink r:id="rId33" w:history="1">
        <w:r w:rsidRPr="005F79AC">
          <w:rPr>
            <w:rStyle w:val="Hyperlink"/>
            <w:color w:val="auto"/>
            <w:u w:val="none"/>
          </w:rPr>
          <w:t>K.52</w:t>
        </w:r>
      </w:hyperlink>
      <w:r w:rsidRPr="005F79AC">
        <w:rPr>
          <w:rtl/>
          <w:lang w:bidi="ar-SY"/>
        </w:rPr>
        <w:t xml:space="preserve">، توجيهات بشأن القيم الحدية لسلامة تعرض الأشخاص للمجالات </w:t>
      </w:r>
      <w:proofErr w:type="spellStart"/>
      <w:r w:rsidRPr="005F79AC">
        <w:rPr>
          <w:rtl/>
          <w:lang w:bidi="ar-SY"/>
        </w:rPr>
        <w:t>الكهرمغنطيسية</w:t>
      </w:r>
      <w:proofErr w:type="spellEnd"/>
      <w:r w:rsidRPr="005F79AC">
        <w:rPr>
          <w:rFonts w:hint="cs"/>
          <w:rtl/>
          <w:lang w:bidi="ar-SY"/>
        </w:rPr>
        <w:t>،</w:t>
      </w:r>
      <w:r w:rsidRPr="005F79AC">
        <w:rPr>
          <w:rtl/>
          <w:lang w:bidi="ar-SY"/>
        </w:rPr>
        <w:t xml:space="preserve"> و</w:t>
      </w:r>
      <w:r w:rsidRPr="005F79AC">
        <w:rPr>
          <w:lang w:val="fr-FR" w:bidi="ar-SY"/>
        </w:rPr>
        <w:t>ITU-T </w:t>
      </w:r>
      <w:hyperlink r:id="rId34" w:history="1">
        <w:r w:rsidRPr="005F79AC">
          <w:rPr>
            <w:rStyle w:val="Hyperlink"/>
            <w:color w:val="auto"/>
            <w:u w:val="none"/>
          </w:rPr>
          <w:t>K.61</w:t>
        </w:r>
      </w:hyperlink>
      <w:r w:rsidRPr="005F79AC">
        <w:rPr>
          <w:rFonts w:hint="cs"/>
          <w:rtl/>
        </w:rPr>
        <w:t>،</w:t>
      </w:r>
      <w:r w:rsidRPr="005F79AC">
        <w:rPr>
          <w:rtl/>
          <w:lang w:bidi="ar-SY"/>
        </w:rPr>
        <w:t xml:space="preserve"> توجيهات بشأن قياس وتوقع المجالات </w:t>
      </w:r>
      <w:proofErr w:type="spellStart"/>
      <w:r w:rsidRPr="005F79AC">
        <w:rPr>
          <w:rtl/>
          <w:lang w:bidi="ar-SY"/>
        </w:rPr>
        <w:t>الكهرمغنطيسية</w:t>
      </w:r>
      <w:proofErr w:type="spellEnd"/>
      <w:r w:rsidRPr="005F79AC">
        <w:rPr>
          <w:rtl/>
          <w:lang w:bidi="ar-SY"/>
        </w:rPr>
        <w:t xml:space="preserve"> رقمياً من أجل التقيّد بالقيم الحدية لسلامة تعرض الأشخاص لإشعاعات منشآت الاتصالات</w:t>
      </w:r>
      <w:r w:rsidRPr="00F94472">
        <w:rPr>
          <w:rtl/>
          <w:lang w:bidi="ar-SY"/>
        </w:rPr>
        <w:t>، توفران توجيهات بشأن التقيد</w:t>
      </w:r>
      <w:r w:rsidRPr="00F94472">
        <w:rPr>
          <w:rFonts w:hint="cs"/>
          <w:rtl/>
          <w:lang w:bidi="ar-SY"/>
        </w:rPr>
        <w:t xml:space="preserve"> </w:t>
      </w:r>
      <w:r w:rsidRPr="00F94472">
        <w:rPr>
          <w:rtl/>
          <w:lang w:bidi="ar-SY"/>
        </w:rPr>
        <w:t>بحدود السلامة في التعرض لإشعاعات منظومات الاتصالات. انظر قسم "توصيات الاتحاد وتقاريره وكتيباته ذات الصلة" للاطلاع على المواد الإضافية الأكثر صلة.</w:t>
      </w:r>
    </w:p>
    <w:p w14:paraId="6BB14ED0" w14:textId="77777777" w:rsidR="00A51C7A" w:rsidRPr="000C24D3" w:rsidRDefault="00A51C7A" w:rsidP="00A51C7A">
      <w:pPr>
        <w:pStyle w:val="Heading1"/>
        <w:rPr>
          <w:rtl/>
          <w:lang w:bidi="ar-EG"/>
        </w:rPr>
      </w:pPr>
      <w:bookmarkStart w:id="9" w:name="_Toc168046660"/>
      <w:r>
        <w:t>2</w:t>
      </w:r>
      <w:r w:rsidRPr="000C24D3">
        <w:rPr>
          <w:rFonts w:hint="cs"/>
          <w:rtl/>
          <w:lang w:bidi="ar-EG"/>
        </w:rPr>
        <w:tab/>
      </w:r>
      <w:r>
        <w:rPr>
          <w:rFonts w:hint="cs"/>
          <w:rtl/>
          <w:lang w:bidi="ar-EG"/>
        </w:rPr>
        <w:t xml:space="preserve">خصائص المجالات </w:t>
      </w:r>
      <w:proofErr w:type="spellStart"/>
      <w:r>
        <w:rPr>
          <w:rFonts w:hint="cs"/>
          <w:rtl/>
          <w:lang w:bidi="ar-EG"/>
        </w:rPr>
        <w:t>الكهرمغنطيسية</w:t>
      </w:r>
      <w:bookmarkEnd w:id="9"/>
      <w:proofErr w:type="spellEnd"/>
    </w:p>
    <w:p w14:paraId="0C2979E7" w14:textId="77777777" w:rsidR="00A51C7A" w:rsidRPr="000C24D3" w:rsidRDefault="00A51C7A" w:rsidP="00A51C7A">
      <w:pPr>
        <w:pStyle w:val="Heading2"/>
        <w:rPr>
          <w:rtl/>
          <w:lang w:bidi="ar-EG"/>
        </w:rPr>
      </w:pPr>
      <w:bookmarkStart w:id="10" w:name="_Toc168046661"/>
      <w:r w:rsidRPr="000C24D3">
        <w:t>1.2</w:t>
      </w:r>
      <w:r w:rsidRPr="000C24D3">
        <w:rPr>
          <w:rFonts w:hint="cs"/>
          <w:rtl/>
          <w:lang w:bidi="ar-EG"/>
        </w:rPr>
        <w:tab/>
        <w:t xml:space="preserve">خصائص المجال </w:t>
      </w:r>
      <w:proofErr w:type="spellStart"/>
      <w:r w:rsidRPr="000C24D3">
        <w:rPr>
          <w:rFonts w:hint="cs"/>
          <w:rtl/>
          <w:lang w:bidi="ar-EG"/>
        </w:rPr>
        <w:t>الكهرمغنطيسي</w:t>
      </w:r>
      <w:proofErr w:type="spellEnd"/>
      <w:r w:rsidRPr="000C24D3">
        <w:rPr>
          <w:rFonts w:hint="cs"/>
          <w:rtl/>
          <w:lang w:bidi="ar-EG"/>
        </w:rPr>
        <w:t xml:space="preserve"> العامة</w:t>
      </w:r>
      <w:bookmarkEnd w:id="10"/>
    </w:p>
    <w:p w14:paraId="2E363B9B" w14:textId="613BBF05" w:rsidR="00A51C7A" w:rsidRPr="00567EAD" w:rsidRDefault="00A51C7A" w:rsidP="00A51C7A">
      <w:pPr>
        <w:rPr>
          <w:rtl/>
          <w:lang w:bidi="ar-SY"/>
        </w:rPr>
      </w:pPr>
      <w:r w:rsidRPr="00567EAD">
        <w:rPr>
          <w:rtl/>
          <w:lang w:bidi="ar-SY"/>
        </w:rPr>
        <w:t xml:space="preserve">يعطي هذا القسم لمحة شاملة عن خصائص معيَّنة من خصائص </w:t>
      </w:r>
      <w:r>
        <w:rPr>
          <w:rFonts w:hint="cs"/>
          <w:rtl/>
          <w:lang w:bidi="ar-SY"/>
        </w:rPr>
        <w:t>المجال</w:t>
      </w:r>
      <w:r w:rsidRPr="00567EAD">
        <w:rPr>
          <w:rtl/>
          <w:lang w:bidi="ar-SY"/>
        </w:rPr>
        <w:t xml:space="preserve"> </w:t>
      </w:r>
      <w:proofErr w:type="spellStart"/>
      <w:r w:rsidRPr="00567EAD">
        <w:rPr>
          <w:rtl/>
          <w:lang w:bidi="ar-SY"/>
        </w:rPr>
        <w:t>الكهرمغنطيسي</w:t>
      </w:r>
      <w:proofErr w:type="spellEnd"/>
      <w:r w:rsidRPr="00567EAD">
        <w:rPr>
          <w:rtl/>
          <w:lang w:bidi="ar-SY"/>
        </w:rPr>
        <w:t xml:space="preserve"> </w:t>
      </w:r>
      <w:r w:rsidR="00E3218B">
        <w:rPr>
          <w:lang w:bidi="ar-SY"/>
        </w:rPr>
        <w:t>(</w:t>
      </w:r>
      <w:r w:rsidRPr="002E0F8F">
        <w:rPr>
          <w:lang w:bidi="ar-SY"/>
        </w:rPr>
        <w:t>EMF</w:t>
      </w:r>
      <w:r w:rsidR="00E3218B">
        <w:rPr>
          <w:lang w:bidi="ar-SY"/>
        </w:rPr>
        <w:t>)</w:t>
      </w:r>
      <w:r w:rsidRPr="00567EAD">
        <w:rPr>
          <w:rtl/>
          <w:lang w:bidi="ar-SY"/>
        </w:rPr>
        <w:t xml:space="preserve"> لها صلة بهذه التوصية، ولا</w:t>
      </w:r>
      <w:r>
        <w:rPr>
          <w:rFonts w:hint="cs"/>
          <w:rtl/>
          <w:lang w:bidi="ar-SY"/>
        </w:rPr>
        <w:t> </w:t>
      </w:r>
      <w:r w:rsidRPr="00567EAD">
        <w:rPr>
          <w:rtl/>
          <w:lang w:bidi="ar-SY"/>
        </w:rPr>
        <w:t>سيما التمييز بين المجال القريب والمجال البعيد. ويعرض هذا القسم معادلات بسيطة مشتقة من أجل حساب كثافة القدرة وشدة المجال في</w:t>
      </w:r>
      <w:r w:rsidR="00B836F8">
        <w:rPr>
          <w:rFonts w:hint="cs"/>
          <w:rtl/>
          <w:lang w:bidi="ar-SY"/>
        </w:rPr>
        <w:t> </w:t>
      </w:r>
      <w:r w:rsidRPr="00567EAD">
        <w:rPr>
          <w:rtl/>
          <w:lang w:bidi="ar-SY"/>
        </w:rPr>
        <w:t>منطقة المجال البعيدة، ويأتي في ختام القسم تعريف مخططَيْ الاستقطاب والتداخل.</w:t>
      </w:r>
    </w:p>
    <w:p w14:paraId="719974FC" w14:textId="70333CB4" w:rsidR="00A51C7A" w:rsidRPr="001664C9" w:rsidRDefault="002F2A5B" w:rsidP="00A51C7A">
      <w:pPr>
        <w:pStyle w:val="Heading3"/>
        <w:rPr>
          <w:rtl/>
          <w:lang w:bidi="ar-EG"/>
        </w:rPr>
      </w:pPr>
      <w:bookmarkStart w:id="11" w:name="_Toc112345680"/>
      <w:r>
        <w:rPr>
          <w:lang w:bidi="ar-EG"/>
        </w:rPr>
        <w:t>1.1.2</w:t>
      </w:r>
      <w:r w:rsidR="00A51C7A" w:rsidRPr="001664C9">
        <w:rPr>
          <w:rtl/>
          <w:lang w:bidi="ar-EG"/>
        </w:rPr>
        <w:tab/>
        <w:t>مكوِّنات المجال</w:t>
      </w:r>
      <w:bookmarkEnd w:id="11"/>
    </w:p>
    <w:p w14:paraId="2729D2EC" w14:textId="77777777" w:rsidR="00A51C7A" w:rsidRPr="00567EAD" w:rsidRDefault="00A51C7A" w:rsidP="00A51C7A">
      <w:pPr>
        <w:rPr>
          <w:rtl/>
          <w:lang w:bidi="ar-SY"/>
        </w:rPr>
      </w:pPr>
      <w:r w:rsidRPr="00567EAD">
        <w:rPr>
          <w:rtl/>
          <w:lang w:bidi="ar-SY"/>
        </w:rPr>
        <w:t xml:space="preserve">يتألف المجال </w:t>
      </w:r>
      <w:proofErr w:type="spellStart"/>
      <w:r w:rsidRPr="002E0F8F">
        <w:rPr>
          <w:rtl/>
          <w:lang w:bidi="ar-SY"/>
        </w:rPr>
        <w:t>الكهرمغنطيسي</w:t>
      </w:r>
      <w:proofErr w:type="spellEnd"/>
      <w:r w:rsidRPr="002E0F8F">
        <w:rPr>
          <w:rtl/>
          <w:lang w:bidi="ar-SY"/>
        </w:rPr>
        <w:t xml:space="preserve"> </w:t>
      </w:r>
      <w:r w:rsidRPr="00567EAD">
        <w:rPr>
          <w:rtl/>
          <w:lang w:bidi="ar-SY"/>
        </w:rPr>
        <w:t xml:space="preserve">الناجم عن إشعاع هوائي ما، من مكوِّنات </w:t>
      </w:r>
      <w:r>
        <w:rPr>
          <w:rFonts w:hint="cs"/>
          <w:rtl/>
          <w:lang w:bidi="ar-SY"/>
        </w:rPr>
        <w:t>مجال</w:t>
      </w:r>
      <w:r w:rsidRPr="00567EAD">
        <w:rPr>
          <w:rtl/>
          <w:lang w:bidi="ar-SY"/>
        </w:rPr>
        <w:t xml:space="preserve"> كهربائي ومغنطيسي متنوعة تتوهَّن </w:t>
      </w:r>
      <w:r>
        <w:rPr>
          <w:rtl/>
          <w:lang w:bidi="ar-SY"/>
        </w:rPr>
        <w:t xml:space="preserve">تبعاً </w:t>
      </w:r>
      <w:r w:rsidRPr="00567EAD">
        <w:rPr>
          <w:rtl/>
          <w:lang w:bidi="ar-SY"/>
        </w:rPr>
        <w:t xml:space="preserve">للمسافة </w:t>
      </w:r>
      <w:r w:rsidRPr="00567EAD">
        <w:rPr>
          <w:i/>
        </w:rPr>
        <w:t>r</w:t>
      </w:r>
      <w:r w:rsidRPr="00567EAD">
        <w:rPr>
          <w:rtl/>
          <w:lang w:bidi="ar-SY"/>
        </w:rPr>
        <w:t xml:space="preserve"> عن المصدر. والمكونات الرئيسية هي:</w:t>
      </w:r>
    </w:p>
    <w:p w14:paraId="0A8D6674" w14:textId="293D0168" w:rsidR="00A51C7A" w:rsidRPr="001D5414" w:rsidRDefault="00A51C7A" w:rsidP="00A51C7A">
      <w:pPr>
        <w:pStyle w:val="enumlev1"/>
        <w:rPr>
          <w:spacing w:val="-4"/>
          <w:rtl/>
        </w:rPr>
      </w:pPr>
      <w:r w:rsidRPr="001D5414">
        <w:rPr>
          <w:spacing w:val="-4"/>
          <w:rtl/>
        </w:rPr>
        <w:t>-</w:t>
      </w:r>
      <w:r w:rsidRPr="001D5414">
        <w:rPr>
          <w:spacing w:val="-4"/>
          <w:rtl/>
        </w:rPr>
        <w:tab/>
        <w:t xml:space="preserve">المجال البعيد </w:t>
      </w:r>
      <w:r w:rsidR="001D5414" w:rsidRPr="001D5414">
        <w:rPr>
          <w:spacing w:val="-4"/>
        </w:rPr>
        <w:t>(Fraunhofer)</w:t>
      </w:r>
      <w:r w:rsidRPr="001D5414">
        <w:rPr>
          <w:spacing w:val="-4"/>
          <w:rtl/>
        </w:rPr>
        <w:t xml:space="preserve">، ويُسمّى أيضاً </w:t>
      </w:r>
      <w:r w:rsidRPr="001D5414">
        <w:rPr>
          <w:rFonts w:hint="cs"/>
          <w:spacing w:val="-4"/>
          <w:rtl/>
        </w:rPr>
        <w:t>مجال</w:t>
      </w:r>
      <w:r w:rsidRPr="001D5414">
        <w:rPr>
          <w:spacing w:val="-4"/>
          <w:rtl/>
        </w:rPr>
        <w:t xml:space="preserve"> الإشعاع، يتناقص فيه اتساع المجالات</w:t>
      </w:r>
      <w:r w:rsidRPr="001D5414">
        <w:rPr>
          <w:rFonts w:hint="cs"/>
          <w:spacing w:val="-4"/>
          <w:rtl/>
        </w:rPr>
        <w:t xml:space="preserve"> في ظروف الفضاء الطلق</w:t>
      </w:r>
      <w:r w:rsidRPr="001D5414">
        <w:rPr>
          <w:spacing w:val="-4"/>
          <w:rtl/>
        </w:rPr>
        <w:t xml:space="preserve"> بمعدل</w:t>
      </w:r>
      <w:r w:rsidR="002F2A5B">
        <w:rPr>
          <w:rFonts w:hint="cs"/>
          <w:spacing w:val="-4"/>
          <w:rtl/>
        </w:rPr>
        <w:t> </w:t>
      </w:r>
      <w:r w:rsidRPr="001D5414">
        <w:rPr>
          <w:spacing w:val="-4"/>
        </w:rPr>
        <w:t>1/</w:t>
      </w:r>
      <w:r w:rsidRPr="001D5414">
        <w:rPr>
          <w:i/>
          <w:spacing w:val="-4"/>
        </w:rPr>
        <w:t>r</w:t>
      </w:r>
      <w:r w:rsidRPr="001D5414">
        <w:rPr>
          <w:spacing w:val="-4"/>
          <w:rtl/>
        </w:rPr>
        <w:t>؛</w:t>
      </w:r>
    </w:p>
    <w:p w14:paraId="6DA024E3" w14:textId="63735E06" w:rsidR="00A51C7A" w:rsidRPr="00567EAD" w:rsidRDefault="00A51C7A" w:rsidP="00A51C7A">
      <w:pPr>
        <w:pStyle w:val="enumlev1"/>
        <w:rPr>
          <w:rtl/>
        </w:rPr>
      </w:pPr>
      <w:r w:rsidRPr="00567EAD">
        <w:rPr>
          <w:rtl/>
        </w:rPr>
        <w:t>-</w:t>
      </w:r>
      <w:r w:rsidRPr="00567EAD">
        <w:rPr>
          <w:rtl/>
        </w:rPr>
        <w:tab/>
        <w:t xml:space="preserve">المجال القريب للإشعاع </w:t>
      </w:r>
      <w:r w:rsidR="00E3218B">
        <w:t>(</w:t>
      </w:r>
      <w:r w:rsidRPr="00567EAD">
        <w:t>Fresnel</w:t>
      </w:r>
      <w:r w:rsidR="00E3218B">
        <w:t>)</w:t>
      </w:r>
      <w:r w:rsidRPr="00567EAD">
        <w:rPr>
          <w:rtl/>
        </w:rPr>
        <w:t xml:space="preserve">، ويسمى </w:t>
      </w:r>
      <w:r>
        <w:rPr>
          <w:rtl/>
        </w:rPr>
        <w:t xml:space="preserve">أيضاً </w:t>
      </w:r>
      <w:r w:rsidRPr="00567EAD">
        <w:rPr>
          <w:rtl/>
        </w:rPr>
        <w:t>المجال الحَثّي. بنية هذا المجال مرهونة إلى حد كبير بشكل الهوائي وقدّه ونمطه، على الرغم من أن معايير متنوعة وضعت وشاع استعمالها لتحديد سلوك هذا المجال؛</w:t>
      </w:r>
    </w:p>
    <w:p w14:paraId="33B413DF" w14:textId="513922DE" w:rsidR="00A51C7A" w:rsidRPr="00567EAD" w:rsidRDefault="00A51C7A" w:rsidP="00A51C7A">
      <w:pPr>
        <w:pStyle w:val="enumlev1"/>
        <w:rPr>
          <w:rtl/>
        </w:rPr>
      </w:pPr>
      <w:r w:rsidRPr="00567EAD">
        <w:rPr>
          <w:rtl/>
        </w:rPr>
        <w:t>-</w:t>
      </w:r>
      <w:r w:rsidRPr="00567EAD">
        <w:rPr>
          <w:rtl/>
        </w:rPr>
        <w:tab/>
        <w:t xml:space="preserve">المجال القريب المتفاعل </w:t>
      </w:r>
      <w:r w:rsidR="00E3218B">
        <w:t>(</w:t>
      </w:r>
      <w:r w:rsidRPr="00567EAD">
        <w:t>Rayleigh</w:t>
      </w:r>
      <w:r w:rsidR="00E3218B">
        <w:t>)</w:t>
      </w:r>
      <w:r w:rsidRPr="00567EAD">
        <w:rPr>
          <w:rtl/>
        </w:rPr>
        <w:t xml:space="preserve">، ويسمى </w:t>
      </w:r>
      <w:r>
        <w:rPr>
          <w:rtl/>
        </w:rPr>
        <w:t xml:space="preserve">أيضاً </w:t>
      </w:r>
      <w:r w:rsidRPr="00567EAD">
        <w:rPr>
          <w:rtl/>
        </w:rPr>
        <w:t xml:space="preserve">المجال شبه السكوني، يتناقص بمعدل </w:t>
      </w:r>
      <w:r w:rsidRPr="00567EAD">
        <w:t>1/</w:t>
      </w:r>
      <w:r w:rsidRPr="00567EAD">
        <w:rPr>
          <w:i/>
          <w:iCs/>
        </w:rPr>
        <w:t>r</w:t>
      </w:r>
      <w:r w:rsidRPr="00567EAD">
        <w:rPr>
          <w:vertAlign w:val="superscript"/>
        </w:rPr>
        <w:t>3</w:t>
      </w:r>
      <w:r w:rsidRPr="00567EAD">
        <w:rPr>
          <w:rtl/>
        </w:rPr>
        <w:t>.</w:t>
      </w:r>
    </w:p>
    <w:p w14:paraId="1E6B3226" w14:textId="241B823E" w:rsidR="00A51C7A" w:rsidRPr="002F2A5B" w:rsidRDefault="00A51C7A" w:rsidP="00A51C7A">
      <w:pPr>
        <w:rPr>
          <w:spacing w:val="-4"/>
          <w:rtl/>
          <w:lang w:bidi="ar-SY"/>
        </w:rPr>
      </w:pPr>
      <w:r w:rsidRPr="002F2A5B">
        <w:rPr>
          <w:spacing w:val="-4"/>
          <w:rtl/>
          <w:lang w:bidi="ar-SY"/>
        </w:rPr>
        <w:t xml:space="preserve">بما أن المجال الحثي والمجال شبه السكوني يتوهّنان سريعاً مع تباعد المسافة عن مصدر </w:t>
      </w:r>
      <w:r w:rsidRPr="002F2A5B">
        <w:rPr>
          <w:rFonts w:hint="cs"/>
          <w:spacing w:val="-4"/>
          <w:rtl/>
          <w:lang w:bidi="ar-SY"/>
        </w:rPr>
        <w:t>البث</w:t>
      </w:r>
      <w:r w:rsidRPr="002F2A5B">
        <w:rPr>
          <w:spacing w:val="-4"/>
          <w:rtl/>
          <w:lang w:bidi="ar-SY"/>
        </w:rPr>
        <w:t xml:space="preserve">، فأهميتهما محصورة في قربهما من هوائي الإرسال </w:t>
      </w:r>
      <w:r w:rsidR="00B836F8" w:rsidRPr="002F2A5B">
        <w:rPr>
          <w:rFonts w:hint="cs"/>
          <w:spacing w:val="-4"/>
          <w:rtl/>
          <w:lang w:bidi="ar-SY"/>
        </w:rPr>
        <w:t>-</w:t>
      </w:r>
      <w:r w:rsidRPr="002F2A5B">
        <w:rPr>
          <w:spacing w:val="-4"/>
          <w:rtl/>
          <w:lang w:bidi="ar-SY"/>
        </w:rPr>
        <w:t xml:space="preserve"> فيما يسمّى بمنطقة </w:t>
      </w:r>
      <w:r w:rsidRPr="00566A4F">
        <w:rPr>
          <w:spacing w:val="-4"/>
          <w:rtl/>
          <w:lang w:bidi="ar-SY"/>
        </w:rPr>
        <w:t>المجال القريب</w:t>
      </w:r>
      <w:r w:rsidRPr="002F2A5B">
        <w:rPr>
          <w:spacing w:val="-4"/>
          <w:rtl/>
          <w:lang w:bidi="ar-SY"/>
        </w:rPr>
        <w:t>.</w:t>
      </w:r>
    </w:p>
    <w:p w14:paraId="116F9102" w14:textId="3CDD6FA9" w:rsidR="00A51C7A" w:rsidRPr="00567EAD" w:rsidRDefault="00A51C7A" w:rsidP="00A51C7A">
      <w:pPr>
        <w:rPr>
          <w:rtl/>
          <w:lang w:bidi="ar-SY"/>
        </w:rPr>
      </w:pPr>
      <w:r w:rsidRPr="00567EAD">
        <w:rPr>
          <w:rtl/>
          <w:lang w:bidi="ar-SY"/>
        </w:rPr>
        <w:t xml:space="preserve">أما مجال الإشعاع فهو العنصر الغالب فيما يسمّى بمنطقة </w:t>
      </w:r>
      <w:r w:rsidRPr="00341BFA">
        <w:rPr>
          <w:rtl/>
          <w:lang w:bidi="ar-SY"/>
        </w:rPr>
        <w:t>المجال البعيد</w:t>
      </w:r>
      <w:r w:rsidRPr="00567EAD">
        <w:rPr>
          <w:rtl/>
          <w:lang w:bidi="ar-SY"/>
        </w:rPr>
        <w:t>. فمجال الإشعاع هو الذي يحمل بالفعل الإشارات الراديوية أو التلفزيونية من المرسِل إلى مستقبِل بعيد.</w:t>
      </w:r>
    </w:p>
    <w:p w14:paraId="001AABDC" w14:textId="68E36AE9" w:rsidR="00A51C7A" w:rsidRPr="00BF0F01" w:rsidRDefault="00897899" w:rsidP="00A51C7A">
      <w:pPr>
        <w:pStyle w:val="Heading3"/>
        <w:rPr>
          <w:rtl/>
          <w:lang w:bidi="ar-EG"/>
        </w:rPr>
      </w:pPr>
      <w:bookmarkStart w:id="12" w:name="_Toc112345681"/>
      <w:r>
        <w:rPr>
          <w:lang w:bidi="ar-EG"/>
        </w:rPr>
        <w:t>2.1.2</w:t>
      </w:r>
      <w:r w:rsidR="00A51C7A" w:rsidRPr="00BF0F01">
        <w:rPr>
          <w:rtl/>
          <w:lang w:bidi="ar-EG"/>
        </w:rPr>
        <w:tab/>
        <w:t>المجال البعيد</w:t>
      </w:r>
      <w:bookmarkEnd w:id="12"/>
    </w:p>
    <w:p w14:paraId="1A3FB7E5" w14:textId="00FCD58C" w:rsidR="00A51C7A" w:rsidRPr="006C551B" w:rsidRDefault="00A51C7A" w:rsidP="00A51C7A">
      <w:pPr>
        <w:rPr>
          <w:spacing w:val="-2"/>
          <w:rtl/>
          <w:lang w:bidi="ar-SY"/>
        </w:rPr>
      </w:pPr>
      <w:r w:rsidRPr="006C551B">
        <w:rPr>
          <w:spacing w:val="-2"/>
          <w:rtl/>
          <w:lang w:bidi="ar-SY"/>
        </w:rPr>
        <w:t xml:space="preserve">في منطقة المجال البعيد، يتسم المجال </w:t>
      </w:r>
      <w:proofErr w:type="spellStart"/>
      <w:r w:rsidRPr="006C551B">
        <w:rPr>
          <w:spacing w:val="-2"/>
          <w:rtl/>
          <w:lang w:bidi="ar-SY"/>
        </w:rPr>
        <w:t>الكهرمغنطيسي</w:t>
      </w:r>
      <w:proofErr w:type="spellEnd"/>
      <w:r w:rsidRPr="006C551B">
        <w:rPr>
          <w:spacing w:val="-2"/>
          <w:rtl/>
          <w:lang w:bidi="ar-SY"/>
        </w:rPr>
        <w:t xml:space="preserve"> بغلبة الموجة المستوية. وهذا يعني أن المجال الكهربائي والمجال المغنطيسي </w:t>
      </w:r>
      <w:proofErr w:type="spellStart"/>
      <w:r w:rsidRPr="006C551B">
        <w:rPr>
          <w:spacing w:val="-2"/>
          <w:rtl/>
          <w:lang w:bidi="ar-SY"/>
        </w:rPr>
        <w:t>مطاوَران</w:t>
      </w:r>
      <w:proofErr w:type="spellEnd"/>
      <w:r w:rsidRPr="006C551B">
        <w:rPr>
          <w:spacing w:val="-2"/>
          <w:rtl/>
          <w:lang w:bidi="ar-SY"/>
        </w:rPr>
        <w:t>، وأن النسبة بين اتساعَيْهما ثابتة. وبالإضافة إلى ذلك، يشكل المجال الكهربائي والمجال المغنطيسي زاوية قائمة، ويقعان في</w:t>
      </w:r>
      <w:r w:rsidR="006C551B" w:rsidRPr="006C551B">
        <w:rPr>
          <w:rFonts w:hint="cs"/>
          <w:spacing w:val="-2"/>
          <w:rtl/>
          <w:lang w:bidi="ar-SY"/>
        </w:rPr>
        <w:t> </w:t>
      </w:r>
      <w:r w:rsidRPr="006C551B">
        <w:rPr>
          <w:spacing w:val="-2"/>
          <w:rtl/>
          <w:lang w:bidi="ar-SY"/>
        </w:rPr>
        <w:t>مستوٍ عمودي على اتجاه الانتشار.</w:t>
      </w:r>
    </w:p>
    <w:p w14:paraId="197E7CAD" w14:textId="7B335BDB" w:rsidR="00A51C7A" w:rsidRPr="00214CD6" w:rsidRDefault="00A51C7A" w:rsidP="00A51C7A">
      <w:pPr>
        <w:rPr>
          <w:lang w:bidi="ar-SY"/>
        </w:rPr>
      </w:pPr>
      <w:r w:rsidRPr="00567EAD">
        <w:rPr>
          <w:rtl/>
          <w:lang w:bidi="ar-SY"/>
        </w:rPr>
        <w:t>و</w:t>
      </w:r>
      <w:r>
        <w:rPr>
          <w:rtl/>
          <w:lang w:bidi="ar-SY"/>
        </w:rPr>
        <w:t xml:space="preserve">كثيراً </w:t>
      </w:r>
      <w:r w:rsidRPr="00567EAD">
        <w:rPr>
          <w:rtl/>
          <w:lang w:bidi="ar-SY"/>
        </w:rPr>
        <w:t xml:space="preserve">ما </w:t>
      </w:r>
      <w:r>
        <w:rPr>
          <w:rFonts w:hint="cs"/>
          <w:rtl/>
          <w:lang w:bidi="ar-SY"/>
        </w:rPr>
        <w:t>يُفترض</w:t>
      </w:r>
      <w:r w:rsidRPr="00567EAD">
        <w:rPr>
          <w:rtl/>
          <w:lang w:bidi="ar-SY"/>
        </w:rPr>
        <w:t xml:space="preserve"> أن شروط المجال البعيد تنطبق على مسافات أكبر من </w:t>
      </w:r>
      <w:r w:rsidRPr="00567EAD">
        <w:rPr>
          <w:lang w:val="fr-CH"/>
        </w:rPr>
        <w:t>2</w:t>
      </w:r>
      <w:r w:rsidRPr="00567EAD">
        <w:rPr>
          <w:i/>
          <w:lang w:val="fr-CH"/>
        </w:rPr>
        <w:t>D</w:t>
      </w:r>
      <w:r w:rsidRPr="00567EAD">
        <w:rPr>
          <w:vertAlign w:val="superscript"/>
          <w:lang w:val="fr-CH"/>
        </w:rPr>
        <w:t>2</w:t>
      </w:r>
      <w:r w:rsidRPr="00567EAD">
        <w:rPr>
          <w:iCs/>
          <w:lang w:val="fr-CH"/>
        </w:rPr>
        <w:t>/</w:t>
      </w:r>
      <w:r w:rsidRPr="00567EAD">
        <w:rPr>
          <w:rFonts w:ascii="Symbol" w:hAnsi="Symbol"/>
          <w:lang w:val="fr-CH"/>
        </w:rPr>
        <w:t></w:t>
      </w:r>
      <w:r w:rsidRPr="00567EAD">
        <w:rPr>
          <w:rtl/>
          <w:lang w:bidi="ar-SY"/>
        </w:rPr>
        <w:t xml:space="preserve">، حيث </w:t>
      </w:r>
      <w:r w:rsidRPr="00567EAD">
        <w:rPr>
          <w:i/>
          <w:iCs/>
        </w:rPr>
        <w:t>D</w:t>
      </w:r>
      <w:r w:rsidRPr="00567EAD">
        <w:rPr>
          <w:rtl/>
          <w:lang w:bidi="ar-SY"/>
        </w:rPr>
        <w:t xml:space="preserve"> بين أبعاد الهوائي هو البعد الخطي الأقصى</w:t>
      </w:r>
      <w:r>
        <w:rPr>
          <w:rFonts w:hint="cs"/>
          <w:rtl/>
          <w:lang w:bidi="ar-SY"/>
        </w:rPr>
        <w:t xml:space="preserve"> و</w:t>
      </w:r>
      <w:r w:rsidRPr="002E0F8F">
        <w:rPr>
          <w:lang w:bidi="ar-SY"/>
        </w:rPr>
        <w:t>λ</w:t>
      </w:r>
      <w:r>
        <w:rPr>
          <w:rFonts w:hint="cs"/>
          <w:rtl/>
          <w:lang w:bidi="ar-SY"/>
        </w:rPr>
        <w:t xml:space="preserve"> هو طول الموجة.</w:t>
      </w:r>
    </w:p>
    <w:p w14:paraId="2481A856" w14:textId="77777777" w:rsidR="00A51C7A" w:rsidRPr="00567EAD" w:rsidRDefault="00A51C7A" w:rsidP="00A51C7A">
      <w:pPr>
        <w:rPr>
          <w:rtl/>
          <w:lang w:bidi="ar-SY"/>
        </w:rPr>
      </w:pPr>
      <w:r w:rsidRPr="00567EAD">
        <w:rPr>
          <w:rtl/>
          <w:lang w:bidi="ar-SY"/>
        </w:rPr>
        <w:t>ولكن يجب توخّي الاحتراس عند تطبيق هذا الشرط على هوائيات إذاعية، لسببين هما:</w:t>
      </w:r>
    </w:p>
    <w:p w14:paraId="1D23ACB7" w14:textId="56D54A5E" w:rsidR="00A51C7A" w:rsidRPr="00567EAD" w:rsidRDefault="00B836F8" w:rsidP="00A51C7A">
      <w:pPr>
        <w:pStyle w:val="enumlev1"/>
        <w:rPr>
          <w:rtl/>
        </w:rPr>
      </w:pPr>
      <w:r>
        <w:rPr>
          <w:rFonts w:hint="cs"/>
          <w:rtl/>
        </w:rPr>
        <w:t>-</w:t>
      </w:r>
      <w:r w:rsidR="00A51C7A" w:rsidRPr="00567EAD">
        <w:rPr>
          <w:rtl/>
        </w:rPr>
        <w:tab/>
        <w:t>أن هذا الشرط مستَخرَج من اعتبارات تتعلق بالهوائيات المستوية؛</w:t>
      </w:r>
    </w:p>
    <w:p w14:paraId="7CA59A61" w14:textId="466B8BAB" w:rsidR="00A51C7A" w:rsidRPr="00567EAD" w:rsidRDefault="00B836F8" w:rsidP="00A51C7A">
      <w:pPr>
        <w:pStyle w:val="enumlev1"/>
        <w:rPr>
          <w:rtl/>
        </w:rPr>
      </w:pPr>
      <w:r>
        <w:rPr>
          <w:rFonts w:hint="cs"/>
          <w:rtl/>
        </w:rPr>
        <w:lastRenderedPageBreak/>
        <w:t>-</w:t>
      </w:r>
      <w:r w:rsidR="00A51C7A" w:rsidRPr="00567EAD">
        <w:rPr>
          <w:rtl/>
        </w:rPr>
        <w:tab/>
        <w:t xml:space="preserve">من المفترض أن </w:t>
      </w:r>
      <w:r w:rsidR="00A51C7A" w:rsidRPr="00567EAD">
        <w:rPr>
          <w:i/>
          <w:iCs/>
        </w:rPr>
        <w:t>D</w:t>
      </w:r>
      <w:r w:rsidR="00A51C7A" w:rsidRPr="00567EAD">
        <w:rPr>
          <w:i/>
          <w:iCs/>
          <w:rtl/>
        </w:rPr>
        <w:t xml:space="preserve"> </w:t>
      </w:r>
      <w:r w:rsidR="00A51C7A" w:rsidRPr="00567EAD">
        <w:rPr>
          <w:rtl/>
        </w:rPr>
        <w:t>كبير</w:t>
      </w:r>
      <w:r w:rsidR="00A51C7A" w:rsidRPr="00567EAD">
        <w:rPr>
          <w:i/>
          <w:iCs/>
          <w:rtl/>
        </w:rPr>
        <w:t xml:space="preserve"> </w:t>
      </w:r>
      <w:r w:rsidR="00A51C7A" w:rsidRPr="00567EAD">
        <w:rPr>
          <w:rtl/>
        </w:rPr>
        <w:t>قياسا</w:t>
      </w:r>
      <w:r w:rsidR="00A51C7A">
        <w:rPr>
          <w:rFonts w:hint="cs"/>
          <w:rtl/>
        </w:rPr>
        <w:t>ً</w:t>
      </w:r>
      <w:r w:rsidR="00A51C7A" w:rsidRPr="00567EAD">
        <w:rPr>
          <w:rtl/>
        </w:rPr>
        <w:t xml:space="preserve"> إلى </w:t>
      </w:r>
      <w:r w:rsidR="00A51C7A" w:rsidRPr="00567EAD">
        <w:t>λ</w:t>
      </w:r>
      <w:r w:rsidR="00A51C7A" w:rsidRPr="00567EAD">
        <w:rPr>
          <w:rtl/>
        </w:rPr>
        <w:t>.</w:t>
      </w:r>
    </w:p>
    <w:p w14:paraId="78207A63" w14:textId="02842039" w:rsidR="00A51C7A" w:rsidRPr="00214CD6" w:rsidRDefault="00A51C7A" w:rsidP="00A51C7A">
      <w:pPr>
        <w:rPr>
          <w:rtl/>
          <w:lang w:bidi="ar-EG"/>
        </w:rPr>
      </w:pPr>
      <w:r w:rsidRPr="00567EAD">
        <w:rPr>
          <w:rtl/>
          <w:lang w:bidi="ar-SY"/>
        </w:rPr>
        <w:t xml:space="preserve">فحيثما انعدم الوفاء بالشروط المذكورة أعلاه، لزم استعمال مسافة أكبر من </w:t>
      </w:r>
      <w:r w:rsidRPr="00567EAD">
        <w:t>10</w:t>
      </w:r>
      <w:r w:rsidRPr="00567EAD">
        <w:rPr>
          <w:rtl/>
          <w:lang w:bidi="ar-SY"/>
        </w:rPr>
        <w:t xml:space="preserve"> </w:t>
      </w:r>
      <w:r w:rsidRPr="00567EAD">
        <w:t>λ</w:t>
      </w:r>
      <w:r w:rsidRPr="00567EAD">
        <w:rPr>
          <w:rtl/>
          <w:lang w:bidi="ar-SY"/>
        </w:rPr>
        <w:t xml:space="preserve"> بخصوص المجال البعيد</w:t>
      </w:r>
      <w:r>
        <w:rPr>
          <w:rFonts w:hint="cs"/>
          <w:rtl/>
          <w:lang w:bidi="ar-SY"/>
        </w:rPr>
        <w:t>؛ انظر أيضاً الملحق</w:t>
      </w:r>
      <w:r w:rsidR="006C551B">
        <w:rPr>
          <w:rFonts w:hint="eastAsia"/>
          <w:rtl/>
          <w:lang w:bidi="ar-SY"/>
        </w:rPr>
        <w:t> </w:t>
      </w:r>
      <w:r>
        <w:rPr>
          <w:lang w:bidi="ar-SY"/>
        </w:rPr>
        <w:t>A</w:t>
      </w:r>
      <w:r>
        <w:rPr>
          <w:rFonts w:hint="cs"/>
          <w:rtl/>
          <w:lang w:bidi="ar-EG"/>
        </w:rPr>
        <w:t xml:space="preserve"> بالمرجع </w:t>
      </w:r>
      <w:r w:rsidRPr="002E0F8F">
        <w:rPr>
          <w:lang w:bidi="ar-EG"/>
        </w:rPr>
        <w:t>IEC 62232</w:t>
      </w:r>
      <w:r w:rsidRPr="002E0F8F">
        <w:rPr>
          <w:rtl/>
          <w:lang w:bidi="ar-EG"/>
        </w:rPr>
        <w:t xml:space="preserve"> </w:t>
      </w:r>
      <w:r w:rsidR="00B836F8">
        <w:rPr>
          <w:lang w:bidi="ar-EG"/>
        </w:rPr>
        <w:t>[5]</w:t>
      </w:r>
      <w:r>
        <w:rPr>
          <w:rFonts w:hint="cs"/>
          <w:rtl/>
          <w:lang w:bidi="ar-EG"/>
        </w:rPr>
        <w:t>.</w:t>
      </w:r>
    </w:p>
    <w:p w14:paraId="1104319C" w14:textId="77777777" w:rsidR="00A51C7A" w:rsidRPr="00214CD6" w:rsidRDefault="00A51C7A" w:rsidP="006C551B">
      <w:pPr>
        <w:pStyle w:val="Heading4"/>
        <w:rPr>
          <w:rtl/>
        </w:rPr>
      </w:pPr>
      <w:r w:rsidRPr="00214CD6">
        <w:t>1.2.1.2</w:t>
      </w:r>
      <w:r w:rsidRPr="00214CD6">
        <w:rPr>
          <w:rFonts w:hint="cs"/>
          <w:rtl/>
        </w:rPr>
        <w:tab/>
        <w:t>كثافة القدرة</w:t>
      </w:r>
    </w:p>
    <w:p w14:paraId="68EFFB12" w14:textId="412DCE82" w:rsidR="00A51C7A" w:rsidRDefault="00A51C7A" w:rsidP="006C551B">
      <w:pPr>
        <w:keepNext/>
        <w:keepLines/>
        <w:rPr>
          <w:spacing w:val="-4"/>
          <w:lang w:bidi="ar-SY"/>
        </w:rPr>
      </w:pPr>
      <w:r w:rsidRPr="006C551B">
        <w:rPr>
          <w:spacing w:val="-4"/>
          <w:rtl/>
          <w:lang w:bidi="ar-SY"/>
        </w:rPr>
        <w:t xml:space="preserve">يُحصَّل متَّجِه كثافة القدرة لمجال </w:t>
      </w:r>
      <w:proofErr w:type="spellStart"/>
      <w:r w:rsidRPr="006C551B">
        <w:rPr>
          <w:spacing w:val="-4"/>
          <w:rtl/>
          <w:lang w:bidi="ar-SY"/>
        </w:rPr>
        <w:t>كهرمغنطيسي</w:t>
      </w:r>
      <w:proofErr w:type="spellEnd"/>
      <w:r w:rsidRPr="006C551B">
        <w:rPr>
          <w:spacing w:val="-4"/>
          <w:rtl/>
          <w:lang w:bidi="ar-SY"/>
        </w:rPr>
        <w:t xml:space="preserve">، متجه </w:t>
      </w:r>
      <w:r w:rsidRPr="006C551B">
        <w:rPr>
          <w:spacing w:val="-4"/>
        </w:rPr>
        <w:t>Poynting</w:t>
      </w:r>
      <w:r w:rsidRPr="006C551B">
        <w:rPr>
          <w:spacing w:val="-4"/>
          <w:rtl/>
          <w:lang w:bidi="ar-SY"/>
        </w:rPr>
        <w:t xml:space="preserve">، </w:t>
      </w:r>
      <w:r w:rsidRPr="006C551B">
        <w:rPr>
          <w:b/>
          <w:i/>
          <w:spacing w:val="-4"/>
        </w:rPr>
        <w:t>S</w:t>
      </w:r>
      <w:r w:rsidRPr="006C551B">
        <w:rPr>
          <w:spacing w:val="-4"/>
          <w:rtl/>
          <w:lang w:bidi="ar-SY"/>
        </w:rPr>
        <w:t xml:space="preserve">، من ضرب متَّجِهَيْ المكوِّن الكهربائي، </w:t>
      </w:r>
      <w:r w:rsidRPr="006C551B">
        <w:rPr>
          <w:b/>
          <w:i/>
          <w:spacing w:val="-4"/>
        </w:rPr>
        <w:t>E</w:t>
      </w:r>
      <w:r w:rsidRPr="006C551B">
        <w:rPr>
          <w:spacing w:val="-4"/>
          <w:rtl/>
          <w:lang w:bidi="ar-SY"/>
        </w:rPr>
        <w:t>، والمكوِّن المغنطيسي،</w:t>
      </w:r>
      <w:r w:rsidR="006C551B">
        <w:rPr>
          <w:rFonts w:hint="cs"/>
          <w:spacing w:val="-4"/>
          <w:rtl/>
          <w:lang w:bidi="ar-SY"/>
        </w:rPr>
        <w:t> </w:t>
      </w:r>
      <w:r w:rsidRPr="006C551B">
        <w:rPr>
          <w:b/>
          <w:i/>
          <w:spacing w:val="-4"/>
        </w:rPr>
        <w:t>H</w:t>
      </w:r>
      <w:r w:rsidRPr="006C551B">
        <w:rPr>
          <w:spacing w:val="-4"/>
          <w:rtl/>
          <w:lang w:bidi="ar-SY"/>
        </w:rPr>
        <w:t xml:space="preserve">، للمجال </w:t>
      </w:r>
      <w:proofErr w:type="spellStart"/>
      <w:r w:rsidRPr="006C551B">
        <w:rPr>
          <w:spacing w:val="-4"/>
          <w:rtl/>
          <w:lang w:bidi="ar-SY"/>
        </w:rPr>
        <w:t>الكهرمغنطيسي</w:t>
      </w:r>
      <w:proofErr w:type="spellEnd"/>
      <w:r w:rsidRPr="006C551B">
        <w:rPr>
          <w:spacing w:val="-4"/>
          <w:rtl/>
          <w:lang w:bidi="ar-SY"/>
        </w:rPr>
        <w:t xml:space="preserve"> المقصود، أي:</w:t>
      </w:r>
    </w:p>
    <w:p w14:paraId="2EA93BDF" w14:textId="1DC2BBA1" w:rsidR="006C551B" w:rsidRPr="006C551B" w:rsidRDefault="006C551B" w:rsidP="005214FE">
      <w:pPr>
        <w:pStyle w:val="Equation"/>
        <w:bidi w:val="0"/>
        <w:rPr>
          <w:lang w:val="en-GB" w:eastAsia="en-US"/>
        </w:rPr>
      </w:pPr>
      <w:r w:rsidRPr="006C551B">
        <w:rPr>
          <w:lang w:val="en-GB" w:eastAsia="en-US"/>
        </w:rPr>
        <w:t>(1)</w:t>
      </w:r>
      <w:r w:rsidRPr="006C551B">
        <w:rPr>
          <w:lang w:val="en-GB" w:eastAsia="en-US"/>
        </w:rPr>
        <w:tab/>
      </w:r>
      <m:oMath>
        <m:r>
          <w:rPr>
            <w:rFonts w:ascii="Cambria Math" w:hAnsi="Cambria Math"/>
            <w:lang w:val="en-GB" w:eastAsia="en-US"/>
          </w:rPr>
          <m:t>S</m:t>
        </m:r>
        <m:r>
          <m:rPr>
            <m:sty m:val="p"/>
          </m:rPr>
          <w:rPr>
            <w:rFonts w:ascii="Cambria Math" w:hAnsi="Cambria Math"/>
            <w:lang w:val="en-GB" w:eastAsia="en-US"/>
          </w:rPr>
          <m:t>=</m:t>
        </m:r>
        <m:r>
          <w:rPr>
            <w:rFonts w:ascii="Cambria Math" w:hAnsi="Cambria Math"/>
            <w:lang w:val="en-GB" w:eastAsia="en-US"/>
          </w:rPr>
          <m:t>E</m:t>
        </m:r>
        <m:r>
          <m:rPr>
            <m:sty m:val="p"/>
          </m:rPr>
          <w:rPr>
            <w:rFonts w:ascii="Cambria Math" w:hAnsi="Cambria Math"/>
            <w:lang w:val="en-GB" w:eastAsia="en-US"/>
          </w:rPr>
          <m:t>×</m:t>
        </m:r>
        <m:r>
          <w:rPr>
            <w:rFonts w:ascii="Cambria Math" w:hAnsi="Cambria Math"/>
            <w:lang w:val="en-GB" w:eastAsia="en-US"/>
          </w:rPr>
          <m:t>H</m:t>
        </m:r>
      </m:oMath>
      <w:r w:rsidRPr="006C551B">
        <w:rPr>
          <w:lang w:val="en-GB" w:eastAsia="en-US"/>
        </w:rPr>
        <w:tab/>
      </w:r>
      <w:r w:rsidR="00CD62AC">
        <w:rPr>
          <w:lang w:val="en-GB" w:eastAsia="en-US"/>
        </w:rPr>
        <w:object w:dxaOrig="1440" w:dyaOrig="1440" w14:anchorId="35153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162pt;margin-top:4.9pt;width:2.5pt;height:.85pt;z-index:251674112;mso-position-horizontal-relative:text;mso-position-vertical-relative:text">
            <v:imagedata r:id="rId35" o:title=""/>
            <w10:wrap type="topAndBottom"/>
          </v:shape>
          <o:OLEObject Type="Embed" ProgID="Equation.3" ShapeID="_x0000_s2064" DrawAspect="Content" ObjectID="_1778667315" r:id="rId36"/>
        </w:object>
      </w:r>
    </w:p>
    <w:p w14:paraId="17EA7FE2" w14:textId="0A80CB1B" w:rsidR="00A51C7A" w:rsidRPr="00B836F8" w:rsidRDefault="00A51C7A" w:rsidP="006C551B">
      <w:pPr>
        <w:keepNext/>
        <w:keepLines/>
        <w:rPr>
          <w:spacing w:val="-2"/>
          <w:rtl/>
          <w:lang w:bidi="ar-SY"/>
        </w:rPr>
      </w:pPr>
      <w:r w:rsidRPr="00B836F8">
        <w:rPr>
          <w:spacing w:val="-2"/>
          <w:rtl/>
          <w:lang w:bidi="ar-SY"/>
        </w:rPr>
        <w:t>حين تتهيأ في المجال البعيد ظروف مُثلى، حيث لا تأثير ذا شأن من جهة الأرض أو الحواجز، يمكن تبسيط هذه المعادلة، لأن المجالين الكهربائي والمغنطيسي واتجاه الانتشار تكون كلها متعامدة. وبالإضافة إلى ذلك تكون النسبة بين اتساعَيْ شدتَيْ المجال الكهربائي،</w:t>
      </w:r>
      <w:r w:rsidR="00555219">
        <w:rPr>
          <w:rFonts w:hint="cs"/>
          <w:spacing w:val="-2"/>
          <w:rtl/>
          <w:lang w:bidi="ar-SY"/>
        </w:rPr>
        <w:t> </w:t>
      </w:r>
      <w:r w:rsidRPr="00B836F8">
        <w:rPr>
          <w:bCs/>
          <w:i/>
          <w:spacing w:val="-2"/>
        </w:rPr>
        <w:t>E</w:t>
      </w:r>
      <w:r w:rsidRPr="00B836F8">
        <w:rPr>
          <w:spacing w:val="-2"/>
          <w:rtl/>
          <w:lang w:bidi="ar-SY"/>
        </w:rPr>
        <w:t>، والمجال المغنطيسي</w:t>
      </w:r>
      <w:r w:rsidRPr="00B836F8">
        <w:rPr>
          <w:rFonts w:hint="cs"/>
          <w:spacing w:val="-2"/>
          <w:rtl/>
          <w:lang w:bidi="ar-SY"/>
        </w:rPr>
        <w:t xml:space="preserve">، </w:t>
      </w:r>
      <w:r w:rsidRPr="00B836F8">
        <w:rPr>
          <w:bCs/>
          <w:i/>
          <w:spacing w:val="-2"/>
        </w:rPr>
        <w:t>H</w:t>
      </w:r>
      <w:r w:rsidRPr="00B836F8">
        <w:rPr>
          <w:spacing w:val="-2"/>
          <w:rtl/>
          <w:lang w:bidi="ar-SY"/>
        </w:rPr>
        <w:t xml:space="preserve">، قيمة ثابتة، </w:t>
      </w:r>
      <w:r w:rsidRPr="00B836F8">
        <w:rPr>
          <w:i/>
          <w:spacing w:val="-2"/>
        </w:rPr>
        <w:t>Z</w:t>
      </w:r>
      <w:r w:rsidRPr="00B836F8">
        <w:rPr>
          <w:iCs/>
          <w:spacing w:val="-2"/>
          <w:vertAlign w:val="subscript"/>
        </w:rPr>
        <w:t>0</w:t>
      </w:r>
      <w:r w:rsidRPr="00B836F8">
        <w:rPr>
          <w:spacing w:val="-2"/>
          <w:rtl/>
          <w:lang w:bidi="ar-SY"/>
        </w:rPr>
        <w:t>، معروفة بأنها المعاوقة المميِّزة للفضاء الطلق</w:t>
      </w:r>
      <w:r w:rsidRPr="00B836F8">
        <w:rPr>
          <w:rStyle w:val="FootnoteReference"/>
          <w:spacing w:val="-2"/>
          <w:szCs w:val="22"/>
          <w:rtl/>
          <w:lang w:bidi="ar-SY"/>
        </w:rPr>
        <w:footnoteReference w:id="2"/>
      </w:r>
      <w:r w:rsidRPr="00B836F8">
        <w:rPr>
          <w:spacing w:val="-2"/>
          <w:rtl/>
          <w:lang w:bidi="ar-SY"/>
        </w:rPr>
        <w:t>، وأنها تضاهي</w:t>
      </w:r>
      <w:r w:rsidRPr="00B836F8">
        <w:rPr>
          <w:spacing w:val="-2"/>
          <w:lang w:val="fr-CH"/>
        </w:rPr>
        <w:t>377</w:t>
      </w:r>
      <w:r w:rsidRPr="00B836F8">
        <w:rPr>
          <w:spacing w:val="-2"/>
          <w:rtl/>
          <w:lang w:val="fr-CH" w:bidi="ar-SY"/>
        </w:rPr>
        <w:t xml:space="preserve"> </w:t>
      </w:r>
      <w:r w:rsidRPr="00B836F8">
        <w:rPr>
          <w:rFonts w:ascii="Symbol" w:hAnsi="Symbol"/>
          <w:spacing w:val="-2"/>
          <w:lang w:val="fr-CH"/>
        </w:rPr>
        <w:t></w:t>
      </w:r>
      <w:r w:rsidRPr="00B836F8">
        <w:rPr>
          <w:spacing w:val="-2"/>
          <w:rtl/>
          <w:lang w:val="fr-CH" w:bidi="ar-SY"/>
        </w:rPr>
        <w:t xml:space="preserve"> (أو</w:t>
      </w:r>
      <w:r w:rsidRPr="00B836F8">
        <w:rPr>
          <w:rFonts w:hint="cs"/>
          <w:spacing w:val="-2"/>
          <w:rtl/>
          <w:lang w:val="fr-CH" w:bidi="ar-SY"/>
        </w:rPr>
        <w:t> </w:t>
      </w:r>
      <w:r w:rsidRPr="00B836F8">
        <w:rPr>
          <w:spacing w:val="-2"/>
          <w:lang w:bidi="ar-SY"/>
        </w:rPr>
        <w:t>120</w:t>
      </w:r>
      <w:r w:rsidRPr="00B836F8">
        <w:rPr>
          <w:spacing w:val="-2"/>
          <w:lang w:val="fr-CH"/>
        </w:rPr>
        <w:sym w:font="Symbol" w:char="F070"/>
      </w:r>
      <w:r w:rsidRPr="00B836F8">
        <w:rPr>
          <w:spacing w:val="-2"/>
          <w:rtl/>
          <w:lang w:bidi="ar-SY"/>
        </w:rPr>
        <w:t xml:space="preserve"> </w:t>
      </w:r>
      <w:r w:rsidRPr="00B836F8">
        <w:rPr>
          <w:rFonts w:ascii="Symbol" w:hAnsi="Symbol"/>
          <w:spacing w:val="-2"/>
          <w:lang w:val="fr-CH"/>
        </w:rPr>
        <w:t></w:t>
      </w:r>
      <w:r w:rsidRPr="00B836F8">
        <w:rPr>
          <w:spacing w:val="-2"/>
          <w:rtl/>
          <w:lang w:val="fr-CH" w:bidi="ar-SY"/>
        </w:rPr>
        <w:t>).</w:t>
      </w:r>
    </w:p>
    <w:p w14:paraId="1A38B781" w14:textId="77777777" w:rsidR="00A51C7A" w:rsidRDefault="00A51C7A" w:rsidP="00A51C7A">
      <w:pPr>
        <w:rPr>
          <w:rtl/>
          <w:lang w:bidi="ar-EG"/>
        </w:rPr>
      </w:pPr>
      <w:r w:rsidRPr="00567EAD">
        <w:rPr>
          <w:rtl/>
          <w:lang w:val="fr-CH" w:bidi="ar-SY"/>
        </w:rPr>
        <w:t xml:space="preserve">وهكذا ففي منطقة المجال البعيد، تحصل كثافة القدرة، </w:t>
      </w:r>
      <w:r w:rsidRPr="00567EAD">
        <w:rPr>
          <w:i/>
          <w:iCs/>
          <w:lang w:val="fr-CH"/>
        </w:rPr>
        <w:t>S</w:t>
      </w:r>
      <w:r w:rsidRPr="00567EAD">
        <w:rPr>
          <w:rtl/>
          <w:lang w:val="fr-CH" w:bidi="ar-SY"/>
        </w:rPr>
        <w:t xml:space="preserve">، في الفضاء </w:t>
      </w:r>
      <w:r>
        <w:rPr>
          <w:rFonts w:hint="cs"/>
          <w:rtl/>
          <w:lang w:val="fr-CH" w:bidi="ar-SY"/>
        </w:rPr>
        <w:t>الطلق</w:t>
      </w:r>
      <w:r w:rsidRPr="00567EAD">
        <w:rPr>
          <w:rtl/>
          <w:lang w:val="fr-CH" w:bidi="ar-SY"/>
        </w:rPr>
        <w:t>، بحل المعادلة</w:t>
      </w:r>
      <w:r w:rsidRPr="002E0F8F">
        <w:rPr>
          <w:rtl/>
        </w:rPr>
        <w:t xml:space="preserve"> </w:t>
      </w:r>
      <w:r w:rsidRPr="002E0F8F">
        <w:rPr>
          <w:rtl/>
          <w:lang w:val="fr-CH" w:bidi="ar-SY"/>
        </w:rPr>
        <w:t>السُّلميَّة</w:t>
      </w:r>
      <w:r w:rsidRPr="00567EAD">
        <w:rPr>
          <w:rtl/>
          <w:lang w:val="fr-CH" w:bidi="ar-SY"/>
        </w:rPr>
        <w:t xml:space="preserve"> التالية:</w:t>
      </w:r>
    </w:p>
    <w:p w14:paraId="31BC3C5C" w14:textId="20483BD4" w:rsidR="00B836F8" w:rsidRPr="00B836F8" w:rsidRDefault="00B836F8" w:rsidP="00A10774">
      <w:pPr>
        <w:pStyle w:val="Equation"/>
        <w:rPr>
          <w:iCs/>
          <w:lang w:val="en-GB" w:eastAsia="en-US"/>
        </w:rPr>
      </w:pPr>
      <w:r w:rsidRPr="00B836F8">
        <w:rPr>
          <w:lang w:val="en-GB" w:eastAsia="en-US"/>
        </w:rPr>
        <w:tab/>
      </w:r>
      <m:oMath>
        <m:r>
          <w:rPr>
            <w:rFonts w:ascii="Cambria Math" w:hAnsi="Cambria Math"/>
            <w:lang w:val="en-GB" w:eastAsia="en-US"/>
          </w:rPr>
          <m:t>S</m:t>
        </m:r>
        <m:r>
          <m:rPr>
            <m:sty m:val="p"/>
          </m:rPr>
          <w:rPr>
            <w:rFonts w:ascii="Cambria Math" w:hAnsi="Cambria Math"/>
            <w:lang w:val="en-GB" w:eastAsia="en-US"/>
          </w:rPr>
          <m:t>=</m:t>
        </m:r>
        <m:f>
          <m:fPr>
            <m:type m:val="lin"/>
            <m:ctrlPr>
              <w:rPr>
                <w:rFonts w:ascii="Cambria Math" w:hAnsi="Cambria Math"/>
                <w:lang w:val="en-GB" w:eastAsia="en-US"/>
              </w:rPr>
            </m:ctrlPr>
          </m:fPr>
          <m:num>
            <m:sSup>
              <m:sSupPr>
                <m:ctrlPr>
                  <w:rPr>
                    <w:rFonts w:ascii="Cambria Math" w:hAnsi="Cambria Math"/>
                    <w:lang w:val="en-GB" w:eastAsia="en-US"/>
                  </w:rPr>
                </m:ctrlPr>
              </m:sSupPr>
              <m:e>
                <m:r>
                  <w:rPr>
                    <w:rFonts w:ascii="Cambria Math" w:hAnsi="Cambria Math"/>
                    <w:lang w:val="en-GB" w:eastAsia="en-US"/>
                  </w:rPr>
                  <m:t>E</m:t>
                </m:r>
              </m:e>
              <m:sup>
                <m:r>
                  <m:rPr>
                    <m:sty m:val="p"/>
                  </m:rPr>
                  <w:rPr>
                    <w:rFonts w:ascii="Cambria Math" w:hAnsi="Cambria Math"/>
                    <w:lang w:val="en-GB" w:eastAsia="en-US"/>
                  </w:rPr>
                  <m:t>2</m:t>
                </m:r>
              </m:sup>
            </m:sSup>
          </m:num>
          <m:den>
            <m:sSub>
              <m:sSubPr>
                <m:ctrlPr>
                  <w:rPr>
                    <w:rFonts w:ascii="Cambria Math" w:hAnsi="Cambria Math"/>
                    <w:lang w:val="en-GB" w:eastAsia="en-US"/>
                  </w:rPr>
                </m:ctrlPr>
              </m:sSubPr>
              <m:e>
                <m:r>
                  <w:rPr>
                    <w:rFonts w:ascii="Cambria Math" w:hAnsi="Cambria Math"/>
                    <w:lang w:val="en-GB" w:eastAsia="en-US"/>
                  </w:rPr>
                  <m:t>Z</m:t>
                </m:r>
              </m:e>
              <m:sub>
                <m:r>
                  <m:rPr>
                    <m:sty m:val="p"/>
                  </m:rPr>
                  <w:rPr>
                    <w:rFonts w:ascii="Cambria Math" w:hAnsi="Cambria Math"/>
                    <w:lang w:val="en-GB" w:eastAsia="en-US"/>
                  </w:rPr>
                  <m:t>0</m:t>
                </m:r>
              </m:sub>
            </m:sSub>
          </m:den>
        </m:f>
        <m:r>
          <m:rPr>
            <m:sty m:val="p"/>
          </m:rPr>
          <w:rPr>
            <w:rFonts w:ascii="Cambria Math" w:hAnsi="Cambria Math"/>
            <w:lang w:val="en-GB" w:eastAsia="en-US"/>
          </w:rPr>
          <m:t>=</m:t>
        </m:r>
        <m:sSup>
          <m:sSupPr>
            <m:ctrlPr>
              <w:rPr>
                <w:rFonts w:ascii="Cambria Math" w:hAnsi="Cambria Math"/>
                <w:lang w:val="en-GB" w:eastAsia="en-US"/>
              </w:rPr>
            </m:ctrlPr>
          </m:sSupPr>
          <m:e>
            <m:r>
              <w:rPr>
                <w:rFonts w:ascii="Cambria Math" w:hAnsi="Cambria Math"/>
                <w:lang w:val="en-GB" w:eastAsia="en-US"/>
              </w:rPr>
              <m:t>H</m:t>
            </m:r>
          </m:e>
          <m:sup>
            <m:r>
              <m:rPr>
                <m:sty m:val="p"/>
              </m:rPr>
              <w:rPr>
                <w:rFonts w:ascii="Cambria Math" w:hAnsi="Cambria Math"/>
                <w:lang w:val="en-GB" w:eastAsia="en-US"/>
              </w:rPr>
              <m:t>2</m:t>
            </m:r>
          </m:sup>
        </m:sSup>
        <m:sSub>
          <m:sSubPr>
            <m:ctrlPr>
              <w:rPr>
                <w:rFonts w:ascii="Cambria Math" w:hAnsi="Cambria Math"/>
                <w:lang w:val="en-GB" w:eastAsia="en-US"/>
              </w:rPr>
            </m:ctrlPr>
          </m:sSubPr>
          <m:e>
            <m:r>
              <w:rPr>
                <w:rFonts w:ascii="Cambria Math" w:hAnsi="Cambria Math"/>
                <w:lang w:val="en-GB" w:eastAsia="en-US"/>
              </w:rPr>
              <m:t>Z</m:t>
            </m:r>
          </m:e>
          <m:sub>
            <m:r>
              <m:rPr>
                <m:sty m:val="p"/>
              </m:rPr>
              <w:rPr>
                <w:rFonts w:ascii="Cambria Math" w:hAnsi="Cambria Math"/>
                <w:lang w:val="en-GB" w:eastAsia="en-US"/>
              </w:rPr>
              <m:t>0</m:t>
            </m:r>
          </m:sub>
        </m:sSub>
      </m:oMath>
      <w:r w:rsidRPr="00B836F8">
        <w:rPr>
          <w:lang w:val="en-GB" w:eastAsia="en-US"/>
        </w:rPr>
        <w:tab/>
        <w:t>(</w:t>
      </w:r>
      <w:r w:rsidRPr="00B836F8">
        <w:rPr>
          <w:iCs/>
          <w:lang w:val="en-GB" w:eastAsia="en-US"/>
        </w:rPr>
        <w:t>2)</w:t>
      </w:r>
    </w:p>
    <w:p w14:paraId="34D1BAD0" w14:textId="77777777" w:rsidR="00A51C7A" w:rsidRDefault="00A51C7A" w:rsidP="00A51C7A">
      <w:pPr>
        <w:rPr>
          <w:rtl/>
          <w:lang w:bidi="ar-EG"/>
        </w:rPr>
      </w:pPr>
      <w:r w:rsidRPr="00567EAD">
        <w:rPr>
          <w:rtl/>
          <w:lang w:val="fr-CH" w:bidi="ar-SY"/>
        </w:rPr>
        <w:t xml:space="preserve">ويمكن حساب كثافة القدرة في المجال البعيد </w:t>
      </w:r>
      <w:r>
        <w:rPr>
          <w:rFonts w:hint="cs"/>
          <w:rtl/>
          <w:lang w:val="fr-CH" w:bidi="ar-SY"/>
        </w:rPr>
        <w:t>-</w:t>
      </w:r>
      <w:r w:rsidRPr="00567EAD">
        <w:rPr>
          <w:rtl/>
          <w:lang w:val="fr-CH" w:bidi="ar-SY"/>
        </w:rPr>
        <w:t xml:space="preserve"> أيا</w:t>
      </w:r>
      <w:r>
        <w:rPr>
          <w:rFonts w:hint="cs"/>
          <w:rtl/>
          <w:lang w:val="fr-CH" w:bidi="ar-SY"/>
        </w:rPr>
        <w:t>ً</w:t>
      </w:r>
      <w:r w:rsidRPr="00567EAD">
        <w:rPr>
          <w:rtl/>
          <w:lang w:val="fr-CH" w:bidi="ar-SY"/>
        </w:rPr>
        <w:t xml:space="preserve"> كانت المسافة وفي أي اتجاه كان </w:t>
      </w:r>
      <w:r>
        <w:rPr>
          <w:rFonts w:hint="cs"/>
          <w:rtl/>
          <w:lang w:val="fr-CH" w:bidi="ar-SY"/>
        </w:rPr>
        <w:t>-</w:t>
      </w:r>
      <w:r w:rsidRPr="00567EAD">
        <w:rPr>
          <w:rtl/>
          <w:lang w:val="fr-CH" w:bidi="ar-SY"/>
        </w:rPr>
        <w:t xml:space="preserve"> بتطبيق المعادلة التالية:</w:t>
      </w:r>
    </w:p>
    <w:p w14:paraId="4CFFAC8B" w14:textId="61959FBD" w:rsidR="00B836F8" w:rsidRPr="00B836F8" w:rsidRDefault="00B836F8" w:rsidP="00A10774">
      <w:pPr>
        <w:pStyle w:val="Equation"/>
        <w:rPr>
          <w:lang w:val="en-GB" w:eastAsia="en-US"/>
        </w:rPr>
      </w:pPr>
      <w:r w:rsidRPr="00B836F8">
        <w:rPr>
          <w:lang w:val="en-GB" w:eastAsia="en-US"/>
        </w:rPr>
        <w:tab/>
      </w:r>
      <m:oMath>
        <m:r>
          <w:rPr>
            <w:rFonts w:ascii="Cambria Math" w:hAnsi="Cambria Math"/>
            <w:lang w:val="en-GB" w:eastAsia="en-US"/>
          </w:rPr>
          <m:t>S</m:t>
        </m:r>
        <m:r>
          <m:rPr>
            <m:sty m:val="p"/>
          </m:rPr>
          <w:rPr>
            <w:rFonts w:ascii="Cambria Math" w:hAnsi="Cambria Math"/>
            <w:lang w:val="en-GB" w:eastAsia="en-US"/>
          </w:rPr>
          <m:t>=</m:t>
        </m:r>
        <m:r>
          <w:rPr>
            <w:rFonts w:ascii="Cambria Math" w:hAnsi="Cambria Math"/>
            <w:lang w:val="en-GB" w:eastAsia="en-US"/>
          </w:rPr>
          <m:t>P</m:t>
        </m:r>
        <m:f>
          <m:fPr>
            <m:type m:val="lin"/>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G</m:t>
                </m:r>
              </m:e>
              <m:sub>
                <m:r>
                  <w:rPr>
                    <w:rFonts w:ascii="Cambria Math" w:hAnsi="Cambria Math"/>
                    <w:lang w:val="en-GB" w:eastAsia="en-US"/>
                  </w:rPr>
                  <m:t>i</m:t>
                </m:r>
              </m:sub>
            </m:sSub>
          </m:num>
          <m:den>
            <m:r>
              <m:rPr>
                <m:sty m:val="p"/>
              </m:rPr>
              <w:rPr>
                <w:rFonts w:ascii="Cambria Math" w:hAnsi="Cambria Math"/>
                <w:lang w:val="en-GB" w:eastAsia="en-US"/>
              </w:rPr>
              <m:t xml:space="preserve">(4π </m:t>
            </m:r>
            <m:sSup>
              <m:sSupPr>
                <m:ctrlPr>
                  <w:rPr>
                    <w:rFonts w:ascii="Cambria Math" w:hAnsi="Cambria Math"/>
                    <w:lang w:val="en-GB" w:eastAsia="en-US"/>
                  </w:rPr>
                </m:ctrlPr>
              </m:sSupPr>
              <m:e>
                <m:r>
                  <w:rPr>
                    <w:rFonts w:ascii="Cambria Math" w:hAnsi="Cambria Math"/>
                    <w:lang w:val="en-GB" w:eastAsia="en-US"/>
                  </w:rPr>
                  <m:t>r</m:t>
                </m:r>
              </m:e>
              <m:sup>
                <m:r>
                  <m:rPr>
                    <m:sty m:val="p"/>
                  </m:rPr>
                  <w:rPr>
                    <w:rFonts w:ascii="Cambria Math" w:hAnsi="Cambria Math"/>
                    <w:lang w:val="en-GB" w:eastAsia="en-US"/>
                  </w:rPr>
                  <m:t>2</m:t>
                </m:r>
              </m:sup>
            </m:sSup>
            <m:r>
              <m:rPr>
                <m:sty m:val="p"/>
              </m:rPr>
              <w:rPr>
                <w:rFonts w:ascii="Cambria Math" w:hAnsi="Cambria Math"/>
                <w:lang w:val="en-GB" w:eastAsia="en-US"/>
              </w:rPr>
              <m:t>)</m:t>
            </m:r>
          </m:den>
        </m:f>
      </m:oMath>
      <w:r w:rsidRPr="00B836F8">
        <w:rPr>
          <w:lang w:val="en-GB" w:eastAsia="en-US"/>
        </w:rPr>
        <w:tab/>
        <w:t>(3)</w:t>
      </w:r>
    </w:p>
    <w:p w14:paraId="184816EB" w14:textId="77777777" w:rsidR="00A51C7A" w:rsidRPr="00567EAD" w:rsidRDefault="00A51C7A" w:rsidP="00A51C7A">
      <w:pPr>
        <w:rPr>
          <w:rtl/>
          <w:lang w:val="fr-CH" w:bidi="ar-EG"/>
        </w:rPr>
      </w:pPr>
      <w:r w:rsidRPr="00567EAD">
        <w:rPr>
          <w:rtl/>
          <w:lang w:val="fr-CH" w:bidi="ar-SY"/>
        </w:rPr>
        <w:t>حيث:</w:t>
      </w:r>
    </w:p>
    <w:p w14:paraId="20A40386" w14:textId="1DC54982" w:rsidR="00A51C7A" w:rsidRPr="00567EAD" w:rsidRDefault="00A51C7A" w:rsidP="00A51C7A">
      <w:pPr>
        <w:pStyle w:val="Equationlegend"/>
        <w:rPr>
          <w:rtl/>
          <w:lang w:val="fr-CH"/>
        </w:rPr>
      </w:pPr>
      <w:r w:rsidRPr="00567EAD">
        <w:rPr>
          <w:rtl/>
          <w:lang w:val="fr-CH"/>
        </w:rPr>
        <w:tab/>
      </w:r>
      <w:r w:rsidRPr="00567EAD">
        <w:rPr>
          <w:i/>
          <w:iCs/>
        </w:rPr>
        <w:t>S</w:t>
      </w:r>
      <w:r w:rsidRPr="00567EAD">
        <w:rPr>
          <w:rtl/>
          <w:lang w:val="fr-CH"/>
        </w:rPr>
        <w:t>:</w:t>
      </w:r>
      <w:r w:rsidRPr="00567EAD">
        <w:rPr>
          <w:rtl/>
          <w:lang w:val="fr-CH"/>
        </w:rPr>
        <w:tab/>
        <w:t xml:space="preserve">كثافة القدرة </w:t>
      </w:r>
      <w:r w:rsidR="00E3218B">
        <w:rPr>
          <w:lang w:val="fr-CH"/>
        </w:rPr>
        <w:t>(</w:t>
      </w:r>
      <w:r w:rsidRPr="00567EAD">
        <w:t>W/m</w:t>
      </w:r>
      <w:r w:rsidRPr="00567EAD">
        <w:rPr>
          <w:vertAlign w:val="superscript"/>
        </w:rPr>
        <w:t>2</w:t>
      </w:r>
      <w:r w:rsidR="00E3218B">
        <w:rPr>
          <w:lang w:val="fr-CH"/>
        </w:rPr>
        <w:t>)</w:t>
      </w:r>
      <w:r w:rsidRPr="00567EAD">
        <w:rPr>
          <w:rtl/>
          <w:lang w:val="fr-CH"/>
        </w:rPr>
        <w:t xml:space="preserve"> في اتجاه معيَّن</w:t>
      </w:r>
    </w:p>
    <w:p w14:paraId="4F27F077" w14:textId="10080249" w:rsidR="00A51C7A" w:rsidRPr="00567EAD" w:rsidRDefault="00A51C7A" w:rsidP="00A51C7A">
      <w:pPr>
        <w:pStyle w:val="Equationlegend"/>
        <w:rPr>
          <w:rtl/>
          <w:lang w:val="fr-CH"/>
        </w:rPr>
      </w:pPr>
      <w:r w:rsidRPr="00567EAD">
        <w:rPr>
          <w:rtl/>
          <w:lang w:val="fr-CH"/>
        </w:rPr>
        <w:tab/>
      </w:r>
      <w:r w:rsidRPr="00567EAD">
        <w:rPr>
          <w:i/>
          <w:iCs/>
        </w:rPr>
        <w:t>P</w:t>
      </w:r>
      <w:r w:rsidRPr="00567EAD">
        <w:rPr>
          <w:rFonts w:ascii="Tms Rmn" w:hAnsi="Tms Rmn"/>
          <w:rtl/>
        </w:rPr>
        <w:t>:</w:t>
      </w:r>
      <w:r w:rsidRPr="00567EAD">
        <w:rPr>
          <w:rFonts w:ascii="Tms Rmn" w:hAnsi="Tms Rmn"/>
          <w:rtl/>
        </w:rPr>
        <w:tab/>
      </w:r>
      <w:r w:rsidRPr="00567EAD">
        <w:rPr>
          <w:rFonts w:ascii="Tms Rmn" w:hAnsi="Tms Rmn" w:hint="eastAsia"/>
          <w:rtl/>
        </w:rPr>
        <w:t>القدرة</w:t>
      </w:r>
      <w:r w:rsidRPr="00567EAD">
        <w:rPr>
          <w:rFonts w:ascii="Tms Rmn" w:hAnsi="Tms Rmn"/>
          <w:rtl/>
        </w:rPr>
        <w:t xml:space="preserve"> </w:t>
      </w:r>
      <w:r w:rsidR="00E3218B">
        <w:rPr>
          <w:rFonts w:ascii="Tms Rmn" w:hAnsi="Tms Rmn"/>
        </w:rPr>
        <w:t>(</w:t>
      </w:r>
      <w:r w:rsidRPr="00567EAD">
        <w:t>W</w:t>
      </w:r>
      <w:r w:rsidR="00E3218B">
        <w:rPr>
          <w:rFonts w:ascii="Tms Rmn" w:hAnsi="Tms Rmn"/>
        </w:rPr>
        <w:t>)</w:t>
      </w:r>
      <w:r w:rsidRPr="00567EAD">
        <w:rPr>
          <w:rFonts w:ascii="Tms Rmn" w:hAnsi="Tms Rmn"/>
          <w:rtl/>
        </w:rPr>
        <w:t xml:space="preserve"> </w:t>
      </w:r>
      <w:r w:rsidRPr="00567EAD">
        <w:rPr>
          <w:rFonts w:ascii="Tms Rmn" w:hAnsi="Tms Rmn" w:hint="eastAsia"/>
          <w:rtl/>
        </w:rPr>
        <w:t>المزوَّد</w:t>
      </w:r>
      <w:r w:rsidRPr="00567EAD">
        <w:rPr>
          <w:rFonts w:ascii="Tms Rmn" w:hAnsi="Tms Rmn"/>
          <w:rtl/>
        </w:rPr>
        <w:t xml:space="preserve"> </w:t>
      </w:r>
      <w:r w:rsidRPr="00567EAD">
        <w:rPr>
          <w:rFonts w:ascii="Tms Rmn" w:hAnsi="Tms Rmn" w:hint="eastAsia"/>
          <w:rtl/>
        </w:rPr>
        <w:t>بها</w:t>
      </w:r>
      <w:r w:rsidRPr="00567EAD">
        <w:rPr>
          <w:rFonts w:ascii="Tms Rmn" w:hAnsi="Tms Rmn"/>
          <w:rtl/>
        </w:rPr>
        <w:t xml:space="preserve"> </w:t>
      </w:r>
      <w:r w:rsidRPr="00567EAD">
        <w:rPr>
          <w:rFonts w:ascii="Tms Rmn" w:hAnsi="Tms Rmn" w:hint="eastAsia"/>
          <w:rtl/>
        </w:rPr>
        <w:t>مصدر</w:t>
      </w:r>
      <w:r w:rsidRPr="00567EAD">
        <w:rPr>
          <w:rFonts w:ascii="Tms Rmn" w:hAnsi="Tms Rmn"/>
          <w:rtl/>
        </w:rPr>
        <w:t xml:space="preserve"> </w:t>
      </w:r>
      <w:r>
        <w:rPr>
          <w:rFonts w:ascii="Tms Rmn" w:hAnsi="Tms Rmn" w:hint="cs"/>
          <w:rtl/>
        </w:rPr>
        <w:t>بث</w:t>
      </w:r>
      <w:r w:rsidRPr="00567EAD">
        <w:rPr>
          <w:rFonts w:ascii="Tms Rmn" w:hAnsi="Tms Rmn" w:hint="eastAsia"/>
          <w:rtl/>
        </w:rPr>
        <w:t>،</w:t>
      </w:r>
      <w:r w:rsidRPr="00567EAD">
        <w:rPr>
          <w:rFonts w:ascii="Tms Rmn" w:hAnsi="Tms Rmn"/>
          <w:rtl/>
        </w:rPr>
        <w:t xml:space="preserve"> </w:t>
      </w:r>
      <w:r w:rsidRPr="00567EAD">
        <w:rPr>
          <w:rFonts w:ascii="Tms Rmn" w:hAnsi="Tms Rmn" w:hint="eastAsia"/>
          <w:rtl/>
        </w:rPr>
        <w:t>على</w:t>
      </w:r>
      <w:r w:rsidRPr="00567EAD">
        <w:rPr>
          <w:rFonts w:ascii="Tms Rmn" w:hAnsi="Tms Rmn"/>
          <w:rtl/>
        </w:rPr>
        <w:t xml:space="preserve"> </w:t>
      </w:r>
      <w:r w:rsidRPr="00567EAD">
        <w:rPr>
          <w:rFonts w:ascii="Tms Rmn" w:hAnsi="Tms Rmn" w:hint="eastAsia"/>
          <w:rtl/>
        </w:rPr>
        <w:t>افتراض</w:t>
      </w:r>
      <w:r w:rsidRPr="00567EAD">
        <w:rPr>
          <w:rFonts w:ascii="Tms Rmn" w:hAnsi="Tms Rmn"/>
          <w:rtl/>
        </w:rPr>
        <w:t xml:space="preserve"> </w:t>
      </w:r>
      <w:r w:rsidRPr="00567EAD">
        <w:rPr>
          <w:rFonts w:ascii="Tms Rmn" w:hAnsi="Tms Rmn" w:hint="eastAsia"/>
          <w:rtl/>
        </w:rPr>
        <w:t>منظومة</w:t>
      </w:r>
      <w:r w:rsidRPr="00567EAD">
        <w:rPr>
          <w:rFonts w:ascii="Tms Rmn" w:hAnsi="Tms Rmn"/>
          <w:rtl/>
        </w:rPr>
        <w:t xml:space="preserve"> </w:t>
      </w:r>
      <w:r w:rsidRPr="00567EAD">
        <w:rPr>
          <w:rFonts w:ascii="Tms Rmn" w:hAnsi="Tms Rmn" w:hint="eastAsia"/>
          <w:rtl/>
        </w:rPr>
        <w:t>بلا</w:t>
      </w:r>
      <w:r w:rsidRPr="00567EAD">
        <w:rPr>
          <w:rFonts w:ascii="Tms Rmn" w:hAnsi="Tms Rmn"/>
          <w:rtl/>
        </w:rPr>
        <w:t xml:space="preserve"> </w:t>
      </w:r>
      <w:r w:rsidRPr="00567EAD">
        <w:rPr>
          <w:rFonts w:ascii="Tms Rmn" w:hAnsi="Tms Rmn" w:hint="eastAsia"/>
          <w:rtl/>
        </w:rPr>
        <w:t>خسارة</w:t>
      </w:r>
    </w:p>
    <w:p w14:paraId="4A40D554" w14:textId="77777777" w:rsidR="00A51C7A" w:rsidRPr="00567EAD" w:rsidRDefault="00A51C7A" w:rsidP="00A51C7A">
      <w:pPr>
        <w:pStyle w:val="Equationlegend"/>
        <w:rPr>
          <w:rtl/>
          <w:lang w:val="fr-CH"/>
        </w:rPr>
      </w:pPr>
      <w:r w:rsidRPr="00567EAD">
        <w:rPr>
          <w:rtl/>
          <w:lang w:val="fr-CH"/>
        </w:rPr>
        <w:tab/>
      </w:r>
      <w:r w:rsidRPr="00567EAD">
        <w:rPr>
          <w:i/>
          <w:iCs/>
        </w:rPr>
        <w:t>G</w:t>
      </w:r>
      <w:r w:rsidRPr="00567EAD">
        <w:rPr>
          <w:i/>
          <w:iCs/>
          <w:vertAlign w:val="subscript"/>
        </w:rPr>
        <w:t>i</w:t>
      </w:r>
      <w:r w:rsidRPr="00567EAD">
        <w:rPr>
          <w:rFonts w:ascii="Tms Rmn" w:hAnsi="Tms Rmn"/>
          <w:rtl/>
        </w:rPr>
        <w:t>:</w:t>
      </w:r>
      <w:r w:rsidRPr="00567EAD">
        <w:rPr>
          <w:rFonts w:ascii="Tms Rmn" w:hAnsi="Tms Rmn"/>
          <w:rtl/>
        </w:rPr>
        <w:tab/>
      </w:r>
      <w:r w:rsidRPr="00567EAD">
        <w:rPr>
          <w:rFonts w:ascii="Tms Rmn" w:hAnsi="Tms Rmn" w:hint="eastAsia"/>
          <w:rtl/>
        </w:rPr>
        <w:t>كسب</w:t>
      </w:r>
      <w:r>
        <w:rPr>
          <w:rFonts w:ascii="Tms Rmn" w:hAnsi="Tms Rmn" w:hint="cs"/>
          <w:rtl/>
        </w:rPr>
        <w:t xml:space="preserve"> هوائي</w:t>
      </w:r>
      <w:r w:rsidRPr="00567EAD">
        <w:rPr>
          <w:rFonts w:ascii="Tms Rmn" w:hAnsi="Tms Rmn"/>
          <w:rtl/>
        </w:rPr>
        <w:t xml:space="preserve"> </w:t>
      </w:r>
      <w:r w:rsidRPr="00567EAD">
        <w:rPr>
          <w:rFonts w:ascii="Tms Rmn" w:hAnsi="Tms Rmn" w:hint="eastAsia"/>
          <w:rtl/>
        </w:rPr>
        <w:t>مصدر</w:t>
      </w:r>
      <w:r w:rsidRPr="00567EAD">
        <w:rPr>
          <w:rFonts w:ascii="Tms Rmn" w:hAnsi="Tms Rmn"/>
          <w:rtl/>
        </w:rPr>
        <w:t xml:space="preserve"> </w:t>
      </w:r>
      <w:r>
        <w:rPr>
          <w:rFonts w:ascii="Tms Rmn" w:hAnsi="Tms Rmn" w:hint="cs"/>
          <w:rtl/>
        </w:rPr>
        <w:t>بث</w:t>
      </w:r>
      <w:r w:rsidRPr="00567EAD">
        <w:rPr>
          <w:rFonts w:ascii="Tms Rmn" w:hAnsi="Tms Rmn"/>
          <w:rtl/>
        </w:rPr>
        <w:t xml:space="preserve"> </w:t>
      </w:r>
      <w:r w:rsidRPr="00567EAD">
        <w:rPr>
          <w:rFonts w:ascii="Tms Rmn" w:hAnsi="Tms Rmn" w:hint="eastAsia"/>
          <w:rtl/>
        </w:rPr>
        <w:t>في</w:t>
      </w:r>
      <w:r w:rsidRPr="00567EAD">
        <w:rPr>
          <w:rFonts w:ascii="Tms Rmn" w:hAnsi="Tms Rmn"/>
          <w:rtl/>
        </w:rPr>
        <w:t xml:space="preserve"> </w:t>
      </w:r>
      <w:r w:rsidRPr="00567EAD">
        <w:rPr>
          <w:rFonts w:ascii="Tms Rmn" w:hAnsi="Tms Rmn" w:hint="eastAsia"/>
          <w:rtl/>
        </w:rPr>
        <w:t>الاتجاه</w:t>
      </w:r>
      <w:r w:rsidRPr="00567EAD">
        <w:rPr>
          <w:rFonts w:ascii="Tms Rmn" w:hAnsi="Tms Rmn"/>
          <w:rtl/>
        </w:rPr>
        <w:t xml:space="preserve"> </w:t>
      </w:r>
      <w:r w:rsidRPr="00567EAD">
        <w:rPr>
          <w:rFonts w:ascii="Tms Rmn" w:hAnsi="Tms Rmn" w:hint="eastAsia"/>
          <w:rtl/>
        </w:rPr>
        <w:t>المعيَّن،</w:t>
      </w:r>
      <w:r w:rsidRPr="00567EAD">
        <w:rPr>
          <w:rFonts w:ascii="Tms Rmn" w:hAnsi="Tms Rmn"/>
          <w:rtl/>
        </w:rPr>
        <w:t xml:space="preserve"> </w:t>
      </w:r>
      <w:r w:rsidRPr="00567EAD">
        <w:rPr>
          <w:rFonts w:ascii="Tms Rmn" w:hAnsi="Tms Rmn" w:hint="eastAsia"/>
          <w:rtl/>
        </w:rPr>
        <w:t>بالنسبة</w:t>
      </w:r>
      <w:r w:rsidRPr="00567EAD">
        <w:rPr>
          <w:rFonts w:ascii="Tms Rmn" w:hAnsi="Tms Rmn"/>
          <w:rtl/>
        </w:rPr>
        <w:t xml:space="preserve"> </w:t>
      </w:r>
      <w:r w:rsidRPr="00567EAD">
        <w:rPr>
          <w:rFonts w:ascii="Tms Rmn" w:hAnsi="Tms Rmn" w:hint="eastAsia"/>
          <w:rtl/>
        </w:rPr>
        <w:t>إلى</w:t>
      </w:r>
      <w:r w:rsidRPr="00567EAD">
        <w:rPr>
          <w:rFonts w:ascii="Tms Rmn" w:hAnsi="Tms Rmn"/>
          <w:rtl/>
        </w:rPr>
        <w:t xml:space="preserve"> </w:t>
      </w:r>
      <w:proofErr w:type="spellStart"/>
      <w:r w:rsidRPr="00567EAD">
        <w:rPr>
          <w:rFonts w:ascii="Tms Rmn" w:hAnsi="Tms Rmn" w:hint="eastAsia"/>
          <w:rtl/>
        </w:rPr>
        <w:t>مشعاعٍ</w:t>
      </w:r>
      <w:proofErr w:type="spellEnd"/>
      <w:r w:rsidRPr="00567EAD">
        <w:rPr>
          <w:rFonts w:ascii="Tms Rmn" w:hAnsi="Tms Rmn"/>
          <w:rtl/>
        </w:rPr>
        <w:t xml:space="preserve"> </w:t>
      </w:r>
      <w:proofErr w:type="spellStart"/>
      <w:r w:rsidRPr="00567EAD">
        <w:rPr>
          <w:rFonts w:ascii="Tms Rmn" w:hAnsi="Tms Rmn" w:hint="eastAsia"/>
          <w:rtl/>
        </w:rPr>
        <w:t>متناحٍ</w:t>
      </w:r>
      <w:proofErr w:type="spellEnd"/>
    </w:p>
    <w:p w14:paraId="3444D806" w14:textId="5DE26E18" w:rsidR="00A51C7A" w:rsidRPr="00567EAD" w:rsidRDefault="00A51C7A" w:rsidP="00A51C7A">
      <w:pPr>
        <w:pStyle w:val="Equationlegend"/>
        <w:rPr>
          <w:rFonts w:ascii="Tms Rmn" w:hAnsi="Tms Rmn"/>
          <w:rtl/>
        </w:rPr>
      </w:pPr>
      <w:r w:rsidRPr="00567EAD">
        <w:rPr>
          <w:rtl/>
          <w:lang w:val="fr-CH"/>
        </w:rPr>
        <w:tab/>
      </w:r>
      <w:r w:rsidRPr="00567EAD">
        <w:rPr>
          <w:i/>
          <w:iCs/>
        </w:rPr>
        <w:t>r</w:t>
      </w:r>
      <w:r w:rsidRPr="00567EAD">
        <w:rPr>
          <w:rFonts w:ascii="Tms Rmn" w:hAnsi="Tms Rmn"/>
          <w:rtl/>
        </w:rPr>
        <w:t>:</w:t>
      </w:r>
      <w:r w:rsidRPr="00567EAD">
        <w:rPr>
          <w:rFonts w:ascii="Tms Rmn" w:hAnsi="Tms Rmn"/>
          <w:rtl/>
        </w:rPr>
        <w:tab/>
      </w:r>
      <w:r w:rsidRPr="00567EAD">
        <w:rPr>
          <w:rFonts w:ascii="Tms Rmn" w:hAnsi="Tms Rmn" w:hint="eastAsia"/>
          <w:rtl/>
        </w:rPr>
        <w:t>المسافة</w:t>
      </w:r>
      <w:r w:rsidRPr="00567EAD">
        <w:rPr>
          <w:rFonts w:ascii="Tms Rmn" w:hAnsi="Tms Rmn"/>
          <w:rtl/>
        </w:rPr>
        <w:t xml:space="preserve"> </w:t>
      </w:r>
      <w:r w:rsidR="00E3218B">
        <w:rPr>
          <w:rFonts w:ascii="Tms Rmn" w:hAnsi="Tms Rmn"/>
        </w:rPr>
        <w:t>(</w:t>
      </w:r>
      <w:r w:rsidRPr="00567EAD">
        <w:t>m</w:t>
      </w:r>
      <w:r w:rsidR="00E3218B">
        <w:rPr>
          <w:rFonts w:ascii="Tms Rmn" w:hAnsi="Tms Rmn"/>
        </w:rPr>
        <w:t>)</w:t>
      </w:r>
      <w:r w:rsidRPr="00567EAD">
        <w:rPr>
          <w:rFonts w:ascii="Tms Rmn" w:hAnsi="Tms Rmn"/>
          <w:rtl/>
        </w:rPr>
        <w:t xml:space="preserve"> </w:t>
      </w:r>
      <w:r w:rsidRPr="00567EAD">
        <w:rPr>
          <w:rFonts w:ascii="Tms Rmn" w:hAnsi="Tms Rmn" w:hint="eastAsia"/>
          <w:rtl/>
        </w:rPr>
        <w:t>عن</w:t>
      </w:r>
      <w:r w:rsidRPr="00567EAD">
        <w:rPr>
          <w:rFonts w:ascii="Tms Rmn" w:hAnsi="Tms Rmn"/>
          <w:rtl/>
        </w:rPr>
        <w:t xml:space="preserve"> </w:t>
      </w:r>
      <w:r w:rsidRPr="00567EAD">
        <w:rPr>
          <w:rFonts w:ascii="Tms Rmn" w:hAnsi="Tms Rmn" w:hint="eastAsia"/>
          <w:rtl/>
        </w:rPr>
        <w:t>مصدر</w:t>
      </w:r>
      <w:r w:rsidRPr="00567EAD">
        <w:rPr>
          <w:rFonts w:ascii="Tms Rmn" w:hAnsi="Tms Rmn"/>
          <w:rtl/>
        </w:rPr>
        <w:t xml:space="preserve"> </w:t>
      </w:r>
      <w:r>
        <w:rPr>
          <w:rFonts w:ascii="Tms Rmn" w:hAnsi="Tms Rmn" w:hint="cs"/>
          <w:rtl/>
        </w:rPr>
        <w:t>بث</w:t>
      </w:r>
      <w:r w:rsidRPr="00567EAD">
        <w:rPr>
          <w:rFonts w:ascii="Tms Rmn" w:hAnsi="Tms Rmn"/>
          <w:rtl/>
        </w:rPr>
        <w:t>.</w:t>
      </w:r>
    </w:p>
    <w:p w14:paraId="50203638" w14:textId="60C54785" w:rsidR="00A51C7A" w:rsidRPr="00567EAD" w:rsidRDefault="00A51C7A" w:rsidP="00A51C7A">
      <w:pPr>
        <w:rPr>
          <w:rtl/>
          <w:lang w:bidi="ar-SY"/>
        </w:rPr>
      </w:pPr>
      <w:r w:rsidRPr="00567EAD">
        <w:rPr>
          <w:rtl/>
          <w:lang w:val="fr-CH" w:bidi="ar-SY"/>
        </w:rPr>
        <w:t xml:space="preserve">وفي المعادلة </w:t>
      </w:r>
      <w:r w:rsidR="00E3218B">
        <w:rPr>
          <w:lang w:val="fr-CH" w:bidi="ar-SY"/>
        </w:rPr>
        <w:t>(</w:t>
      </w:r>
      <w:r w:rsidRPr="00567EAD">
        <w:rPr>
          <w:lang w:bidi="ar-SY"/>
        </w:rPr>
        <w:t>3</w:t>
      </w:r>
      <w:r w:rsidR="00E3218B">
        <w:rPr>
          <w:lang w:val="fr-CH" w:bidi="ar-SY"/>
        </w:rPr>
        <w:t>)</w:t>
      </w:r>
      <w:r w:rsidRPr="00567EAD">
        <w:rPr>
          <w:rtl/>
          <w:lang w:val="fr-CH" w:bidi="ar-SY"/>
        </w:rPr>
        <w:t xml:space="preserve"> يسمّى حاصل الضرب </w:t>
      </w:r>
      <w:proofErr w:type="spellStart"/>
      <w:r w:rsidRPr="00567EAD">
        <w:rPr>
          <w:i/>
        </w:rPr>
        <w:t>PG</w:t>
      </w:r>
      <w:r w:rsidRPr="00567EAD">
        <w:rPr>
          <w:i/>
          <w:iCs/>
          <w:vertAlign w:val="subscript"/>
        </w:rPr>
        <w:t>i</w:t>
      </w:r>
      <w:proofErr w:type="spellEnd"/>
      <w:r w:rsidRPr="00567EAD">
        <w:rPr>
          <w:rtl/>
          <w:lang w:bidi="ar-SY"/>
        </w:rPr>
        <w:t xml:space="preserve"> بالقدرة </w:t>
      </w:r>
      <w:proofErr w:type="spellStart"/>
      <w:r w:rsidRPr="00567EAD">
        <w:t>e.i.r.p</w:t>
      </w:r>
      <w:proofErr w:type="spellEnd"/>
      <w:r w:rsidRPr="00567EAD">
        <w:t>.</w:t>
      </w:r>
      <w:r w:rsidRPr="00567EAD">
        <w:rPr>
          <w:rtl/>
          <w:lang w:bidi="ar-SY"/>
        </w:rPr>
        <w:t xml:space="preserve"> (القدرة المشَعَّة المكافئة </w:t>
      </w:r>
      <w:proofErr w:type="spellStart"/>
      <w:r w:rsidRPr="00567EAD">
        <w:rPr>
          <w:rtl/>
          <w:lang w:bidi="ar-SY"/>
        </w:rPr>
        <w:t>المتناحية</w:t>
      </w:r>
      <w:proofErr w:type="spellEnd"/>
      <w:r w:rsidRPr="00567EAD">
        <w:rPr>
          <w:rtl/>
          <w:lang w:bidi="ar-SY"/>
        </w:rPr>
        <w:t xml:space="preserve">) وهي تمثل القدرة التي يحتاج إلى بثها </w:t>
      </w:r>
      <w:proofErr w:type="spellStart"/>
      <w:r w:rsidRPr="00567EAD">
        <w:rPr>
          <w:rtl/>
          <w:lang w:bidi="ar-SY"/>
        </w:rPr>
        <w:t>مشعاع</w:t>
      </w:r>
      <w:proofErr w:type="spellEnd"/>
      <w:r w:rsidRPr="00567EAD">
        <w:rPr>
          <w:rtl/>
          <w:lang w:bidi="ar-SY"/>
        </w:rPr>
        <w:t xml:space="preserve"> </w:t>
      </w:r>
      <w:proofErr w:type="spellStart"/>
      <w:r w:rsidRPr="00567EAD">
        <w:rPr>
          <w:rtl/>
          <w:lang w:bidi="ar-SY"/>
        </w:rPr>
        <w:t>متناحٍ</w:t>
      </w:r>
      <w:proofErr w:type="spellEnd"/>
      <w:r w:rsidRPr="00567EAD">
        <w:rPr>
          <w:rtl/>
          <w:lang w:bidi="ar-SY"/>
        </w:rPr>
        <w:t xml:space="preserve"> وهمي لكي يُحدِث شدة المجال نفسها في نقطة الاستقبال.</w:t>
      </w:r>
    </w:p>
    <w:p w14:paraId="7ECCEC97" w14:textId="77777777" w:rsidR="00A51C7A" w:rsidRPr="00567EAD" w:rsidRDefault="00A51C7A" w:rsidP="00A51C7A">
      <w:pPr>
        <w:rPr>
          <w:rtl/>
          <w:lang w:bidi="ar-SY"/>
        </w:rPr>
      </w:pPr>
      <w:r w:rsidRPr="00567EAD">
        <w:rPr>
          <w:rtl/>
          <w:lang w:bidi="ar-SY"/>
        </w:rPr>
        <w:t>ويجب لحساب كثافة القدرة في اتجاهات أخرى أن يؤخذ في الاعتبار مخطط الهوائي.</w:t>
      </w:r>
    </w:p>
    <w:p w14:paraId="169D4C6D" w14:textId="657BF386" w:rsidR="00A51C7A" w:rsidRPr="00341BFA" w:rsidRDefault="00A51C7A" w:rsidP="00A51C7A">
      <w:pPr>
        <w:rPr>
          <w:rtl/>
          <w:lang w:val="fr-FR" w:bidi="ar-EG"/>
        </w:rPr>
      </w:pPr>
      <w:r w:rsidRPr="00567EAD">
        <w:rPr>
          <w:rtl/>
          <w:lang w:bidi="ar-SY"/>
        </w:rPr>
        <w:t xml:space="preserve">وإذا أُريدَ استعمال </w:t>
      </w:r>
      <w:r w:rsidRPr="00567EAD">
        <w:rPr>
          <w:rtl/>
          <w:lang w:val="fr-CH" w:bidi="ar-SY"/>
        </w:rPr>
        <w:t xml:space="preserve">المعادلة </w:t>
      </w:r>
      <w:r w:rsidR="00E3218B">
        <w:rPr>
          <w:lang w:val="fr-CH" w:bidi="ar-SY"/>
        </w:rPr>
        <w:t>(</w:t>
      </w:r>
      <w:r w:rsidRPr="00567EAD">
        <w:rPr>
          <w:lang w:bidi="ar-SY"/>
        </w:rPr>
        <w:t>3</w:t>
      </w:r>
      <w:r w:rsidR="00E3218B">
        <w:rPr>
          <w:lang w:val="fr-CH" w:bidi="ar-SY"/>
        </w:rPr>
        <w:t>)</w:t>
      </w:r>
      <w:r w:rsidRPr="00567EAD">
        <w:rPr>
          <w:rtl/>
          <w:lang w:val="fr-CH" w:bidi="ar-SY"/>
        </w:rPr>
        <w:t xml:space="preserve"> بصدد هوائي كسبه</w:t>
      </w:r>
      <w:r w:rsidRPr="00567EAD">
        <w:rPr>
          <w:rtl/>
          <w:lang w:bidi="ar-SY"/>
        </w:rPr>
        <w:t xml:space="preserve"> </w:t>
      </w:r>
      <w:r w:rsidRPr="00567EAD">
        <w:rPr>
          <w:i/>
          <w:lang w:val="fr-CH"/>
        </w:rPr>
        <w:t>G</w:t>
      </w:r>
      <w:r w:rsidRPr="00567EAD">
        <w:rPr>
          <w:i/>
          <w:vertAlign w:val="subscript"/>
          <w:lang w:val="fr-CH"/>
        </w:rPr>
        <w:t>a</w:t>
      </w:r>
      <w:r w:rsidRPr="00567EAD">
        <w:rPr>
          <w:rtl/>
          <w:lang w:val="fr-CH" w:bidi="ar-SY"/>
        </w:rPr>
        <w:t xml:space="preserve"> مستمد </w:t>
      </w:r>
      <w:r>
        <w:rPr>
          <w:rtl/>
          <w:lang w:val="fr-CH" w:bidi="ar-SY"/>
        </w:rPr>
        <w:t xml:space="preserve">نسبياً </w:t>
      </w:r>
      <w:r w:rsidRPr="00567EAD">
        <w:rPr>
          <w:rtl/>
          <w:lang w:val="fr-CH" w:bidi="ar-SY"/>
        </w:rPr>
        <w:t xml:space="preserve">من </w:t>
      </w:r>
      <w:bookmarkStart w:id="14" w:name="_Hlk161224108"/>
      <w:r w:rsidRPr="00567EAD">
        <w:rPr>
          <w:rtl/>
          <w:lang w:val="fr-CH" w:bidi="ar-SY"/>
        </w:rPr>
        <w:t xml:space="preserve">هوائي </w:t>
      </w:r>
      <w:bookmarkEnd w:id="14"/>
      <w:r w:rsidRPr="00567EAD">
        <w:rPr>
          <w:rtl/>
          <w:lang w:val="fr-CH" w:bidi="ar-SY"/>
        </w:rPr>
        <w:t xml:space="preserve">مرجعي كسبه </w:t>
      </w:r>
      <w:proofErr w:type="spellStart"/>
      <w:r w:rsidRPr="00567EAD">
        <w:rPr>
          <w:rtl/>
          <w:lang w:val="fr-CH" w:bidi="ar-SY"/>
        </w:rPr>
        <w:t>متناحٍ</w:t>
      </w:r>
      <w:proofErr w:type="spellEnd"/>
      <w:r w:rsidRPr="00567EAD">
        <w:rPr>
          <w:rtl/>
          <w:lang w:val="fr-CH" w:bidi="ar-SY"/>
        </w:rPr>
        <w:t xml:space="preserve"> </w:t>
      </w:r>
      <w:r w:rsidRPr="00567EAD">
        <w:rPr>
          <w:i/>
          <w:iCs/>
        </w:rPr>
        <w:t>G</w:t>
      </w:r>
      <w:r w:rsidRPr="00567EAD">
        <w:rPr>
          <w:i/>
          <w:iCs/>
          <w:vertAlign w:val="subscript"/>
        </w:rPr>
        <w:t>r</w:t>
      </w:r>
      <w:r w:rsidRPr="00567EAD">
        <w:rPr>
          <w:rtl/>
          <w:lang w:bidi="ar-SY"/>
        </w:rPr>
        <w:t>، مثل ثنائي القطب نصف الموجي أو الأحادي القطب القصير، وجب عندئذ الاستعاضة</w:t>
      </w:r>
      <w:r>
        <w:rPr>
          <w:rFonts w:hint="cs"/>
          <w:rtl/>
          <w:lang w:bidi="ar-SY"/>
        </w:rPr>
        <w:t xml:space="preserve"> عن كسب</w:t>
      </w:r>
      <w:r w:rsidRPr="002E0F8F">
        <w:rPr>
          <w:rtl/>
        </w:rPr>
        <w:t xml:space="preserve"> </w:t>
      </w:r>
      <w:proofErr w:type="spellStart"/>
      <w:r>
        <w:rPr>
          <w:rFonts w:hint="cs"/>
          <w:rtl/>
        </w:rPr>
        <w:t>ال</w:t>
      </w:r>
      <w:proofErr w:type="spellEnd"/>
      <w:r w:rsidRPr="002E0F8F">
        <w:rPr>
          <w:rtl/>
          <w:lang w:bidi="ar-SY"/>
        </w:rPr>
        <w:t>هوائي</w:t>
      </w:r>
      <w:r>
        <w:rPr>
          <w:rFonts w:hint="cs"/>
          <w:rtl/>
          <w:lang w:bidi="ar-SY"/>
        </w:rPr>
        <w:t xml:space="preserve"> </w:t>
      </w:r>
      <w:r w:rsidRPr="00341BFA">
        <w:rPr>
          <w:i/>
          <w:iCs/>
          <w:lang w:val="fr-FR" w:bidi="ar-SY"/>
        </w:rPr>
        <w:t>G</w:t>
      </w:r>
      <w:r w:rsidRPr="00341BFA">
        <w:rPr>
          <w:i/>
          <w:iCs/>
          <w:vertAlign w:val="subscript"/>
          <w:lang w:val="fr-FR" w:bidi="ar-SY"/>
        </w:rPr>
        <w:t>i</w:t>
      </w:r>
      <w:r>
        <w:rPr>
          <w:rFonts w:hint="cs"/>
          <w:rtl/>
          <w:lang w:val="fr-FR" w:bidi="ar-EG"/>
        </w:rPr>
        <w:t xml:space="preserve"> بحاصل الضرب </w:t>
      </w:r>
      <w:r w:rsidRPr="002B7230">
        <w:rPr>
          <w:i/>
          <w:iCs/>
          <w:lang w:val="fr-FR" w:bidi="ar-EG"/>
        </w:rPr>
        <w:t>G</w:t>
      </w:r>
      <w:r w:rsidRPr="002B7230">
        <w:rPr>
          <w:i/>
          <w:iCs/>
          <w:vertAlign w:val="subscript"/>
          <w:lang w:val="fr-FR" w:bidi="ar-EG"/>
        </w:rPr>
        <w:t>r</w:t>
      </w:r>
      <w:r w:rsidRPr="002B7230">
        <w:rPr>
          <w:i/>
          <w:iCs/>
          <w:lang w:val="fr-FR" w:bidi="ar-EG"/>
        </w:rPr>
        <w:t> .</w:t>
      </w:r>
      <w:r>
        <w:rPr>
          <w:i/>
          <w:iCs/>
          <w:lang w:val="fr-FR" w:bidi="ar-EG"/>
        </w:rPr>
        <w:t> </w:t>
      </w:r>
      <w:r w:rsidRPr="002B7230">
        <w:rPr>
          <w:i/>
          <w:iCs/>
          <w:lang w:val="fr-FR" w:bidi="ar-EG"/>
        </w:rPr>
        <w:t>G</w:t>
      </w:r>
      <w:r w:rsidRPr="002B7230">
        <w:rPr>
          <w:i/>
          <w:iCs/>
          <w:vertAlign w:val="subscript"/>
          <w:lang w:val="fr-FR" w:bidi="ar-EG"/>
        </w:rPr>
        <w:t>a</w:t>
      </w:r>
      <w:r>
        <w:rPr>
          <w:rFonts w:hint="cs"/>
          <w:rtl/>
          <w:lang w:val="fr-FR" w:bidi="ar-EG"/>
        </w:rPr>
        <w:t xml:space="preserve"> كما في المعادلة</w:t>
      </w:r>
      <w:r w:rsidR="00E360A4">
        <w:rPr>
          <w:rFonts w:hint="eastAsia"/>
          <w:rtl/>
          <w:lang w:val="fr-FR" w:bidi="ar-EG"/>
        </w:rPr>
        <w:t> </w:t>
      </w:r>
      <w:r>
        <w:rPr>
          <w:lang w:val="fr-FR" w:bidi="ar-EG"/>
        </w:rPr>
        <w:t>(4)</w:t>
      </w:r>
      <w:r>
        <w:rPr>
          <w:rFonts w:hint="cs"/>
          <w:rtl/>
          <w:lang w:val="fr-FR" w:bidi="ar-EG"/>
        </w:rPr>
        <w:t xml:space="preserve"> التالية. والعامل </w:t>
      </w:r>
      <w:r w:rsidRPr="002B7230">
        <w:rPr>
          <w:i/>
          <w:iCs/>
          <w:lang w:val="fr-FR" w:bidi="ar-EG"/>
        </w:rPr>
        <w:t>G</w:t>
      </w:r>
      <w:r w:rsidRPr="002B7230">
        <w:rPr>
          <w:i/>
          <w:iCs/>
          <w:vertAlign w:val="subscript"/>
          <w:lang w:val="fr-FR" w:bidi="ar-EG"/>
        </w:rPr>
        <w:t>r</w:t>
      </w:r>
      <w:r>
        <w:rPr>
          <w:rFonts w:hint="cs"/>
          <w:rtl/>
          <w:lang w:val="fr-FR" w:bidi="ar-EG"/>
        </w:rPr>
        <w:t xml:space="preserve"> الملائم يعرضه الجدول </w:t>
      </w:r>
      <w:r>
        <w:rPr>
          <w:lang w:val="fr-FR" w:bidi="ar-EG"/>
        </w:rPr>
        <w:t>1</w:t>
      </w:r>
      <w:r>
        <w:rPr>
          <w:rFonts w:hint="cs"/>
          <w:rtl/>
          <w:lang w:val="fr-FR" w:bidi="ar-EG"/>
        </w:rPr>
        <w:t>:</w:t>
      </w:r>
    </w:p>
    <w:p w14:paraId="11634F48" w14:textId="6961112A" w:rsidR="00B836F8" w:rsidRPr="00B836F8" w:rsidRDefault="00B836F8" w:rsidP="00A10774">
      <w:pPr>
        <w:pStyle w:val="Equation"/>
        <w:rPr>
          <w:lang w:val="en-GB" w:eastAsia="en-US"/>
        </w:rPr>
      </w:pPr>
      <w:r w:rsidRPr="00B836F8">
        <w:rPr>
          <w:lang w:val="en-GB" w:eastAsia="en-US"/>
        </w:rPr>
        <w:tab/>
      </w:r>
      <m:oMath>
        <m:r>
          <w:rPr>
            <w:rFonts w:ascii="Cambria Math" w:hAnsi="Cambria Math"/>
            <w:lang w:val="en-GB" w:eastAsia="en-US"/>
          </w:rPr>
          <m:t>S</m:t>
        </m:r>
        <m:r>
          <m:rPr>
            <m:sty m:val="p"/>
          </m:rPr>
          <w:rPr>
            <w:rFonts w:ascii="Cambria Math" w:hAnsi="Cambria Math"/>
            <w:lang w:val="en-GB" w:eastAsia="en-US"/>
          </w:rPr>
          <m:t>=</m:t>
        </m:r>
        <m:r>
          <w:rPr>
            <w:rFonts w:ascii="Cambria Math" w:hAnsi="Cambria Math"/>
            <w:lang w:val="en-GB" w:eastAsia="en-US"/>
          </w:rPr>
          <m:t>P</m:t>
        </m:r>
        <m:f>
          <m:fPr>
            <m:type m:val="lin"/>
            <m:ctrlPr>
              <w:rPr>
                <w:rFonts w:ascii="Cambria Math" w:hAnsi="Cambria Math"/>
                <w:lang w:val="en-GB" w:eastAsia="en-US"/>
              </w:rPr>
            </m:ctrlPr>
          </m:fPr>
          <m:num>
            <m:sSub>
              <m:sSubPr>
                <m:ctrlPr>
                  <w:rPr>
                    <w:rFonts w:ascii="Cambria Math" w:hAnsi="Cambria Math"/>
                    <w:lang w:val="en-GB" w:eastAsia="en-US"/>
                  </w:rPr>
                </m:ctrlPr>
              </m:sSubPr>
              <m:e>
                <m:r>
                  <w:rPr>
                    <w:rFonts w:ascii="Cambria Math" w:hAnsi="Cambria Math"/>
                    <w:lang w:val="en-GB" w:eastAsia="en-US"/>
                  </w:rPr>
                  <m:t>G</m:t>
                </m:r>
              </m:e>
              <m:sub>
                <m:r>
                  <w:rPr>
                    <w:rFonts w:ascii="Cambria Math" w:hAnsi="Cambria Math"/>
                    <w:lang w:val="en-GB" w:eastAsia="en-US"/>
                  </w:rPr>
                  <m:t>r</m:t>
                </m:r>
              </m:sub>
            </m:sSub>
            <m:sSub>
              <m:sSubPr>
                <m:ctrlPr>
                  <w:rPr>
                    <w:rFonts w:ascii="Cambria Math" w:hAnsi="Cambria Math"/>
                    <w:lang w:val="en-GB" w:eastAsia="en-US"/>
                  </w:rPr>
                </m:ctrlPr>
              </m:sSubPr>
              <m:e>
                <m:r>
                  <m:rPr>
                    <m:sty m:val="p"/>
                  </m:rPr>
                  <w:rPr>
                    <w:rFonts w:ascii="Cambria Math" w:hAnsi="Cambria Math"/>
                    <w:lang w:val="en-GB" w:eastAsia="en-US"/>
                  </w:rPr>
                  <m:t xml:space="preserve"> </m:t>
                </m:r>
                <m:r>
                  <w:rPr>
                    <w:rFonts w:ascii="Cambria Math" w:hAnsi="Cambria Math"/>
                    <w:lang w:val="en-GB" w:eastAsia="en-US"/>
                  </w:rPr>
                  <m:t>G</m:t>
                </m:r>
              </m:e>
              <m:sub>
                <m:r>
                  <w:rPr>
                    <w:rFonts w:ascii="Cambria Math" w:hAnsi="Cambria Math"/>
                    <w:lang w:val="en-GB" w:eastAsia="en-US"/>
                  </w:rPr>
                  <m:t>a</m:t>
                </m:r>
              </m:sub>
            </m:sSub>
          </m:num>
          <m:den>
            <m:r>
              <m:rPr>
                <m:sty m:val="p"/>
              </m:rPr>
              <w:rPr>
                <w:rFonts w:ascii="Cambria Math" w:hAnsi="Cambria Math"/>
                <w:lang w:val="en-GB" w:eastAsia="en-US"/>
              </w:rPr>
              <m:t xml:space="preserve">(4π </m:t>
            </m:r>
            <m:sSup>
              <m:sSupPr>
                <m:ctrlPr>
                  <w:rPr>
                    <w:rFonts w:ascii="Cambria Math" w:hAnsi="Cambria Math"/>
                    <w:lang w:val="en-GB" w:eastAsia="en-US"/>
                  </w:rPr>
                </m:ctrlPr>
              </m:sSupPr>
              <m:e>
                <m:r>
                  <w:rPr>
                    <w:rFonts w:ascii="Cambria Math" w:hAnsi="Cambria Math"/>
                    <w:lang w:val="en-GB" w:eastAsia="en-US"/>
                  </w:rPr>
                  <m:t>r</m:t>
                </m:r>
              </m:e>
              <m:sup>
                <m:r>
                  <m:rPr>
                    <m:sty m:val="p"/>
                  </m:rPr>
                  <w:rPr>
                    <w:rFonts w:ascii="Cambria Math" w:hAnsi="Cambria Math"/>
                    <w:lang w:val="en-GB" w:eastAsia="en-US"/>
                  </w:rPr>
                  <m:t>2</m:t>
                </m:r>
              </m:sup>
            </m:sSup>
            <m:r>
              <m:rPr>
                <m:sty m:val="p"/>
              </m:rPr>
              <w:rPr>
                <w:rFonts w:ascii="Cambria Math" w:hAnsi="Cambria Math"/>
                <w:lang w:val="en-GB" w:eastAsia="en-US"/>
              </w:rPr>
              <m:t>)</m:t>
            </m:r>
          </m:den>
        </m:f>
      </m:oMath>
      <w:r w:rsidRPr="00B836F8">
        <w:rPr>
          <w:lang w:val="en-GB" w:eastAsia="en-US"/>
        </w:rPr>
        <w:tab/>
        <w:t>(4)</w:t>
      </w:r>
    </w:p>
    <w:p w14:paraId="5D3ABCCB" w14:textId="77777777" w:rsidR="00A51C7A" w:rsidRPr="00A10774" w:rsidRDefault="00A51C7A" w:rsidP="00506C1B">
      <w:pPr>
        <w:pStyle w:val="TableNo"/>
        <w:keepNext/>
        <w:keepLines/>
        <w:rPr>
          <w:rtl/>
        </w:rPr>
      </w:pPr>
      <w:r w:rsidRPr="00A10774">
        <w:rPr>
          <w:rFonts w:hint="cs"/>
          <w:rtl/>
        </w:rPr>
        <w:lastRenderedPageBreak/>
        <w:t xml:space="preserve">الجدول </w:t>
      </w:r>
      <w:r w:rsidRPr="00A10774">
        <w:t>1</w:t>
      </w:r>
    </w:p>
    <w:p w14:paraId="3169A1C5" w14:textId="77777777" w:rsidR="00A51C7A" w:rsidRPr="008B1488" w:rsidRDefault="00A51C7A" w:rsidP="00506C1B">
      <w:pPr>
        <w:pStyle w:val="Tabletitle"/>
        <w:keepNext/>
        <w:keepLines/>
        <w:rPr>
          <w:rtl/>
        </w:rPr>
      </w:pPr>
      <w:r w:rsidRPr="008B1488">
        <w:rPr>
          <w:rFonts w:hint="cs"/>
          <w:rtl/>
        </w:rPr>
        <w:t xml:space="preserve">عوامل الكسب </w:t>
      </w:r>
      <w:proofErr w:type="spellStart"/>
      <w:r w:rsidRPr="008B1488">
        <w:rPr>
          <w:rFonts w:hint="cs"/>
          <w:rtl/>
        </w:rPr>
        <w:t>المتناحي</w:t>
      </w:r>
      <w:proofErr w:type="spellEnd"/>
      <w:r w:rsidRPr="008B1488">
        <w:rPr>
          <w:rFonts w:hint="cs"/>
          <w:rtl/>
        </w:rPr>
        <w:t xml:space="preserve"> لأنماط من الهوائي المرجعي مختلفة</w:t>
      </w:r>
    </w:p>
    <w:tbl>
      <w:tblPr>
        <w:tblStyle w:val="TableGrid"/>
        <w:bidiVisual/>
        <w:tblW w:w="0" w:type="auto"/>
        <w:tblLook w:val="01E0" w:firstRow="1" w:lastRow="1" w:firstColumn="1" w:lastColumn="1" w:noHBand="0" w:noVBand="0"/>
      </w:tblPr>
      <w:tblGrid>
        <w:gridCol w:w="1979"/>
        <w:gridCol w:w="1559"/>
        <w:gridCol w:w="1276"/>
        <w:gridCol w:w="4815"/>
      </w:tblGrid>
      <w:tr w:rsidR="00A51C7A" w:rsidRPr="00567EAD" w14:paraId="433E58AA" w14:textId="77777777" w:rsidTr="000C304D">
        <w:tc>
          <w:tcPr>
            <w:tcW w:w="1979" w:type="dxa"/>
            <w:tcBorders>
              <w:top w:val="single" w:sz="4" w:space="0" w:color="auto"/>
              <w:left w:val="single" w:sz="4" w:space="0" w:color="auto"/>
              <w:bottom w:val="single" w:sz="4" w:space="0" w:color="auto"/>
              <w:right w:val="single" w:sz="4" w:space="0" w:color="auto"/>
            </w:tcBorders>
            <w:vAlign w:val="center"/>
          </w:tcPr>
          <w:p w14:paraId="3C6FDD3B" w14:textId="77777777" w:rsidR="00A51C7A" w:rsidRPr="008B1488" w:rsidRDefault="00A51C7A" w:rsidP="000C304D">
            <w:pPr>
              <w:pStyle w:val="Tablehead"/>
              <w:keepLines/>
              <w:rPr>
                <w:lang w:bidi="ar-SY"/>
              </w:rPr>
            </w:pPr>
            <w:r w:rsidRPr="008B1488">
              <w:rPr>
                <w:rtl/>
                <w:lang w:bidi="ar-SY"/>
              </w:rPr>
              <w:t>نمط الهوائي</w:t>
            </w:r>
            <w:r>
              <w:rPr>
                <w:rFonts w:hint="cs"/>
                <w:rtl/>
                <w:lang w:bidi="ar-SY"/>
              </w:rPr>
              <w:br/>
            </w:r>
            <w:r w:rsidRPr="008B1488">
              <w:rPr>
                <w:rtl/>
                <w:lang w:bidi="ar-SY"/>
              </w:rPr>
              <w:t>المرجعي</w:t>
            </w:r>
          </w:p>
        </w:tc>
        <w:tc>
          <w:tcPr>
            <w:tcW w:w="1559" w:type="dxa"/>
            <w:tcBorders>
              <w:top w:val="single" w:sz="4" w:space="0" w:color="auto"/>
              <w:left w:val="single" w:sz="4" w:space="0" w:color="auto"/>
              <w:bottom w:val="single" w:sz="4" w:space="0" w:color="auto"/>
              <w:right w:val="single" w:sz="4" w:space="0" w:color="auto"/>
            </w:tcBorders>
            <w:vAlign w:val="center"/>
          </w:tcPr>
          <w:p w14:paraId="2A86F208" w14:textId="77777777" w:rsidR="00A51C7A" w:rsidRPr="008B1488" w:rsidRDefault="00A51C7A" w:rsidP="000C304D">
            <w:pPr>
              <w:pStyle w:val="Tablehead"/>
              <w:keepLines/>
              <w:rPr>
                <w:lang w:bidi="ar-SY"/>
              </w:rPr>
            </w:pPr>
            <w:r w:rsidRPr="008B1488">
              <w:rPr>
                <w:rtl/>
                <w:lang w:bidi="ar-SY"/>
              </w:rPr>
              <w:t>عامل الكسب</w:t>
            </w:r>
            <w:r>
              <w:rPr>
                <w:rFonts w:hint="cs"/>
                <w:rtl/>
                <w:lang w:bidi="ar-SY"/>
              </w:rPr>
              <w:br/>
            </w:r>
            <w:proofErr w:type="spellStart"/>
            <w:r w:rsidRPr="008B1488">
              <w:rPr>
                <w:rtl/>
                <w:lang w:bidi="ar-SY"/>
              </w:rPr>
              <w:t>المتناحي</w:t>
            </w:r>
            <w:proofErr w:type="spellEnd"/>
            <w:r w:rsidRPr="008B1488">
              <w:rPr>
                <w:rtl/>
                <w:lang w:bidi="ar-SY"/>
              </w:rPr>
              <w:t>،</w:t>
            </w:r>
            <w:r>
              <w:rPr>
                <w:rtl/>
                <w:lang w:bidi="ar-SY"/>
              </w:rPr>
              <w:t xml:space="preserve"> </w:t>
            </w:r>
            <w:r w:rsidRPr="008B1488">
              <w:rPr>
                <w:i/>
                <w:iCs/>
                <w:lang w:val="fr-CH"/>
              </w:rPr>
              <w:t>G</w:t>
            </w:r>
            <w:r w:rsidRPr="008B1488">
              <w:rPr>
                <w:i/>
                <w:iCs/>
                <w:vertAlign w:val="subscript"/>
                <w:lang w:val="fr-CH"/>
              </w:rPr>
              <w:t>r</w:t>
            </w:r>
          </w:p>
        </w:tc>
        <w:tc>
          <w:tcPr>
            <w:tcW w:w="1276" w:type="dxa"/>
            <w:tcBorders>
              <w:top w:val="single" w:sz="4" w:space="0" w:color="auto"/>
              <w:left w:val="single" w:sz="4" w:space="0" w:color="auto"/>
              <w:bottom w:val="single" w:sz="4" w:space="0" w:color="auto"/>
              <w:right w:val="single" w:sz="4" w:space="0" w:color="auto"/>
            </w:tcBorders>
            <w:vAlign w:val="center"/>
          </w:tcPr>
          <w:p w14:paraId="15FFEF55" w14:textId="77777777" w:rsidR="00A51C7A" w:rsidRPr="008B1488" w:rsidRDefault="00A51C7A" w:rsidP="000C304D">
            <w:pPr>
              <w:pStyle w:val="Tablehead"/>
              <w:keepLines/>
              <w:rPr>
                <w:rtl/>
                <w:lang w:bidi="ar-SY"/>
              </w:rPr>
            </w:pPr>
            <w:r w:rsidRPr="002E0F8F">
              <w:rPr>
                <w:rtl/>
                <w:lang w:bidi="ar-SY"/>
              </w:rPr>
              <w:t>الكسب</w:t>
            </w:r>
            <w:r w:rsidRPr="002E0F8F">
              <w:rPr>
                <w:rFonts w:hint="cs"/>
                <w:rtl/>
                <w:lang w:bidi="ar-SY"/>
              </w:rPr>
              <w:br/>
            </w:r>
            <w:proofErr w:type="spellStart"/>
            <w:r w:rsidRPr="002E0F8F">
              <w:rPr>
                <w:rtl/>
                <w:lang w:bidi="ar-SY"/>
              </w:rPr>
              <w:t>المتناح</w:t>
            </w:r>
            <w:r>
              <w:rPr>
                <w:rFonts w:hint="cs"/>
                <w:rtl/>
                <w:lang w:bidi="ar-SY"/>
              </w:rPr>
              <w:t>ي</w:t>
            </w:r>
            <w:proofErr w:type="spellEnd"/>
            <w:r>
              <w:rPr>
                <w:rFonts w:hint="cs"/>
                <w:rtl/>
                <w:lang w:bidi="ar-SY"/>
              </w:rPr>
              <w:br/>
            </w:r>
            <w:r>
              <w:rPr>
                <w:lang w:bidi="ar-SY"/>
              </w:rPr>
              <w:t>(</w:t>
            </w:r>
            <w:proofErr w:type="spellStart"/>
            <w:r>
              <w:rPr>
                <w:lang w:bidi="ar-SY"/>
              </w:rPr>
              <w:t>dBi</w:t>
            </w:r>
            <w:proofErr w:type="spellEnd"/>
            <w:r>
              <w:rPr>
                <w:lang w:bidi="ar-SY"/>
              </w:rPr>
              <w:t>)</w:t>
            </w:r>
          </w:p>
        </w:tc>
        <w:tc>
          <w:tcPr>
            <w:tcW w:w="4815" w:type="dxa"/>
            <w:tcBorders>
              <w:top w:val="single" w:sz="4" w:space="0" w:color="auto"/>
              <w:left w:val="single" w:sz="4" w:space="0" w:color="auto"/>
              <w:bottom w:val="single" w:sz="4" w:space="0" w:color="auto"/>
              <w:right w:val="single" w:sz="4" w:space="0" w:color="auto"/>
            </w:tcBorders>
            <w:vAlign w:val="center"/>
          </w:tcPr>
          <w:p w14:paraId="168D3BDD" w14:textId="77777777" w:rsidR="00A51C7A" w:rsidRPr="008B1488" w:rsidRDefault="00A51C7A" w:rsidP="000C304D">
            <w:pPr>
              <w:pStyle w:val="Tablehead"/>
              <w:keepLines/>
              <w:rPr>
                <w:lang w:bidi="ar-SY"/>
              </w:rPr>
            </w:pPr>
            <w:r w:rsidRPr="008B1488">
              <w:rPr>
                <w:rtl/>
                <w:lang w:bidi="ar-SY"/>
              </w:rPr>
              <w:t>تطبيقات نمطية متعلقة بنمط</w:t>
            </w:r>
            <w:r>
              <w:rPr>
                <w:rFonts w:hint="cs"/>
                <w:rtl/>
                <w:lang w:bidi="ar-SY"/>
              </w:rPr>
              <w:br/>
            </w:r>
            <w:r w:rsidRPr="008B1488">
              <w:rPr>
                <w:rtl/>
                <w:lang w:bidi="ar-SY"/>
              </w:rPr>
              <w:t>الهوائي المرجعي</w:t>
            </w:r>
          </w:p>
        </w:tc>
      </w:tr>
      <w:tr w:rsidR="00A51C7A" w:rsidRPr="00567EAD" w14:paraId="14847CB1" w14:textId="77777777" w:rsidTr="00753423">
        <w:tc>
          <w:tcPr>
            <w:tcW w:w="1979" w:type="dxa"/>
            <w:tcBorders>
              <w:top w:val="single" w:sz="4" w:space="0" w:color="auto"/>
              <w:left w:val="single" w:sz="4" w:space="0" w:color="auto"/>
              <w:bottom w:val="single" w:sz="4" w:space="0" w:color="auto"/>
              <w:right w:val="single" w:sz="4" w:space="0" w:color="auto"/>
            </w:tcBorders>
          </w:tcPr>
          <w:p w14:paraId="49DC4142" w14:textId="77777777" w:rsidR="00A51C7A" w:rsidRPr="00567EAD" w:rsidRDefault="00A51C7A" w:rsidP="00506C1B">
            <w:pPr>
              <w:pStyle w:val="Tabletext"/>
              <w:keepNext/>
              <w:keepLines/>
              <w:rPr>
                <w:lang w:bidi="ar-SY"/>
              </w:rPr>
            </w:pPr>
            <w:proofErr w:type="spellStart"/>
            <w:r w:rsidRPr="00567EAD">
              <w:rPr>
                <w:rtl/>
                <w:lang w:bidi="ar-SY"/>
              </w:rPr>
              <w:t>مشعاع</w:t>
            </w:r>
            <w:proofErr w:type="spellEnd"/>
            <w:r w:rsidRPr="00567EAD">
              <w:rPr>
                <w:rtl/>
                <w:lang w:bidi="ar-SY"/>
              </w:rPr>
              <w:t xml:space="preserve"> </w:t>
            </w:r>
            <w:proofErr w:type="spellStart"/>
            <w:r w:rsidRPr="00567EAD">
              <w:rPr>
                <w:rtl/>
                <w:lang w:bidi="ar-SY"/>
              </w:rPr>
              <w:t>متناحٍ</w:t>
            </w:r>
            <w:proofErr w:type="spellEnd"/>
          </w:p>
        </w:tc>
        <w:tc>
          <w:tcPr>
            <w:tcW w:w="1559" w:type="dxa"/>
            <w:tcBorders>
              <w:top w:val="single" w:sz="4" w:space="0" w:color="auto"/>
              <w:left w:val="single" w:sz="4" w:space="0" w:color="auto"/>
              <w:bottom w:val="single" w:sz="4" w:space="0" w:color="auto"/>
              <w:right w:val="single" w:sz="4" w:space="0" w:color="auto"/>
            </w:tcBorders>
          </w:tcPr>
          <w:p w14:paraId="21C0501A" w14:textId="77777777" w:rsidR="00A51C7A" w:rsidRPr="00567EAD" w:rsidRDefault="00A51C7A" w:rsidP="00506C1B">
            <w:pPr>
              <w:pStyle w:val="Tabletext"/>
              <w:keepNext/>
              <w:keepLines/>
              <w:jc w:val="center"/>
            </w:pPr>
            <w:r w:rsidRPr="00567EAD">
              <w:rPr>
                <w:lang w:val="fr-CH"/>
              </w:rPr>
              <w:t>1,0</w:t>
            </w:r>
          </w:p>
        </w:tc>
        <w:tc>
          <w:tcPr>
            <w:tcW w:w="1276" w:type="dxa"/>
            <w:tcBorders>
              <w:top w:val="single" w:sz="4" w:space="0" w:color="auto"/>
              <w:left w:val="single" w:sz="4" w:space="0" w:color="auto"/>
              <w:bottom w:val="single" w:sz="4" w:space="0" w:color="auto"/>
              <w:right w:val="single" w:sz="4" w:space="0" w:color="auto"/>
            </w:tcBorders>
          </w:tcPr>
          <w:p w14:paraId="69CDC817" w14:textId="77777777" w:rsidR="00A51C7A" w:rsidRPr="00567EAD" w:rsidRDefault="00A51C7A" w:rsidP="00506C1B">
            <w:pPr>
              <w:pStyle w:val="Tabletext"/>
              <w:keepNext/>
              <w:keepLines/>
              <w:jc w:val="center"/>
              <w:rPr>
                <w:rtl/>
                <w:lang w:bidi="ar-SY"/>
              </w:rPr>
            </w:pPr>
            <w:r>
              <w:rPr>
                <w:lang w:bidi="ar-SY"/>
              </w:rPr>
              <w:t>0,0</w:t>
            </w:r>
          </w:p>
        </w:tc>
        <w:tc>
          <w:tcPr>
            <w:tcW w:w="4815" w:type="dxa"/>
            <w:tcBorders>
              <w:top w:val="single" w:sz="4" w:space="0" w:color="auto"/>
              <w:left w:val="single" w:sz="4" w:space="0" w:color="auto"/>
              <w:bottom w:val="single" w:sz="4" w:space="0" w:color="auto"/>
              <w:right w:val="single" w:sz="4" w:space="0" w:color="auto"/>
            </w:tcBorders>
          </w:tcPr>
          <w:p w14:paraId="1682019C" w14:textId="322C25EF" w:rsidR="00A51C7A" w:rsidRPr="00567EAD" w:rsidRDefault="00A51C7A" w:rsidP="00506C1B">
            <w:pPr>
              <w:pStyle w:val="Tabletext"/>
              <w:keepNext/>
              <w:keepLines/>
              <w:rPr>
                <w:lang w:bidi="ar-SY"/>
              </w:rPr>
            </w:pPr>
            <w:r w:rsidRPr="002E0F8F">
              <w:rPr>
                <w:rtl/>
                <w:lang w:bidi="ar-SY"/>
              </w:rPr>
              <w:t>إذاعة بالموجات</w:t>
            </w:r>
            <w:r w:rsidRPr="002E0F8F">
              <w:rPr>
                <w:sz w:val="22"/>
                <w:szCs w:val="30"/>
                <w:rtl/>
                <w:lang w:bidi="ar-SY"/>
              </w:rPr>
              <w:t xml:space="preserve"> </w:t>
            </w:r>
            <w:proofErr w:type="spellStart"/>
            <w:r w:rsidRPr="002E0F8F">
              <w:rPr>
                <w:rtl/>
                <w:lang w:bidi="ar-SY"/>
              </w:rPr>
              <w:t>الديكامترية</w:t>
            </w:r>
            <w:proofErr w:type="spellEnd"/>
          </w:p>
        </w:tc>
      </w:tr>
      <w:tr w:rsidR="00A51C7A" w:rsidRPr="002B7230" w14:paraId="3A68DCC7" w14:textId="77777777" w:rsidTr="00753423">
        <w:tc>
          <w:tcPr>
            <w:tcW w:w="1979" w:type="dxa"/>
            <w:tcBorders>
              <w:top w:val="single" w:sz="4" w:space="0" w:color="auto"/>
              <w:left w:val="single" w:sz="4" w:space="0" w:color="auto"/>
              <w:bottom w:val="single" w:sz="4" w:space="0" w:color="auto"/>
              <w:right w:val="single" w:sz="4" w:space="0" w:color="auto"/>
            </w:tcBorders>
          </w:tcPr>
          <w:p w14:paraId="39B03C90" w14:textId="77777777" w:rsidR="00A51C7A" w:rsidRPr="00567EAD" w:rsidRDefault="00A51C7A" w:rsidP="00506C1B">
            <w:pPr>
              <w:pStyle w:val="Tabletext"/>
              <w:keepNext/>
              <w:keepLines/>
              <w:rPr>
                <w:lang w:bidi="ar-SY"/>
              </w:rPr>
            </w:pPr>
            <w:r w:rsidRPr="00567EAD">
              <w:rPr>
                <w:rtl/>
                <w:lang w:bidi="ar-SY"/>
              </w:rPr>
              <w:t>ثنائي القطب نصف موجي</w:t>
            </w:r>
          </w:p>
        </w:tc>
        <w:tc>
          <w:tcPr>
            <w:tcW w:w="1559" w:type="dxa"/>
            <w:tcBorders>
              <w:top w:val="single" w:sz="4" w:space="0" w:color="auto"/>
              <w:left w:val="single" w:sz="4" w:space="0" w:color="auto"/>
              <w:bottom w:val="single" w:sz="4" w:space="0" w:color="auto"/>
              <w:right w:val="single" w:sz="4" w:space="0" w:color="auto"/>
            </w:tcBorders>
          </w:tcPr>
          <w:p w14:paraId="391024DF" w14:textId="77777777" w:rsidR="00A51C7A" w:rsidRPr="00567EAD" w:rsidRDefault="00A51C7A" w:rsidP="00506C1B">
            <w:pPr>
              <w:pStyle w:val="Tabletext"/>
              <w:keepNext/>
              <w:keepLines/>
              <w:jc w:val="center"/>
            </w:pPr>
            <w:r w:rsidRPr="00567EAD">
              <w:rPr>
                <w:lang w:val="fr-CH"/>
              </w:rPr>
              <w:t>1,64</w:t>
            </w:r>
          </w:p>
        </w:tc>
        <w:tc>
          <w:tcPr>
            <w:tcW w:w="1276" w:type="dxa"/>
            <w:tcBorders>
              <w:top w:val="single" w:sz="4" w:space="0" w:color="auto"/>
              <w:left w:val="single" w:sz="4" w:space="0" w:color="auto"/>
              <w:bottom w:val="single" w:sz="4" w:space="0" w:color="auto"/>
              <w:right w:val="single" w:sz="4" w:space="0" w:color="auto"/>
            </w:tcBorders>
          </w:tcPr>
          <w:p w14:paraId="3B636092" w14:textId="77777777" w:rsidR="00A51C7A" w:rsidRDefault="00A51C7A" w:rsidP="00506C1B">
            <w:pPr>
              <w:pStyle w:val="Tabletext"/>
              <w:keepNext/>
              <w:keepLines/>
              <w:jc w:val="center"/>
              <w:rPr>
                <w:rtl/>
                <w:lang w:bidi="ar-SY"/>
              </w:rPr>
            </w:pPr>
            <w:r>
              <w:rPr>
                <w:lang w:bidi="ar-SY"/>
              </w:rPr>
              <w:t>2,15</w:t>
            </w:r>
          </w:p>
        </w:tc>
        <w:tc>
          <w:tcPr>
            <w:tcW w:w="4815" w:type="dxa"/>
            <w:tcBorders>
              <w:top w:val="single" w:sz="4" w:space="0" w:color="auto"/>
              <w:left w:val="single" w:sz="4" w:space="0" w:color="auto"/>
              <w:bottom w:val="single" w:sz="4" w:space="0" w:color="auto"/>
              <w:right w:val="single" w:sz="4" w:space="0" w:color="auto"/>
            </w:tcBorders>
          </w:tcPr>
          <w:p w14:paraId="6E7C878B" w14:textId="1611ADC8" w:rsidR="00A51C7A" w:rsidRPr="00567EAD" w:rsidRDefault="00A51C7A" w:rsidP="00506C1B">
            <w:pPr>
              <w:pStyle w:val="Tabletext"/>
              <w:keepNext/>
              <w:keepLines/>
              <w:rPr>
                <w:rtl/>
                <w:lang w:bidi="ar-EG"/>
              </w:rPr>
            </w:pPr>
            <w:r w:rsidRPr="00567EAD">
              <w:rPr>
                <w:rtl/>
                <w:lang w:bidi="ar-SY"/>
              </w:rPr>
              <w:t xml:space="preserve">إذاعة بالموجات المترية </w:t>
            </w:r>
            <w:r w:rsidR="00B836F8">
              <w:rPr>
                <w:lang w:bidi="ar-SY"/>
              </w:rPr>
              <w:t>(</w:t>
            </w:r>
            <w:r w:rsidRPr="00567EAD">
              <w:t>VHF</w:t>
            </w:r>
            <w:r w:rsidR="00B836F8">
              <w:rPr>
                <w:lang w:bidi="ar-SY"/>
              </w:rPr>
              <w:t>)</w:t>
            </w:r>
            <w:r w:rsidRPr="00567EAD">
              <w:rPr>
                <w:rtl/>
                <w:lang w:bidi="ar-SY"/>
              </w:rPr>
              <w:t xml:space="preserve"> </w:t>
            </w:r>
            <w:proofErr w:type="spellStart"/>
            <w:r>
              <w:rPr>
                <w:rFonts w:hint="cs"/>
                <w:rtl/>
                <w:lang w:bidi="ar-SY"/>
              </w:rPr>
              <w:t>و</w:t>
            </w:r>
            <w:r w:rsidRPr="002E0F8F">
              <w:rPr>
                <w:rtl/>
                <w:lang w:bidi="ar-SY"/>
              </w:rPr>
              <w:t>الديسيمترية</w:t>
            </w:r>
            <w:proofErr w:type="spellEnd"/>
            <w:r w:rsidRPr="002E0F8F">
              <w:rPr>
                <w:rtl/>
                <w:lang w:bidi="ar-SY"/>
              </w:rPr>
              <w:t xml:space="preserve"> </w:t>
            </w:r>
            <w:r w:rsidR="00B836F8">
              <w:rPr>
                <w:lang w:bidi="ar-SY"/>
              </w:rPr>
              <w:t>(</w:t>
            </w:r>
            <w:r w:rsidRPr="002E0F8F">
              <w:t>UHF</w:t>
            </w:r>
            <w:r w:rsidR="00B836F8">
              <w:rPr>
                <w:lang w:bidi="ar-SY"/>
              </w:rPr>
              <w:t>)</w:t>
            </w:r>
            <w:r w:rsidRPr="00567EAD">
              <w:rPr>
                <w:rtl/>
                <w:lang w:bidi="ar-SY"/>
              </w:rPr>
              <w:t xml:space="preserve"> أحيان</w:t>
            </w:r>
            <w:r>
              <w:rPr>
                <w:rFonts w:hint="cs"/>
                <w:rtl/>
                <w:lang w:bidi="ar-SY"/>
              </w:rPr>
              <w:t>اً</w:t>
            </w:r>
          </w:p>
        </w:tc>
      </w:tr>
      <w:tr w:rsidR="00A51C7A" w:rsidRPr="00567EAD" w14:paraId="6BD0505E" w14:textId="77777777" w:rsidTr="00753423">
        <w:tc>
          <w:tcPr>
            <w:tcW w:w="1979" w:type="dxa"/>
            <w:tcBorders>
              <w:top w:val="single" w:sz="4" w:space="0" w:color="auto"/>
              <w:left w:val="single" w:sz="4" w:space="0" w:color="auto"/>
              <w:bottom w:val="single" w:sz="4" w:space="0" w:color="auto"/>
              <w:right w:val="single" w:sz="4" w:space="0" w:color="auto"/>
            </w:tcBorders>
          </w:tcPr>
          <w:p w14:paraId="63EA8CBE" w14:textId="77777777" w:rsidR="00A51C7A" w:rsidRPr="00567EAD" w:rsidRDefault="00A51C7A" w:rsidP="00506C1B">
            <w:pPr>
              <w:pStyle w:val="Tabletext"/>
              <w:keepNext/>
              <w:keepLines/>
              <w:rPr>
                <w:lang w:bidi="ar-SY"/>
              </w:rPr>
            </w:pPr>
            <w:r w:rsidRPr="00567EAD">
              <w:rPr>
                <w:rtl/>
                <w:lang w:bidi="ar-SY"/>
              </w:rPr>
              <w:t>أحادي القطب قصير</w:t>
            </w:r>
          </w:p>
        </w:tc>
        <w:tc>
          <w:tcPr>
            <w:tcW w:w="1559" w:type="dxa"/>
            <w:tcBorders>
              <w:top w:val="single" w:sz="4" w:space="0" w:color="auto"/>
              <w:left w:val="single" w:sz="4" w:space="0" w:color="auto"/>
              <w:bottom w:val="single" w:sz="4" w:space="0" w:color="auto"/>
              <w:right w:val="single" w:sz="4" w:space="0" w:color="auto"/>
            </w:tcBorders>
          </w:tcPr>
          <w:p w14:paraId="382635AF" w14:textId="77777777" w:rsidR="00A51C7A" w:rsidRPr="00567EAD" w:rsidRDefault="00A51C7A" w:rsidP="00506C1B">
            <w:pPr>
              <w:pStyle w:val="Tabletext"/>
              <w:keepNext/>
              <w:keepLines/>
              <w:jc w:val="center"/>
            </w:pPr>
            <w:r w:rsidRPr="00567EAD">
              <w:rPr>
                <w:lang w:val="fr-CH"/>
              </w:rPr>
              <w:t>3,0</w:t>
            </w:r>
          </w:p>
        </w:tc>
        <w:tc>
          <w:tcPr>
            <w:tcW w:w="1276" w:type="dxa"/>
            <w:tcBorders>
              <w:top w:val="single" w:sz="4" w:space="0" w:color="auto"/>
              <w:left w:val="single" w:sz="4" w:space="0" w:color="auto"/>
              <w:bottom w:val="single" w:sz="4" w:space="0" w:color="auto"/>
              <w:right w:val="single" w:sz="4" w:space="0" w:color="auto"/>
            </w:tcBorders>
          </w:tcPr>
          <w:p w14:paraId="2CE63A31" w14:textId="77777777" w:rsidR="00A51C7A" w:rsidRPr="00567EAD" w:rsidRDefault="00A51C7A" w:rsidP="00506C1B">
            <w:pPr>
              <w:pStyle w:val="Tabletext"/>
              <w:keepNext/>
              <w:keepLines/>
              <w:jc w:val="center"/>
              <w:rPr>
                <w:rtl/>
                <w:lang w:bidi="ar-SY"/>
              </w:rPr>
            </w:pPr>
            <w:r>
              <w:rPr>
                <w:lang w:bidi="ar-SY"/>
              </w:rPr>
              <w:t>4,80</w:t>
            </w:r>
          </w:p>
        </w:tc>
        <w:tc>
          <w:tcPr>
            <w:tcW w:w="4815" w:type="dxa"/>
            <w:tcBorders>
              <w:top w:val="single" w:sz="4" w:space="0" w:color="auto"/>
              <w:left w:val="single" w:sz="4" w:space="0" w:color="auto"/>
              <w:bottom w:val="single" w:sz="4" w:space="0" w:color="auto"/>
              <w:right w:val="single" w:sz="4" w:space="0" w:color="auto"/>
            </w:tcBorders>
          </w:tcPr>
          <w:p w14:paraId="17532572" w14:textId="2B09872E" w:rsidR="00A51C7A" w:rsidRPr="00B836F8" w:rsidRDefault="00A51C7A" w:rsidP="00506C1B">
            <w:pPr>
              <w:pStyle w:val="Tabletext"/>
              <w:keepNext/>
              <w:keepLines/>
              <w:rPr>
                <w:lang w:bidi="ar-SY"/>
              </w:rPr>
            </w:pPr>
            <w:r w:rsidRPr="00567EAD">
              <w:rPr>
                <w:rtl/>
                <w:lang w:bidi="ar-SY"/>
              </w:rPr>
              <w:t xml:space="preserve">إذاعة بالموجات </w:t>
            </w:r>
            <w:proofErr w:type="spellStart"/>
            <w:r w:rsidRPr="00567EAD">
              <w:rPr>
                <w:rtl/>
                <w:lang w:bidi="ar-SY"/>
              </w:rPr>
              <w:t>الكيلومترية</w:t>
            </w:r>
            <w:proofErr w:type="spellEnd"/>
            <w:r w:rsidRPr="00567EAD">
              <w:rPr>
                <w:rtl/>
                <w:lang w:bidi="ar-SY"/>
              </w:rPr>
              <w:t xml:space="preserve"> </w:t>
            </w:r>
            <w:r w:rsidR="00B836F8">
              <w:rPr>
                <w:lang w:bidi="ar-SY"/>
              </w:rPr>
              <w:t>(</w:t>
            </w:r>
            <w:r w:rsidRPr="00567EAD">
              <w:t>LF</w:t>
            </w:r>
            <w:r w:rsidR="00B836F8">
              <w:rPr>
                <w:lang w:bidi="ar-SY"/>
              </w:rPr>
              <w:t>)</w:t>
            </w:r>
            <w:r w:rsidRPr="00567EAD">
              <w:rPr>
                <w:rtl/>
                <w:lang w:bidi="ar-SY"/>
              </w:rPr>
              <w:t xml:space="preserve"> </w:t>
            </w:r>
            <w:proofErr w:type="spellStart"/>
            <w:r w:rsidRPr="00567EAD">
              <w:rPr>
                <w:rtl/>
                <w:lang w:bidi="ar-SY"/>
              </w:rPr>
              <w:t>والهكتومترية</w:t>
            </w:r>
            <w:proofErr w:type="spellEnd"/>
            <w:r w:rsidRPr="00567EAD">
              <w:rPr>
                <w:rtl/>
                <w:lang w:bidi="ar-SY"/>
              </w:rPr>
              <w:t xml:space="preserve"> </w:t>
            </w:r>
            <w:r w:rsidR="00B836F8">
              <w:rPr>
                <w:lang w:bidi="ar-SY"/>
              </w:rPr>
              <w:t>(</w:t>
            </w:r>
            <w:r w:rsidRPr="00567EAD">
              <w:t>MF</w:t>
            </w:r>
            <w:r w:rsidR="00B836F8">
              <w:rPr>
                <w:lang w:bidi="ar-SY"/>
              </w:rPr>
              <w:t>)</w:t>
            </w:r>
          </w:p>
        </w:tc>
      </w:tr>
    </w:tbl>
    <w:p w14:paraId="31A80AB4" w14:textId="1A6F311F" w:rsidR="00A51C7A" w:rsidRPr="004F36BE" w:rsidRDefault="00A51C7A" w:rsidP="00506C1B">
      <w:pPr>
        <w:keepNext/>
        <w:keepLines/>
        <w:spacing w:before="240"/>
        <w:rPr>
          <w:spacing w:val="-4"/>
          <w:rtl/>
          <w:lang w:bidi="ar-EG"/>
        </w:rPr>
      </w:pPr>
      <w:r w:rsidRPr="004F36BE">
        <w:rPr>
          <w:spacing w:val="-4"/>
          <w:rtl/>
          <w:lang w:bidi="ar-SY"/>
        </w:rPr>
        <w:t xml:space="preserve">وهكذا، حين يكون كسب الهوائي </w:t>
      </w:r>
      <w:r w:rsidRPr="004F36BE">
        <w:rPr>
          <w:i/>
          <w:iCs/>
          <w:spacing w:val="-4"/>
        </w:rPr>
        <w:t>G</w:t>
      </w:r>
      <w:r w:rsidRPr="004F36BE">
        <w:rPr>
          <w:i/>
          <w:iCs/>
          <w:spacing w:val="-4"/>
          <w:vertAlign w:val="subscript"/>
        </w:rPr>
        <w:t>d</w:t>
      </w:r>
      <w:r w:rsidRPr="004F36BE">
        <w:rPr>
          <w:spacing w:val="-4"/>
          <w:rtl/>
          <w:lang w:bidi="ar-SY"/>
        </w:rPr>
        <w:t xml:space="preserve"> </w:t>
      </w:r>
      <w:r w:rsidR="004F36BE" w:rsidRPr="004F36BE">
        <w:rPr>
          <w:spacing w:val="-4"/>
          <w:lang w:bidi="ar-SY"/>
        </w:rPr>
        <w:t>(</w:t>
      </w:r>
      <w:r w:rsidR="004F36BE" w:rsidRPr="004F36BE">
        <w:rPr>
          <w:i/>
          <w:iCs/>
          <w:spacing w:val="-4"/>
        </w:rPr>
        <w:t>G</w:t>
      </w:r>
      <w:r w:rsidR="004F36BE" w:rsidRPr="004F36BE">
        <w:rPr>
          <w:i/>
          <w:iCs/>
          <w:spacing w:val="-4"/>
          <w:vertAlign w:val="subscript"/>
        </w:rPr>
        <w:t>a</w:t>
      </w:r>
      <w:r w:rsidR="004F36BE" w:rsidRPr="004F36BE">
        <w:rPr>
          <w:spacing w:val="-4"/>
        </w:rPr>
        <w:t xml:space="preserve"> </w:t>
      </w:r>
      <w:r w:rsidR="004F36BE" w:rsidRPr="004F36BE">
        <w:rPr>
          <w:rFonts w:ascii="Symbol" w:hAnsi="Symbol"/>
          <w:spacing w:val="-4"/>
        </w:rPr>
        <w:t></w:t>
      </w:r>
      <w:r w:rsidR="004F36BE" w:rsidRPr="004F36BE">
        <w:rPr>
          <w:spacing w:val="-4"/>
        </w:rPr>
        <w:t xml:space="preserve"> </w:t>
      </w:r>
      <w:r w:rsidR="004F36BE" w:rsidRPr="004F36BE">
        <w:rPr>
          <w:i/>
          <w:iCs/>
          <w:spacing w:val="-4"/>
        </w:rPr>
        <w:t>G</w:t>
      </w:r>
      <w:r w:rsidR="004F36BE" w:rsidRPr="004F36BE">
        <w:rPr>
          <w:i/>
          <w:iCs/>
          <w:spacing w:val="-4"/>
          <w:vertAlign w:val="subscript"/>
        </w:rPr>
        <w:t>d</w:t>
      </w:r>
      <w:r w:rsidR="004F36BE" w:rsidRPr="004F36BE">
        <w:rPr>
          <w:spacing w:val="-4"/>
          <w:lang w:bidi="ar-SY"/>
        </w:rPr>
        <w:t>)</w:t>
      </w:r>
      <w:r w:rsidRPr="004F36BE">
        <w:rPr>
          <w:spacing w:val="-4"/>
          <w:rtl/>
          <w:lang w:bidi="ar-SY"/>
        </w:rPr>
        <w:t xml:space="preserve"> معبَّرا</w:t>
      </w:r>
      <w:r w:rsidRPr="004F36BE">
        <w:rPr>
          <w:rFonts w:hint="cs"/>
          <w:spacing w:val="-4"/>
          <w:rtl/>
          <w:lang w:bidi="ar-SY"/>
        </w:rPr>
        <w:t>ً</w:t>
      </w:r>
      <w:r w:rsidRPr="004F36BE">
        <w:rPr>
          <w:spacing w:val="-4"/>
          <w:rtl/>
          <w:lang w:bidi="ar-SY"/>
        </w:rPr>
        <w:t xml:space="preserve"> عنه قياسا</w:t>
      </w:r>
      <w:r w:rsidRPr="004F36BE">
        <w:rPr>
          <w:rFonts w:hint="cs"/>
          <w:spacing w:val="-4"/>
          <w:rtl/>
          <w:lang w:bidi="ar-SY"/>
        </w:rPr>
        <w:t>ً</w:t>
      </w:r>
      <w:r w:rsidRPr="004F36BE">
        <w:rPr>
          <w:spacing w:val="-4"/>
          <w:rtl/>
          <w:lang w:bidi="ar-SY"/>
        </w:rPr>
        <w:t xml:space="preserve"> إلى كسب هوائي ثنائي القطب نصف موجي، تنطبق المعادلة التالية:</w:t>
      </w:r>
    </w:p>
    <w:p w14:paraId="4444DBDD" w14:textId="5DFC86FC" w:rsidR="00B836F8" w:rsidRPr="00B836F8" w:rsidRDefault="00B836F8" w:rsidP="008501B1">
      <w:pPr>
        <w:pStyle w:val="Equation"/>
        <w:keepNext/>
        <w:keepLines/>
        <w:rPr>
          <w:lang w:val="en-GB" w:eastAsia="en-US"/>
        </w:rPr>
      </w:pPr>
      <w:r w:rsidRPr="00B836F8">
        <w:rPr>
          <w:lang w:val="en-GB" w:eastAsia="en-US"/>
        </w:rPr>
        <w:tab/>
      </w:r>
      <m:oMath>
        <m:r>
          <w:rPr>
            <w:rFonts w:ascii="Cambria Math" w:hAnsi="Cambria Math"/>
            <w:lang w:val="en-GB" w:eastAsia="en-US"/>
          </w:rPr>
          <m:t>S</m:t>
        </m:r>
        <m:r>
          <m:rPr>
            <m:sty m:val="p"/>
          </m:rPr>
          <w:rPr>
            <w:rFonts w:ascii="Cambria Math" w:hAnsi="Cambria Math"/>
            <w:lang w:val="en-GB" w:eastAsia="en-US"/>
          </w:rPr>
          <m:t>=1.64</m:t>
        </m:r>
        <m:f>
          <m:fPr>
            <m:type m:val="lin"/>
            <m:ctrlPr>
              <w:rPr>
                <w:rFonts w:ascii="Cambria Math" w:hAnsi="Cambria Math"/>
                <w:lang w:val="en-GB" w:eastAsia="en-US"/>
              </w:rPr>
            </m:ctrlPr>
          </m:fPr>
          <m:num>
            <m:r>
              <w:rPr>
                <w:rFonts w:ascii="Cambria Math" w:hAnsi="Cambria Math"/>
                <w:lang w:val="en-GB" w:eastAsia="en-US"/>
              </w:rPr>
              <m:t>P</m:t>
            </m:r>
            <m:sSub>
              <m:sSubPr>
                <m:ctrlPr>
                  <w:rPr>
                    <w:rFonts w:ascii="Cambria Math" w:hAnsi="Cambria Math"/>
                    <w:lang w:val="en-GB" w:eastAsia="en-US"/>
                  </w:rPr>
                </m:ctrlPr>
              </m:sSubPr>
              <m:e>
                <m:r>
                  <w:rPr>
                    <w:rFonts w:ascii="Cambria Math" w:hAnsi="Cambria Math"/>
                    <w:lang w:val="en-GB" w:eastAsia="en-US"/>
                  </w:rPr>
                  <m:t>G</m:t>
                </m:r>
              </m:e>
              <m:sub>
                <m:r>
                  <w:rPr>
                    <w:rFonts w:ascii="Cambria Math" w:hAnsi="Cambria Math"/>
                    <w:lang w:val="en-GB" w:eastAsia="en-US"/>
                  </w:rPr>
                  <m:t>d</m:t>
                </m:r>
              </m:sub>
            </m:sSub>
          </m:num>
          <m:den>
            <m:r>
              <m:rPr>
                <m:sty m:val="p"/>
              </m:rPr>
              <w:rPr>
                <w:rFonts w:ascii="Cambria Math" w:hAnsi="Cambria Math"/>
                <w:lang w:val="en-GB" w:eastAsia="en-US"/>
              </w:rPr>
              <m:t xml:space="preserve">(4π </m:t>
            </m:r>
            <m:sSup>
              <m:sSupPr>
                <m:ctrlPr>
                  <w:rPr>
                    <w:rFonts w:ascii="Cambria Math" w:hAnsi="Cambria Math"/>
                    <w:lang w:val="en-GB" w:eastAsia="en-US"/>
                  </w:rPr>
                </m:ctrlPr>
              </m:sSupPr>
              <m:e>
                <m:r>
                  <w:rPr>
                    <w:rFonts w:ascii="Cambria Math" w:hAnsi="Cambria Math"/>
                    <w:lang w:val="en-GB" w:eastAsia="en-US"/>
                  </w:rPr>
                  <m:t>r</m:t>
                </m:r>
              </m:e>
              <m:sup>
                <m:r>
                  <m:rPr>
                    <m:sty m:val="p"/>
                  </m:rPr>
                  <w:rPr>
                    <w:rFonts w:ascii="Cambria Math" w:hAnsi="Cambria Math"/>
                    <w:lang w:val="en-GB" w:eastAsia="en-US"/>
                  </w:rPr>
                  <m:t>2</m:t>
                </m:r>
              </m:sup>
            </m:sSup>
            <m:r>
              <m:rPr>
                <m:sty m:val="p"/>
              </m:rPr>
              <w:rPr>
                <w:rFonts w:ascii="Cambria Math" w:hAnsi="Cambria Math"/>
                <w:lang w:val="en-GB" w:eastAsia="en-US"/>
              </w:rPr>
              <m:t>)</m:t>
            </m:r>
          </m:den>
        </m:f>
      </m:oMath>
      <w:r w:rsidRPr="00B836F8">
        <w:rPr>
          <w:lang w:val="en-GB" w:eastAsia="en-US"/>
        </w:rPr>
        <w:tab/>
        <w:t>(5)</w:t>
      </w:r>
    </w:p>
    <w:p w14:paraId="62D8399F" w14:textId="77777777" w:rsidR="00A51C7A" w:rsidRDefault="00A51C7A" w:rsidP="00A51C7A">
      <w:pPr>
        <w:rPr>
          <w:rtl/>
          <w:lang w:bidi="ar-EG"/>
        </w:rPr>
      </w:pPr>
      <w:r>
        <w:rPr>
          <w:rFonts w:hint="cs"/>
          <w:rtl/>
          <w:lang w:bidi="ar-EG"/>
        </w:rPr>
        <w:t>حيث:</w:t>
      </w:r>
    </w:p>
    <w:p w14:paraId="1C278452" w14:textId="77777777" w:rsidR="00A51C7A" w:rsidRPr="001076A7" w:rsidRDefault="00A51C7A" w:rsidP="00A51C7A">
      <w:pPr>
        <w:pStyle w:val="Equationlegend"/>
        <w:rPr>
          <w:rtl/>
        </w:rPr>
      </w:pPr>
      <w:r w:rsidRPr="001076A7">
        <w:rPr>
          <w:rFonts w:hint="cs"/>
          <w:rtl/>
        </w:rPr>
        <w:tab/>
      </w:r>
      <w:r w:rsidRPr="001076A7">
        <w:rPr>
          <w:i/>
          <w:iCs/>
        </w:rPr>
        <w:t>G</w:t>
      </w:r>
      <w:r w:rsidRPr="001076A7">
        <w:rPr>
          <w:i/>
          <w:iCs/>
          <w:vertAlign w:val="subscript"/>
        </w:rPr>
        <w:t>d</w:t>
      </w:r>
      <w:r w:rsidRPr="001076A7">
        <w:rPr>
          <w:rtl/>
        </w:rPr>
        <w:t>:</w:t>
      </w:r>
      <w:r w:rsidRPr="001076A7">
        <w:rPr>
          <w:rtl/>
        </w:rPr>
        <w:tab/>
        <w:t>كسب الهوائي بالنسبة إلى هوائي ثنائي القطب نصف موجي.</w:t>
      </w:r>
    </w:p>
    <w:p w14:paraId="330C056C" w14:textId="77777777" w:rsidR="00A51C7A" w:rsidRDefault="00A51C7A" w:rsidP="00A51C7A">
      <w:pPr>
        <w:rPr>
          <w:rtl/>
          <w:lang w:bidi="ar-SY"/>
        </w:rPr>
      </w:pPr>
      <w:r w:rsidRPr="00567EAD">
        <w:rPr>
          <w:rtl/>
          <w:lang w:bidi="ar-SY"/>
        </w:rPr>
        <w:t xml:space="preserve">كذلك، حين يكون كسب الهوائي </w:t>
      </w:r>
      <w:r w:rsidRPr="00567EAD">
        <w:rPr>
          <w:i/>
          <w:iCs/>
          <w:lang w:val="fr-CH"/>
        </w:rPr>
        <w:t>G</w:t>
      </w:r>
      <w:r w:rsidRPr="00567EAD">
        <w:rPr>
          <w:i/>
          <w:iCs/>
          <w:vertAlign w:val="subscript"/>
          <w:lang w:val="fr-CH"/>
        </w:rPr>
        <w:t>a</w:t>
      </w:r>
      <w:r w:rsidRPr="00567EAD">
        <w:rPr>
          <w:rtl/>
          <w:lang w:val="fr-CH" w:bidi="ar-SY"/>
        </w:rPr>
        <w:t xml:space="preserve"> </w:t>
      </w:r>
      <w:r>
        <w:rPr>
          <w:rFonts w:hint="cs"/>
          <w:rtl/>
          <w:lang w:val="fr-CH" w:bidi="ar-SY"/>
        </w:rPr>
        <w:t>=</w:t>
      </w:r>
      <w:r w:rsidRPr="00567EAD">
        <w:rPr>
          <w:rtl/>
          <w:lang w:val="fr-CH" w:bidi="ar-SY"/>
        </w:rPr>
        <w:t xml:space="preserve"> </w:t>
      </w:r>
      <w:r w:rsidRPr="00567EAD">
        <w:rPr>
          <w:i/>
          <w:iCs/>
        </w:rPr>
        <w:t>G</w:t>
      </w:r>
      <w:r w:rsidRPr="00567EAD">
        <w:rPr>
          <w:i/>
          <w:iCs/>
          <w:vertAlign w:val="subscript"/>
        </w:rPr>
        <w:t>m</w:t>
      </w:r>
      <w:r w:rsidRPr="00567EAD">
        <w:rPr>
          <w:rtl/>
          <w:lang w:bidi="ar-SY"/>
        </w:rPr>
        <w:t xml:space="preserve"> معبَّرا</w:t>
      </w:r>
      <w:r>
        <w:rPr>
          <w:rFonts w:hint="cs"/>
          <w:rtl/>
          <w:lang w:bidi="ar-SY"/>
        </w:rPr>
        <w:t>ً</w:t>
      </w:r>
      <w:r w:rsidRPr="00567EAD">
        <w:rPr>
          <w:rtl/>
          <w:lang w:bidi="ar-SY"/>
        </w:rPr>
        <w:t xml:space="preserve"> عنه بالنسبة إلى كسب هوائي أحادي القطب قصير، تنطبق المعادلة التالية:</w:t>
      </w:r>
    </w:p>
    <w:p w14:paraId="0AB3B5D5" w14:textId="3BC5960E" w:rsidR="00A02AA0" w:rsidRPr="00A02AA0" w:rsidRDefault="00A02AA0" w:rsidP="00A02AA0">
      <w:pPr>
        <w:pStyle w:val="Equation"/>
        <w:rPr>
          <w:lang w:val="en-GB"/>
        </w:rPr>
      </w:pPr>
      <w:r w:rsidRPr="00A02AA0">
        <w:rPr>
          <w:lang w:val="en-GB"/>
        </w:rPr>
        <w:tab/>
      </w:r>
      <m:oMath>
        <m:r>
          <w:rPr>
            <w:rFonts w:ascii="Cambria Math" w:hAnsi="Cambria Math"/>
            <w:lang w:val="en-GB"/>
          </w:rPr>
          <m:t>S</m:t>
        </m:r>
        <m:r>
          <m:rPr>
            <m:sty m:val="p"/>
          </m:rPr>
          <w:rPr>
            <w:rFonts w:ascii="Cambria Math" w:hAnsi="Cambria Math"/>
            <w:lang w:val="en-GB"/>
          </w:rPr>
          <m:t>=3.0</m:t>
        </m:r>
        <m:f>
          <m:fPr>
            <m:type m:val="lin"/>
            <m:ctrlPr>
              <w:rPr>
                <w:rFonts w:ascii="Cambria Math" w:hAnsi="Cambria Math"/>
                <w:lang w:val="en-GB"/>
              </w:rPr>
            </m:ctrlPr>
          </m:fPr>
          <m:num>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m</m:t>
                </m:r>
              </m:sub>
            </m:sSub>
          </m:num>
          <m:den>
            <m:r>
              <m:rPr>
                <m:sty m:val="p"/>
              </m:rPr>
              <w:rPr>
                <w:rFonts w:ascii="Cambria Math" w:hAnsi="Cambria Math"/>
                <w:lang w:val="en-GB"/>
              </w:rPr>
              <m:t xml:space="preserve">(4π </m:t>
            </m:r>
            <m:sSup>
              <m:sSupPr>
                <m:ctrlPr>
                  <w:rPr>
                    <w:rFonts w:ascii="Cambria Math" w:hAnsi="Cambria Math"/>
                    <w:lang w:val="en-GB"/>
                  </w:rPr>
                </m:ctrlPr>
              </m:sSupPr>
              <m:e>
                <m:r>
                  <w:rPr>
                    <w:rFonts w:ascii="Cambria Math" w:hAnsi="Cambria Math"/>
                    <w:lang w:val="en-GB"/>
                  </w:rPr>
                  <m:t>r</m:t>
                </m:r>
              </m:e>
              <m:sup>
                <m:r>
                  <m:rPr>
                    <m:sty m:val="p"/>
                  </m:rPr>
                  <w:rPr>
                    <w:rFonts w:ascii="Cambria Math" w:hAnsi="Cambria Math"/>
                    <w:lang w:val="en-GB"/>
                  </w:rPr>
                  <m:t>2</m:t>
                </m:r>
              </m:sup>
            </m:sSup>
            <m:r>
              <m:rPr>
                <m:sty m:val="p"/>
              </m:rPr>
              <w:rPr>
                <w:rFonts w:ascii="Cambria Math" w:hAnsi="Cambria Math"/>
                <w:lang w:val="en-GB"/>
              </w:rPr>
              <m:t>)</m:t>
            </m:r>
          </m:den>
        </m:f>
      </m:oMath>
      <w:r w:rsidRPr="00A02AA0">
        <w:rPr>
          <w:lang w:val="en-GB"/>
        </w:rPr>
        <w:tab/>
        <w:t>(6)</w:t>
      </w:r>
    </w:p>
    <w:p w14:paraId="40AEF650" w14:textId="77777777" w:rsidR="00EB1550" w:rsidRPr="00EB1550" w:rsidRDefault="00EB1550" w:rsidP="00EB1550">
      <w:pPr>
        <w:rPr>
          <w:rtl/>
          <w:lang w:bidi="ar-EG"/>
        </w:rPr>
      </w:pPr>
      <w:r w:rsidRPr="00EB1550">
        <w:rPr>
          <w:rFonts w:hint="cs"/>
          <w:rtl/>
          <w:lang w:bidi="ar-EG"/>
        </w:rPr>
        <w:t>حيث:</w:t>
      </w:r>
    </w:p>
    <w:p w14:paraId="132C434A" w14:textId="77777777" w:rsidR="00EB1550" w:rsidRPr="00EB1550" w:rsidRDefault="00EB1550" w:rsidP="00EB1550">
      <w:pPr>
        <w:tabs>
          <w:tab w:val="right" w:pos="1814"/>
        </w:tabs>
        <w:spacing w:before="80" w:line="240" w:lineRule="auto"/>
        <w:ind w:left="1985" w:hanging="1985"/>
        <w:rPr>
          <w:rtl/>
        </w:rPr>
      </w:pPr>
      <w:r w:rsidRPr="00EB1550">
        <w:rPr>
          <w:rFonts w:hint="cs"/>
          <w:rtl/>
        </w:rPr>
        <w:tab/>
      </w:r>
      <w:r w:rsidRPr="00EB1550">
        <w:rPr>
          <w:i/>
          <w:iCs/>
        </w:rPr>
        <w:t>G</w:t>
      </w:r>
      <w:r w:rsidRPr="00EB1550">
        <w:rPr>
          <w:i/>
          <w:iCs/>
          <w:vertAlign w:val="subscript"/>
        </w:rPr>
        <w:t>m</w:t>
      </w:r>
      <w:r w:rsidRPr="00EB1550">
        <w:rPr>
          <w:rtl/>
        </w:rPr>
        <w:t>:</w:t>
      </w:r>
      <w:r w:rsidRPr="00EB1550">
        <w:rPr>
          <w:rFonts w:hint="cs"/>
          <w:rtl/>
        </w:rPr>
        <w:tab/>
      </w:r>
      <w:r w:rsidRPr="00EB1550">
        <w:rPr>
          <w:rtl/>
        </w:rPr>
        <w:t>كسب الهوائي بالنسبة إلى هوائي أحادي القطب قصير.</w:t>
      </w:r>
    </w:p>
    <w:p w14:paraId="3CAEB14A" w14:textId="77777777" w:rsidR="00A51C7A" w:rsidRPr="00E35CE0" w:rsidRDefault="00A51C7A" w:rsidP="00A51C7A">
      <w:pPr>
        <w:pStyle w:val="Heading4"/>
        <w:rPr>
          <w:rtl/>
          <w:lang w:bidi="ar-EG"/>
        </w:rPr>
      </w:pPr>
      <w:r w:rsidRPr="00E35CE0">
        <w:rPr>
          <w:lang w:bidi="ar-EG"/>
        </w:rPr>
        <w:t>2.2.1.2</w:t>
      </w:r>
      <w:r w:rsidRPr="00E35CE0">
        <w:rPr>
          <w:rFonts w:hint="cs"/>
          <w:rtl/>
          <w:lang w:bidi="ar-EG"/>
        </w:rPr>
        <w:tab/>
        <w:t>شدة المجال</w:t>
      </w:r>
    </w:p>
    <w:p w14:paraId="14D44272" w14:textId="21C41D8D" w:rsidR="00A51C7A" w:rsidRPr="00DE31FC" w:rsidRDefault="00A51C7A" w:rsidP="00A51C7A">
      <w:pPr>
        <w:rPr>
          <w:spacing w:val="-2"/>
          <w:rtl/>
          <w:lang w:bidi="ar-SY"/>
        </w:rPr>
      </w:pPr>
      <w:r w:rsidRPr="00DE31FC">
        <w:rPr>
          <w:spacing w:val="-2"/>
          <w:rtl/>
          <w:lang w:bidi="ar-SY"/>
        </w:rPr>
        <w:t xml:space="preserve">تستند المعادلات </w:t>
      </w:r>
      <w:r w:rsidR="00566A4F">
        <w:rPr>
          <w:rFonts w:hint="cs"/>
          <w:spacing w:val="-2"/>
          <w:rtl/>
          <w:lang w:bidi="ar-SY"/>
        </w:rPr>
        <w:t xml:space="preserve">من </w:t>
      </w:r>
      <w:r w:rsidRPr="00DE31FC">
        <w:rPr>
          <w:spacing w:val="-2"/>
          <w:lang w:bidi="ar-SY"/>
        </w:rPr>
        <w:t>(2)</w:t>
      </w:r>
      <w:r w:rsidR="00566A4F">
        <w:rPr>
          <w:rFonts w:hint="cs"/>
          <w:spacing w:val="-2"/>
          <w:rtl/>
          <w:lang w:bidi="ar-EG"/>
        </w:rPr>
        <w:t xml:space="preserve"> إلى </w:t>
      </w:r>
      <w:r w:rsidRPr="00DE31FC">
        <w:rPr>
          <w:spacing w:val="-2"/>
          <w:lang w:val="fr-FR" w:bidi="ar-EG"/>
        </w:rPr>
        <w:t>(10)</w:t>
      </w:r>
      <w:r w:rsidRPr="00DE31FC">
        <w:rPr>
          <w:spacing w:val="-2"/>
          <w:rtl/>
          <w:lang w:bidi="ar-SY"/>
        </w:rPr>
        <w:t xml:space="preserve"> إلى افتراض ظروف موجة مستوية (في المجال البعيد)</w:t>
      </w:r>
      <w:r w:rsidRPr="00DE31FC">
        <w:rPr>
          <w:rFonts w:hint="cs"/>
          <w:spacing w:val="-2"/>
          <w:rtl/>
          <w:lang w:bidi="ar-SY"/>
        </w:rPr>
        <w:t xml:space="preserve"> في الفضاء </w:t>
      </w:r>
      <w:r w:rsidR="00566A4F">
        <w:rPr>
          <w:rFonts w:hint="cs"/>
          <w:spacing w:val="-2"/>
          <w:rtl/>
          <w:lang w:bidi="ar-SY"/>
        </w:rPr>
        <w:t>الحر</w:t>
      </w:r>
      <w:r w:rsidRPr="00DE31FC">
        <w:rPr>
          <w:spacing w:val="-2"/>
          <w:rtl/>
          <w:lang w:bidi="ar-SY"/>
        </w:rPr>
        <w:t>، فهي لا تنطبق على الحسابات المتعلقة بالمجال القريب.</w:t>
      </w:r>
    </w:p>
    <w:p w14:paraId="2E05CBBC" w14:textId="162CC654" w:rsidR="00A51C7A" w:rsidRDefault="00A51C7A" w:rsidP="00A51C7A">
      <w:pPr>
        <w:rPr>
          <w:rtl/>
          <w:lang w:bidi="ar-SY"/>
        </w:rPr>
      </w:pPr>
      <w:r w:rsidRPr="00567EAD">
        <w:rPr>
          <w:rtl/>
          <w:lang w:bidi="ar-SY"/>
        </w:rPr>
        <w:t xml:space="preserve">إذا أُدرِجت المعادلة </w:t>
      </w:r>
      <w:r w:rsidR="00E94690">
        <w:rPr>
          <w:lang w:bidi="ar-SY"/>
        </w:rPr>
        <w:t>(</w:t>
      </w:r>
      <w:r w:rsidR="00E94690" w:rsidRPr="00567EAD">
        <w:rPr>
          <w:lang w:bidi="ar-SY"/>
        </w:rPr>
        <w:t>2</w:t>
      </w:r>
      <w:r w:rsidR="00E94690">
        <w:rPr>
          <w:lang w:bidi="ar-SY"/>
        </w:rPr>
        <w:t>)</w:t>
      </w:r>
      <w:r w:rsidRPr="00567EAD">
        <w:rPr>
          <w:rtl/>
          <w:lang w:bidi="ar-SY"/>
        </w:rPr>
        <w:t xml:space="preserve"> في المعادلة </w:t>
      </w:r>
      <w:r w:rsidRPr="00567EAD">
        <w:t>(3)</w:t>
      </w:r>
      <w:r w:rsidRPr="00567EAD">
        <w:rPr>
          <w:rtl/>
          <w:lang w:bidi="ar-SY"/>
        </w:rPr>
        <w:t xml:space="preserve"> من أجل إزالة </w:t>
      </w:r>
      <w:r w:rsidRPr="00567EAD">
        <w:rPr>
          <w:i/>
          <w:iCs/>
        </w:rPr>
        <w:t>S</w:t>
      </w:r>
      <w:r w:rsidRPr="00567EAD">
        <w:rPr>
          <w:i/>
          <w:iCs/>
          <w:rtl/>
          <w:lang w:bidi="ar-SY"/>
        </w:rPr>
        <w:t xml:space="preserve">، </w:t>
      </w:r>
      <w:r w:rsidRPr="00567EAD">
        <w:rPr>
          <w:rtl/>
          <w:lang w:bidi="ar-SY"/>
        </w:rPr>
        <w:t xml:space="preserve">وأُدخل عامل </w:t>
      </w:r>
      <w:r w:rsidRPr="00567EAD">
        <w:rPr>
          <w:i/>
          <w:iCs/>
        </w:rPr>
        <w:t>C</w:t>
      </w:r>
      <w:r w:rsidRPr="00567EAD">
        <w:rPr>
          <w:i/>
          <w:iCs/>
          <w:rtl/>
          <w:lang w:bidi="ar-SY"/>
        </w:rPr>
        <w:t xml:space="preserve"> </w:t>
      </w:r>
      <w:r w:rsidRPr="00567EAD">
        <w:rPr>
          <w:rtl/>
          <w:lang w:bidi="ar-SY"/>
        </w:rPr>
        <w:t xml:space="preserve">مراعاة لاتجاهية مصدر </w:t>
      </w:r>
      <w:r>
        <w:rPr>
          <w:rFonts w:hint="cs"/>
          <w:rtl/>
          <w:lang w:bidi="ar-SY"/>
        </w:rPr>
        <w:t>البث</w:t>
      </w:r>
      <w:r w:rsidRPr="00567EAD">
        <w:rPr>
          <w:rtl/>
          <w:lang w:bidi="ar-SY"/>
        </w:rPr>
        <w:t xml:space="preserve">، حَصَلت المعادلة </w:t>
      </w:r>
      <w:r w:rsidR="00E94690">
        <w:rPr>
          <w:lang w:bidi="ar-SY"/>
        </w:rPr>
        <w:t>(</w:t>
      </w:r>
      <w:r w:rsidR="00E94690" w:rsidRPr="00567EAD">
        <w:rPr>
          <w:lang w:bidi="ar-SY"/>
        </w:rPr>
        <w:t>7</w:t>
      </w:r>
      <w:r w:rsidR="00E94690">
        <w:rPr>
          <w:lang w:bidi="ar-SY"/>
        </w:rPr>
        <w:t>)</w:t>
      </w:r>
      <w:r w:rsidRPr="00567EAD">
        <w:rPr>
          <w:rtl/>
          <w:lang w:bidi="ar-SY"/>
        </w:rPr>
        <w:t xml:space="preserve"> التي تمكِّن من حساب شدة المجال الكهربائي </w:t>
      </w:r>
      <w:r w:rsidR="00E94690">
        <w:rPr>
          <w:lang w:bidi="ar-SY"/>
        </w:rPr>
        <w:t>(</w:t>
      </w:r>
      <w:r w:rsidR="00E94690" w:rsidRPr="00567EAD">
        <w:rPr>
          <w:lang w:bidi="ar-SY"/>
        </w:rPr>
        <w:t>E</w:t>
      </w:r>
      <w:r w:rsidR="00E94690">
        <w:rPr>
          <w:lang w:bidi="ar-SY"/>
        </w:rPr>
        <w:t>)</w:t>
      </w:r>
      <w:r w:rsidRPr="00567EAD">
        <w:rPr>
          <w:rtl/>
          <w:lang w:bidi="ar-SY"/>
        </w:rPr>
        <w:t xml:space="preserve"> في المجال البعيد لمصدر </w:t>
      </w:r>
      <w:r w:rsidRPr="002E0F8F">
        <w:rPr>
          <w:rFonts w:hint="cs"/>
          <w:rtl/>
          <w:lang w:bidi="ar-SY"/>
        </w:rPr>
        <w:t>البث</w:t>
      </w:r>
      <w:r w:rsidRPr="00567EAD">
        <w:rPr>
          <w:rtl/>
          <w:lang w:bidi="ar-SY"/>
        </w:rPr>
        <w:t>:</w:t>
      </w:r>
    </w:p>
    <w:p w14:paraId="2F65A73E" w14:textId="506575DA" w:rsidR="00A51C7A" w:rsidRPr="00A461E4" w:rsidRDefault="00A51C7A" w:rsidP="00DE31FC">
      <w:pPr>
        <w:pStyle w:val="Equation"/>
      </w:pPr>
      <w:r w:rsidRPr="00A461E4">
        <w:tab/>
      </w:r>
      <m:oMath>
        <m:r>
          <w:rPr>
            <w:rFonts w:ascii="Cambria Math" w:hAnsi="Cambria Math"/>
          </w:rPr>
          <m:t>E</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Z</m:t>
                    </m:r>
                  </m:e>
                  <m:sub>
                    <m:r>
                      <m:rPr>
                        <m:sty m:val="p"/>
                      </m:rPr>
                      <w:rPr>
                        <w:rFonts w:ascii="Cambria Math" w:hAnsi="Cambria Math"/>
                      </w:rPr>
                      <m:t>0</m:t>
                    </m:r>
                  </m:sub>
                </m:sSub>
              </m:num>
              <m:den>
                <m:r>
                  <m:rPr>
                    <m:sty m:val="p"/>
                  </m:rPr>
                  <w:rPr>
                    <w:rFonts w:ascii="Cambria Math" w:hAnsi="Cambria Math"/>
                  </w:rPr>
                  <m:t>4</m:t>
                </m:r>
                <m:r>
                  <w:rPr>
                    <w:rFonts w:ascii="Cambria Math" w:hAnsi="Cambria Math"/>
                  </w:rPr>
                  <m:t>π</m:t>
                </m:r>
              </m:den>
            </m:f>
          </m:e>
        </m:rad>
        <m:f>
          <m:fPr>
            <m:ctrlPr>
              <w:rPr>
                <w:rFonts w:ascii="Cambria Math" w:hAnsi="Cambria Math"/>
              </w:rPr>
            </m:ctrlPr>
          </m:fPr>
          <m:num>
            <m:rad>
              <m:radPr>
                <m:degHide m:val="1"/>
                <m:ctrlPr>
                  <w:rPr>
                    <w:rFonts w:ascii="Cambria Math" w:hAnsi="Cambria Math"/>
                  </w:rPr>
                </m:ctrlPr>
              </m:radPr>
              <m:deg/>
              <m:e>
                <m:r>
                  <w:rPr>
                    <w:rFonts w:ascii="Cambria Math" w:hAnsi="Cambria Math"/>
                  </w:rPr>
                  <m:t>P</m:t>
                </m:r>
                <m:sSub>
                  <m:sSubPr>
                    <m:ctrlPr>
                      <w:rPr>
                        <w:rFonts w:ascii="Cambria Math" w:hAnsi="Cambria Math"/>
                      </w:rPr>
                    </m:ctrlPr>
                  </m:sSubPr>
                  <m:e>
                    <m:r>
                      <w:rPr>
                        <w:rFonts w:ascii="Cambria Math" w:hAnsi="Cambria Math"/>
                      </w:rPr>
                      <m:t>G</m:t>
                    </m:r>
                  </m:e>
                  <m:sub>
                    <m:r>
                      <w:rPr>
                        <w:rFonts w:ascii="Cambria Math" w:hAnsi="Cambria Math"/>
                      </w:rPr>
                      <m:t>i</m:t>
                    </m:r>
                  </m:sub>
                </m:sSub>
              </m:e>
            </m:rad>
          </m:num>
          <m:den>
            <m:r>
              <w:rPr>
                <w:rFonts w:ascii="Cambria Math" w:hAnsi="Cambria Math"/>
              </w:rPr>
              <m:t>r</m:t>
            </m:r>
          </m:den>
        </m:f>
        <m:r>
          <m:rPr>
            <m:sty m:val="p"/>
          </m:rPr>
          <w:rPr>
            <w:rFonts w:ascii="Cambria Math" w:hAnsi="Cambria Math"/>
          </w:rPr>
          <m:t> </m:t>
        </m:r>
        <m:r>
          <w:rPr>
            <w:rFonts w:ascii="Cambria Math" w:hAnsi="Cambria Math"/>
          </w:rPr>
          <m:t>C</m:t>
        </m:r>
        <m:r>
          <m:rPr>
            <m:sty m:val="p"/>
          </m:rPr>
          <w:rPr>
            <w:rFonts w:ascii="Cambria Math" w:hAnsi="Cambria Math"/>
          </w:rPr>
          <m:t>  =  </m:t>
        </m:r>
        <m:f>
          <m:fPr>
            <m:ctrlPr>
              <w:rPr>
                <w:rFonts w:ascii="Cambria Math" w:hAnsi="Cambria Math"/>
              </w:rPr>
            </m:ctrlPr>
          </m:fPr>
          <m:num>
            <m:r>
              <w:rPr>
                <w:rFonts w:ascii="Cambria Math" w:hAnsi="Cambria Math"/>
              </w:rPr>
              <m:t>C</m:t>
            </m:r>
          </m:num>
          <m:den>
            <m:r>
              <w:rPr>
                <w:rFonts w:ascii="Cambria Math" w:hAnsi="Cambria Math"/>
              </w:rPr>
              <m:t>r</m:t>
            </m:r>
          </m:den>
        </m:f>
        <m:rad>
          <m:radPr>
            <m:degHide m:val="1"/>
            <m:ctrlPr>
              <w:rPr>
                <w:rFonts w:ascii="Cambria Math" w:hAnsi="Cambria Math"/>
              </w:rPr>
            </m:ctrlPr>
          </m:radPr>
          <m:deg/>
          <m:e>
            <m:r>
              <m:rPr>
                <m:sty m:val="p"/>
              </m:rPr>
              <w:rPr>
                <w:rFonts w:ascii="Cambria Math" w:hAnsi="Cambria Math"/>
              </w:rPr>
              <m:t>30</m:t>
            </m:r>
            <m:r>
              <w:rPr>
                <w:rFonts w:ascii="Cambria Math" w:hAnsi="Cambria Math"/>
              </w:rPr>
              <m:t>P</m:t>
            </m:r>
            <m:sSub>
              <m:sSubPr>
                <m:ctrlPr>
                  <w:rPr>
                    <w:rFonts w:ascii="Cambria Math" w:hAnsi="Cambria Math"/>
                  </w:rPr>
                </m:ctrlPr>
              </m:sSubPr>
              <m:e>
                <m:r>
                  <w:rPr>
                    <w:rFonts w:ascii="Cambria Math" w:hAnsi="Cambria Math"/>
                  </w:rPr>
                  <m:t>G</m:t>
                </m:r>
              </m:e>
              <m:sub>
                <m:r>
                  <w:rPr>
                    <w:rFonts w:ascii="Cambria Math" w:hAnsi="Cambria Math"/>
                  </w:rPr>
                  <m:t>i</m:t>
                </m:r>
              </m:sub>
            </m:sSub>
          </m:e>
        </m:rad>
      </m:oMath>
      <w:r w:rsidRPr="00A461E4">
        <w:tab/>
        <w:t>(7)</w:t>
      </w:r>
    </w:p>
    <w:p w14:paraId="69CDB4FC" w14:textId="77777777" w:rsidR="00A51C7A" w:rsidRDefault="00A51C7A" w:rsidP="00A51C7A">
      <w:pPr>
        <w:rPr>
          <w:rtl/>
          <w:lang w:bidi="ar-EG"/>
        </w:rPr>
      </w:pPr>
      <w:r>
        <w:rPr>
          <w:rFonts w:hint="cs"/>
          <w:rtl/>
          <w:lang w:bidi="ar-EG"/>
        </w:rPr>
        <w:t>حيث:</w:t>
      </w:r>
    </w:p>
    <w:p w14:paraId="13A521FC" w14:textId="5410A335" w:rsidR="00A51C7A" w:rsidRPr="001076A7" w:rsidRDefault="00A51C7A" w:rsidP="00A51C7A">
      <w:pPr>
        <w:pStyle w:val="Equationlegend"/>
        <w:rPr>
          <w:rtl/>
        </w:rPr>
      </w:pPr>
      <w:r w:rsidRPr="001076A7">
        <w:rPr>
          <w:rtl/>
        </w:rPr>
        <w:tab/>
      </w:r>
      <w:r w:rsidRPr="001076A7">
        <w:rPr>
          <w:i/>
          <w:iCs/>
        </w:rPr>
        <w:t>E</w:t>
      </w:r>
      <w:r>
        <w:rPr>
          <w:rtl/>
        </w:rPr>
        <w:t>:</w:t>
      </w:r>
      <w:r w:rsidRPr="001076A7">
        <w:rPr>
          <w:rtl/>
        </w:rPr>
        <w:tab/>
        <w:t xml:space="preserve">شدة المجال الكهربائي </w:t>
      </w:r>
      <w:r w:rsidR="00A461E4">
        <w:t>(</w:t>
      </w:r>
      <w:r w:rsidRPr="001076A7">
        <w:t>V/m</w:t>
      </w:r>
      <w:r w:rsidR="00A461E4">
        <w:t>)</w:t>
      </w:r>
    </w:p>
    <w:p w14:paraId="41156C61" w14:textId="62ACBD24" w:rsidR="00A51C7A" w:rsidRPr="001076A7" w:rsidRDefault="00A51C7A" w:rsidP="00A51C7A">
      <w:pPr>
        <w:pStyle w:val="Equationlegend"/>
        <w:rPr>
          <w:rtl/>
        </w:rPr>
      </w:pPr>
      <w:r w:rsidRPr="001076A7">
        <w:rPr>
          <w:rtl/>
        </w:rPr>
        <w:tab/>
      </w:r>
      <w:r w:rsidRPr="001076A7">
        <w:rPr>
          <w:i/>
          <w:iCs/>
        </w:rPr>
        <w:t>Z</w:t>
      </w:r>
      <w:r w:rsidRPr="001076A7">
        <w:rPr>
          <w:i/>
          <w:iCs/>
          <w:vertAlign w:val="subscript"/>
        </w:rPr>
        <w:t>0</w:t>
      </w:r>
      <w:r w:rsidRPr="001076A7">
        <w:rPr>
          <w:rtl/>
        </w:rPr>
        <w:t>=</w:t>
      </w:r>
      <w:r w:rsidRPr="001076A7">
        <w:rPr>
          <w:rFonts w:hint="cs"/>
          <w:rtl/>
        </w:rPr>
        <w:tab/>
      </w:r>
      <w:r w:rsidRPr="000E2BDC">
        <w:rPr>
          <w:lang w:val="en-GB"/>
        </w:rPr>
        <w:t>120</w:t>
      </w:r>
      <w:r>
        <w:rPr>
          <w:rFonts w:hint="cs"/>
          <w:rtl/>
          <w:lang w:val="en-GB"/>
        </w:rPr>
        <w:t xml:space="preserve"> </w:t>
      </w:r>
      <w:r w:rsidRPr="000E2BDC">
        <w:rPr>
          <w:lang w:val="en-GB"/>
        </w:rPr>
        <w:t>π</w:t>
      </w:r>
      <w:r>
        <w:rPr>
          <w:rFonts w:hint="cs"/>
          <w:rtl/>
          <w:lang w:val="en-GB"/>
        </w:rPr>
        <w:t xml:space="preserve"> (حوالي </w:t>
      </w:r>
      <w:r w:rsidRPr="001076A7">
        <w:t>377</w:t>
      </w:r>
      <w:r w:rsidR="00566A4F">
        <w:rPr>
          <w:rFonts w:hint="cs"/>
          <w:rtl/>
        </w:rPr>
        <w:t>)</w:t>
      </w:r>
      <w:r w:rsidRPr="001076A7">
        <w:rPr>
          <w:rtl/>
        </w:rPr>
        <w:t xml:space="preserve"> </w:t>
      </w:r>
      <w:r w:rsidRPr="000E2BDC">
        <w:rPr>
          <w:rFonts w:ascii="Symbol" w:hAnsi="Symbol"/>
          <w:lang w:val="en-GB"/>
        </w:rPr>
        <w:t></w:t>
      </w:r>
      <w:r w:rsidRPr="001076A7">
        <w:rPr>
          <w:rtl/>
        </w:rPr>
        <w:t>، المعاوقة المميزة للفضاء الحر</w:t>
      </w:r>
    </w:p>
    <w:p w14:paraId="6DEBA90A" w14:textId="26F26C32" w:rsidR="00A51C7A" w:rsidRPr="001076A7" w:rsidRDefault="00A51C7A" w:rsidP="00A51C7A">
      <w:pPr>
        <w:pStyle w:val="Equationlegend"/>
        <w:rPr>
          <w:rtl/>
        </w:rPr>
      </w:pPr>
      <w:r w:rsidRPr="001076A7">
        <w:rPr>
          <w:rtl/>
        </w:rPr>
        <w:tab/>
      </w:r>
      <w:r w:rsidRPr="001076A7">
        <w:rPr>
          <w:i/>
          <w:iCs/>
        </w:rPr>
        <w:t>P</w:t>
      </w:r>
      <w:r>
        <w:rPr>
          <w:rtl/>
        </w:rPr>
        <w:t>:</w:t>
      </w:r>
      <w:r w:rsidRPr="001076A7">
        <w:rPr>
          <w:rtl/>
        </w:rPr>
        <w:tab/>
        <w:t xml:space="preserve">القدرة </w:t>
      </w:r>
      <w:r w:rsidR="00DE31FC">
        <w:t>(</w:t>
      </w:r>
      <w:r w:rsidR="00DE31FC" w:rsidRPr="001076A7">
        <w:t>W</w:t>
      </w:r>
      <w:r w:rsidR="00DE31FC">
        <w:t>)</w:t>
      </w:r>
      <w:r w:rsidRPr="001076A7">
        <w:rPr>
          <w:rtl/>
        </w:rPr>
        <w:t xml:space="preserve"> المزوَّد بها مصدر الإشعاع، على افتراض </w:t>
      </w:r>
      <w:r w:rsidRPr="001076A7">
        <w:rPr>
          <w:rFonts w:hint="cs"/>
          <w:rtl/>
        </w:rPr>
        <w:t>نظام</w:t>
      </w:r>
      <w:r w:rsidRPr="001076A7">
        <w:rPr>
          <w:rtl/>
        </w:rPr>
        <w:t xml:space="preserve"> بلا خسارة</w:t>
      </w:r>
    </w:p>
    <w:p w14:paraId="04C0E2BE" w14:textId="1EF12B0E" w:rsidR="00A51C7A" w:rsidRPr="001076A7" w:rsidRDefault="00A51C7A" w:rsidP="00A51C7A">
      <w:pPr>
        <w:pStyle w:val="Equationlegend"/>
        <w:rPr>
          <w:rtl/>
        </w:rPr>
      </w:pPr>
      <w:r w:rsidRPr="001076A7">
        <w:rPr>
          <w:rtl/>
        </w:rPr>
        <w:tab/>
      </w:r>
      <w:r w:rsidRPr="001076A7">
        <w:rPr>
          <w:i/>
          <w:iCs/>
        </w:rPr>
        <w:t>C</w:t>
      </w:r>
      <w:r>
        <w:rPr>
          <w:rtl/>
        </w:rPr>
        <w:t>:</w:t>
      </w:r>
      <w:r w:rsidRPr="001076A7">
        <w:rPr>
          <w:rtl/>
        </w:rPr>
        <w:tab/>
        <w:t xml:space="preserve">عامل </w:t>
      </w:r>
      <w:r w:rsidR="00DE31FC">
        <w:t>(</w:t>
      </w:r>
      <w:r w:rsidR="00DE31FC" w:rsidRPr="001076A7">
        <w:t xml:space="preserve">0 </w:t>
      </w:r>
      <w:r w:rsidR="00DE31FC" w:rsidRPr="001076A7">
        <w:sym w:font="Symbol" w:char="F0A3"/>
      </w:r>
      <w:r w:rsidR="00DE31FC" w:rsidRPr="001076A7">
        <w:t xml:space="preserve"> C </w:t>
      </w:r>
      <w:r w:rsidR="00DE31FC" w:rsidRPr="001076A7">
        <w:sym w:font="Symbol" w:char="F0A3"/>
      </w:r>
      <w:r w:rsidR="00DE31FC" w:rsidRPr="001076A7">
        <w:t>1</w:t>
      </w:r>
      <w:r w:rsidR="00DE31FC">
        <w:t>)</w:t>
      </w:r>
      <w:r w:rsidRPr="001076A7">
        <w:rPr>
          <w:rtl/>
        </w:rPr>
        <w:t xml:space="preserve"> يراعي اتجاهية </w:t>
      </w:r>
      <w:r>
        <w:rPr>
          <w:rFonts w:hint="cs"/>
          <w:rtl/>
        </w:rPr>
        <w:t>الهوائي</w:t>
      </w:r>
      <w:r w:rsidRPr="001076A7">
        <w:rPr>
          <w:rtl/>
        </w:rPr>
        <w:t xml:space="preserve"> (في الاتجاه الرئيسي للإشعاع، </w:t>
      </w:r>
      <w:r w:rsidRPr="001076A7">
        <w:t xml:space="preserve">1 </w:t>
      </w:r>
      <w:r w:rsidRPr="000E2BDC">
        <w:rPr>
          <w:rFonts w:ascii="Symbol" w:hAnsi="Symbol"/>
          <w:lang w:val="en-GB"/>
        </w:rPr>
        <w:t></w:t>
      </w:r>
      <w:r w:rsidRPr="001076A7">
        <w:t xml:space="preserve"> </w:t>
      </w:r>
      <w:r w:rsidRPr="001D5BA5">
        <w:rPr>
          <w:i/>
          <w:iCs/>
        </w:rPr>
        <w:t>C</w:t>
      </w:r>
      <w:r w:rsidRPr="001076A7">
        <w:rPr>
          <w:rtl/>
        </w:rPr>
        <w:t>).</w:t>
      </w:r>
    </w:p>
    <w:p w14:paraId="76C73B1B" w14:textId="77F0E4D0" w:rsidR="00A51C7A" w:rsidRDefault="00A51C7A" w:rsidP="00A51C7A">
      <w:pPr>
        <w:rPr>
          <w:rtl/>
          <w:lang w:bidi="ar-SY"/>
        </w:rPr>
      </w:pPr>
      <w:r w:rsidRPr="00567EAD">
        <w:rPr>
          <w:rtl/>
          <w:lang w:bidi="ar-SY"/>
        </w:rPr>
        <w:t>وإذا كان كسب الهوائي معبرا</w:t>
      </w:r>
      <w:r>
        <w:rPr>
          <w:rFonts w:hint="cs"/>
          <w:rtl/>
          <w:lang w:bidi="ar-SY"/>
        </w:rPr>
        <w:t>ً</w:t>
      </w:r>
      <w:r w:rsidRPr="00567EAD">
        <w:rPr>
          <w:rtl/>
          <w:lang w:bidi="ar-SY"/>
        </w:rPr>
        <w:t xml:space="preserve"> عنه بالنسبة إلى هوائي ثنائي القطب نصف موجي أو هوائي أحادي القطب قصير، وليس إلى كسب </w:t>
      </w:r>
      <w:proofErr w:type="spellStart"/>
      <w:r w:rsidRPr="00567EAD">
        <w:rPr>
          <w:rtl/>
          <w:lang w:bidi="ar-SY"/>
        </w:rPr>
        <w:t>مشعاعٍ</w:t>
      </w:r>
      <w:proofErr w:type="spellEnd"/>
      <w:r w:rsidRPr="00567EAD">
        <w:rPr>
          <w:rtl/>
          <w:lang w:bidi="ar-SY"/>
        </w:rPr>
        <w:t xml:space="preserve"> </w:t>
      </w:r>
      <w:proofErr w:type="spellStart"/>
      <w:r w:rsidRPr="00567EAD">
        <w:rPr>
          <w:rtl/>
          <w:lang w:bidi="ar-SY"/>
        </w:rPr>
        <w:t>متناحٍ</w:t>
      </w:r>
      <w:proofErr w:type="spellEnd"/>
      <w:r w:rsidRPr="00567EAD">
        <w:rPr>
          <w:rtl/>
          <w:lang w:bidi="ar-SY"/>
        </w:rPr>
        <w:t xml:space="preserve">، فعندئذ يجب استعمال العاملين </w:t>
      </w:r>
      <w:r w:rsidRPr="00567EAD">
        <w:rPr>
          <w:i/>
          <w:lang w:val="fr-CH"/>
        </w:rPr>
        <w:t>G</w:t>
      </w:r>
      <w:r w:rsidRPr="00567EAD">
        <w:rPr>
          <w:i/>
          <w:vertAlign w:val="subscript"/>
          <w:lang w:val="fr-CH"/>
        </w:rPr>
        <w:t>d</w:t>
      </w:r>
      <w:r w:rsidRPr="00567EAD">
        <w:rPr>
          <w:rtl/>
          <w:lang w:val="fr-CH" w:bidi="ar-SY"/>
        </w:rPr>
        <w:t xml:space="preserve"> و</w:t>
      </w:r>
      <w:proofErr w:type="spellStart"/>
      <w:r w:rsidRPr="00567EAD">
        <w:rPr>
          <w:i/>
          <w:lang w:val="fr-CH"/>
        </w:rPr>
        <w:t>G</w:t>
      </w:r>
      <w:r w:rsidRPr="00567EAD">
        <w:rPr>
          <w:i/>
          <w:vertAlign w:val="subscript"/>
          <w:lang w:val="fr-CH"/>
        </w:rPr>
        <w:t>m</w:t>
      </w:r>
      <w:proofErr w:type="spellEnd"/>
      <w:r w:rsidRPr="00567EAD">
        <w:rPr>
          <w:rtl/>
          <w:lang w:val="fr-CH" w:bidi="ar-SY"/>
        </w:rPr>
        <w:t xml:space="preserve"> بترتيب التوالي بدلا</w:t>
      </w:r>
      <w:r>
        <w:rPr>
          <w:rFonts w:hint="cs"/>
          <w:rtl/>
          <w:lang w:val="fr-CH" w:bidi="ar-SY"/>
        </w:rPr>
        <w:t>ً</w:t>
      </w:r>
      <w:r w:rsidRPr="00567EAD">
        <w:rPr>
          <w:rtl/>
          <w:lang w:val="fr-CH" w:bidi="ar-SY"/>
        </w:rPr>
        <w:t xml:space="preserve"> من العامل </w:t>
      </w:r>
      <w:r w:rsidRPr="00567EAD">
        <w:rPr>
          <w:i/>
          <w:iCs/>
          <w:lang w:val="fr-CH"/>
        </w:rPr>
        <w:t>G</w:t>
      </w:r>
      <w:r w:rsidRPr="00567EAD">
        <w:rPr>
          <w:i/>
          <w:iCs/>
          <w:vertAlign w:val="subscript"/>
          <w:lang w:val="fr-CH"/>
        </w:rPr>
        <w:t>i</w:t>
      </w:r>
      <w:r w:rsidRPr="00567EAD">
        <w:rPr>
          <w:rtl/>
          <w:lang w:val="fr-CH" w:bidi="ar-SY"/>
        </w:rPr>
        <w:t xml:space="preserve">، في المعادلتين </w:t>
      </w:r>
      <w:r w:rsidR="00A461E4">
        <w:rPr>
          <w:lang w:val="fr-CH" w:bidi="ar-SY"/>
        </w:rPr>
        <w:t>(</w:t>
      </w:r>
      <w:r w:rsidRPr="00567EAD">
        <w:rPr>
          <w:lang w:bidi="ar-SY"/>
        </w:rPr>
        <w:t>8</w:t>
      </w:r>
      <w:r w:rsidR="00A461E4">
        <w:rPr>
          <w:lang w:val="fr-CH" w:bidi="ar-SY"/>
        </w:rPr>
        <w:t>)</w:t>
      </w:r>
      <w:r w:rsidRPr="00567EAD">
        <w:rPr>
          <w:rtl/>
          <w:lang w:val="fr-CH" w:bidi="ar-SY"/>
        </w:rPr>
        <w:t xml:space="preserve"> و</w:t>
      </w:r>
      <w:r w:rsidR="00A461E4">
        <w:rPr>
          <w:lang w:val="fr-CH" w:bidi="ar-SY"/>
        </w:rPr>
        <w:t>(</w:t>
      </w:r>
      <w:r w:rsidRPr="00567EAD">
        <w:rPr>
          <w:lang w:bidi="ar-SY"/>
        </w:rPr>
        <w:t>9</w:t>
      </w:r>
      <w:r w:rsidR="00A461E4">
        <w:rPr>
          <w:lang w:val="fr-CH" w:bidi="ar-SY"/>
        </w:rPr>
        <w:t>)</w:t>
      </w:r>
      <w:r w:rsidRPr="00567EAD">
        <w:rPr>
          <w:rtl/>
          <w:lang w:val="fr-CH" w:bidi="ar-SY"/>
        </w:rPr>
        <w:t>:</w:t>
      </w:r>
    </w:p>
    <w:p w14:paraId="543381D4" w14:textId="5413D75B" w:rsidR="00A51C7A" w:rsidRPr="000E2BDC" w:rsidRDefault="00A51C7A" w:rsidP="002F227F">
      <w:pPr>
        <w:pStyle w:val="Equation"/>
        <w:rPr>
          <w:lang w:val="en-GB"/>
        </w:rPr>
      </w:pPr>
      <w:r w:rsidRPr="000E2BDC">
        <w:rPr>
          <w:lang w:val="en-GB"/>
        </w:rPr>
        <w:tab/>
      </w:r>
      <m:oMath>
        <m:r>
          <w:rPr>
            <w:rFonts w:ascii="Cambria Math" w:hAnsi="Cambria Math"/>
            <w:lang w:val="en-GB"/>
          </w:rPr>
          <m:t>E</m:t>
        </m:r>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0</m:t>
                    </m:r>
                  </m:sub>
                </m:sSub>
              </m:num>
              <m:den>
                <m:r>
                  <m:rPr>
                    <m:sty m:val="p"/>
                  </m:rPr>
                  <w:rPr>
                    <w:rFonts w:ascii="Cambria Math" w:hAnsi="Cambria Math"/>
                    <w:lang w:val="en-GB"/>
                  </w:rPr>
                  <m:t>4</m:t>
                </m:r>
                <m:r>
                  <w:rPr>
                    <w:rFonts w:ascii="Cambria Math" w:hAnsi="Cambria Math"/>
                    <w:lang w:val="en-GB"/>
                  </w:rPr>
                  <m:t>π</m:t>
                </m:r>
              </m:den>
            </m:f>
          </m:e>
        </m:rad>
        <m:f>
          <m:fPr>
            <m:ctrlPr>
              <w:rPr>
                <w:rFonts w:ascii="Cambria Math" w:hAnsi="Cambria Math"/>
                <w:lang w:val="en-GB"/>
              </w:rPr>
            </m:ctrlPr>
          </m:fPr>
          <m:num>
            <m:rad>
              <m:radPr>
                <m:degHide m:val="1"/>
                <m:ctrlPr>
                  <w:rPr>
                    <w:rFonts w:ascii="Cambria Math" w:hAnsi="Cambria Math"/>
                    <w:lang w:val="en-GB"/>
                  </w:rPr>
                </m:ctrlPr>
              </m:radPr>
              <m:deg/>
              <m:e>
                <m:r>
                  <m:rPr>
                    <m:sty m:val="p"/>
                  </m:rPr>
                  <w:rPr>
                    <w:rFonts w:ascii="Cambria Math" w:hAnsi="Cambria Math"/>
                    <w:lang w:val="en-GB"/>
                  </w:rPr>
                  <m:t>1.64</m:t>
                </m:r>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d</m:t>
                    </m:r>
                  </m:sub>
                </m:sSub>
              </m:e>
            </m:rad>
          </m:num>
          <m:den>
            <m:r>
              <w:rPr>
                <w:rFonts w:ascii="Cambria Math" w:hAnsi="Cambria Math"/>
                <w:lang w:val="en-GB"/>
              </w:rPr>
              <m:t>r</m:t>
            </m:r>
          </m:den>
        </m:f>
        <m:r>
          <w:rPr>
            <w:rFonts w:ascii="Cambria Math" w:hAnsi="Cambria Math"/>
            <w:lang w:val="en-GB"/>
          </w:rPr>
          <m:t>C</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r</m:t>
            </m:r>
          </m:den>
        </m:f>
        <m:rad>
          <m:radPr>
            <m:degHide m:val="1"/>
            <m:ctrlPr>
              <w:rPr>
                <w:rFonts w:ascii="Cambria Math" w:hAnsi="Cambria Math"/>
                <w:lang w:val="en-GB"/>
              </w:rPr>
            </m:ctrlPr>
          </m:radPr>
          <m:deg/>
          <m:e>
            <m:r>
              <m:rPr>
                <m:sty m:val="p"/>
              </m:rPr>
              <w:rPr>
                <w:rFonts w:ascii="Cambria Math" w:hAnsi="Cambria Math"/>
                <w:lang w:val="en-GB"/>
              </w:rPr>
              <m:t>49.2</m:t>
            </m:r>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d</m:t>
                </m:r>
              </m:sub>
            </m:sSub>
          </m:e>
        </m:rad>
      </m:oMath>
      <w:r w:rsidRPr="000E2BDC">
        <w:rPr>
          <w:lang w:val="en-GB"/>
        </w:rPr>
        <w:tab/>
        <w:t>(8)</w:t>
      </w:r>
    </w:p>
    <w:p w14:paraId="57088824" w14:textId="3B814435" w:rsidR="00A51C7A" w:rsidRPr="000E2BDC" w:rsidRDefault="00A51C7A" w:rsidP="002F227F">
      <w:pPr>
        <w:pStyle w:val="Equation"/>
        <w:rPr>
          <w:iCs/>
          <w:lang w:val="en-GB"/>
        </w:rPr>
      </w:pPr>
      <w:r w:rsidRPr="000E2BDC">
        <w:rPr>
          <w:lang w:val="en-GB"/>
        </w:rPr>
        <w:tab/>
      </w:r>
      <m:oMath>
        <m:r>
          <w:rPr>
            <w:rFonts w:ascii="Cambria Math" w:hAnsi="Cambria Math"/>
            <w:lang w:val="en-GB"/>
          </w:rPr>
          <m:t>E</m:t>
        </m:r>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0</m:t>
                    </m:r>
                  </m:sub>
                </m:sSub>
              </m:num>
              <m:den>
                <m:r>
                  <m:rPr>
                    <m:sty m:val="p"/>
                  </m:rPr>
                  <w:rPr>
                    <w:rFonts w:ascii="Cambria Math" w:hAnsi="Cambria Math"/>
                    <w:lang w:val="en-GB"/>
                  </w:rPr>
                  <m:t>4</m:t>
                </m:r>
                <m:r>
                  <w:rPr>
                    <w:rFonts w:ascii="Cambria Math" w:hAnsi="Cambria Math"/>
                    <w:lang w:val="en-GB"/>
                  </w:rPr>
                  <m:t>π</m:t>
                </m:r>
              </m:den>
            </m:f>
          </m:e>
        </m:rad>
        <m:f>
          <m:fPr>
            <m:ctrlPr>
              <w:rPr>
                <w:rFonts w:ascii="Cambria Math" w:hAnsi="Cambria Math"/>
                <w:lang w:val="en-GB"/>
              </w:rPr>
            </m:ctrlPr>
          </m:fPr>
          <m:num>
            <m:rad>
              <m:radPr>
                <m:degHide m:val="1"/>
                <m:ctrlPr>
                  <w:rPr>
                    <w:rFonts w:ascii="Cambria Math" w:hAnsi="Cambria Math"/>
                    <w:lang w:val="en-GB"/>
                  </w:rPr>
                </m:ctrlPr>
              </m:radPr>
              <m:deg/>
              <m:e>
                <m:r>
                  <m:rPr>
                    <m:sty m:val="p"/>
                  </m:rPr>
                  <w:rPr>
                    <w:rFonts w:ascii="Cambria Math" w:hAnsi="Cambria Math"/>
                    <w:lang w:val="en-GB"/>
                  </w:rPr>
                  <m:t>3</m:t>
                </m:r>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m</m:t>
                    </m:r>
                  </m:sub>
                </m:sSub>
              </m:e>
            </m:rad>
          </m:num>
          <m:den>
            <m:r>
              <w:rPr>
                <w:rFonts w:ascii="Cambria Math" w:hAnsi="Cambria Math"/>
                <w:lang w:val="en-GB"/>
              </w:rPr>
              <m:t>r</m:t>
            </m:r>
          </m:den>
        </m:f>
        <m:r>
          <w:rPr>
            <w:rFonts w:ascii="Cambria Math" w:hAnsi="Cambria Math"/>
            <w:lang w:val="en-GB"/>
          </w:rPr>
          <m:t>C</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C</m:t>
            </m:r>
          </m:num>
          <m:den>
            <m:r>
              <w:rPr>
                <w:rFonts w:ascii="Cambria Math" w:hAnsi="Cambria Math"/>
                <w:lang w:val="en-GB"/>
              </w:rPr>
              <m:t>r</m:t>
            </m:r>
          </m:den>
        </m:f>
        <m:rad>
          <m:radPr>
            <m:degHide m:val="1"/>
            <m:ctrlPr>
              <w:rPr>
                <w:rFonts w:ascii="Cambria Math" w:hAnsi="Cambria Math"/>
                <w:lang w:val="en-GB"/>
              </w:rPr>
            </m:ctrlPr>
          </m:radPr>
          <m:deg/>
          <m:e>
            <m:r>
              <m:rPr>
                <m:sty m:val="p"/>
              </m:rPr>
              <w:rPr>
                <w:rFonts w:ascii="Cambria Math" w:hAnsi="Cambria Math"/>
                <w:lang w:val="en-GB"/>
              </w:rPr>
              <m:t>90</m:t>
            </m:r>
            <m:r>
              <w:rPr>
                <w:rFonts w:ascii="Cambria Math" w:hAnsi="Cambria Math"/>
                <w:lang w:val="en-GB"/>
              </w:rPr>
              <m:t>P</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m</m:t>
                </m:r>
              </m:sub>
            </m:sSub>
          </m:e>
        </m:rad>
      </m:oMath>
      <w:r w:rsidRPr="000E2BDC">
        <w:rPr>
          <w:lang w:val="en-GB"/>
        </w:rPr>
        <w:tab/>
        <w:t>(9)</w:t>
      </w:r>
    </w:p>
    <w:p w14:paraId="7D5BBD04" w14:textId="5385864C" w:rsidR="00A51C7A" w:rsidRDefault="00A51C7A" w:rsidP="00D80AD6">
      <w:pPr>
        <w:keepNext/>
        <w:keepLines/>
        <w:rPr>
          <w:rtl/>
          <w:lang w:bidi="ar-EG"/>
        </w:rPr>
      </w:pPr>
      <w:r w:rsidRPr="00567EAD">
        <w:rPr>
          <w:rtl/>
          <w:lang w:val="fr-CH" w:bidi="ar-SY"/>
        </w:rPr>
        <w:lastRenderedPageBreak/>
        <w:t xml:space="preserve">وتُستعمَل المعادلة </w:t>
      </w:r>
      <w:r w:rsidR="00A461E4">
        <w:rPr>
          <w:lang w:val="fr-CH" w:bidi="ar-SY"/>
        </w:rPr>
        <w:t>(</w:t>
      </w:r>
      <w:r w:rsidRPr="00567EAD">
        <w:rPr>
          <w:lang w:bidi="ar-SY"/>
        </w:rPr>
        <w:t>10</w:t>
      </w:r>
      <w:r w:rsidR="00A461E4">
        <w:rPr>
          <w:lang w:val="fr-CH" w:bidi="ar-SY"/>
        </w:rPr>
        <w:t>)</w:t>
      </w:r>
      <w:r w:rsidRPr="00567EAD">
        <w:rPr>
          <w:rtl/>
          <w:lang w:val="fr-CH" w:bidi="ar-SY"/>
        </w:rPr>
        <w:t xml:space="preserve"> من أجل حساب شدة المجال المغنطيسي في المجال البعيد لمصدر الإشعاع:</w:t>
      </w:r>
    </w:p>
    <w:p w14:paraId="436F50E4" w14:textId="28AC5BF8" w:rsidR="00A51C7A" w:rsidRPr="000E2BDC" w:rsidRDefault="00A51C7A" w:rsidP="00D80AD6">
      <w:pPr>
        <w:pStyle w:val="Equation"/>
        <w:keepNext/>
        <w:keepLines/>
        <w:rPr>
          <w:lang w:val="en-GB"/>
        </w:rPr>
      </w:pPr>
      <w:r w:rsidRPr="000E2BDC">
        <w:rPr>
          <w:lang w:val="en-GB"/>
        </w:rPr>
        <w:tab/>
      </w:r>
      <m:oMath>
        <m:r>
          <w:rPr>
            <w:rFonts w:ascii="Cambria Math" w:hAnsi="Cambria Math"/>
            <w:lang w:val="en-GB"/>
          </w:rPr>
          <m:t>H</m:t>
        </m:r>
        <m:r>
          <m:rPr>
            <m:sty m:val="p"/>
          </m:rPr>
          <w:rPr>
            <w:rFonts w:ascii="Cambria Math" w:hAnsi="Cambria Math"/>
            <w:lang w:val="en-GB"/>
          </w:rPr>
          <m:t>=</m:t>
        </m:r>
        <m:f>
          <m:fPr>
            <m:type m:val="lin"/>
            <m:ctrlPr>
              <w:rPr>
                <w:rFonts w:ascii="Cambria Math" w:hAnsi="Cambria Math"/>
                <w:lang w:val="en-GB"/>
              </w:rPr>
            </m:ctrlPr>
          </m:fPr>
          <m:num>
            <m:r>
              <w:rPr>
                <w:rFonts w:ascii="Cambria Math" w:hAnsi="Cambria Math"/>
                <w:lang w:val="en-GB"/>
              </w:rPr>
              <m:t>E</m:t>
            </m:r>
          </m:num>
          <m:den>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0</m:t>
                </m:r>
              </m:sub>
            </m:sSub>
          </m:den>
        </m:f>
      </m:oMath>
      <w:r w:rsidRPr="000E2BDC">
        <w:rPr>
          <w:lang w:val="en-GB"/>
        </w:rPr>
        <w:tab/>
      </w:r>
      <w:r w:rsidRPr="000E2BDC">
        <w:rPr>
          <w:iCs/>
          <w:lang w:val="en-GB"/>
        </w:rPr>
        <w:t>(</w:t>
      </w:r>
      <w:r w:rsidRPr="000E2BDC">
        <w:rPr>
          <w:lang w:val="en-GB"/>
        </w:rPr>
        <w:t>10)</w:t>
      </w:r>
    </w:p>
    <w:p w14:paraId="207F2035" w14:textId="77777777" w:rsidR="00A51C7A" w:rsidRDefault="00A51C7A" w:rsidP="00A51C7A">
      <w:pPr>
        <w:rPr>
          <w:rtl/>
          <w:lang w:bidi="ar-SY"/>
        </w:rPr>
      </w:pPr>
      <w:r>
        <w:rPr>
          <w:rFonts w:hint="cs"/>
          <w:rtl/>
          <w:lang w:bidi="ar-SY"/>
        </w:rPr>
        <w:t>حيث:</w:t>
      </w:r>
    </w:p>
    <w:p w14:paraId="480361E0" w14:textId="74545E3C" w:rsidR="00A51C7A" w:rsidRPr="001076A7" w:rsidRDefault="00A51C7A" w:rsidP="00A51C7A">
      <w:pPr>
        <w:pStyle w:val="Equationlegend"/>
        <w:rPr>
          <w:rtl/>
        </w:rPr>
      </w:pPr>
      <w:r w:rsidRPr="001076A7">
        <w:rPr>
          <w:rtl/>
        </w:rPr>
        <w:tab/>
      </w:r>
      <w:r w:rsidRPr="001076A7">
        <w:rPr>
          <w:i/>
          <w:iCs/>
        </w:rPr>
        <w:t>E</w:t>
      </w:r>
      <w:r>
        <w:rPr>
          <w:rtl/>
        </w:rPr>
        <w:t>:</w:t>
      </w:r>
      <w:r w:rsidRPr="001076A7">
        <w:rPr>
          <w:rtl/>
        </w:rPr>
        <w:tab/>
        <w:t xml:space="preserve">شدة المجال الكهربائي </w:t>
      </w:r>
      <w:r w:rsidR="00A461E4">
        <w:t>(</w:t>
      </w:r>
      <w:r w:rsidRPr="001076A7">
        <w:t>V/m</w:t>
      </w:r>
      <w:r w:rsidR="00A461E4">
        <w:t>)</w:t>
      </w:r>
    </w:p>
    <w:p w14:paraId="44CEB94C" w14:textId="40E83136" w:rsidR="00A51C7A" w:rsidRPr="001076A7" w:rsidRDefault="00A51C7A" w:rsidP="00A51C7A">
      <w:pPr>
        <w:pStyle w:val="Equationlegend"/>
        <w:rPr>
          <w:rtl/>
        </w:rPr>
      </w:pPr>
      <w:r w:rsidRPr="001076A7">
        <w:rPr>
          <w:rtl/>
        </w:rPr>
        <w:tab/>
      </w:r>
      <w:r w:rsidRPr="001076A7">
        <w:rPr>
          <w:i/>
          <w:iCs/>
        </w:rPr>
        <w:t>H</w:t>
      </w:r>
      <w:r>
        <w:rPr>
          <w:rtl/>
        </w:rPr>
        <w:t>:</w:t>
      </w:r>
      <w:r w:rsidRPr="001076A7">
        <w:rPr>
          <w:rtl/>
        </w:rPr>
        <w:tab/>
        <w:t xml:space="preserve">شدة المجال المغنطيسي </w:t>
      </w:r>
      <w:r w:rsidR="00A461E4">
        <w:t>(</w:t>
      </w:r>
      <w:r w:rsidRPr="001076A7">
        <w:t>A/m</w:t>
      </w:r>
      <w:r w:rsidR="00A461E4">
        <w:t>)</w:t>
      </w:r>
    </w:p>
    <w:p w14:paraId="49A77A2A" w14:textId="6899E2DC" w:rsidR="00A51C7A" w:rsidRDefault="00A51C7A" w:rsidP="00A51C7A">
      <w:pPr>
        <w:pStyle w:val="Equationlegend"/>
        <w:rPr>
          <w:rtl/>
        </w:rPr>
      </w:pPr>
      <w:r w:rsidRPr="001076A7">
        <w:rPr>
          <w:rtl/>
        </w:rPr>
        <w:tab/>
      </w:r>
      <w:r w:rsidRPr="001076A7">
        <w:rPr>
          <w:i/>
          <w:iCs/>
        </w:rPr>
        <w:t>Z</w:t>
      </w:r>
      <w:r w:rsidRPr="001076A7">
        <w:rPr>
          <w:i/>
          <w:iCs/>
          <w:vertAlign w:val="subscript"/>
        </w:rPr>
        <w:t>0</w:t>
      </w:r>
      <w:r w:rsidRPr="001076A7">
        <w:rPr>
          <w:rtl/>
        </w:rPr>
        <w:tab/>
      </w:r>
      <w:r w:rsidRPr="001076A7">
        <w:t>=</w:t>
      </w:r>
      <w:r w:rsidRPr="001076A7">
        <w:rPr>
          <w:rFonts w:hint="cs"/>
          <w:rtl/>
        </w:rPr>
        <w:t> </w:t>
      </w:r>
      <w:r w:rsidRPr="001076A7">
        <w:t>377</w:t>
      </w:r>
      <w:r w:rsidRPr="001076A7">
        <w:rPr>
          <w:rtl/>
        </w:rPr>
        <w:t xml:space="preserve"> </w:t>
      </w:r>
      <w:r w:rsidRPr="000E2BDC">
        <w:rPr>
          <w:rFonts w:ascii="Symbol" w:hAnsi="Symbol"/>
          <w:lang w:val="en-GB"/>
        </w:rPr>
        <w:t></w:t>
      </w:r>
      <w:r w:rsidRPr="001076A7">
        <w:rPr>
          <w:rtl/>
        </w:rPr>
        <w:t xml:space="preserve"> </w:t>
      </w:r>
      <w:r w:rsidR="00A461E4">
        <w:t>(</w:t>
      </w:r>
      <w:r w:rsidR="00A461E4" w:rsidRPr="001076A7">
        <w:sym w:font="Symbol" w:char="F070"/>
      </w:r>
      <w:proofErr w:type="gramStart"/>
      <w:r w:rsidR="00A461E4">
        <w:t>120)</w:t>
      </w:r>
      <w:r w:rsidR="00A461E4">
        <w:rPr>
          <w:rFonts w:hint="cs"/>
          <w:rtl/>
          <w:lang w:bidi="ar-EG"/>
        </w:rPr>
        <w:t>،</w:t>
      </w:r>
      <w:proofErr w:type="gramEnd"/>
      <w:r w:rsidR="00A461E4">
        <w:rPr>
          <w:rFonts w:hint="cs"/>
          <w:rtl/>
          <w:lang w:bidi="ar-EG"/>
        </w:rPr>
        <w:t xml:space="preserve"> </w:t>
      </w:r>
      <w:r w:rsidRPr="001076A7">
        <w:rPr>
          <w:rtl/>
        </w:rPr>
        <w:t>المعاوقة المميزة للفضاء الحر</w:t>
      </w:r>
      <w:r w:rsidRPr="001076A7">
        <w:rPr>
          <w:rFonts w:hint="cs"/>
          <w:rtl/>
        </w:rPr>
        <w:t>.</w:t>
      </w:r>
    </w:p>
    <w:p w14:paraId="39068A21" w14:textId="2E652285" w:rsidR="00A51C7A" w:rsidRPr="00201B26" w:rsidRDefault="00A64C8B" w:rsidP="00A51C7A">
      <w:pPr>
        <w:pStyle w:val="Heading3"/>
        <w:rPr>
          <w:rtl/>
          <w:lang w:bidi="ar-EG"/>
        </w:rPr>
      </w:pPr>
      <w:bookmarkStart w:id="15" w:name="_Toc112345682"/>
      <w:r>
        <w:rPr>
          <w:lang w:bidi="ar-EG"/>
        </w:rPr>
        <w:t>3.1.2</w:t>
      </w:r>
      <w:r w:rsidR="00A51C7A" w:rsidRPr="00201B26">
        <w:rPr>
          <w:rtl/>
          <w:lang w:bidi="ar-EG"/>
        </w:rPr>
        <w:tab/>
        <w:t>المجال القريب</w:t>
      </w:r>
      <w:bookmarkEnd w:id="15"/>
    </w:p>
    <w:p w14:paraId="4AEDEAE8" w14:textId="77777777" w:rsidR="00A51C7A" w:rsidRPr="00897899" w:rsidRDefault="00A51C7A" w:rsidP="00A51C7A">
      <w:pPr>
        <w:rPr>
          <w:spacing w:val="-4"/>
          <w:rtl/>
          <w:lang w:bidi="ar-EG"/>
        </w:rPr>
      </w:pPr>
      <w:r w:rsidRPr="00897899">
        <w:rPr>
          <w:spacing w:val="-4"/>
          <w:rtl/>
          <w:lang w:bidi="ar-SY"/>
        </w:rPr>
        <w:t>بنية المجال في منطقة المجال القريب أكثر تعقيدا</w:t>
      </w:r>
      <w:r w:rsidRPr="00897899">
        <w:rPr>
          <w:rFonts w:hint="cs"/>
          <w:spacing w:val="-4"/>
          <w:rtl/>
          <w:lang w:bidi="ar-SY"/>
        </w:rPr>
        <w:t>ً</w:t>
      </w:r>
      <w:r w:rsidRPr="00897899">
        <w:rPr>
          <w:spacing w:val="-4"/>
          <w:rtl/>
          <w:lang w:bidi="ar-SY"/>
        </w:rPr>
        <w:t xml:space="preserve"> من البنية الموصوفة أعلاه بخصوص المجال البعيد. والسبب في المجال القريب هو العلاقة العشوائية للطور والاتساع بين متَّجِه شدة المجال الكهربائي ومتَّجِه شدة المجال المغنطيسي، فضلا</w:t>
      </w:r>
      <w:r w:rsidRPr="00897899">
        <w:rPr>
          <w:rFonts w:hint="cs"/>
          <w:spacing w:val="-4"/>
          <w:rtl/>
          <w:lang w:bidi="ar-SY"/>
        </w:rPr>
        <w:t>ً</w:t>
      </w:r>
      <w:r w:rsidRPr="00897899">
        <w:rPr>
          <w:spacing w:val="-4"/>
          <w:rtl/>
          <w:lang w:bidi="ar-SY"/>
        </w:rPr>
        <w:t xml:space="preserve"> عن أن شدة المجال تتغير كثيراً من نقطة إلى أخرى. ومن ثم يجب من أجل تحديد طبيعة المجال القريب أن يُحسب أو يقاس الطور والاتساع لكلا المجالين الكهربائي والمغنطيسي. لكن تحقيق ذلك عمليا</w:t>
      </w:r>
      <w:r w:rsidRPr="00897899">
        <w:rPr>
          <w:rFonts w:hint="cs"/>
          <w:spacing w:val="-4"/>
          <w:rtl/>
          <w:lang w:bidi="ar-SY"/>
        </w:rPr>
        <w:t>ً</w:t>
      </w:r>
      <w:r w:rsidRPr="00897899">
        <w:rPr>
          <w:spacing w:val="-4"/>
          <w:rtl/>
          <w:lang w:bidi="ar-SY"/>
        </w:rPr>
        <w:t xml:space="preserve"> قد يكون بالغ الصعوبة.</w:t>
      </w:r>
    </w:p>
    <w:p w14:paraId="245994BC" w14:textId="3A0AAF74" w:rsidR="00A51C7A" w:rsidRPr="00201B26" w:rsidRDefault="00A64C8B" w:rsidP="00A51C7A">
      <w:pPr>
        <w:pStyle w:val="Heading4"/>
        <w:rPr>
          <w:rtl/>
          <w:lang w:bidi="ar-EG"/>
        </w:rPr>
      </w:pPr>
      <w:r>
        <w:rPr>
          <w:lang w:bidi="ar-EG"/>
        </w:rPr>
        <w:t>1.3.1.2</w:t>
      </w:r>
      <w:r w:rsidR="00A51C7A" w:rsidRPr="00201B26">
        <w:rPr>
          <w:rtl/>
          <w:lang w:bidi="ar-EG"/>
        </w:rPr>
        <w:tab/>
        <w:t>كثافة القدرة وشدة المجال</w:t>
      </w:r>
    </w:p>
    <w:p w14:paraId="1BABAA98" w14:textId="77777777" w:rsidR="00A51C7A" w:rsidRPr="002E5A17" w:rsidRDefault="00A51C7A" w:rsidP="00A51C7A">
      <w:pPr>
        <w:rPr>
          <w:spacing w:val="-2"/>
          <w:rtl/>
          <w:lang w:bidi="ar-SY"/>
        </w:rPr>
      </w:pPr>
      <w:r w:rsidRPr="002E5A17">
        <w:rPr>
          <w:spacing w:val="-2"/>
          <w:rtl/>
          <w:lang w:val="fr-CH" w:bidi="ar-SY"/>
        </w:rPr>
        <w:t xml:space="preserve">ليس من السهل تحديد متَّجِه </w:t>
      </w:r>
      <w:r w:rsidRPr="002E5A17">
        <w:rPr>
          <w:spacing w:val="-2"/>
        </w:rPr>
        <w:t>Poynting</w:t>
      </w:r>
      <w:r w:rsidRPr="002E5A17">
        <w:rPr>
          <w:spacing w:val="-2"/>
          <w:rtl/>
          <w:lang w:bidi="ar-SY"/>
        </w:rPr>
        <w:t xml:space="preserve"> في المجال القريب، بسبب العلاقة العشوائية بين الطور والاتساع المذكورة أعلاه. إذ يجب أن يقاس أو يُحسب على حدة، وفي كل نقطة، الاتساع والطور لكلا المجالين </w:t>
      </w:r>
      <w:r w:rsidRPr="002E5A17">
        <w:rPr>
          <w:i/>
          <w:spacing w:val="-2"/>
        </w:rPr>
        <w:t>E</w:t>
      </w:r>
      <w:r w:rsidRPr="002E5A17">
        <w:rPr>
          <w:spacing w:val="-2"/>
          <w:rtl/>
          <w:lang w:bidi="ar-SY"/>
        </w:rPr>
        <w:t xml:space="preserve"> و</w:t>
      </w:r>
      <w:r w:rsidRPr="002E5A17">
        <w:rPr>
          <w:i/>
          <w:spacing w:val="-2"/>
        </w:rPr>
        <w:t>H</w:t>
      </w:r>
      <w:r w:rsidRPr="002E5A17">
        <w:rPr>
          <w:spacing w:val="-2"/>
          <w:rtl/>
          <w:lang w:bidi="ar-SY"/>
        </w:rPr>
        <w:t xml:space="preserve"> والعلاقة بينهما، وهذه الحسابات تجعل المهمة بالغة التعقيد والاستهلاك للوقت.</w:t>
      </w:r>
    </w:p>
    <w:p w14:paraId="23BC48D6" w14:textId="58C872A3" w:rsidR="00A51C7A" w:rsidRPr="009C28A8" w:rsidRDefault="00A51C7A" w:rsidP="00A51C7A">
      <w:pPr>
        <w:rPr>
          <w:spacing w:val="-2"/>
          <w:rtl/>
          <w:lang w:bidi="ar-SY"/>
        </w:rPr>
      </w:pPr>
      <w:r w:rsidRPr="009C28A8">
        <w:rPr>
          <w:spacing w:val="-2"/>
          <w:rtl/>
          <w:lang w:bidi="ar-SY"/>
        </w:rPr>
        <w:t xml:space="preserve">فلا يمكن باستعمال صيغ تحليلية أن تقدر شدة المجال في المجال القريب إلا بصدد </w:t>
      </w:r>
      <w:r w:rsidRPr="009C28A8">
        <w:rPr>
          <w:rFonts w:hint="cs"/>
          <w:spacing w:val="-2"/>
          <w:rtl/>
          <w:lang w:bidi="ar-SY"/>
        </w:rPr>
        <w:t>مرسلات</w:t>
      </w:r>
      <w:r w:rsidRPr="009C28A8">
        <w:rPr>
          <w:spacing w:val="-2"/>
          <w:rtl/>
          <w:lang w:bidi="ar-SY"/>
        </w:rPr>
        <w:t xml:space="preserve"> بسيطة مُثلى كالهوائي الثنائي القطب البسيط. أما في حالة </w:t>
      </w:r>
      <w:r w:rsidRPr="009C28A8">
        <w:rPr>
          <w:rFonts w:hint="cs"/>
          <w:spacing w:val="-2"/>
          <w:rtl/>
          <w:lang w:bidi="ar-SY"/>
        </w:rPr>
        <w:t>أنظمة</w:t>
      </w:r>
      <w:r w:rsidRPr="009C28A8">
        <w:rPr>
          <w:spacing w:val="-2"/>
          <w:rtl/>
          <w:lang w:bidi="ar-SY"/>
        </w:rPr>
        <w:t xml:space="preserve"> هوائيات أكثر تعقيدا</w:t>
      </w:r>
      <w:r w:rsidRPr="009C28A8">
        <w:rPr>
          <w:rFonts w:hint="cs"/>
          <w:spacing w:val="-2"/>
          <w:rtl/>
          <w:lang w:bidi="ar-SY"/>
        </w:rPr>
        <w:t>ً</w:t>
      </w:r>
      <w:r w:rsidRPr="009C28A8">
        <w:rPr>
          <w:spacing w:val="-2"/>
          <w:rtl/>
          <w:lang w:bidi="ar-SY"/>
        </w:rPr>
        <w:t>، فيلزم استعمال تقنيات رياضية أخرى من أجل تقدير مستويات شدة المجال في</w:t>
      </w:r>
      <w:r w:rsidR="009C28A8" w:rsidRPr="009C28A8">
        <w:rPr>
          <w:rFonts w:hint="cs"/>
          <w:spacing w:val="-2"/>
          <w:rtl/>
          <w:lang w:bidi="ar-SY"/>
        </w:rPr>
        <w:t> </w:t>
      </w:r>
      <w:r w:rsidRPr="009C28A8">
        <w:rPr>
          <w:spacing w:val="-2"/>
          <w:rtl/>
          <w:lang w:bidi="ar-SY"/>
        </w:rPr>
        <w:t>منطقة المجال القريب. وهذه التقنيات الأخرى تمكِّن من تقديرات دقيقة نسبياً لشدة المجال، وكثافة القدرة وغيرهما من خصائص المجال المفيدة، وذلك حتى في منطقة المجال القريب المعقَّد.</w:t>
      </w:r>
    </w:p>
    <w:p w14:paraId="0942F564" w14:textId="63671330" w:rsidR="00A51C7A" w:rsidRPr="00201B26" w:rsidRDefault="00A64C8B" w:rsidP="00A51C7A">
      <w:pPr>
        <w:pStyle w:val="Heading3"/>
        <w:rPr>
          <w:rtl/>
          <w:lang w:bidi="ar-EG"/>
        </w:rPr>
      </w:pPr>
      <w:bookmarkStart w:id="16" w:name="_Toc112345683"/>
      <w:r>
        <w:rPr>
          <w:lang w:bidi="ar-EG"/>
        </w:rPr>
        <w:t>4.1.2</w:t>
      </w:r>
      <w:r w:rsidR="00A51C7A" w:rsidRPr="00201B26">
        <w:rPr>
          <w:rtl/>
          <w:lang w:bidi="ar-EG"/>
        </w:rPr>
        <w:tab/>
        <w:t>الاستقطاب</w:t>
      </w:r>
      <w:bookmarkEnd w:id="16"/>
    </w:p>
    <w:p w14:paraId="68CCA0EB" w14:textId="77777777" w:rsidR="00A51C7A" w:rsidRPr="00567EAD" w:rsidRDefault="00A51C7A" w:rsidP="00A51C7A">
      <w:pPr>
        <w:rPr>
          <w:rtl/>
          <w:lang w:bidi="ar-SY"/>
        </w:rPr>
      </w:pPr>
      <w:r w:rsidRPr="00567EAD">
        <w:rPr>
          <w:rtl/>
          <w:lang w:bidi="ar-SY"/>
        </w:rPr>
        <w:t>يُعرَّف الاستقطاب بأنه اتجاه متَّجِه المجال الكهربائي، بالنسبة إلى اتجاه انتشار جبهة الموجة.</w:t>
      </w:r>
    </w:p>
    <w:p w14:paraId="0D463BEE" w14:textId="77777777" w:rsidR="00A51C7A" w:rsidRPr="00567EAD" w:rsidRDefault="00A51C7A" w:rsidP="00A51C7A">
      <w:pPr>
        <w:rPr>
          <w:rtl/>
          <w:lang w:bidi="ar-SY"/>
        </w:rPr>
      </w:pPr>
      <w:r w:rsidRPr="00567EAD">
        <w:rPr>
          <w:rtl/>
          <w:lang w:bidi="ar-SY"/>
        </w:rPr>
        <w:t xml:space="preserve">ويُستعمل في الإذاعة أنماط استقطاب مختلفة، بينها نمطان رئيسيان هما العمودي والأفقي (بالنسبة إلى جبهة موجة تنتشر بموازاة الأرض)، ولكن تُستعمَل </w:t>
      </w:r>
      <w:r>
        <w:rPr>
          <w:rtl/>
          <w:lang w:bidi="ar-SY"/>
        </w:rPr>
        <w:t xml:space="preserve">أيضاً </w:t>
      </w:r>
      <w:r w:rsidRPr="00567EAD">
        <w:rPr>
          <w:rtl/>
          <w:lang w:bidi="ar-SY"/>
        </w:rPr>
        <w:t xml:space="preserve">أنماط استقطاب أخرى، مثل الاستقطاب المائل والاستقطاب </w:t>
      </w:r>
      <w:proofErr w:type="spellStart"/>
      <w:r w:rsidRPr="00567EAD">
        <w:rPr>
          <w:rtl/>
          <w:lang w:bidi="ar-SY"/>
        </w:rPr>
        <w:t>الإهليلجي</w:t>
      </w:r>
      <w:proofErr w:type="spellEnd"/>
      <w:r w:rsidRPr="00567EAD">
        <w:rPr>
          <w:rtl/>
          <w:lang w:bidi="ar-SY"/>
        </w:rPr>
        <w:t>.</w:t>
      </w:r>
    </w:p>
    <w:p w14:paraId="5A75C3CB" w14:textId="507B2074" w:rsidR="00A51C7A" w:rsidRPr="00201B26" w:rsidRDefault="00A64C8B" w:rsidP="00A51C7A">
      <w:pPr>
        <w:pStyle w:val="Heading3"/>
        <w:rPr>
          <w:rtl/>
          <w:lang w:bidi="ar-EG"/>
        </w:rPr>
      </w:pPr>
      <w:bookmarkStart w:id="17" w:name="_Toc112345684"/>
      <w:r>
        <w:rPr>
          <w:lang w:bidi="ar-EG"/>
        </w:rPr>
        <w:t>5.1.2</w:t>
      </w:r>
      <w:r w:rsidR="00A51C7A" w:rsidRPr="00201B26">
        <w:rPr>
          <w:rtl/>
          <w:lang w:bidi="ar-EG"/>
        </w:rPr>
        <w:tab/>
        <w:t>التشكيل</w:t>
      </w:r>
      <w:bookmarkEnd w:id="17"/>
    </w:p>
    <w:p w14:paraId="72E534A2" w14:textId="77777777" w:rsidR="00A51C7A" w:rsidRPr="00C57E53" w:rsidRDefault="00A51C7A" w:rsidP="00A51C7A">
      <w:pPr>
        <w:rPr>
          <w:rtl/>
          <w:lang w:bidi="ar-SY"/>
        </w:rPr>
      </w:pPr>
      <w:r w:rsidRPr="00C57E53">
        <w:rPr>
          <w:rtl/>
          <w:lang w:bidi="ar-SY"/>
        </w:rPr>
        <w:t xml:space="preserve">التشكيل سمة خصوصية جداً للبث من مرسل إذاعي. </w:t>
      </w:r>
      <w:r w:rsidRPr="00C57E53">
        <w:rPr>
          <w:rFonts w:hint="cs"/>
          <w:rtl/>
          <w:lang w:bidi="ar-SY"/>
        </w:rPr>
        <w:t>وقد تدعو الحاجة</w:t>
      </w:r>
      <w:r w:rsidRPr="00C57E53">
        <w:rPr>
          <w:rtl/>
          <w:lang w:bidi="ar-SY"/>
        </w:rPr>
        <w:t xml:space="preserve"> </w:t>
      </w:r>
      <w:r w:rsidRPr="00C57E53">
        <w:rPr>
          <w:rFonts w:hint="cs"/>
          <w:rtl/>
          <w:lang w:bidi="ar-SY"/>
        </w:rPr>
        <w:t>ل</w:t>
      </w:r>
      <w:r w:rsidRPr="00C57E53">
        <w:rPr>
          <w:rtl/>
          <w:lang w:bidi="ar-SY"/>
        </w:rPr>
        <w:t>أن يؤخذ التشكيل في الاعتبار أيضاً عند إجراء قياسات أو حسابات لمعرفة ما إذا كان حاصلا</w:t>
      </w:r>
      <w:r w:rsidRPr="00C57E53">
        <w:rPr>
          <w:rFonts w:hint="cs"/>
          <w:rtl/>
          <w:lang w:bidi="ar-SY"/>
        </w:rPr>
        <w:t>ً</w:t>
      </w:r>
      <w:r w:rsidRPr="00C57E53">
        <w:rPr>
          <w:rtl/>
          <w:lang w:bidi="ar-SY"/>
        </w:rPr>
        <w:t xml:space="preserve"> تجاوز لحدود السلامة أم لا.</w:t>
      </w:r>
    </w:p>
    <w:p w14:paraId="5E212EA6" w14:textId="1C8A1372" w:rsidR="00A51C7A" w:rsidRPr="00703662" w:rsidRDefault="00A51C7A" w:rsidP="00A51C7A">
      <w:pPr>
        <w:rPr>
          <w:spacing w:val="-4"/>
          <w:rtl/>
          <w:lang w:bidi="ar-SY"/>
        </w:rPr>
      </w:pPr>
      <w:r w:rsidRPr="00703662">
        <w:rPr>
          <w:rFonts w:hint="cs"/>
          <w:spacing w:val="-4"/>
          <w:rtl/>
        </w:rPr>
        <w:t>و</w:t>
      </w:r>
      <w:r w:rsidRPr="00703662">
        <w:rPr>
          <w:spacing w:val="-4"/>
          <w:rtl/>
        </w:rPr>
        <w:t>لسنوات عديدة</w:t>
      </w:r>
      <w:r w:rsidRPr="00703662">
        <w:rPr>
          <w:rFonts w:hint="cs"/>
          <w:spacing w:val="-4"/>
          <w:rtl/>
        </w:rPr>
        <w:t>،</w:t>
      </w:r>
      <w:r w:rsidRPr="00703662">
        <w:rPr>
          <w:spacing w:val="-4"/>
          <w:rtl/>
        </w:rPr>
        <w:t xml:space="preserve"> </w:t>
      </w:r>
      <w:r w:rsidRPr="00703662">
        <w:rPr>
          <w:rFonts w:hint="cs"/>
          <w:spacing w:val="-4"/>
          <w:rtl/>
        </w:rPr>
        <w:t xml:space="preserve">ما برحت </w:t>
      </w:r>
      <w:r w:rsidRPr="00703662">
        <w:rPr>
          <w:spacing w:val="-4"/>
          <w:rtl/>
          <w:lang w:bidi="ar-SY"/>
        </w:rPr>
        <w:t xml:space="preserve">هيئات </w:t>
      </w:r>
      <w:r w:rsidRPr="00703662">
        <w:rPr>
          <w:rFonts w:hint="cs"/>
          <w:spacing w:val="-4"/>
          <w:rtl/>
          <w:lang w:bidi="ar-SY"/>
        </w:rPr>
        <w:t>الإذاعة</w:t>
      </w:r>
      <w:r w:rsidRPr="00703662">
        <w:rPr>
          <w:spacing w:val="-4"/>
          <w:rtl/>
          <w:lang w:bidi="ar-SY"/>
        </w:rPr>
        <w:t xml:space="preserve"> تستخدم تقنيات التحكم في مستوى الموجة الحاملة </w:t>
      </w:r>
      <w:r w:rsidRPr="00703662">
        <w:rPr>
          <w:rFonts w:hint="cs"/>
          <w:spacing w:val="-4"/>
          <w:rtl/>
          <w:lang w:bidi="ar-SY"/>
        </w:rPr>
        <w:t>حسب</w:t>
      </w:r>
      <w:r w:rsidRPr="00703662">
        <w:rPr>
          <w:spacing w:val="-4"/>
          <w:rtl/>
          <w:lang w:bidi="ar-SY"/>
        </w:rPr>
        <w:t xml:space="preserve"> </w:t>
      </w:r>
      <w:r w:rsidRPr="00703662">
        <w:rPr>
          <w:rFonts w:hint="cs"/>
          <w:spacing w:val="-4"/>
          <w:rtl/>
          <w:lang w:bidi="ar-SY"/>
        </w:rPr>
        <w:t>ا</w:t>
      </w:r>
      <w:r w:rsidRPr="00703662">
        <w:rPr>
          <w:spacing w:val="-4"/>
          <w:rtl/>
          <w:lang w:bidi="ar-SY"/>
        </w:rPr>
        <w:t xml:space="preserve">لتشكيل </w:t>
      </w:r>
      <w:r w:rsidR="00A461E4" w:rsidRPr="00703662">
        <w:rPr>
          <w:spacing w:val="-4"/>
          <w:lang w:bidi="ar-SY"/>
        </w:rPr>
        <w:t>(</w:t>
      </w:r>
      <w:r w:rsidRPr="00703662">
        <w:rPr>
          <w:spacing w:val="-4"/>
          <w:lang w:bidi="ar-SY"/>
        </w:rPr>
        <w:t>MDCL</w:t>
      </w:r>
      <w:r w:rsidR="00A461E4" w:rsidRPr="00703662">
        <w:rPr>
          <w:spacing w:val="-4"/>
          <w:lang w:bidi="ar-SY"/>
        </w:rPr>
        <w:t>)</w:t>
      </w:r>
      <w:r w:rsidRPr="00703662">
        <w:rPr>
          <w:spacing w:val="-4"/>
          <w:rtl/>
          <w:lang w:bidi="ar-SY"/>
        </w:rPr>
        <w:t xml:space="preserve"> مثل </w:t>
      </w:r>
      <w:bookmarkStart w:id="18" w:name="_Hlk161233417"/>
      <w:r w:rsidRPr="00703662">
        <w:rPr>
          <w:rFonts w:hint="cs"/>
          <w:spacing w:val="-4"/>
          <w:rtl/>
          <w:lang w:bidi="ar-SY"/>
        </w:rPr>
        <w:t>ضغط وبسط تشكيل</w:t>
      </w:r>
      <w:r w:rsidRPr="00703662">
        <w:rPr>
          <w:spacing w:val="-4"/>
          <w:rtl/>
          <w:lang w:bidi="ar-SY"/>
        </w:rPr>
        <w:t xml:space="preserve"> </w:t>
      </w:r>
      <w:r w:rsidRPr="00703662">
        <w:rPr>
          <w:rFonts w:hint="cs"/>
          <w:spacing w:val="-4"/>
          <w:rtl/>
          <w:lang w:bidi="ar-SY"/>
        </w:rPr>
        <w:t>الاتساع</w:t>
      </w:r>
      <w:r w:rsidRPr="00703662">
        <w:rPr>
          <w:spacing w:val="-4"/>
          <w:rtl/>
          <w:lang w:bidi="ar-SY"/>
        </w:rPr>
        <w:t xml:space="preserve"> </w:t>
      </w:r>
      <w:bookmarkEnd w:id="18"/>
      <w:r w:rsidR="00A461E4" w:rsidRPr="00703662">
        <w:rPr>
          <w:spacing w:val="-4"/>
          <w:lang w:bidi="ar-SY"/>
        </w:rPr>
        <w:t>(</w:t>
      </w:r>
      <w:r w:rsidRPr="00703662">
        <w:rPr>
          <w:spacing w:val="-4"/>
          <w:lang w:bidi="ar-SY"/>
        </w:rPr>
        <w:t>AMC</w:t>
      </w:r>
      <w:r w:rsidR="00A461E4" w:rsidRPr="00703662">
        <w:rPr>
          <w:spacing w:val="-4"/>
          <w:lang w:bidi="ar-SY"/>
        </w:rPr>
        <w:t>)</w:t>
      </w:r>
      <w:r w:rsidRPr="00703662">
        <w:rPr>
          <w:spacing w:val="-4"/>
          <w:rtl/>
          <w:lang w:bidi="ar-SY"/>
        </w:rPr>
        <w:t xml:space="preserve"> </w:t>
      </w:r>
      <w:r w:rsidRPr="00703662">
        <w:rPr>
          <w:rFonts w:hint="cs"/>
          <w:spacing w:val="-4"/>
          <w:rtl/>
          <w:lang w:bidi="ar-SY"/>
        </w:rPr>
        <w:t>ل</w:t>
      </w:r>
      <w:r w:rsidRPr="00703662">
        <w:rPr>
          <w:spacing w:val="-4"/>
          <w:rtl/>
          <w:lang w:bidi="ar-SY"/>
        </w:rPr>
        <w:t>تقليل تكاليف الإرسال.</w:t>
      </w:r>
      <w:r w:rsidRPr="00703662">
        <w:rPr>
          <w:rFonts w:hint="cs"/>
          <w:spacing w:val="-4"/>
          <w:rtl/>
          <w:lang w:bidi="ar-SY"/>
        </w:rPr>
        <w:t xml:space="preserve"> </w:t>
      </w:r>
      <w:r w:rsidRPr="00703662">
        <w:rPr>
          <w:spacing w:val="-4"/>
          <w:rtl/>
          <w:lang w:bidi="ar-SY"/>
        </w:rPr>
        <w:t xml:space="preserve">وحيثما </w:t>
      </w:r>
      <w:r w:rsidRPr="00703662">
        <w:rPr>
          <w:rFonts w:hint="cs"/>
          <w:spacing w:val="-4"/>
          <w:rtl/>
          <w:lang w:bidi="ar-SY"/>
        </w:rPr>
        <w:t>تُ</w:t>
      </w:r>
      <w:r w:rsidRPr="00703662">
        <w:rPr>
          <w:spacing w:val="-4"/>
          <w:rtl/>
          <w:lang w:bidi="ar-SY"/>
        </w:rPr>
        <w:t xml:space="preserve">ستخدم مثل هذه التقنيات، ينبغي إجراء تقييمات </w:t>
      </w:r>
      <w:r w:rsidRPr="00703662">
        <w:rPr>
          <w:rFonts w:hint="cs"/>
          <w:spacing w:val="-4"/>
          <w:rtl/>
          <w:lang w:bidi="ar-SY"/>
        </w:rPr>
        <w:t>ل</w:t>
      </w:r>
      <w:r w:rsidRPr="00703662">
        <w:rPr>
          <w:spacing w:val="-4"/>
          <w:rtl/>
          <w:lang w:bidi="ar-SY"/>
        </w:rPr>
        <w:t xml:space="preserve">لمجالات </w:t>
      </w:r>
      <w:proofErr w:type="spellStart"/>
      <w:r w:rsidRPr="00703662">
        <w:rPr>
          <w:spacing w:val="-4"/>
          <w:rtl/>
          <w:lang w:bidi="ar-SY"/>
        </w:rPr>
        <w:t>الكهرمغنطيسية</w:t>
      </w:r>
      <w:proofErr w:type="spellEnd"/>
      <w:r w:rsidRPr="00703662">
        <w:rPr>
          <w:spacing w:val="-4"/>
          <w:rtl/>
          <w:lang w:bidi="ar-SY"/>
        </w:rPr>
        <w:t xml:space="preserve"> بنفس الطريقة التي </w:t>
      </w:r>
      <w:r w:rsidRPr="00703662">
        <w:rPr>
          <w:rFonts w:hint="cs"/>
          <w:spacing w:val="-4"/>
          <w:rtl/>
          <w:lang w:bidi="ar-SY"/>
        </w:rPr>
        <w:t>يجرى</w:t>
      </w:r>
      <w:r w:rsidRPr="00703662">
        <w:rPr>
          <w:spacing w:val="-4"/>
          <w:rtl/>
          <w:lang w:bidi="ar-SY"/>
        </w:rPr>
        <w:t xml:space="preserve"> بها إرسال</w:t>
      </w:r>
      <w:r w:rsidRPr="00703662">
        <w:rPr>
          <w:spacing w:val="-4"/>
          <w:rtl/>
        </w:rPr>
        <w:t xml:space="preserve"> </w:t>
      </w:r>
      <w:r w:rsidRPr="00703662">
        <w:rPr>
          <w:spacing w:val="-4"/>
          <w:rtl/>
          <w:lang w:bidi="ar-SY"/>
        </w:rPr>
        <w:t xml:space="preserve">تشكيل الاتساع </w:t>
      </w:r>
      <w:r w:rsidR="00A461E4" w:rsidRPr="00703662">
        <w:rPr>
          <w:spacing w:val="-4"/>
          <w:lang w:bidi="ar-SY"/>
        </w:rPr>
        <w:t>(</w:t>
      </w:r>
      <w:r w:rsidRPr="00703662">
        <w:rPr>
          <w:spacing w:val="-4"/>
          <w:lang w:bidi="ar-SY"/>
        </w:rPr>
        <w:t>AM</w:t>
      </w:r>
      <w:r w:rsidR="00A461E4" w:rsidRPr="00703662">
        <w:rPr>
          <w:spacing w:val="-4"/>
          <w:lang w:bidi="ar-SY"/>
        </w:rPr>
        <w:t>)</w:t>
      </w:r>
      <w:r w:rsidRPr="00703662">
        <w:rPr>
          <w:spacing w:val="-4"/>
          <w:rtl/>
          <w:lang w:bidi="ar-SY"/>
        </w:rPr>
        <w:t xml:space="preserve"> مع الموجة الحاملة عند </w:t>
      </w:r>
      <w:r w:rsidRPr="00703662">
        <w:rPr>
          <w:rFonts w:hint="cs"/>
          <w:spacing w:val="-4"/>
          <w:rtl/>
          <w:lang w:bidi="ar-SY"/>
        </w:rPr>
        <w:t>ال</w:t>
      </w:r>
      <w:r w:rsidRPr="00703662">
        <w:rPr>
          <w:spacing w:val="-4"/>
          <w:rtl/>
          <w:lang w:bidi="ar-SY"/>
        </w:rPr>
        <w:t xml:space="preserve">خرج الاسمي </w:t>
      </w:r>
      <w:r w:rsidRPr="00703662">
        <w:rPr>
          <w:rFonts w:hint="cs"/>
          <w:spacing w:val="-4"/>
          <w:rtl/>
          <w:lang w:bidi="ar-SY"/>
        </w:rPr>
        <w:t>ل</w:t>
      </w:r>
      <w:r w:rsidRPr="00703662">
        <w:rPr>
          <w:spacing w:val="-4"/>
          <w:rtl/>
          <w:lang w:bidi="ar-SY"/>
        </w:rPr>
        <w:t>تشكيل الاتساع.</w:t>
      </w:r>
    </w:p>
    <w:p w14:paraId="3A0783A0" w14:textId="0D8A7507" w:rsidR="00A51C7A" w:rsidRPr="00C57E53" w:rsidRDefault="00A51C7A" w:rsidP="00A51C7A">
      <w:pPr>
        <w:rPr>
          <w:rtl/>
          <w:lang w:bidi="ar-SY"/>
        </w:rPr>
      </w:pPr>
      <w:r w:rsidRPr="00C57E53">
        <w:rPr>
          <w:rFonts w:hint="cs"/>
          <w:rtl/>
          <w:lang w:bidi="ar-SY"/>
        </w:rPr>
        <w:t>وفي إرسال عادي</w:t>
      </w:r>
      <w:r w:rsidRPr="00C57E53">
        <w:rPr>
          <w:rtl/>
        </w:rPr>
        <w:t xml:space="preserve"> </w:t>
      </w:r>
      <w:r w:rsidRPr="00C57E53">
        <w:rPr>
          <w:rFonts w:hint="cs"/>
          <w:rtl/>
        </w:rPr>
        <w:t>ب</w:t>
      </w:r>
      <w:r w:rsidRPr="00C57E53">
        <w:rPr>
          <w:rtl/>
          <w:lang w:bidi="ar-SY"/>
        </w:rPr>
        <w:t>تشكيل الاتساع</w:t>
      </w:r>
      <w:r w:rsidRPr="00C57E53">
        <w:rPr>
          <w:rFonts w:hint="cs"/>
          <w:rtl/>
          <w:lang w:bidi="ar-SY"/>
        </w:rPr>
        <w:t xml:space="preserve"> تتعلق ذروة خرج الترددات الراديوية بعمق التشكيل. </w:t>
      </w:r>
      <w:r w:rsidRPr="00C57E53">
        <w:rPr>
          <w:rtl/>
          <w:lang w:bidi="ar-SY"/>
        </w:rPr>
        <w:t>وكثيرا</w:t>
      </w:r>
      <w:r w:rsidRPr="00C57E53">
        <w:rPr>
          <w:rFonts w:hint="cs"/>
          <w:rtl/>
          <w:lang w:bidi="ar-SY"/>
        </w:rPr>
        <w:t>ً</w:t>
      </w:r>
      <w:r w:rsidRPr="00C57E53">
        <w:rPr>
          <w:rtl/>
          <w:lang w:bidi="ar-SY"/>
        </w:rPr>
        <w:t xml:space="preserve"> ما ينجم عن التشكيل تغير في</w:t>
      </w:r>
      <w:r w:rsidR="00703662">
        <w:rPr>
          <w:rFonts w:hint="cs"/>
          <w:rtl/>
          <w:lang w:bidi="ar-SY"/>
        </w:rPr>
        <w:t> </w:t>
      </w:r>
      <w:r w:rsidRPr="00C57E53">
        <w:rPr>
          <w:rtl/>
          <w:lang w:bidi="ar-SY"/>
        </w:rPr>
        <w:t>اتساع الإشارة وترددها. فلهذا السبب يلزم عادة استخراج متوسط زمني لتحديد القيم الواجب استعمالها في القياسات والحسابات. وهذا</w:t>
      </w:r>
      <w:r w:rsidR="000C304D">
        <w:rPr>
          <w:lang w:bidi="ar-SY"/>
        </w:rPr>
        <w:t> </w:t>
      </w:r>
      <w:r w:rsidRPr="00C57E53">
        <w:rPr>
          <w:rtl/>
          <w:lang w:bidi="ar-SY"/>
        </w:rPr>
        <w:t>المطلب معترف به أيضاً في مختلف المعايير ذات الصلة.</w:t>
      </w:r>
    </w:p>
    <w:p w14:paraId="4D516B7D" w14:textId="232AB35B" w:rsidR="00A51C7A" w:rsidRDefault="00A51C7A" w:rsidP="00A51C7A">
      <w:pPr>
        <w:spacing w:before="160"/>
        <w:rPr>
          <w:rtl/>
          <w:lang w:bidi="ar-SY"/>
        </w:rPr>
      </w:pPr>
      <w:r w:rsidRPr="00C57E53">
        <w:rPr>
          <w:rFonts w:hint="cs"/>
          <w:rtl/>
          <w:lang w:bidi="ar-SY"/>
        </w:rPr>
        <w:lastRenderedPageBreak/>
        <w:t>و</w:t>
      </w:r>
      <w:r w:rsidRPr="00C57E53">
        <w:rPr>
          <w:rtl/>
          <w:lang w:bidi="ar-SY"/>
        </w:rPr>
        <w:t xml:space="preserve">تصنِّف لوائح الراديو </w:t>
      </w:r>
      <w:r w:rsidR="00566A4F">
        <w:rPr>
          <w:lang w:bidi="ar-SY"/>
        </w:rPr>
        <w:t>(RR)</w:t>
      </w:r>
      <w:r w:rsidR="00566A4F">
        <w:rPr>
          <w:rFonts w:hint="cs"/>
          <w:rtl/>
          <w:lang w:bidi="ar-EG"/>
        </w:rPr>
        <w:t xml:space="preserve"> </w:t>
      </w:r>
      <w:r w:rsidRPr="00C57E53">
        <w:rPr>
          <w:rtl/>
          <w:lang w:bidi="ar-SY"/>
        </w:rPr>
        <w:t xml:space="preserve">(‏المجلد </w:t>
      </w:r>
      <w:r w:rsidRPr="00C57E53">
        <w:rPr>
          <w:cs/>
          <w:lang w:bidi="ar-SY"/>
        </w:rPr>
        <w:t>‎</w:t>
      </w:r>
      <w:r w:rsidRPr="00C57E53">
        <w:rPr>
          <w:lang w:bidi="ar-SY"/>
        </w:rPr>
        <w:t>2</w:t>
      </w:r>
      <w:r w:rsidRPr="00C57E53">
        <w:rPr>
          <w:rtl/>
          <w:lang w:bidi="ar-SY"/>
        </w:rPr>
        <w:t xml:space="preserve">‏، التذييل </w:t>
      </w:r>
      <w:r w:rsidRPr="00C57E53">
        <w:rPr>
          <w:cs/>
          <w:lang w:bidi="ar-SY"/>
        </w:rPr>
        <w:t>‎</w:t>
      </w:r>
      <w:r w:rsidRPr="00C57E53">
        <w:rPr>
          <w:lang w:bidi="ar-SY"/>
        </w:rPr>
        <w:t>1</w:t>
      </w:r>
      <w:r w:rsidRPr="00C57E53">
        <w:rPr>
          <w:rtl/>
          <w:lang w:bidi="ar-SY"/>
        </w:rPr>
        <w:t xml:space="preserve">) عمليات البث من المرسِلات الراديوية تبعاً لعرض النطاق المطلوب، ولخصائص الإرسال الأساسية والاختيارية. ‏انظر المرفق </w:t>
      </w:r>
      <w:r w:rsidRPr="00C57E53">
        <w:rPr>
          <w:cs/>
          <w:lang w:bidi="ar-SY"/>
        </w:rPr>
        <w:t>‎</w:t>
      </w:r>
      <w:r w:rsidRPr="00C57E53">
        <w:rPr>
          <w:lang w:bidi="ar-SY"/>
        </w:rPr>
        <w:t>4</w:t>
      </w:r>
      <w:r w:rsidRPr="00C57E53">
        <w:rPr>
          <w:rtl/>
          <w:lang w:bidi="ar-SY"/>
        </w:rPr>
        <w:t xml:space="preserve"> </w:t>
      </w:r>
      <w:r w:rsidRPr="00C57E53">
        <w:rPr>
          <w:rFonts w:hint="cs"/>
          <w:rtl/>
          <w:lang w:bidi="ar-SY"/>
        </w:rPr>
        <w:t xml:space="preserve">للاطلاع على </w:t>
      </w:r>
      <w:proofErr w:type="spellStart"/>
      <w:r w:rsidRPr="00C57E53">
        <w:rPr>
          <w:rFonts w:hint="cs"/>
          <w:rtl/>
          <w:lang w:bidi="ar-SY"/>
        </w:rPr>
        <w:t>ا</w:t>
      </w:r>
      <w:r w:rsidRPr="00C57E53">
        <w:rPr>
          <w:rtl/>
          <w:lang w:bidi="ar-SY"/>
        </w:rPr>
        <w:t>‏لمزيد</w:t>
      </w:r>
      <w:proofErr w:type="spellEnd"/>
      <w:r w:rsidRPr="00C57E53">
        <w:rPr>
          <w:rtl/>
          <w:lang w:bidi="ar-SY"/>
        </w:rPr>
        <w:t xml:space="preserve"> من التفاصيل عن كيفية التعامل مع أنماط التشكيل المختلفة.</w:t>
      </w:r>
      <w:r w:rsidRPr="00C57E53">
        <w:rPr>
          <w:cs/>
          <w:lang w:bidi="ar-SY"/>
        </w:rPr>
        <w:t>‎</w:t>
      </w:r>
    </w:p>
    <w:p w14:paraId="4795767F" w14:textId="77777777" w:rsidR="00A51C7A" w:rsidRPr="00B41097" w:rsidRDefault="00A51C7A" w:rsidP="00A51C7A">
      <w:pPr>
        <w:pStyle w:val="Heading3"/>
        <w:rPr>
          <w:rtl/>
          <w:lang w:bidi="ar-EG"/>
        </w:rPr>
      </w:pPr>
      <w:r w:rsidRPr="00A64C8B">
        <w:rPr>
          <w:lang w:bidi="ar-EG"/>
        </w:rPr>
        <w:t>6.1.2</w:t>
      </w:r>
      <w:r w:rsidRPr="00A64C8B">
        <w:rPr>
          <w:rFonts w:hint="cs"/>
          <w:rtl/>
          <w:lang w:bidi="ar-EG"/>
        </w:rPr>
        <w:tab/>
        <w:t>مخططات التداخل</w:t>
      </w:r>
    </w:p>
    <w:p w14:paraId="4BEFC90B" w14:textId="060F3765" w:rsidR="00A51C7A" w:rsidRPr="00567EAD" w:rsidRDefault="00A51C7A" w:rsidP="00A51C7A">
      <w:pPr>
        <w:rPr>
          <w:rtl/>
          <w:lang w:bidi="ar-SY"/>
        </w:rPr>
      </w:pPr>
      <w:r w:rsidRPr="00567EAD">
        <w:rPr>
          <w:rtl/>
          <w:lang w:bidi="ar-SY"/>
        </w:rPr>
        <w:t xml:space="preserve">من شأن البنى الطبيعية والاصطناعية على السواء أن تكرر إشعاع مجال </w:t>
      </w:r>
      <w:proofErr w:type="spellStart"/>
      <w:r w:rsidRPr="00567EAD">
        <w:rPr>
          <w:rtl/>
          <w:lang w:bidi="ar-SY"/>
        </w:rPr>
        <w:t>كهرمغنطيسي</w:t>
      </w:r>
      <w:proofErr w:type="spellEnd"/>
      <w:r>
        <w:rPr>
          <w:rtl/>
          <w:lang w:bidi="ar-SY"/>
        </w:rPr>
        <w:t>. والمجال المعاد إشعاعه ي</w:t>
      </w:r>
      <w:r w:rsidRPr="00567EAD">
        <w:rPr>
          <w:rtl/>
          <w:lang w:bidi="ar-SY"/>
        </w:rPr>
        <w:t>ضاف اتجاهيا</w:t>
      </w:r>
      <w:r>
        <w:rPr>
          <w:rFonts w:hint="cs"/>
          <w:rtl/>
          <w:lang w:bidi="ar-SY"/>
        </w:rPr>
        <w:t>ً</w:t>
      </w:r>
      <w:r w:rsidRPr="00567EAD">
        <w:rPr>
          <w:rtl/>
          <w:lang w:bidi="ar-SY"/>
        </w:rPr>
        <w:t xml:space="preserve"> إلى المجال المباشر. فتسفر هذه الإضافة عن مخططات تداخل تتألف من قيم محددة الموضع قصوى ودنيا لشدة المجال. بل ويزداد تعقيد مخطط التداخل متى تعددت حالات إعادة إشعاع المجال.</w:t>
      </w:r>
    </w:p>
    <w:p w14:paraId="49007BD8" w14:textId="77777777" w:rsidR="00A51C7A" w:rsidRPr="00567EAD" w:rsidRDefault="00A51C7A" w:rsidP="00A51C7A">
      <w:pPr>
        <w:rPr>
          <w:rtl/>
          <w:lang w:bidi="ar-SY"/>
        </w:rPr>
      </w:pPr>
      <w:r w:rsidRPr="00567EAD">
        <w:rPr>
          <w:rtl/>
          <w:lang w:bidi="ar-SY"/>
        </w:rPr>
        <w:t>ثم إن مخططات التداخل تابعة لتردد مصدر الإشعاع. فكلما علا التردد صغُر طول الموجة، فقرُبت مكانيا</w:t>
      </w:r>
      <w:r>
        <w:rPr>
          <w:rFonts w:hint="cs"/>
          <w:rtl/>
          <w:lang w:bidi="ar-SY"/>
        </w:rPr>
        <w:t>ً</w:t>
      </w:r>
      <w:r w:rsidRPr="00567EAD">
        <w:rPr>
          <w:rtl/>
          <w:lang w:bidi="ar-SY"/>
        </w:rPr>
        <w:t xml:space="preserve"> القيم القصوى والدنيا. ففي الترددات </w:t>
      </w:r>
      <w:proofErr w:type="spellStart"/>
      <w:r w:rsidRPr="00567EAD">
        <w:rPr>
          <w:rtl/>
          <w:lang w:bidi="ar-SY"/>
        </w:rPr>
        <w:t>الد</w:t>
      </w:r>
      <w:r>
        <w:rPr>
          <w:rFonts w:hint="cs"/>
          <w:rtl/>
          <w:lang w:bidi="ar-SY"/>
        </w:rPr>
        <w:t>ي</w:t>
      </w:r>
      <w:r w:rsidRPr="00567EAD">
        <w:rPr>
          <w:rtl/>
          <w:lang w:bidi="ar-SY"/>
        </w:rPr>
        <w:t>سيمترية</w:t>
      </w:r>
      <w:proofErr w:type="spellEnd"/>
      <w:r w:rsidRPr="00567EAD">
        <w:rPr>
          <w:rtl/>
          <w:lang w:bidi="ar-SY"/>
        </w:rPr>
        <w:t xml:space="preserve"> المخصصة لل</w:t>
      </w:r>
      <w:r>
        <w:rPr>
          <w:rtl/>
          <w:lang w:bidi="ar-SY"/>
        </w:rPr>
        <w:t>تلفزيون</w:t>
      </w:r>
      <w:r w:rsidRPr="00567EAD">
        <w:rPr>
          <w:rtl/>
          <w:lang w:bidi="ar-SY"/>
        </w:rPr>
        <w:t xml:space="preserve"> (الترددات </w:t>
      </w:r>
      <w:r w:rsidRPr="00567EAD">
        <w:t>UHF</w:t>
      </w:r>
      <w:r w:rsidRPr="00567EAD">
        <w:rPr>
          <w:rtl/>
          <w:lang w:bidi="ar-SY"/>
        </w:rPr>
        <w:t>)، لا يفصل مكانيا</w:t>
      </w:r>
      <w:r>
        <w:rPr>
          <w:rFonts w:hint="cs"/>
          <w:rtl/>
          <w:lang w:bidi="ar-SY"/>
        </w:rPr>
        <w:t>ً</w:t>
      </w:r>
      <w:r w:rsidRPr="00567EAD">
        <w:rPr>
          <w:rtl/>
          <w:lang w:bidi="ar-SY"/>
        </w:rPr>
        <w:t xml:space="preserve"> بين القيم القصوى والدنيا إلا بضع عشرات من السنت</w:t>
      </w:r>
      <w:r>
        <w:rPr>
          <w:rFonts w:hint="cs"/>
          <w:rtl/>
          <w:lang w:bidi="ar-SY"/>
        </w:rPr>
        <w:t>ي</w:t>
      </w:r>
      <w:r w:rsidRPr="00567EAD">
        <w:rPr>
          <w:rtl/>
          <w:lang w:bidi="ar-SY"/>
        </w:rPr>
        <w:t>مترات.</w:t>
      </w:r>
    </w:p>
    <w:p w14:paraId="329BE6EF" w14:textId="77777777" w:rsidR="00A51C7A" w:rsidRPr="00567EAD" w:rsidRDefault="00A51C7A" w:rsidP="00A51C7A">
      <w:pPr>
        <w:rPr>
          <w:rtl/>
          <w:lang w:bidi="ar-SY"/>
        </w:rPr>
      </w:pPr>
      <w:r w:rsidRPr="00567EAD">
        <w:rPr>
          <w:rtl/>
          <w:lang w:bidi="ar-SY"/>
        </w:rPr>
        <w:t xml:space="preserve">ويحدث تراكب عدة مخططات في حالة تعدد مصادر </w:t>
      </w:r>
      <w:r>
        <w:rPr>
          <w:rFonts w:hint="cs"/>
          <w:rtl/>
          <w:lang w:bidi="ar-SY"/>
        </w:rPr>
        <w:t>البث</w:t>
      </w:r>
      <w:r w:rsidRPr="00567EAD">
        <w:rPr>
          <w:rtl/>
          <w:lang w:bidi="ar-SY"/>
        </w:rPr>
        <w:t xml:space="preserve">، أي في حالة </w:t>
      </w:r>
      <w:r>
        <w:rPr>
          <w:rFonts w:hint="cs"/>
          <w:rtl/>
          <w:lang w:bidi="ar-SY"/>
        </w:rPr>
        <w:t>إرسال</w:t>
      </w:r>
      <w:r w:rsidRPr="00567EAD">
        <w:rPr>
          <w:rtl/>
          <w:lang w:bidi="ar-SY"/>
        </w:rPr>
        <w:t xml:space="preserve"> عدة قنوات </w:t>
      </w:r>
      <w:r>
        <w:rPr>
          <w:rFonts w:hint="cs"/>
          <w:rtl/>
          <w:lang w:bidi="ar-SY"/>
        </w:rPr>
        <w:t>إذاعة</w:t>
      </w:r>
      <w:r w:rsidRPr="00567EAD">
        <w:rPr>
          <w:rtl/>
          <w:lang w:bidi="ar-SY"/>
        </w:rPr>
        <w:t xml:space="preserve"> و</w:t>
      </w:r>
      <w:r>
        <w:rPr>
          <w:rtl/>
          <w:lang w:bidi="ar-SY"/>
        </w:rPr>
        <w:t>تلفزيون</w:t>
      </w:r>
      <w:r w:rsidRPr="00567EAD">
        <w:rPr>
          <w:rtl/>
          <w:lang w:bidi="ar-SY"/>
        </w:rPr>
        <w:t xml:space="preserve"> من موقع واحد.</w:t>
      </w:r>
    </w:p>
    <w:p w14:paraId="21F73405" w14:textId="24ED3B01" w:rsidR="00A51C7A" w:rsidRPr="00B41097" w:rsidRDefault="00732341" w:rsidP="00A51C7A">
      <w:pPr>
        <w:pStyle w:val="Heading2"/>
        <w:rPr>
          <w:rtl/>
          <w:lang w:bidi="ar-EG"/>
        </w:rPr>
      </w:pPr>
      <w:bookmarkStart w:id="19" w:name="_Toc112345686"/>
      <w:bookmarkStart w:id="20" w:name="_Toc168046662"/>
      <w:r>
        <w:rPr>
          <w:lang w:bidi="ar-EG"/>
        </w:rPr>
        <w:t>2.2</w:t>
      </w:r>
      <w:r w:rsidR="00A51C7A" w:rsidRPr="00B41097">
        <w:rPr>
          <w:rtl/>
          <w:lang w:bidi="ar-EG"/>
        </w:rPr>
        <w:tab/>
      </w:r>
      <w:r w:rsidR="00A51C7A">
        <w:rPr>
          <w:rtl/>
          <w:lang w:bidi="ar-EG"/>
        </w:rPr>
        <w:t>مستويات</w:t>
      </w:r>
      <w:r w:rsidR="00A51C7A">
        <w:rPr>
          <w:rFonts w:hint="cs"/>
          <w:rtl/>
          <w:lang w:bidi="ar-EG"/>
        </w:rPr>
        <w:t xml:space="preserve"> التعرض ل</w:t>
      </w:r>
      <w:r w:rsidR="00A51C7A" w:rsidRPr="00B41097">
        <w:rPr>
          <w:rtl/>
          <w:lang w:bidi="ar-EG"/>
        </w:rPr>
        <w:t>شدة المجال قربَ الهوائيات الإذاعية</w:t>
      </w:r>
      <w:bookmarkEnd w:id="19"/>
      <w:bookmarkEnd w:id="20"/>
    </w:p>
    <w:p w14:paraId="23936B73" w14:textId="5A4026AB" w:rsidR="00A51C7A" w:rsidRPr="00547578" w:rsidRDefault="00A51C7A" w:rsidP="00A51C7A">
      <w:pPr>
        <w:spacing w:line="187" w:lineRule="auto"/>
        <w:rPr>
          <w:rtl/>
        </w:rPr>
      </w:pPr>
      <w:proofErr w:type="spellStart"/>
      <w:r w:rsidRPr="00567EAD">
        <w:rPr>
          <w:rtl/>
          <w:lang w:bidi="ar-SY"/>
        </w:rPr>
        <w:t>يت</w:t>
      </w:r>
      <w:proofErr w:type="spellEnd"/>
      <w:r w:rsidRPr="00547578">
        <w:rPr>
          <w:rtl/>
        </w:rPr>
        <w:t xml:space="preserve">ناول هذا القسم </w:t>
      </w:r>
      <w:r>
        <w:rPr>
          <w:rtl/>
        </w:rPr>
        <w:t>مستويات</w:t>
      </w:r>
      <w:r w:rsidRPr="00547578">
        <w:rPr>
          <w:rtl/>
        </w:rPr>
        <w:t xml:space="preserve"> شدة المجال التي توجد قرب الهوائيات الإذاعية النمطية التي تُرسِل بالموجات </w:t>
      </w:r>
      <w:proofErr w:type="spellStart"/>
      <w:r w:rsidRPr="00547578">
        <w:rPr>
          <w:rtl/>
        </w:rPr>
        <w:t>الكيلومترية</w:t>
      </w:r>
      <w:proofErr w:type="spellEnd"/>
      <w:r w:rsidRPr="00547578">
        <w:rPr>
          <w:rtl/>
        </w:rPr>
        <w:t>/</w:t>
      </w:r>
      <w:proofErr w:type="spellStart"/>
      <w:r w:rsidRPr="00547578">
        <w:rPr>
          <w:rtl/>
        </w:rPr>
        <w:t>الهكتومترية</w:t>
      </w:r>
      <w:proofErr w:type="spellEnd"/>
      <w:r w:rsidRPr="00547578">
        <w:rPr>
          <w:rtl/>
        </w:rPr>
        <w:t xml:space="preserve"> </w:t>
      </w:r>
      <w:r w:rsidR="000C55B8">
        <w:t>(</w:t>
      </w:r>
      <w:r w:rsidR="000C55B8" w:rsidRPr="00547578">
        <w:t>LF/MF</w:t>
      </w:r>
      <w:r w:rsidR="000C55B8">
        <w:t>)</w:t>
      </w:r>
      <w:r w:rsidRPr="00547578">
        <w:rPr>
          <w:rtl/>
        </w:rPr>
        <w:t xml:space="preserve"> </w:t>
      </w:r>
      <w:proofErr w:type="spellStart"/>
      <w:r w:rsidRPr="00547578">
        <w:rPr>
          <w:rtl/>
        </w:rPr>
        <w:t>والديكامترية</w:t>
      </w:r>
      <w:proofErr w:type="spellEnd"/>
      <w:r w:rsidRPr="00547578">
        <w:rPr>
          <w:rtl/>
        </w:rPr>
        <w:t xml:space="preserve"> </w:t>
      </w:r>
      <w:r w:rsidR="000C55B8">
        <w:t>(</w:t>
      </w:r>
      <w:r w:rsidR="000C55B8" w:rsidRPr="00547578">
        <w:t>HF</w:t>
      </w:r>
      <w:r w:rsidR="000C55B8">
        <w:t>)</w:t>
      </w:r>
      <w:r w:rsidRPr="00547578">
        <w:rPr>
          <w:rtl/>
        </w:rPr>
        <w:t xml:space="preserve"> والمترية </w:t>
      </w:r>
      <w:r w:rsidR="00A461E4">
        <w:t>(</w:t>
      </w:r>
      <w:r w:rsidRPr="00547578">
        <w:t>VHF</w:t>
      </w:r>
      <w:r w:rsidR="00A461E4">
        <w:t>)</w:t>
      </w:r>
      <w:r w:rsidRPr="00547578">
        <w:rPr>
          <w:rtl/>
        </w:rPr>
        <w:t xml:space="preserve"> </w:t>
      </w:r>
      <w:proofErr w:type="spellStart"/>
      <w:r w:rsidRPr="00547578">
        <w:rPr>
          <w:rtl/>
        </w:rPr>
        <w:t>والديسيمترية</w:t>
      </w:r>
      <w:proofErr w:type="spellEnd"/>
      <w:r w:rsidRPr="00547578">
        <w:rPr>
          <w:rtl/>
        </w:rPr>
        <w:t xml:space="preserve"> </w:t>
      </w:r>
      <w:r w:rsidR="00A461E4">
        <w:t>(</w:t>
      </w:r>
      <w:r w:rsidRPr="00547578">
        <w:t>UHF</w:t>
      </w:r>
      <w:r w:rsidR="00A461E4">
        <w:t>)</w:t>
      </w:r>
      <w:r>
        <w:rPr>
          <w:rFonts w:hint="cs"/>
          <w:rtl/>
        </w:rPr>
        <w:t xml:space="preserve"> </w:t>
      </w:r>
      <w:proofErr w:type="spellStart"/>
      <w:r w:rsidRPr="00731BE3">
        <w:rPr>
          <w:rtl/>
        </w:rPr>
        <w:t>والسنتيمترية</w:t>
      </w:r>
      <w:proofErr w:type="spellEnd"/>
      <w:r w:rsidRPr="00731BE3">
        <w:rPr>
          <w:rtl/>
        </w:rPr>
        <w:t xml:space="preserve"> </w:t>
      </w:r>
      <w:r w:rsidR="00A461E4">
        <w:t>(</w:t>
      </w:r>
      <w:r w:rsidRPr="00731BE3">
        <w:t>SHF</w:t>
      </w:r>
      <w:r w:rsidR="00A461E4">
        <w:t>)</w:t>
      </w:r>
      <w:r w:rsidRPr="00731BE3">
        <w:rPr>
          <w:rtl/>
        </w:rPr>
        <w:t xml:space="preserve"> والم</w:t>
      </w:r>
      <w:proofErr w:type="spellStart"/>
      <w:r w:rsidR="006200A3">
        <w:rPr>
          <w:rFonts w:hint="cs"/>
          <w:rtl/>
          <w:lang w:bidi="ar-EG"/>
        </w:rPr>
        <w:t>لل</w:t>
      </w:r>
      <w:r w:rsidRPr="00731BE3">
        <w:rPr>
          <w:rtl/>
        </w:rPr>
        <w:t>يمترية</w:t>
      </w:r>
      <w:proofErr w:type="spellEnd"/>
      <w:r w:rsidRPr="00731BE3">
        <w:rPr>
          <w:rtl/>
        </w:rPr>
        <w:t xml:space="preserve"> </w:t>
      </w:r>
      <w:r w:rsidR="00A461E4">
        <w:t>(</w:t>
      </w:r>
      <w:r w:rsidRPr="00731BE3">
        <w:t>EHF</w:t>
      </w:r>
      <w:r w:rsidR="00A461E4">
        <w:t>)</w:t>
      </w:r>
      <w:r w:rsidRPr="00547578">
        <w:rPr>
          <w:rtl/>
        </w:rPr>
        <w:t>.</w:t>
      </w:r>
    </w:p>
    <w:p w14:paraId="698DE721" w14:textId="0D4FE2CD" w:rsidR="00A51C7A" w:rsidRPr="00B41097" w:rsidRDefault="00732341" w:rsidP="00A51C7A">
      <w:pPr>
        <w:pStyle w:val="Heading3"/>
        <w:rPr>
          <w:rtl/>
          <w:lang w:bidi="ar-EG"/>
        </w:rPr>
      </w:pPr>
      <w:bookmarkStart w:id="21" w:name="_Toc112345687"/>
      <w:r>
        <w:rPr>
          <w:lang w:bidi="ar-EG"/>
        </w:rPr>
        <w:t>1.2.2</w:t>
      </w:r>
      <w:r w:rsidR="00A51C7A" w:rsidRPr="00B41097">
        <w:rPr>
          <w:rtl/>
          <w:lang w:bidi="ar-EG"/>
        </w:rPr>
        <w:tab/>
        <w:t xml:space="preserve">نطاقات الموجات </w:t>
      </w:r>
      <w:proofErr w:type="spellStart"/>
      <w:r w:rsidR="00A51C7A" w:rsidRPr="00B41097">
        <w:rPr>
          <w:rtl/>
          <w:lang w:bidi="ar-EG"/>
        </w:rPr>
        <w:t>الكيلومترية</w:t>
      </w:r>
      <w:proofErr w:type="spellEnd"/>
      <w:r w:rsidR="00A51C7A" w:rsidRPr="00B41097">
        <w:rPr>
          <w:rtl/>
          <w:lang w:bidi="ar-EG"/>
        </w:rPr>
        <w:t>/</w:t>
      </w:r>
      <w:proofErr w:type="spellStart"/>
      <w:r w:rsidR="00A51C7A" w:rsidRPr="00B41097">
        <w:rPr>
          <w:rtl/>
          <w:lang w:bidi="ar-EG"/>
        </w:rPr>
        <w:t>الهكتومترية</w:t>
      </w:r>
      <w:proofErr w:type="spellEnd"/>
      <w:r w:rsidR="00A51C7A" w:rsidRPr="00B41097">
        <w:rPr>
          <w:rtl/>
          <w:lang w:bidi="ar-EG"/>
        </w:rPr>
        <w:t xml:space="preserve"> </w:t>
      </w:r>
      <w:r w:rsidR="00A461E4">
        <w:rPr>
          <w:lang w:bidi="ar-EG"/>
        </w:rPr>
        <w:t>(</w:t>
      </w:r>
      <w:r w:rsidR="00A51C7A" w:rsidRPr="00B41097">
        <w:rPr>
          <w:lang w:bidi="ar-EG"/>
        </w:rPr>
        <w:t>LF/MF</w:t>
      </w:r>
      <w:r w:rsidR="00A461E4">
        <w:rPr>
          <w:lang w:bidi="ar-EG"/>
        </w:rPr>
        <w:t>)</w:t>
      </w:r>
      <w:r w:rsidR="00A51C7A" w:rsidRPr="00B41097">
        <w:rPr>
          <w:rtl/>
          <w:lang w:bidi="ar-EG"/>
        </w:rPr>
        <w:t xml:space="preserve"> </w:t>
      </w:r>
      <w:r w:rsidR="00A461E4">
        <w:rPr>
          <w:lang w:bidi="ar-EG"/>
        </w:rPr>
        <w:t>(kHz 1 605-150)</w:t>
      </w:r>
      <w:bookmarkEnd w:id="21"/>
    </w:p>
    <w:p w14:paraId="03E8BA5A" w14:textId="0E047F29" w:rsidR="00A51C7A" w:rsidRPr="00732341" w:rsidRDefault="00A51C7A" w:rsidP="00A51C7A">
      <w:pPr>
        <w:rPr>
          <w:spacing w:val="-4"/>
          <w:rtl/>
          <w:lang w:bidi="ar-SY"/>
        </w:rPr>
      </w:pPr>
      <w:r w:rsidRPr="00732341">
        <w:rPr>
          <w:spacing w:val="-4"/>
          <w:rtl/>
          <w:lang w:bidi="ar-SY"/>
        </w:rPr>
        <w:t xml:space="preserve">في حالة الإرسال بالموجات </w:t>
      </w:r>
      <w:proofErr w:type="spellStart"/>
      <w:r w:rsidRPr="00732341">
        <w:rPr>
          <w:spacing w:val="-4"/>
          <w:rtl/>
          <w:lang w:bidi="ar-SY"/>
        </w:rPr>
        <w:t>الكيلومترية</w:t>
      </w:r>
      <w:proofErr w:type="spellEnd"/>
      <w:r w:rsidRPr="00732341">
        <w:rPr>
          <w:spacing w:val="-4"/>
          <w:rtl/>
          <w:lang w:bidi="ar-SY"/>
        </w:rPr>
        <w:t xml:space="preserve"> </w:t>
      </w:r>
      <w:proofErr w:type="spellStart"/>
      <w:r w:rsidRPr="00732341">
        <w:rPr>
          <w:spacing w:val="-4"/>
          <w:rtl/>
          <w:lang w:bidi="ar-SY"/>
        </w:rPr>
        <w:t>والهكتومترية</w:t>
      </w:r>
      <w:proofErr w:type="spellEnd"/>
      <w:r w:rsidRPr="00732341">
        <w:rPr>
          <w:spacing w:val="-4"/>
          <w:rtl/>
          <w:lang w:bidi="ar-SY"/>
        </w:rPr>
        <w:t xml:space="preserve"> تكون الترددات أخفض من ترددات رنين كامل الجسم. ففي حالات تأثير المجال </w:t>
      </w:r>
      <w:proofErr w:type="spellStart"/>
      <w:r w:rsidRPr="00732341">
        <w:rPr>
          <w:spacing w:val="-4"/>
          <w:rtl/>
          <w:lang w:bidi="ar-SY"/>
        </w:rPr>
        <w:t>الكهرمغنطيسي</w:t>
      </w:r>
      <w:proofErr w:type="spellEnd"/>
      <w:r w:rsidRPr="00732341">
        <w:rPr>
          <w:spacing w:val="-4"/>
          <w:rtl/>
          <w:lang w:bidi="ar-SY"/>
        </w:rPr>
        <w:t xml:space="preserve"> مباشرة، تكون المستويات الحدية (وتُعرَّف أيضاً بأنها "مستويات مشتقة") لقيم كلا المجالين الكهربائي، </w:t>
      </w:r>
      <w:r w:rsidRPr="00732341">
        <w:rPr>
          <w:i/>
          <w:iCs/>
          <w:spacing w:val="-4"/>
        </w:rPr>
        <w:t>E</w:t>
      </w:r>
      <w:r w:rsidRPr="00732341">
        <w:rPr>
          <w:spacing w:val="-4"/>
          <w:rtl/>
          <w:lang w:bidi="ar-SY"/>
        </w:rPr>
        <w:t>، والمغنطيسي،</w:t>
      </w:r>
      <w:r w:rsidR="00732341" w:rsidRPr="00732341">
        <w:rPr>
          <w:rFonts w:hint="cs"/>
          <w:spacing w:val="-4"/>
          <w:rtl/>
          <w:lang w:bidi="ar-SY"/>
        </w:rPr>
        <w:t> </w:t>
      </w:r>
      <w:r w:rsidRPr="00732341">
        <w:rPr>
          <w:i/>
          <w:iCs/>
          <w:spacing w:val="-4"/>
        </w:rPr>
        <w:t>H</w:t>
      </w:r>
      <w:r w:rsidRPr="00732341">
        <w:rPr>
          <w:spacing w:val="-4"/>
          <w:rtl/>
          <w:lang w:bidi="ar-SY"/>
        </w:rPr>
        <w:t>، عالية نسبيا</w:t>
      </w:r>
      <w:r w:rsidRPr="00732341">
        <w:rPr>
          <w:rFonts w:hint="cs"/>
          <w:spacing w:val="-4"/>
          <w:rtl/>
          <w:lang w:bidi="ar-SY"/>
        </w:rPr>
        <w:t>ً</w:t>
      </w:r>
      <w:r w:rsidRPr="00732341">
        <w:rPr>
          <w:spacing w:val="-4"/>
          <w:rtl/>
          <w:lang w:bidi="ar-SY"/>
        </w:rPr>
        <w:t xml:space="preserve">. إلا أنه في كثير من الحالات لا توجد القيم العالية إلا قريباً جداً من هوائي الإرسال. وهذا يصدق خصوصاً على الطرف الأدنى لمدى الترددات </w:t>
      </w:r>
      <w:proofErr w:type="spellStart"/>
      <w:r w:rsidRPr="00732341">
        <w:rPr>
          <w:spacing w:val="-4"/>
          <w:rtl/>
          <w:lang w:bidi="ar-SY"/>
        </w:rPr>
        <w:t>الكيلومترية</w:t>
      </w:r>
      <w:proofErr w:type="spellEnd"/>
      <w:r w:rsidRPr="00732341">
        <w:rPr>
          <w:spacing w:val="-4"/>
          <w:rtl/>
          <w:lang w:bidi="ar-SY"/>
        </w:rPr>
        <w:t>/</w:t>
      </w:r>
      <w:proofErr w:type="spellStart"/>
      <w:r w:rsidRPr="00732341">
        <w:rPr>
          <w:spacing w:val="-4"/>
          <w:rtl/>
          <w:lang w:bidi="ar-SY"/>
        </w:rPr>
        <w:t>الهكتومترية</w:t>
      </w:r>
      <w:proofErr w:type="spellEnd"/>
      <w:r w:rsidRPr="00732341">
        <w:rPr>
          <w:spacing w:val="-4"/>
          <w:rtl/>
          <w:lang w:bidi="ar-SY"/>
        </w:rPr>
        <w:t>، وعلى المعايير/الخطوط التوجيهية التي حددت مستويات مشتقة عالية. أما في</w:t>
      </w:r>
      <w:r w:rsidR="000C55B8" w:rsidRPr="00732341">
        <w:rPr>
          <w:rFonts w:hint="cs"/>
          <w:spacing w:val="-4"/>
          <w:rtl/>
          <w:lang w:bidi="ar-SY"/>
        </w:rPr>
        <w:t> </w:t>
      </w:r>
      <w:r w:rsidRPr="00732341">
        <w:rPr>
          <w:spacing w:val="-4"/>
          <w:rtl/>
          <w:lang w:bidi="ar-SY"/>
        </w:rPr>
        <w:t xml:space="preserve">الطرف الأعلى للنطاق فقد تمتد مسافات التأثير حتى بضع مئات الأمتار. وينبغي الإدراك أن سبب هذه الزيادة في المسافة هو، جزئياً على الأقل، الانخفاض في المستويات المرجعية عند الطرف الأعلى لنطاق </w:t>
      </w:r>
      <w:r w:rsidRPr="00732341">
        <w:rPr>
          <w:rFonts w:hint="cs"/>
          <w:spacing w:val="-4"/>
          <w:rtl/>
          <w:lang w:bidi="ar-SY"/>
        </w:rPr>
        <w:t>الموجات</w:t>
      </w:r>
      <w:r w:rsidRPr="00732341">
        <w:rPr>
          <w:spacing w:val="-4"/>
          <w:rtl/>
          <w:lang w:bidi="ar-SY"/>
        </w:rPr>
        <w:t xml:space="preserve"> </w:t>
      </w:r>
      <w:proofErr w:type="spellStart"/>
      <w:r w:rsidRPr="00732341">
        <w:rPr>
          <w:spacing w:val="-4"/>
          <w:rtl/>
          <w:lang w:bidi="ar-SY"/>
        </w:rPr>
        <w:t>الهكتومترية</w:t>
      </w:r>
      <w:proofErr w:type="spellEnd"/>
      <w:r w:rsidRPr="00732341">
        <w:rPr>
          <w:spacing w:val="-4"/>
          <w:rtl/>
          <w:lang w:bidi="ar-SY"/>
        </w:rPr>
        <w:t>. فيجب تجنب النفاذ إلى صاري/برج الإرسال أثناء الإرسال، نظراً لارتفاع شدة المجال وخطر الصدمة الكهربائية.</w:t>
      </w:r>
    </w:p>
    <w:p w14:paraId="1241CE9D" w14:textId="1189B703" w:rsidR="00A51C7A" w:rsidRPr="00B41097" w:rsidRDefault="00C57E53" w:rsidP="00A51C7A">
      <w:pPr>
        <w:pStyle w:val="Heading3"/>
        <w:rPr>
          <w:rtl/>
          <w:lang w:bidi="ar-EG"/>
        </w:rPr>
      </w:pPr>
      <w:bookmarkStart w:id="22" w:name="_Toc112345688"/>
      <w:r>
        <w:rPr>
          <w:lang w:bidi="ar-EG"/>
        </w:rPr>
        <w:t>2.2.2</w:t>
      </w:r>
      <w:r w:rsidR="00A51C7A" w:rsidRPr="00B41097">
        <w:rPr>
          <w:rtl/>
          <w:lang w:bidi="ar-EG"/>
        </w:rPr>
        <w:tab/>
        <w:t xml:space="preserve">نطاقات الموجات </w:t>
      </w:r>
      <w:proofErr w:type="spellStart"/>
      <w:r w:rsidR="00A51C7A" w:rsidRPr="00B41097">
        <w:rPr>
          <w:rtl/>
          <w:lang w:bidi="ar-EG"/>
        </w:rPr>
        <w:t>الديكامترية</w:t>
      </w:r>
      <w:proofErr w:type="spellEnd"/>
      <w:r w:rsidR="00A51C7A" w:rsidRPr="00B41097">
        <w:rPr>
          <w:rtl/>
          <w:lang w:bidi="ar-EG"/>
        </w:rPr>
        <w:t xml:space="preserve"> </w:t>
      </w:r>
      <w:r w:rsidR="00A461E4">
        <w:rPr>
          <w:lang w:bidi="ar-EG"/>
        </w:rPr>
        <w:t>(</w:t>
      </w:r>
      <w:r w:rsidR="00A51C7A" w:rsidRPr="00B41097">
        <w:rPr>
          <w:lang w:bidi="ar-EG"/>
        </w:rPr>
        <w:t>HF</w:t>
      </w:r>
      <w:r>
        <w:rPr>
          <w:lang w:bidi="ar-EG"/>
        </w:rPr>
        <w:t>)</w:t>
      </w:r>
      <w:r w:rsidR="00A51C7A" w:rsidRPr="00B41097">
        <w:rPr>
          <w:rtl/>
          <w:lang w:bidi="ar-EG"/>
        </w:rPr>
        <w:t xml:space="preserve"> </w:t>
      </w:r>
      <w:r w:rsidR="00A461E4">
        <w:rPr>
          <w:lang w:bidi="ar-EG"/>
        </w:rPr>
        <w:t>(MHz 30-3)</w:t>
      </w:r>
      <w:bookmarkEnd w:id="22"/>
    </w:p>
    <w:p w14:paraId="01A00E31" w14:textId="73D58FD5" w:rsidR="00A51C7A" w:rsidRPr="00567EAD" w:rsidRDefault="00A51C7A" w:rsidP="00A51C7A">
      <w:pPr>
        <w:rPr>
          <w:rtl/>
          <w:lang w:bidi="ar-SY"/>
        </w:rPr>
      </w:pPr>
      <w:r w:rsidRPr="00567EAD">
        <w:rPr>
          <w:rtl/>
          <w:lang w:bidi="ar-SY"/>
        </w:rPr>
        <w:t xml:space="preserve">يُستدل من القياسات التي أُجريت في مناطق واسعة حول محطات الإرسال العالية القدرة بالموجات </w:t>
      </w:r>
      <w:proofErr w:type="spellStart"/>
      <w:r w:rsidRPr="00567EAD">
        <w:rPr>
          <w:rtl/>
          <w:lang w:bidi="ar-SY"/>
        </w:rPr>
        <w:t>الديكامترية</w:t>
      </w:r>
      <w:proofErr w:type="spellEnd"/>
      <w:r w:rsidRPr="00567EAD">
        <w:rPr>
          <w:rtl/>
          <w:lang w:bidi="ar-SY"/>
        </w:rPr>
        <w:t xml:space="preserve"> أن المجال </w:t>
      </w:r>
      <w:proofErr w:type="spellStart"/>
      <w:r w:rsidRPr="00A87D87">
        <w:rPr>
          <w:spacing w:val="-2"/>
          <w:rtl/>
          <w:lang w:bidi="ar-SY"/>
        </w:rPr>
        <w:t>الكهرمغنطيسي</w:t>
      </w:r>
      <w:proofErr w:type="spellEnd"/>
      <w:r w:rsidRPr="00A87D87">
        <w:rPr>
          <w:spacing w:val="-2"/>
          <w:rtl/>
          <w:lang w:bidi="ar-SY"/>
        </w:rPr>
        <w:t xml:space="preserve"> يفوق ال</w:t>
      </w:r>
      <w:r>
        <w:rPr>
          <w:spacing w:val="-2"/>
          <w:rtl/>
          <w:lang w:bidi="ar-SY"/>
        </w:rPr>
        <w:t>مستويات</w:t>
      </w:r>
      <w:r w:rsidRPr="00A87D87">
        <w:rPr>
          <w:spacing w:val="-2"/>
          <w:rtl/>
          <w:lang w:bidi="ar-SY"/>
        </w:rPr>
        <w:t xml:space="preserve"> المشتقة لشدة المجال الكهربائي، وعلى الخصوص قرب </w:t>
      </w:r>
      <w:proofErr w:type="spellStart"/>
      <w:r w:rsidRPr="00A87D87">
        <w:rPr>
          <w:spacing w:val="-2"/>
          <w:rtl/>
          <w:lang w:bidi="ar-SY"/>
        </w:rPr>
        <w:t>كبلات</w:t>
      </w:r>
      <w:proofErr w:type="spellEnd"/>
      <w:r w:rsidRPr="00A87D87">
        <w:rPr>
          <w:spacing w:val="-2"/>
          <w:rtl/>
          <w:lang w:bidi="ar-SY"/>
        </w:rPr>
        <w:t xml:space="preserve"> التغذية المكشوفة. وقد أصبحت</w:t>
      </w:r>
      <w:r w:rsidRPr="00567EAD">
        <w:rPr>
          <w:rtl/>
          <w:lang w:bidi="ar-SY"/>
        </w:rPr>
        <w:t xml:space="preserve"> </w:t>
      </w:r>
      <w:proofErr w:type="spellStart"/>
      <w:r w:rsidRPr="00567EAD">
        <w:rPr>
          <w:rtl/>
          <w:lang w:bidi="ar-SY"/>
        </w:rPr>
        <w:t>كبلات</w:t>
      </w:r>
      <w:proofErr w:type="spellEnd"/>
      <w:r w:rsidRPr="00567EAD">
        <w:rPr>
          <w:rtl/>
          <w:lang w:bidi="ar-SY"/>
        </w:rPr>
        <w:t xml:space="preserve"> التغذية مغلَّفة ومدفونة في كثير من محطات </w:t>
      </w:r>
      <w:r>
        <w:rPr>
          <w:rFonts w:hint="cs"/>
          <w:rtl/>
          <w:lang w:bidi="ar-SY"/>
        </w:rPr>
        <w:t>البث الإذاعي</w:t>
      </w:r>
      <w:r w:rsidRPr="00567EAD">
        <w:rPr>
          <w:rtl/>
          <w:lang w:bidi="ar-SY"/>
        </w:rPr>
        <w:t xml:space="preserve"> من أجل خفض شدة المجال، لكن هذا الإجراء لا</w:t>
      </w:r>
      <w:r>
        <w:rPr>
          <w:rFonts w:hint="cs"/>
          <w:rtl/>
          <w:lang w:bidi="ar-SY"/>
        </w:rPr>
        <w:t> </w:t>
      </w:r>
      <w:r w:rsidRPr="00567EAD">
        <w:rPr>
          <w:rtl/>
          <w:lang w:bidi="ar-SY"/>
        </w:rPr>
        <w:t>يمكن تطبيقه حول هو</w:t>
      </w:r>
      <w:r>
        <w:rPr>
          <w:rFonts w:hint="cs"/>
          <w:rtl/>
          <w:lang w:bidi="ar-SY"/>
        </w:rPr>
        <w:t>ا</w:t>
      </w:r>
      <w:r w:rsidRPr="00567EAD">
        <w:rPr>
          <w:rtl/>
          <w:lang w:bidi="ar-SY"/>
        </w:rPr>
        <w:t xml:space="preserve">ئيات الإرسال نفسها. ولذا يجب أن تُجعَل أجزاء من الأرض المحيطة </w:t>
      </w:r>
      <w:r>
        <w:rPr>
          <w:rFonts w:hint="cs"/>
          <w:rtl/>
          <w:lang w:bidi="ar-SY"/>
        </w:rPr>
        <w:t>ب</w:t>
      </w:r>
      <w:r w:rsidRPr="00567EAD">
        <w:rPr>
          <w:rtl/>
          <w:lang w:bidi="ar-SY"/>
        </w:rPr>
        <w:t>هوائيات الإرسال "مناطق محظورة"، وأن تُخطط أعمال الصيانة بحيث تُجرى في غير مواعيد الإرسال. لكن هذا سيكون عسيرا</w:t>
      </w:r>
      <w:r>
        <w:rPr>
          <w:rFonts w:hint="cs"/>
          <w:rtl/>
          <w:lang w:bidi="ar-SY"/>
        </w:rPr>
        <w:t>ً</w:t>
      </w:r>
      <w:r w:rsidRPr="00567EAD">
        <w:rPr>
          <w:rtl/>
          <w:lang w:bidi="ar-SY"/>
        </w:rPr>
        <w:t xml:space="preserve"> بخصوص كثير من محطات البث </w:t>
      </w:r>
      <w:r>
        <w:rPr>
          <w:rFonts w:hint="cs"/>
          <w:rtl/>
          <w:lang w:bidi="ar-SY"/>
        </w:rPr>
        <w:t xml:space="preserve">الإذاعي </w:t>
      </w:r>
      <w:r w:rsidRPr="00567EAD">
        <w:rPr>
          <w:rtl/>
          <w:lang w:bidi="ar-SY"/>
        </w:rPr>
        <w:t xml:space="preserve">بالموجات </w:t>
      </w:r>
      <w:proofErr w:type="spellStart"/>
      <w:r w:rsidRPr="00567EAD">
        <w:rPr>
          <w:rtl/>
          <w:lang w:bidi="ar-SY"/>
        </w:rPr>
        <w:t>الديكامترية</w:t>
      </w:r>
      <w:proofErr w:type="spellEnd"/>
      <w:r w:rsidRPr="00567EAD">
        <w:rPr>
          <w:rtl/>
          <w:lang w:bidi="ar-SY"/>
        </w:rPr>
        <w:t xml:space="preserve">، حيث يمكن أن تتغير مخططات المجال كل </w:t>
      </w:r>
      <w:r w:rsidRPr="00567EAD">
        <w:rPr>
          <w:lang w:bidi="ar-SY"/>
        </w:rPr>
        <w:t>15</w:t>
      </w:r>
      <w:r w:rsidRPr="00567EAD">
        <w:rPr>
          <w:rtl/>
          <w:lang w:bidi="ar-SY"/>
        </w:rPr>
        <w:t xml:space="preserve"> دقيقة، بسبب </w:t>
      </w:r>
      <w:r>
        <w:rPr>
          <w:rFonts w:hint="cs"/>
          <w:rtl/>
          <w:lang w:bidi="ar-SY"/>
        </w:rPr>
        <w:t xml:space="preserve">متطلبات </w:t>
      </w:r>
      <w:r w:rsidRPr="00567EAD">
        <w:rPr>
          <w:rtl/>
          <w:lang w:bidi="ar-SY"/>
        </w:rPr>
        <w:t xml:space="preserve">البرمجة. وأمام هوائيات </w:t>
      </w:r>
      <w:r>
        <w:rPr>
          <w:rFonts w:hint="cs"/>
          <w:rtl/>
          <w:lang w:bidi="ar-SY"/>
        </w:rPr>
        <w:t>البث الإذاعي</w:t>
      </w:r>
      <w:r w:rsidRPr="00567EAD">
        <w:rPr>
          <w:rtl/>
          <w:lang w:bidi="ar-SY"/>
        </w:rPr>
        <w:t xml:space="preserve"> بالموجات </w:t>
      </w:r>
      <w:proofErr w:type="spellStart"/>
      <w:r w:rsidRPr="00567EAD">
        <w:rPr>
          <w:rtl/>
          <w:lang w:bidi="ar-SY"/>
        </w:rPr>
        <w:t>الديكامترية</w:t>
      </w:r>
      <w:proofErr w:type="spellEnd"/>
      <w:r w:rsidRPr="00567EAD">
        <w:rPr>
          <w:rtl/>
          <w:lang w:bidi="ar-SY"/>
        </w:rPr>
        <w:t xml:space="preserve"> </w:t>
      </w:r>
      <w:r w:rsidR="00A461E4">
        <w:rPr>
          <w:lang w:bidi="ar-SY"/>
        </w:rPr>
        <w:t>(</w:t>
      </w:r>
      <w:r w:rsidRPr="00567EAD">
        <w:t>HF</w:t>
      </w:r>
      <w:r w:rsidR="00A461E4">
        <w:rPr>
          <w:lang w:bidi="ar-SY"/>
        </w:rPr>
        <w:t>)</w:t>
      </w:r>
      <w:r w:rsidRPr="00567EAD">
        <w:rPr>
          <w:rtl/>
          <w:lang w:bidi="ar-SY"/>
        </w:rPr>
        <w:t xml:space="preserve"> تجنح شدة المجال إلى التزايد اطرادا</w:t>
      </w:r>
      <w:r>
        <w:rPr>
          <w:rFonts w:hint="cs"/>
          <w:rtl/>
          <w:lang w:bidi="ar-SY"/>
        </w:rPr>
        <w:t>ً</w:t>
      </w:r>
      <w:r w:rsidRPr="00567EAD">
        <w:rPr>
          <w:rtl/>
          <w:lang w:bidi="ar-SY"/>
        </w:rPr>
        <w:t xml:space="preserve"> مع ارتفاع الهوائي فوق سطح الأرض. وهذا التزايد يُفسَّر </w:t>
      </w:r>
      <w:r>
        <w:rPr>
          <w:rtl/>
          <w:lang w:bidi="ar-SY"/>
        </w:rPr>
        <w:t xml:space="preserve">جزئياً </w:t>
      </w:r>
      <w:r w:rsidRPr="00567EAD">
        <w:rPr>
          <w:rtl/>
          <w:lang w:bidi="ar-SY"/>
        </w:rPr>
        <w:t xml:space="preserve">بأن الحزمة الرئيسية لها زاوية ارتفاع عن سطح الأرض تتراوح من </w:t>
      </w:r>
      <w:r w:rsidRPr="00567EAD">
        <w:t>10</w:t>
      </w:r>
      <w:r w:rsidRPr="00567EAD">
        <w:rPr>
          <w:rFonts w:ascii="Symbol" w:hAnsi="Symbol"/>
          <w:rtl/>
          <w:lang w:bidi="ar-SY"/>
        </w:rPr>
        <w:t xml:space="preserve"> </w:t>
      </w:r>
      <w:r w:rsidRPr="00567EAD">
        <w:rPr>
          <w:rFonts w:ascii="Symbol" w:hAnsi="Symbol" w:hint="eastAsia"/>
          <w:rtl/>
          <w:lang w:bidi="ar-SY"/>
        </w:rPr>
        <w:t>درجات</w:t>
      </w:r>
      <w:r w:rsidRPr="00567EAD">
        <w:rPr>
          <w:rFonts w:ascii="Symbol" w:hAnsi="Symbol"/>
          <w:rtl/>
          <w:lang w:bidi="ar-SY"/>
        </w:rPr>
        <w:t xml:space="preserve"> </w:t>
      </w:r>
      <w:r w:rsidRPr="00567EAD">
        <w:rPr>
          <w:rFonts w:ascii="Symbol" w:hAnsi="Symbol" w:hint="eastAsia"/>
          <w:rtl/>
          <w:lang w:bidi="ar-SY"/>
        </w:rPr>
        <w:t>إلى</w:t>
      </w:r>
      <w:r w:rsidRPr="00567EAD">
        <w:rPr>
          <w:rFonts w:ascii="Symbol" w:hAnsi="Symbol"/>
          <w:rtl/>
          <w:lang w:bidi="ar-SY"/>
        </w:rPr>
        <w:t xml:space="preserve"> </w:t>
      </w:r>
      <w:r w:rsidRPr="00567EAD">
        <w:rPr>
          <w:lang w:bidi="ar-SY"/>
        </w:rPr>
        <w:t>15</w:t>
      </w:r>
      <w:r>
        <w:rPr>
          <w:rFonts w:hint="cs"/>
          <w:rtl/>
          <w:lang w:bidi="ar-SY"/>
        </w:rPr>
        <w:t> </w:t>
      </w:r>
      <w:r w:rsidRPr="00567EAD">
        <w:rPr>
          <w:rtl/>
          <w:lang w:bidi="ar-SY"/>
        </w:rPr>
        <w:t>درجة، لكنه يعود بصورة رئيسية إلى الظروف الحدية السائدة على سطح الأرض. فأكثرية هوائيات البث</w:t>
      </w:r>
      <w:r>
        <w:rPr>
          <w:rFonts w:hint="cs"/>
          <w:rtl/>
          <w:lang w:bidi="ar-SY"/>
        </w:rPr>
        <w:t xml:space="preserve"> الإذاعي</w:t>
      </w:r>
      <w:r w:rsidRPr="00567EAD">
        <w:rPr>
          <w:rtl/>
          <w:lang w:bidi="ar-SY"/>
        </w:rPr>
        <w:t xml:space="preserve"> بالموجات </w:t>
      </w:r>
      <w:r w:rsidRPr="00567EAD">
        <w:t>HF</w:t>
      </w:r>
      <w:r w:rsidRPr="00567EAD">
        <w:rPr>
          <w:rtl/>
          <w:lang w:bidi="ar-SY"/>
        </w:rPr>
        <w:t xml:space="preserve"> ذات </w:t>
      </w:r>
      <w:r>
        <w:rPr>
          <w:rFonts w:hint="cs"/>
          <w:rtl/>
          <w:lang w:bidi="ar-SY"/>
        </w:rPr>
        <w:t>ال</w:t>
      </w:r>
      <w:r w:rsidRPr="00567EAD">
        <w:rPr>
          <w:rtl/>
          <w:lang w:bidi="ar-SY"/>
        </w:rPr>
        <w:t xml:space="preserve">استقطاب </w:t>
      </w:r>
      <w:r>
        <w:rPr>
          <w:rFonts w:hint="cs"/>
          <w:rtl/>
          <w:lang w:bidi="ar-SY"/>
        </w:rPr>
        <w:t>ال</w:t>
      </w:r>
      <w:r w:rsidRPr="00567EAD">
        <w:rPr>
          <w:rtl/>
          <w:lang w:bidi="ar-SY"/>
        </w:rPr>
        <w:t xml:space="preserve">أفقي، وفي هذه الحالة تكون شدة المجال الكهربائي على سطح الأرض مساوية لصفر إذا كانت إيصالية الأرض غير محدودة. لكن إيصالية الأرض محدودة بالواقع، ولذا يظل لشدة المجال مكوِّن أفقي </w:t>
      </w:r>
      <w:r>
        <w:rPr>
          <w:rFonts w:hint="cs"/>
          <w:rtl/>
          <w:lang w:bidi="ar-SY"/>
        </w:rPr>
        <w:t>صغير.</w:t>
      </w:r>
    </w:p>
    <w:p w14:paraId="744D2745" w14:textId="26C40482" w:rsidR="00A51C7A" w:rsidRDefault="00A51C7A" w:rsidP="006200A3">
      <w:pPr>
        <w:rPr>
          <w:lang w:bidi="ar-SY"/>
        </w:rPr>
      </w:pPr>
      <w:r w:rsidRPr="00567EAD">
        <w:rPr>
          <w:rtl/>
          <w:lang w:bidi="ar-SY"/>
        </w:rPr>
        <w:t xml:space="preserve">ومن المهم الإدراك أن المجال القريب </w:t>
      </w:r>
      <w:r>
        <w:rPr>
          <w:rFonts w:hint="cs"/>
          <w:rtl/>
          <w:lang w:bidi="ar-SY"/>
        </w:rPr>
        <w:t>لصفيف</w:t>
      </w:r>
      <w:r w:rsidRPr="00567EAD">
        <w:rPr>
          <w:rtl/>
          <w:lang w:bidi="ar-SY"/>
        </w:rPr>
        <w:t xml:space="preserve"> هوائيات إرسال بالموجات </w:t>
      </w:r>
      <w:r w:rsidRPr="00567EAD">
        <w:t>HF</w:t>
      </w:r>
      <w:r w:rsidRPr="00567EAD">
        <w:rPr>
          <w:rtl/>
          <w:lang w:bidi="ar-SY"/>
        </w:rPr>
        <w:t xml:space="preserve"> قد يمتد مسافة كبيرة. وليس قد الهوائيات هو السبب الوحيد لهذا الامتداد، بل يسببه </w:t>
      </w:r>
      <w:r>
        <w:rPr>
          <w:rtl/>
          <w:lang w:bidi="ar-SY"/>
        </w:rPr>
        <w:t xml:space="preserve">أيضاً </w:t>
      </w:r>
      <w:r w:rsidRPr="00567EAD">
        <w:rPr>
          <w:rtl/>
          <w:lang w:bidi="ar-SY"/>
        </w:rPr>
        <w:t xml:space="preserve">عدم تساوي سطح الأرض المحيطة إذ إن عدم التساوي هذا يسفر عن اتساع كبير </w:t>
      </w:r>
      <w:r>
        <w:rPr>
          <w:rtl/>
          <w:lang w:bidi="ar-SY"/>
        </w:rPr>
        <w:t xml:space="preserve">جداً </w:t>
      </w:r>
      <w:r w:rsidRPr="00567EAD">
        <w:rPr>
          <w:rtl/>
          <w:lang w:bidi="ar-SY"/>
        </w:rPr>
        <w:lastRenderedPageBreak/>
        <w:t>في</w:t>
      </w:r>
      <w:r w:rsidR="000C55B8">
        <w:rPr>
          <w:rFonts w:hint="cs"/>
          <w:rtl/>
          <w:lang w:bidi="ar-SY"/>
        </w:rPr>
        <w:t> </w:t>
      </w:r>
      <w:r w:rsidRPr="00567EAD">
        <w:rPr>
          <w:rtl/>
          <w:lang w:bidi="ar-SY"/>
        </w:rPr>
        <w:t>فتحة</w:t>
      </w:r>
      <w:r w:rsidRPr="006D1605">
        <w:rPr>
          <w:rtl/>
        </w:rPr>
        <w:t xml:space="preserve"> </w:t>
      </w:r>
      <w:r w:rsidRPr="006D1605">
        <w:rPr>
          <w:rtl/>
          <w:lang w:bidi="ar-SY"/>
        </w:rPr>
        <w:t>الهوائيات</w:t>
      </w:r>
      <w:r w:rsidRPr="00567EAD">
        <w:rPr>
          <w:rtl/>
          <w:lang w:bidi="ar-SY"/>
        </w:rPr>
        <w:t xml:space="preserve"> الفعالة. وهذا يسبب بدوره أن قيم شدة المجال المأخوذة بالقياس في مواضع قريبة من الهوائيات تنخفض أدنى من ال</w:t>
      </w:r>
      <w:r>
        <w:rPr>
          <w:rtl/>
          <w:lang w:bidi="ar-SY"/>
        </w:rPr>
        <w:t>مستويات</w:t>
      </w:r>
      <w:r w:rsidRPr="00567EAD">
        <w:rPr>
          <w:rtl/>
          <w:lang w:bidi="ar-SY"/>
        </w:rPr>
        <w:t xml:space="preserve"> المشتقة، ثم ترتفع من جديد كلما ابتعدت المسافة عن الهوائيات. إلا أنه، منذ الدخول في منطقة المجال البعيد، تتبع </w:t>
      </w:r>
      <w:r>
        <w:rPr>
          <w:rtl/>
          <w:lang w:bidi="ar-SY"/>
        </w:rPr>
        <w:t>مستويات</w:t>
      </w:r>
      <w:r w:rsidRPr="00567EAD">
        <w:rPr>
          <w:rtl/>
          <w:lang w:bidi="ar-SY"/>
        </w:rPr>
        <w:t xml:space="preserve"> شدة المجال المخطط العادي وهو الانخفاض كلما ابتعدت المسافة عن الهوائيات.</w:t>
      </w:r>
    </w:p>
    <w:p w14:paraId="4EE8681F" w14:textId="29355D70" w:rsidR="00A51C7A" w:rsidRPr="00567EAD" w:rsidRDefault="00A51C7A" w:rsidP="00A51C7A">
      <w:pPr>
        <w:rPr>
          <w:rtl/>
          <w:lang w:bidi="ar-SY"/>
        </w:rPr>
      </w:pPr>
      <w:r w:rsidRPr="00D15C77">
        <w:rPr>
          <w:rtl/>
          <w:lang w:bidi="ar-SY"/>
        </w:rPr>
        <w:t xml:space="preserve">‏وفي جوار صفيف ستاري </w:t>
      </w:r>
      <w:r w:rsidRPr="00D15C77">
        <w:rPr>
          <w:cs/>
          <w:lang w:bidi="ar-SY"/>
        </w:rPr>
        <w:t>‎</w:t>
      </w:r>
      <w:r w:rsidRPr="00D15C77">
        <w:rPr>
          <w:rtl/>
          <w:lang w:bidi="ar-SY"/>
        </w:rPr>
        <w:t xml:space="preserve">بالموجات </w:t>
      </w:r>
      <w:proofErr w:type="spellStart"/>
      <w:r w:rsidRPr="00D15C77">
        <w:rPr>
          <w:rtl/>
          <w:lang w:bidi="ar-SY"/>
        </w:rPr>
        <w:t>الديكامترية</w:t>
      </w:r>
      <w:proofErr w:type="spellEnd"/>
      <w:r w:rsidRPr="00D15C77">
        <w:rPr>
          <w:rtl/>
          <w:lang w:bidi="ar-SY"/>
        </w:rPr>
        <w:t xml:space="preserve"> ‏مستقطب أفقيا</w:t>
      </w:r>
      <w:r w:rsidR="00C76C7C">
        <w:rPr>
          <w:rFonts w:hint="cs"/>
          <w:rtl/>
          <w:lang w:bidi="ar-SY"/>
        </w:rPr>
        <w:t>ً</w:t>
      </w:r>
      <w:r w:rsidRPr="00D15C77">
        <w:rPr>
          <w:rtl/>
          <w:lang w:bidi="ar-SY"/>
        </w:rPr>
        <w:t xml:space="preserve">، يجب ألا يفترض أن المجالات </w:t>
      </w:r>
      <w:r w:rsidRPr="00D15C77">
        <w:rPr>
          <w:cs/>
          <w:lang w:bidi="ar-SY"/>
        </w:rPr>
        <w:t>‎</w:t>
      </w:r>
      <w:proofErr w:type="spellStart"/>
      <w:r w:rsidRPr="00D15C77">
        <w:rPr>
          <w:rtl/>
          <w:lang w:bidi="ar-SY"/>
        </w:rPr>
        <w:t>الكهرمغنطيسية</w:t>
      </w:r>
      <w:proofErr w:type="spellEnd"/>
      <w:r w:rsidRPr="00D15C77">
        <w:rPr>
          <w:rtl/>
          <w:lang w:bidi="ar-SY"/>
        </w:rPr>
        <w:t xml:space="preserve"> ‏ذات استقطاب واحد بالضرورة - بل يمكن أيض</w:t>
      </w:r>
      <w:r w:rsidR="006A05FE">
        <w:rPr>
          <w:rtl/>
          <w:lang w:bidi="ar-SY"/>
        </w:rPr>
        <w:t xml:space="preserve">اً </w:t>
      </w:r>
      <w:r w:rsidRPr="00D15C77">
        <w:rPr>
          <w:rtl/>
          <w:lang w:bidi="ar-SY"/>
        </w:rPr>
        <w:t xml:space="preserve">العثور على مكونات ذات استقطاب رأسي؛ أي أنه لا يمكن افتراض استقطاب أي من </w:t>
      </w:r>
      <w:proofErr w:type="gramStart"/>
      <w:r w:rsidRPr="00D15C77">
        <w:rPr>
          <w:rtl/>
          <w:lang w:bidi="ar-SY"/>
        </w:rPr>
        <w:t>مخاطر</w:t>
      </w:r>
      <w:proofErr w:type="gramEnd"/>
      <w:r w:rsidRPr="00D15C77">
        <w:rPr>
          <w:rtl/>
          <w:lang w:bidi="ar-SY"/>
        </w:rPr>
        <w:t xml:space="preserve"> الترددات الراديوية الناشئة في المجال القريب.</w:t>
      </w:r>
      <w:r w:rsidRPr="00D15C77">
        <w:rPr>
          <w:cs/>
          <w:lang w:bidi="ar-SY"/>
        </w:rPr>
        <w:t>‎</w:t>
      </w:r>
    </w:p>
    <w:p w14:paraId="44EF3B69" w14:textId="180A4B9F" w:rsidR="00A51C7A" w:rsidRPr="00B41097" w:rsidRDefault="000871B7" w:rsidP="00A51C7A">
      <w:pPr>
        <w:pStyle w:val="Heading3"/>
        <w:rPr>
          <w:rtl/>
          <w:lang w:bidi="ar-EG"/>
        </w:rPr>
      </w:pPr>
      <w:bookmarkStart w:id="23" w:name="_Toc112345689"/>
      <w:r>
        <w:rPr>
          <w:lang w:bidi="ar-EG"/>
        </w:rPr>
        <w:t>3.2.2</w:t>
      </w:r>
      <w:r w:rsidR="00A51C7A" w:rsidRPr="00B41097">
        <w:rPr>
          <w:rtl/>
          <w:lang w:bidi="ar-EG"/>
        </w:rPr>
        <w:tab/>
        <w:t>نطاقات الموجات المترية/</w:t>
      </w:r>
      <w:proofErr w:type="spellStart"/>
      <w:r w:rsidR="00A51C7A" w:rsidRPr="00B41097">
        <w:rPr>
          <w:rtl/>
          <w:lang w:bidi="ar-EG"/>
        </w:rPr>
        <w:t>ال</w:t>
      </w:r>
      <w:r w:rsidR="00A51C7A">
        <w:rPr>
          <w:rtl/>
          <w:lang w:bidi="ar-EG"/>
        </w:rPr>
        <w:t>ديسيمتر</w:t>
      </w:r>
      <w:r w:rsidR="00A51C7A" w:rsidRPr="00B41097">
        <w:rPr>
          <w:rtl/>
          <w:lang w:bidi="ar-EG"/>
        </w:rPr>
        <w:t>ية</w:t>
      </w:r>
      <w:proofErr w:type="spellEnd"/>
      <w:r w:rsidR="00A51C7A" w:rsidRPr="00B41097">
        <w:rPr>
          <w:rtl/>
          <w:lang w:bidi="ar-EG"/>
        </w:rPr>
        <w:t xml:space="preserve"> </w:t>
      </w:r>
      <w:r w:rsidR="00A461E4">
        <w:rPr>
          <w:lang w:bidi="ar-EG"/>
        </w:rPr>
        <w:t>(</w:t>
      </w:r>
      <w:r w:rsidR="00A51C7A" w:rsidRPr="00B41097">
        <w:rPr>
          <w:lang w:bidi="ar-EG"/>
        </w:rPr>
        <w:t>VHF/UHF</w:t>
      </w:r>
      <w:r w:rsidR="00A461E4">
        <w:rPr>
          <w:lang w:bidi="ar-EG"/>
        </w:rPr>
        <w:t>)</w:t>
      </w:r>
      <w:r w:rsidR="00A51C7A" w:rsidRPr="00B41097">
        <w:rPr>
          <w:rtl/>
          <w:lang w:bidi="ar-EG"/>
        </w:rPr>
        <w:t xml:space="preserve"> </w:t>
      </w:r>
      <w:bookmarkEnd w:id="23"/>
      <w:r w:rsidR="00A51C7A">
        <w:rPr>
          <w:lang w:bidi="ar-EG"/>
        </w:rPr>
        <w:t>(GHz 3-MHz 30)</w:t>
      </w:r>
    </w:p>
    <w:p w14:paraId="28C7164B" w14:textId="2CB27EEF" w:rsidR="00A51C7A" w:rsidRDefault="00A51C7A" w:rsidP="00A51C7A">
      <w:pPr>
        <w:rPr>
          <w:rtl/>
          <w:lang w:bidi="ar-SY"/>
        </w:rPr>
      </w:pPr>
      <w:r w:rsidRPr="00567EAD">
        <w:rPr>
          <w:rtl/>
          <w:lang w:bidi="ar-SY"/>
        </w:rPr>
        <w:t xml:space="preserve">في المحطات العالية القدرة </w:t>
      </w:r>
      <w:r>
        <w:rPr>
          <w:rFonts w:hint="cs"/>
          <w:rtl/>
          <w:lang w:bidi="ar-SY"/>
        </w:rPr>
        <w:t>للإذاعة</w:t>
      </w:r>
      <w:r w:rsidRPr="00567EAD">
        <w:rPr>
          <w:rtl/>
          <w:lang w:bidi="ar-SY"/>
        </w:rPr>
        <w:t xml:space="preserve"> بالموجات </w:t>
      </w:r>
      <w:r w:rsidRPr="00567EAD">
        <w:t>VHF/UHF</w:t>
      </w:r>
      <w:r w:rsidRPr="00567EAD">
        <w:rPr>
          <w:rtl/>
          <w:lang w:bidi="ar-SY"/>
        </w:rPr>
        <w:t xml:space="preserve">، تكون الهوائيات عادة مرفوعة نحو </w:t>
      </w:r>
      <w:r w:rsidRPr="00567EAD">
        <w:rPr>
          <w:lang w:bidi="ar-SY"/>
        </w:rPr>
        <w:t>100</w:t>
      </w:r>
      <w:r w:rsidR="00C57E53">
        <w:rPr>
          <w:rFonts w:hint="cs"/>
          <w:rtl/>
          <w:lang w:bidi="ar-SY"/>
        </w:rPr>
        <w:t> </w:t>
      </w:r>
      <w:r w:rsidRPr="00567EAD">
        <w:rPr>
          <w:lang w:bidi="ar-SY"/>
        </w:rPr>
        <w:t>m</w:t>
      </w:r>
      <w:r w:rsidRPr="00567EAD">
        <w:rPr>
          <w:rtl/>
          <w:lang w:bidi="ar-SY"/>
        </w:rPr>
        <w:t xml:space="preserve"> فوق سطح الأرض، على سَوارٍ أو أبراج بدون أواصر. ولذا تكون شدة المجال على سطح الأرض منخفضة نسبيا</w:t>
      </w:r>
      <w:r>
        <w:rPr>
          <w:rFonts w:hint="cs"/>
          <w:rtl/>
          <w:lang w:bidi="ar-SY"/>
        </w:rPr>
        <w:t>ً</w:t>
      </w:r>
      <w:r w:rsidRPr="00567EAD">
        <w:rPr>
          <w:rtl/>
          <w:lang w:bidi="ar-SY"/>
        </w:rPr>
        <w:t>، بفضل المسافة الفاصلة عن الهوائي، وبفضل ضيق عرض الحزمة المرسَلة في المستوي العمودي.</w:t>
      </w:r>
    </w:p>
    <w:p w14:paraId="77E5CC49" w14:textId="617255CC" w:rsidR="00A461E4" w:rsidRDefault="000871B7" w:rsidP="00A51C7A">
      <w:pPr>
        <w:pStyle w:val="Heading3"/>
      </w:pPr>
      <w:bookmarkStart w:id="24" w:name="_Toc112345690"/>
      <w:r>
        <w:rPr>
          <w:lang w:bidi="ar-EG"/>
        </w:rPr>
        <w:t>4.2.2</w:t>
      </w:r>
      <w:r w:rsidR="00A51C7A" w:rsidRPr="00B41097">
        <w:rPr>
          <w:rtl/>
          <w:lang w:bidi="ar-EG"/>
        </w:rPr>
        <w:tab/>
        <w:t xml:space="preserve">نطاقات الموجات </w:t>
      </w:r>
      <w:proofErr w:type="spellStart"/>
      <w:r w:rsidR="00A51C7A" w:rsidRPr="00B41097">
        <w:rPr>
          <w:rtl/>
          <w:lang w:bidi="ar-EG"/>
        </w:rPr>
        <w:t>السنتيمترية</w:t>
      </w:r>
      <w:proofErr w:type="spellEnd"/>
      <w:r w:rsidR="00A51C7A" w:rsidRPr="00B41097">
        <w:rPr>
          <w:rtl/>
          <w:lang w:bidi="ar-EG"/>
        </w:rPr>
        <w:t xml:space="preserve"> </w:t>
      </w:r>
      <w:r w:rsidR="00A461E4">
        <w:rPr>
          <w:lang w:bidi="ar-EG"/>
        </w:rPr>
        <w:t>(</w:t>
      </w:r>
      <w:r w:rsidR="00A51C7A" w:rsidRPr="00B41097">
        <w:rPr>
          <w:lang w:bidi="ar-EG"/>
        </w:rPr>
        <w:t>SHF</w:t>
      </w:r>
      <w:r w:rsidR="00A461E4">
        <w:rPr>
          <w:lang w:bidi="ar-EG"/>
        </w:rPr>
        <w:t>)</w:t>
      </w:r>
      <w:r w:rsidR="00A51C7A" w:rsidRPr="00B41097">
        <w:rPr>
          <w:rtl/>
          <w:lang w:bidi="ar-EG"/>
        </w:rPr>
        <w:t xml:space="preserve"> </w:t>
      </w:r>
      <w:r w:rsidR="00A461E4">
        <w:rPr>
          <w:lang w:bidi="ar-EG"/>
        </w:rPr>
        <w:t>(GHz 30-3)</w:t>
      </w:r>
      <w:r w:rsidR="00A51C7A" w:rsidRPr="00B41097">
        <w:rPr>
          <w:rtl/>
          <w:lang w:bidi="ar-EG"/>
        </w:rPr>
        <w:t xml:space="preserve"> </w:t>
      </w:r>
      <w:bookmarkEnd w:id="24"/>
      <w:r w:rsidR="00A51C7A">
        <w:rPr>
          <w:rFonts w:hint="cs"/>
          <w:rtl/>
          <w:lang w:bidi="ar-EG"/>
        </w:rPr>
        <w:t>والموجات</w:t>
      </w:r>
      <w:r w:rsidR="00A51C7A" w:rsidRPr="001E7272">
        <w:rPr>
          <w:rFonts w:ascii="Times New Roman" w:hAnsi="Times New Roman"/>
          <w:b w:val="0"/>
          <w:bCs w:val="0"/>
          <w:rtl/>
        </w:rPr>
        <w:t xml:space="preserve"> </w:t>
      </w:r>
      <w:proofErr w:type="spellStart"/>
      <w:r w:rsidR="00A51C7A" w:rsidRPr="001E7272">
        <w:rPr>
          <w:rtl/>
        </w:rPr>
        <w:t>الم</w:t>
      </w:r>
      <w:r w:rsidR="006200A3">
        <w:rPr>
          <w:rFonts w:hint="cs"/>
          <w:rtl/>
        </w:rPr>
        <w:t>ل</w:t>
      </w:r>
      <w:r w:rsidR="00A51C7A" w:rsidRPr="001E7272">
        <w:rPr>
          <w:rtl/>
        </w:rPr>
        <w:t>ليمترية</w:t>
      </w:r>
      <w:proofErr w:type="spellEnd"/>
      <w:r w:rsidR="00A51C7A" w:rsidRPr="001E7272">
        <w:rPr>
          <w:rtl/>
        </w:rPr>
        <w:t xml:space="preserve"> </w:t>
      </w:r>
      <w:r w:rsidR="00A461E4">
        <w:t>(</w:t>
      </w:r>
      <w:r w:rsidR="00A51C7A" w:rsidRPr="001E7272">
        <w:rPr>
          <w:lang w:bidi="ar-EG"/>
        </w:rPr>
        <w:t>EHF</w:t>
      </w:r>
      <w:r w:rsidR="00A461E4">
        <w:t>)</w:t>
      </w:r>
      <w:r w:rsidR="00A51C7A">
        <w:rPr>
          <w:rFonts w:hint="cs"/>
          <w:rtl/>
        </w:rPr>
        <w:t xml:space="preserve"> </w:t>
      </w:r>
      <w:r w:rsidR="00A461E4">
        <w:t>(GHz 300-30)</w:t>
      </w:r>
    </w:p>
    <w:p w14:paraId="6E530F79" w14:textId="27C3A521" w:rsidR="00A51C7A" w:rsidRPr="00540E2C" w:rsidRDefault="00A51C7A" w:rsidP="00A51C7A">
      <w:pPr>
        <w:rPr>
          <w:spacing w:val="-4"/>
          <w:rtl/>
          <w:lang w:bidi="ar-SY"/>
        </w:rPr>
      </w:pPr>
      <w:r w:rsidRPr="00540E2C">
        <w:rPr>
          <w:spacing w:val="-4"/>
          <w:rtl/>
          <w:lang w:bidi="ar-SY"/>
        </w:rPr>
        <w:t>‏النطاقات الترددية</w:t>
      </w:r>
      <w:r w:rsidR="00EE0B4C" w:rsidRPr="00540E2C">
        <w:rPr>
          <w:rFonts w:hint="cs"/>
          <w:spacing w:val="-4"/>
          <w:rtl/>
          <w:lang w:bidi="ar-SY"/>
        </w:rPr>
        <w:t xml:space="preserve"> </w:t>
      </w:r>
      <w:r w:rsidR="00EE0B4C" w:rsidRPr="00540E2C">
        <w:rPr>
          <w:spacing w:val="-4"/>
          <w:lang w:bidi="ar-SY"/>
        </w:rPr>
        <w:t>12,5-11,7</w:t>
      </w:r>
      <w:r w:rsidRPr="00540E2C">
        <w:rPr>
          <w:spacing w:val="-4"/>
          <w:rtl/>
          <w:lang w:bidi="ar-SY"/>
        </w:rPr>
        <w:t xml:space="preserve"> </w:t>
      </w:r>
      <w:r w:rsidR="00540E2C" w:rsidRPr="00540E2C">
        <w:rPr>
          <w:rFonts w:hint="cs"/>
          <w:spacing w:val="-4"/>
          <w:rtl/>
          <w:lang w:bidi="ar-EG"/>
        </w:rPr>
        <w:t>و</w:t>
      </w:r>
      <w:r w:rsidRPr="00540E2C">
        <w:rPr>
          <w:spacing w:val="-4"/>
          <w:cs/>
          <w:lang w:bidi="ar-SY"/>
        </w:rPr>
        <w:t>‎</w:t>
      </w:r>
      <w:r w:rsidRPr="00540E2C">
        <w:rPr>
          <w:spacing w:val="-4"/>
          <w:lang w:bidi="ar-SY"/>
        </w:rPr>
        <w:t>41-40,5</w:t>
      </w:r>
      <w:r w:rsidRPr="00540E2C">
        <w:rPr>
          <w:spacing w:val="-4"/>
          <w:rtl/>
          <w:lang w:bidi="ar-SY"/>
        </w:rPr>
        <w:t xml:space="preserve"> ‏و</w:t>
      </w:r>
      <w:r w:rsidRPr="00540E2C">
        <w:rPr>
          <w:spacing w:val="-4"/>
          <w:cs/>
          <w:lang w:bidi="ar-SY"/>
        </w:rPr>
        <w:t>‎</w:t>
      </w:r>
      <w:r w:rsidRPr="00540E2C">
        <w:rPr>
          <w:spacing w:val="-4"/>
          <w:lang w:bidi="ar-SY"/>
        </w:rPr>
        <w:t>42,5-41</w:t>
      </w:r>
      <w:r w:rsidRPr="00540E2C">
        <w:rPr>
          <w:spacing w:val="-4"/>
          <w:rtl/>
          <w:lang w:bidi="ar-SY"/>
        </w:rPr>
        <w:t xml:space="preserve"> ‏و</w:t>
      </w:r>
      <w:r w:rsidRPr="00540E2C">
        <w:rPr>
          <w:spacing w:val="-4"/>
          <w:cs/>
          <w:lang w:bidi="ar-SY"/>
        </w:rPr>
        <w:t>‎</w:t>
      </w:r>
      <w:r w:rsidR="00C57E53" w:rsidRPr="00540E2C">
        <w:rPr>
          <w:spacing w:val="-4"/>
          <w:lang w:bidi="ar-SY"/>
        </w:rPr>
        <w:t>G</w:t>
      </w:r>
      <w:r w:rsidRPr="00540E2C">
        <w:rPr>
          <w:spacing w:val="-4"/>
          <w:lang w:bidi="ar-SY"/>
        </w:rPr>
        <w:t>Hz 76-74</w:t>
      </w:r>
      <w:r w:rsidRPr="00540E2C">
        <w:rPr>
          <w:spacing w:val="-4"/>
          <w:rtl/>
          <w:lang w:bidi="ar-SY"/>
        </w:rPr>
        <w:t xml:space="preserve"> ‏موزعة للخدمة الإذاعية. وفي هذه الترددات، يتطلب توهين الانتشار أن تكون مرسلات الإذاعة للأرض قريبة من المستقبلات.</w:t>
      </w:r>
      <w:r w:rsidRPr="00540E2C">
        <w:rPr>
          <w:spacing w:val="-4"/>
          <w:cs/>
          <w:lang w:bidi="ar-SY"/>
        </w:rPr>
        <w:t>‎</w:t>
      </w:r>
    </w:p>
    <w:p w14:paraId="0385935D" w14:textId="77777777" w:rsidR="00A51C7A" w:rsidRPr="00567EAD" w:rsidRDefault="00A51C7A" w:rsidP="00A51C7A">
      <w:pPr>
        <w:spacing w:before="160"/>
        <w:rPr>
          <w:rtl/>
          <w:lang w:bidi="ar-SY"/>
        </w:rPr>
      </w:pPr>
      <w:r w:rsidRPr="00567EAD">
        <w:rPr>
          <w:rtl/>
          <w:lang w:bidi="ar-SY"/>
        </w:rPr>
        <w:t>وتتناول الأقسام الفرعية التالية الأنظمة المستعملة في الإذاعة.</w:t>
      </w:r>
    </w:p>
    <w:p w14:paraId="36731ABF" w14:textId="0A4392B3" w:rsidR="00A51C7A" w:rsidRPr="00F94472" w:rsidRDefault="00D508FF" w:rsidP="00F94472">
      <w:pPr>
        <w:pStyle w:val="Heading4"/>
        <w:rPr>
          <w:rtl/>
        </w:rPr>
      </w:pPr>
      <w:r>
        <w:t>1.4.2.2</w:t>
      </w:r>
      <w:r w:rsidR="00A51C7A" w:rsidRPr="00F94472">
        <w:rPr>
          <w:rtl/>
        </w:rPr>
        <w:tab/>
      </w:r>
      <w:r w:rsidR="00A51C7A" w:rsidRPr="00F94472">
        <w:rPr>
          <w:rFonts w:hint="cs"/>
          <w:rtl/>
        </w:rPr>
        <w:t>تعاريف</w:t>
      </w:r>
      <w:r w:rsidR="00A51C7A" w:rsidRPr="00F94472">
        <w:rPr>
          <w:rtl/>
        </w:rPr>
        <w:t xml:space="preserve"> مناطق المجال</w:t>
      </w:r>
    </w:p>
    <w:p w14:paraId="78D5E18F" w14:textId="3D371DF9" w:rsidR="00A51C7A" w:rsidRPr="00547578" w:rsidRDefault="00A51C7A" w:rsidP="00A51C7A">
      <w:pPr>
        <w:rPr>
          <w:rtl/>
          <w:lang w:bidi="ar-EG"/>
        </w:rPr>
      </w:pPr>
      <w:r w:rsidRPr="00567EAD">
        <w:rPr>
          <w:rtl/>
          <w:lang w:bidi="ar-SY"/>
        </w:rPr>
        <w:t xml:space="preserve">بخصوص الهوائيات </w:t>
      </w:r>
      <w:proofErr w:type="spellStart"/>
      <w:r w:rsidRPr="00567EAD">
        <w:rPr>
          <w:rtl/>
          <w:lang w:bidi="ar-SY"/>
        </w:rPr>
        <w:t>المكافئيّة</w:t>
      </w:r>
      <w:proofErr w:type="spellEnd"/>
      <w:r w:rsidRPr="00567EAD">
        <w:rPr>
          <w:rtl/>
          <w:lang w:bidi="ar-SY"/>
        </w:rPr>
        <w:t xml:space="preserve"> التي قطرها </w:t>
      </w:r>
      <w:r w:rsidRPr="00567EAD">
        <w:rPr>
          <w:i/>
          <w:iCs/>
        </w:rPr>
        <w:t>D</w:t>
      </w:r>
      <w:r w:rsidRPr="00567EAD">
        <w:t xml:space="preserve"> </w:t>
      </w:r>
      <w:r w:rsidRPr="00567EAD">
        <w:rPr>
          <w:rFonts w:ascii="Symbol" w:hAnsi="Symbol"/>
        </w:rPr>
        <w:t></w:t>
      </w:r>
      <w:r w:rsidRPr="00567EAD">
        <w:rPr>
          <w:rFonts w:ascii="Symbol" w:hAnsi="Symbol"/>
        </w:rPr>
        <w:t></w:t>
      </w:r>
      <w:r w:rsidRPr="00567EAD">
        <w:t xml:space="preserve"> λ</w:t>
      </w:r>
      <w:r>
        <w:rPr>
          <w:rtl/>
          <w:lang w:bidi="ar-SY"/>
        </w:rPr>
        <w:t>،</w:t>
      </w:r>
      <w:r w:rsidRPr="00567EAD">
        <w:rPr>
          <w:rtl/>
          <w:lang w:bidi="ar-SY"/>
        </w:rPr>
        <w:t xml:space="preserve"> تستعمل </w:t>
      </w:r>
      <w:r>
        <w:rPr>
          <w:rFonts w:hint="cs"/>
          <w:rtl/>
          <w:lang w:bidi="ar-SY"/>
        </w:rPr>
        <w:t>التعاريف</w:t>
      </w:r>
      <w:r w:rsidRPr="00567EAD">
        <w:rPr>
          <w:rtl/>
          <w:lang w:bidi="ar-SY"/>
        </w:rPr>
        <w:t xml:space="preserve"> التالية</w:t>
      </w:r>
      <w:r>
        <w:rPr>
          <w:rFonts w:hint="cs"/>
          <w:rtl/>
          <w:lang w:bidi="ar-EG"/>
        </w:rPr>
        <w:t xml:space="preserve">، </w:t>
      </w:r>
      <w:r w:rsidRPr="001E7272">
        <w:rPr>
          <w:rtl/>
          <w:lang w:bidi="ar-SY"/>
        </w:rPr>
        <w:t>‏انظر أيضا</w:t>
      </w:r>
      <w:r w:rsidR="00D508FF">
        <w:rPr>
          <w:rFonts w:hint="cs"/>
          <w:rtl/>
          <w:lang w:bidi="ar-SY"/>
        </w:rPr>
        <w:t>ً</w:t>
      </w:r>
      <w:r>
        <w:rPr>
          <w:rFonts w:hint="cs"/>
          <w:rtl/>
          <w:lang w:bidi="ar-SY"/>
        </w:rPr>
        <w:t xml:space="preserve"> المرجع </w:t>
      </w:r>
      <w:r w:rsidRPr="001E7272">
        <w:rPr>
          <w:lang w:bidi="ar-SY"/>
        </w:rPr>
        <w:t>ETSI TR 102 457</w:t>
      </w:r>
      <w:r w:rsidRPr="001E7272">
        <w:rPr>
          <w:rtl/>
          <w:lang w:bidi="ar-SY"/>
        </w:rPr>
        <w:t xml:space="preserve"> </w:t>
      </w:r>
      <w:r w:rsidR="00C57E53">
        <w:rPr>
          <w:lang w:bidi="ar-SY"/>
        </w:rPr>
        <w:t>[7]</w:t>
      </w:r>
      <w:r>
        <w:rPr>
          <w:rFonts w:hint="cs"/>
          <w:rtl/>
          <w:lang w:bidi="ar-SY"/>
        </w:rPr>
        <w:t>:</w:t>
      </w:r>
    </w:p>
    <w:p w14:paraId="403B126D" w14:textId="77777777" w:rsidR="00A51C7A" w:rsidRPr="00D508FF" w:rsidRDefault="00A51C7A" w:rsidP="00A51C7A">
      <w:pPr>
        <w:rPr>
          <w:spacing w:val="-4"/>
          <w:rtl/>
          <w:lang w:bidi="ar-SY"/>
        </w:rPr>
      </w:pPr>
      <w:r w:rsidRPr="00D508FF">
        <w:rPr>
          <w:i/>
          <w:iCs/>
          <w:spacing w:val="-4"/>
          <w:rtl/>
          <w:lang w:bidi="ar-SY"/>
        </w:rPr>
        <w:t>منطقة المجال القريب</w:t>
      </w:r>
      <w:r w:rsidRPr="00D508FF">
        <w:rPr>
          <w:spacing w:val="-4"/>
          <w:rtl/>
          <w:lang w:bidi="ar-SY"/>
        </w:rPr>
        <w:t xml:space="preserve"> </w:t>
      </w:r>
      <w:r w:rsidRPr="00D508FF">
        <w:rPr>
          <w:rFonts w:hint="cs"/>
          <w:spacing w:val="-4"/>
          <w:rtl/>
          <w:lang w:bidi="ar-EG"/>
        </w:rPr>
        <w:t>-</w:t>
      </w:r>
      <w:r w:rsidRPr="00D508FF">
        <w:rPr>
          <w:spacing w:val="-4"/>
          <w:rtl/>
          <w:lang w:bidi="ar-SY"/>
        </w:rPr>
        <w:t xml:space="preserve"> في المجال القريب، أو منطقة </w:t>
      </w:r>
      <w:r w:rsidRPr="00D508FF">
        <w:rPr>
          <w:spacing w:val="-4"/>
        </w:rPr>
        <w:t>Fresnel</w:t>
      </w:r>
      <w:r w:rsidRPr="00D508FF">
        <w:rPr>
          <w:spacing w:val="-4"/>
          <w:rtl/>
          <w:lang w:bidi="ar-SY"/>
        </w:rPr>
        <w:t xml:space="preserve">، للحزمة الرئيسية، تبلغ كثافة القدرة قيمة قصوى قبل أن تبدأ بالتناقص مع تزايد المسافة. وتكون القيمة القصوى لكثافة القدرة في المجال القريب وعلى محور الهوائي تابعة للقدرة المزوَّد بها الهوائي، ولقطر الهوائي، </w:t>
      </w:r>
      <w:r w:rsidRPr="00D508FF">
        <w:rPr>
          <w:i/>
          <w:iCs/>
          <w:spacing w:val="-4"/>
        </w:rPr>
        <w:t>D</w:t>
      </w:r>
      <w:r w:rsidRPr="00D508FF">
        <w:rPr>
          <w:rFonts w:hint="cs"/>
          <w:i/>
          <w:iCs/>
          <w:spacing w:val="-4"/>
          <w:rtl/>
          <w:lang w:bidi="ar-SY"/>
        </w:rPr>
        <w:t>،</w:t>
      </w:r>
      <w:r w:rsidRPr="00D508FF">
        <w:rPr>
          <w:i/>
          <w:iCs/>
          <w:spacing w:val="-4"/>
          <w:rtl/>
          <w:lang w:bidi="ar-SY"/>
        </w:rPr>
        <w:t xml:space="preserve"> </w:t>
      </w:r>
      <w:r w:rsidRPr="00D508FF">
        <w:rPr>
          <w:spacing w:val="-4"/>
          <w:rtl/>
          <w:lang w:bidi="ar-SY"/>
        </w:rPr>
        <w:t>ولكفاءة الهوائي.</w:t>
      </w:r>
    </w:p>
    <w:p w14:paraId="353EB398" w14:textId="77777777" w:rsidR="00A51C7A" w:rsidRPr="00567EAD" w:rsidRDefault="00A51C7A" w:rsidP="00A51C7A">
      <w:pPr>
        <w:rPr>
          <w:rtl/>
          <w:lang w:bidi="ar-SY"/>
        </w:rPr>
      </w:pPr>
      <w:r w:rsidRPr="00567EAD">
        <w:rPr>
          <w:i/>
          <w:iCs/>
          <w:rtl/>
          <w:lang w:bidi="ar-SY"/>
        </w:rPr>
        <w:t>المنطقة الانتقالية</w:t>
      </w:r>
      <w:r w:rsidRPr="00567EAD">
        <w:rPr>
          <w:rtl/>
          <w:lang w:bidi="ar-SY"/>
        </w:rPr>
        <w:t xml:space="preserve"> </w:t>
      </w:r>
      <w:r>
        <w:rPr>
          <w:rFonts w:hint="cs"/>
          <w:rtl/>
          <w:lang w:bidi="ar-SY"/>
        </w:rPr>
        <w:t>-</w:t>
      </w:r>
      <w:r w:rsidRPr="00567EAD">
        <w:rPr>
          <w:rtl/>
          <w:lang w:bidi="ar-SY"/>
        </w:rPr>
        <w:t xml:space="preserve"> تتناقص كثافة القدرة في المنطقة الانتقالية بتناسب عكسي مع المسافة عن الهوائي.</w:t>
      </w:r>
    </w:p>
    <w:p w14:paraId="417C9972" w14:textId="3D295652" w:rsidR="00A51C7A" w:rsidRPr="00567EAD" w:rsidRDefault="00A51C7A" w:rsidP="00A51C7A">
      <w:pPr>
        <w:rPr>
          <w:rtl/>
          <w:lang w:bidi="ar-SY"/>
        </w:rPr>
      </w:pPr>
      <w:r w:rsidRPr="00567EAD">
        <w:rPr>
          <w:i/>
          <w:iCs/>
          <w:rtl/>
          <w:lang w:bidi="ar-SY"/>
        </w:rPr>
        <w:t>منطقة المجال البعيد</w:t>
      </w:r>
      <w:r w:rsidRPr="00567EAD">
        <w:rPr>
          <w:rtl/>
          <w:lang w:bidi="ar-SY"/>
        </w:rPr>
        <w:t xml:space="preserve"> </w:t>
      </w:r>
      <w:r>
        <w:rPr>
          <w:rFonts w:hint="cs"/>
          <w:rtl/>
          <w:lang w:bidi="ar-SY"/>
        </w:rPr>
        <w:t>-</w:t>
      </w:r>
      <w:r w:rsidRPr="00567EAD">
        <w:rPr>
          <w:rtl/>
          <w:lang w:bidi="ar-SY"/>
        </w:rPr>
        <w:t xml:space="preserve"> في منطقة المجال البعيد</w:t>
      </w:r>
      <w:r>
        <w:rPr>
          <w:rFonts w:hint="cs"/>
          <w:rtl/>
          <w:lang w:bidi="ar-SY"/>
        </w:rPr>
        <w:t xml:space="preserve"> في الفضاء </w:t>
      </w:r>
      <w:r w:rsidR="006200A3">
        <w:rPr>
          <w:rFonts w:hint="cs"/>
          <w:rtl/>
          <w:lang w:bidi="ar-SY"/>
        </w:rPr>
        <w:t>الحر</w:t>
      </w:r>
      <w:r w:rsidRPr="00567EAD">
        <w:rPr>
          <w:rtl/>
          <w:lang w:bidi="ar-SY"/>
        </w:rPr>
        <w:t xml:space="preserve"> أو منطقة </w:t>
      </w:r>
      <w:r w:rsidRPr="00567EAD">
        <w:t>Fraunhofer</w:t>
      </w:r>
      <w:r w:rsidRPr="00567EAD">
        <w:rPr>
          <w:rtl/>
          <w:lang w:bidi="ar-SY"/>
        </w:rPr>
        <w:t>، تتناقص كثافة القدرة بتناسب عكسي مع مربع المسافة.</w:t>
      </w:r>
    </w:p>
    <w:p w14:paraId="64179256" w14:textId="299DFF9E" w:rsidR="00A51C7A" w:rsidRPr="002423E7" w:rsidRDefault="00A51C7A" w:rsidP="00A51C7A">
      <w:pPr>
        <w:rPr>
          <w:spacing w:val="-4"/>
          <w:rtl/>
          <w:lang w:bidi="ar-SY"/>
        </w:rPr>
      </w:pPr>
      <w:r w:rsidRPr="002423E7">
        <w:rPr>
          <w:spacing w:val="-4"/>
          <w:rtl/>
          <w:lang w:bidi="ar-SY"/>
        </w:rPr>
        <w:t xml:space="preserve">ويوضِّح الشكل </w:t>
      </w:r>
      <w:r w:rsidRPr="002423E7">
        <w:rPr>
          <w:spacing w:val="-4"/>
          <w:lang w:bidi="ar-SY"/>
        </w:rPr>
        <w:t>1</w:t>
      </w:r>
      <w:r w:rsidRPr="002423E7">
        <w:rPr>
          <w:spacing w:val="-4"/>
          <w:rtl/>
          <w:lang w:bidi="ar-SY"/>
        </w:rPr>
        <w:t xml:space="preserve"> مختلف مناطق الهوائي </w:t>
      </w:r>
      <w:proofErr w:type="spellStart"/>
      <w:r w:rsidRPr="002423E7">
        <w:rPr>
          <w:spacing w:val="-4"/>
          <w:rtl/>
          <w:lang w:bidi="ar-SY"/>
        </w:rPr>
        <w:t>المكافئ</w:t>
      </w:r>
      <w:r w:rsidR="000F7D25" w:rsidRPr="002423E7">
        <w:rPr>
          <w:rFonts w:hint="cs"/>
          <w:spacing w:val="-4"/>
          <w:rtl/>
          <w:lang w:bidi="ar-SY"/>
        </w:rPr>
        <w:t>ي</w:t>
      </w:r>
      <w:proofErr w:type="spellEnd"/>
      <w:r w:rsidRPr="002423E7">
        <w:rPr>
          <w:rFonts w:hint="cs"/>
          <w:spacing w:val="-4"/>
          <w:rtl/>
          <w:lang w:bidi="ar-SY"/>
        </w:rPr>
        <w:t xml:space="preserve"> (المستعمَلة أساساً للتقديرات من نقطة إلى نقطة)</w:t>
      </w:r>
      <w:r w:rsidRPr="002423E7">
        <w:rPr>
          <w:spacing w:val="-4"/>
          <w:rtl/>
          <w:lang w:bidi="ar-SY"/>
        </w:rPr>
        <w:t>. لكن النهج التالي لا</w:t>
      </w:r>
      <w:r w:rsidR="00C57E53" w:rsidRPr="002423E7">
        <w:rPr>
          <w:rFonts w:hint="cs"/>
          <w:spacing w:val="-4"/>
          <w:rtl/>
          <w:lang w:bidi="ar-SY"/>
        </w:rPr>
        <w:t> </w:t>
      </w:r>
      <w:r w:rsidRPr="002423E7">
        <w:rPr>
          <w:spacing w:val="-4"/>
          <w:rtl/>
          <w:lang w:bidi="ar-SY"/>
        </w:rPr>
        <w:t>يصلح إلا على امتداد المحور الرئيسي للهوائي.</w:t>
      </w:r>
    </w:p>
    <w:p w14:paraId="7755EAF8" w14:textId="77777777" w:rsidR="00A51C7A" w:rsidRDefault="00A51C7A" w:rsidP="002423E7">
      <w:pPr>
        <w:pStyle w:val="FigureNo"/>
        <w:keepLines/>
        <w:rPr>
          <w:rtl/>
        </w:rPr>
      </w:pPr>
      <w:r w:rsidRPr="00567EAD">
        <w:rPr>
          <w:rtl/>
        </w:rPr>
        <w:lastRenderedPageBreak/>
        <w:t xml:space="preserve">الشكل </w:t>
      </w:r>
      <w:r w:rsidRPr="00567EAD">
        <w:t>1</w:t>
      </w:r>
    </w:p>
    <w:p w14:paraId="3624245B" w14:textId="77777777" w:rsidR="00A51C7A" w:rsidRDefault="00A51C7A" w:rsidP="002423E7">
      <w:pPr>
        <w:pStyle w:val="FigureTitle"/>
        <w:keepLines/>
      </w:pPr>
      <w:r w:rsidRPr="00452ECC">
        <w:rPr>
          <w:rtl/>
        </w:rPr>
        <w:t>كثافة القدرة لهوائي مكافئيّ على محور الهوائي</w:t>
      </w:r>
    </w:p>
    <w:p w14:paraId="23937F11" w14:textId="1C6C4737" w:rsidR="00A51C7A" w:rsidRDefault="000F7D25" w:rsidP="002423E7">
      <w:pPr>
        <w:pStyle w:val="Figure"/>
        <w:keepNext/>
        <w:keepLines/>
        <w:rPr>
          <w:lang w:val="fr-FR" w:bidi="ar-EG"/>
        </w:rPr>
      </w:pPr>
      <w:r w:rsidRPr="000F7D25">
        <w:drawing>
          <wp:inline distT="0" distB="0" distL="0" distR="0" wp14:anchorId="00F4C3E1" wp14:editId="310454B3">
            <wp:extent cx="5779020" cy="3035814"/>
            <wp:effectExtent l="0" t="0" r="0" b="0"/>
            <wp:docPr id="18" name="Picture 18" descr="A diagram of a blu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blue triang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79020" cy="3035814"/>
                    </a:xfrm>
                    <a:prstGeom prst="rect">
                      <a:avLst/>
                    </a:prstGeom>
                  </pic:spPr>
                </pic:pic>
              </a:graphicData>
            </a:graphic>
          </wp:inline>
        </w:drawing>
      </w:r>
    </w:p>
    <w:p w14:paraId="1DA59593" w14:textId="77777777" w:rsidR="00A51C7A" w:rsidRDefault="00A51C7A" w:rsidP="00E753D6">
      <w:pPr>
        <w:pStyle w:val="Normalaftertitle"/>
        <w:rPr>
          <w:rtl/>
          <w:lang w:bidi="ar-EG"/>
        </w:rPr>
      </w:pPr>
      <w:r w:rsidRPr="00567EAD">
        <w:rPr>
          <w:rtl/>
          <w:lang w:bidi="ar-SY"/>
        </w:rPr>
        <w:t xml:space="preserve">يغطي إشعاع الهوائي </w:t>
      </w:r>
      <w:proofErr w:type="spellStart"/>
      <w:r w:rsidRPr="00567EAD">
        <w:rPr>
          <w:rtl/>
          <w:lang w:bidi="ar-SY"/>
        </w:rPr>
        <w:t>المكافئيّ</w:t>
      </w:r>
      <w:proofErr w:type="spellEnd"/>
      <w:r w:rsidRPr="00567EAD">
        <w:rPr>
          <w:rtl/>
          <w:lang w:bidi="ar-SY"/>
        </w:rPr>
        <w:t xml:space="preserve"> كامل امتداد منطقة المجال القريب بشكل </w:t>
      </w:r>
      <w:proofErr w:type="gramStart"/>
      <w:r w:rsidRPr="00567EAD">
        <w:rPr>
          <w:rtl/>
          <w:lang w:bidi="ar-SY"/>
        </w:rPr>
        <w:t>اسطواني</w:t>
      </w:r>
      <w:proofErr w:type="gramEnd"/>
      <w:r w:rsidRPr="00567EAD">
        <w:rPr>
          <w:rtl/>
          <w:lang w:bidi="ar-SY"/>
        </w:rPr>
        <w:t xml:space="preserve"> قطره </w:t>
      </w:r>
      <w:r w:rsidRPr="00567EAD">
        <w:rPr>
          <w:i/>
          <w:iCs/>
        </w:rPr>
        <w:t>D</w:t>
      </w:r>
      <w:r w:rsidRPr="00567EAD">
        <w:rPr>
          <w:rtl/>
          <w:lang w:bidi="ar-SY"/>
        </w:rPr>
        <w:t xml:space="preserve">. وتظل القيمة القصوى لشدة المجال </w:t>
      </w:r>
      <w:proofErr w:type="spellStart"/>
      <w:r w:rsidRPr="00567EAD">
        <w:rPr>
          <w:rtl/>
          <w:lang w:bidi="ar-SY"/>
        </w:rPr>
        <w:t>الكهرمغنطيسي</w:t>
      </w:r>
      <w:proofErr w:type="spellEnd"/>
      <w:r w:rsidRPr="00567EAD">
        <w:rPr>
          <w:rtl/>
          <w:lang w:bidi="ar-SY"/>
        </w:rPr>
        <w:t xml:space="preserve"> هي وكثافة القدرة المصاحبة ثابتتين في منطقة المجال القريب بكاملها.</w:t>
      </w:r>
    </w:p>
    <w:p w14:paraId="7467E654" w14:textId="77777777" w:rsidR="00A51C7A" w:rsidRDefault="00A51C7A" w:rsidP="00A51C7A">
      <w:pPr>
        <w:spacing w:before="160"/>
        <w:rPr>
          <w:rtl/>
          <w:lang w:bidi="ar-EG"/>
        </w:rPr>
      </w:pPr>
      <w:r w:rsidRPr="00567EAD">
        <w:rPr>
          <w:rtl/>
          <w:lang w:bidi="ar-SY"/>
        </w:rPr>
        <w:t>ويعبَّر عنها بالمعادلة التالية:</w:t>
      </w:r>
    </w:p>
    <w:p w14:paraId="50FC165E" w14:textId="20A8B396" w:rsidR="00A51C7A" w:rsidRPr="000E2BDC" w:rsidRDefault="00A51C7A" w:rsidP="002423E7">
      <w:pPr>
        <w:pStyle w:val="Equation"/>
        <w:rPr>
          <w:lang w:val="en-GB"/>
        </w:rPr>
      </w:pPr>
      <w:r w:rsidRPr="000E2BDC">
        <w:rPr>
          <w:lang w:val="en-GB"/>
        </w:rPr>
        <w:tab/>
      </w:r>
      <m:oMath>
        <m:r>
          <w:rPr>
            <w:rFonts w:ascii="Cambria Math" w:hAnsi="Cambria Math"/>
            <w:lang w:val="en-GB"/>
          </w:rPr>
          <m:t>S</m:t>
        </m:r>
        <m:d>
          <m:dPr>
            <m:ctrlPr>
              <w:rPr>
                <w:rFonts w:ascii="Cambria Math" w:hAnsi="Cambria Math"/>
                <w:i/>
                <w:lang w:val="en-GB"/>
              </w:rPr>
            </m:ctrlPr>
          </m:dPr>
          <m:e>
            <m:sSup>
              <m:sSupPr>
                <m:ctrlPr>
                  <w:rPr>
                    <w:rFonts w:ascii="Cambria Math" w:hAnsi="Cambria Math"/>
                    <w:iCs/>
                    <w:lang w:val="en-GB"/>
                  </w:rPr>
                </m:ctrlPr>
              </m:sSupPr>
              <m:e>
                <m:f>
                  <m:fPr>
                    <m:type m:val="lin"/>
                    <m:ctrlPr>
                      <w:rPr>
                        <w:rFonts w:ascii="Cambria Math" w:hAnsi="Cambria Math"/>
                        <w:iCs/>
                        <w:lang w:val="en-GB"/>
                      </w:rPr>
                    </m:ctrlPr>
                  </m:fPr>
                  <m:num>
                    <m:r>
                      <m:rPr>
                        <m:sty m:val="p"/>
                      </m:rPr>
                      <w:rPr>
                        <w:rFonts w:ascii="Cambria Math" w:hAnsi="Cambria Math"/>
                        <w:lang w:val="en-GB"/>
                      </w:rPr>
                      <m:t>W</m:t>
                    </m:r>
                  </m:num>
                  <m:den>
                    <m:r>
                      <m:rPr>
                        <m:sty m:val="p"/>
                      </m:rPr>
                      <w:rPr>
                        <w:rFonts w:ascii="Cambria Math" w:hAnsi="Cambria Math"/>
                        <w:lang w:val="en-GB"/>
                      </w:rPr>
                      <m:t>m</m:t>
                    </m:r>
                  </m:den>
                </m:f>
              </m:e>
              <m:sup>
                <m:r>
                  <m:rPr>
                    <m:sty m:val="p"/>
                  </m:rPr>
                  <w:rPr>
                    <w:rFonts w:ascii="Cambria Math" w:hAnsi="Cambria Math"/>
                    <w:lang w:val="en-GB"/>
                  </w:rPr>
                  <m:t>2</m:t>
                </m:r>
              </m:sup>
            </m:sSup>
          </m:e>
        </m:d>
        <m:r>
          <w:rPr>
            <w:rFonts w:ascii="Cambria Math" w:hAnsi="Cambria Math"/>
            <w:lang w:val="en-GB"/>
          </w:rPr>
          <m:t>=</m:t>
        </m:r>
        <m:f>
          <m:fPr>
            <m:ctrlPr>
              <w:rPr>
                <w:rFonts w:ascii="Cambria Math" w:hAnsi="Cambria Math"/>
                <w:i/>
                <w:lang w:val="en-GB"/>
              </w:rPr>
            </m:ctrlPr>
          </m:fPr>
          <m:num>
            <m:r>
              <w:rPr>
                <w:rFonts w:ascii="Cambria Math" w:hAnsi="Cambria Math"/>
                <w:lang w:val="en-GB"/>
              </w:rPr>
              <m:t>16</m:t>
            </m:r>
            <m:r>
              <m:rPr>
                <m:sty m:val="p"/>
              </m:rPr>
              <w:rPr>
                <w:rFonts w:ascii="Cambria Math" w:hAnsi="Cambria Math"/>
                <w:lang w:val="en-GB"/>
              </w:rPr>
              <m:t>η</m:t>
            </m:r>
            <m:r>
              <w:rPr>
                <w:rFonts w:ascii="Cambria Math" w:hAnsi="Cambria Math"/>
                <w:lang w:val="en-GB"/>
              </w:rPr>
              <m:t>P</m:t>
            </m:r>
          </m:num>
          <m:den>
            <m:sSup>
              <m:sSupPr>
                <m:ctrlPr>
                  <w:rPr>
                    <w:rFonts w:ascii="Cambria Math" w:hAnsi="Cambria Math"/>
                    <w:i/>
                    <w:lang w:val="en-GB"/>
                  </w:rPr>
                </m:ctrlPr>
              </m:sSupPr>
              <m:e>
                <m:r>
                  <m:rPr>
                    <m:sty m:val="p"/>
                  </m:rPr>
                  <w:rPr>
                    <w:rFonts w:ascii="Cambria Math" w:hAnsi="Cambria Math"/>
                    <w:lang w:val="en-GB"/>
                  </w:rPr>
                  <m:t>π</m:t>
                </m:r>
                <m:r>
                  <w:rPr>
                    <w:rFonts w:ascii="Cambria Math" w:hAnsi="Cambria Math"/>
                    <w:lang w:val="en-GB"/>
                  </w:rPr>
                  <m:t>D</m:t>
                </m:r>
              </m:e>
              <m:sup>
                <m:r>
                  <w:rPr>
                    <w:rFonts w:ascii="Cambria Math" w:hAnsi="Cambria Math"/>
                    <w:lang w:val="en-GB"/>
                  </w:rPr>
                  <m:t>2</m:t>
                </m:r>
              </m:sup>
            </m:sSup>
          </m:den>
        </m:f>
      </m:oMath>
      <w:r w:rsidRPr="000E2BDC">
        <w:rPr>
          <w:lang w:val="en-GB"/>
        </w:rPr>
        <w:tab/>
        <w:t>(11)</w:t>
      </w:r>
    </w:p>
    <w:p w14:paraId="71F30151" w14:textId="77777777" w:rsidR="00A51C7A" w:rsidRDefault="00A51C7A" w:rsidP="00A51C7A">
      <w:pPr>
        <w:spacing w:before="60"/>
        <w:rPr>
          <w:rtl/>
          <w:lang w:bidi="ar-SY"/>
        </w:rPr>
      </w:pPr>
      <w:r>
        <w:rPr>
          <w:rFonts w:hint="cs"/>
          <w:rtl/>
          <w:lang w:bidi="ar-SY"/>
        </w:rPr>
        <w:t>حيث:</w:t>
      </w:r>
    </w:p>
    <w:p w14:paraId="12867338" w14:textId="77777777" w:rsidR="00A51C7A" w:rsidRPr="00567EAD" w:rsidRDefault="00A51C7A" w:rsidP="00A51C7A">
      <w:pPr>
        <w:pStyle w:val="Equationlegend"/>
        <w:rPr>
          <w:rtl/>
          <w:lang w:val="fr-CH"/>
        </w:rPr>
      </w:pPr>
      <w:r w:rsidRPr="00567EAD">
        <w:rPr>
          <w:rtl/>
        </w:rPr>
        <w:tab/>
      </w:r>
      <w:r w:rsidRPr="00567EAD">
        <w:rPr>
          <w:rFonts w:ascii="Symbol" w:hAnsi="Symbol"/>
        </w:rPr>
        <w:t></w:t>
      </w:r>
      <w:r>
        <w:rPr>
          <w:rFonts w:ascii="Tms Rmn" w:hAnsi="Tms Rmn"/>
          <w:rtl/>
        </w:rPr>
        <w:t>:</w:t>
      </w:r>
      <w:r w:rsidRPr="00567EAD">
        <w:rPr>
          <w:rFonts w:ascii="Tms Rmn" w:hAnsi="Tms Rmn"/>
          <w:rtl/>
        </w:rPr>
        <w:tab/>
      </w:r>
      <w:r w:rsidRPr="00F4613D">
        <w:rPr>
          <w:rFonts w:hint="eastAsia"/>
          <w:rtl/>
        </w:rPr>
        <w:t>فعالية</w:t>
      </w:r>
      <w:r w:rsidRPr="00567EAD">
        <w:rPr>
          <w:rFonts w:ascii="Tms Rmn" w:hAnsi="Tms Rmn"/>
          <w:rtl/>
        </w:rPr>
        <w:t xml:space="preserve"> </w:t>
      </w:r>
      <w:r w:rsidRPr="00567EAD">
        <w:rPr>
          <w:rFonts w:ascii="Tms Rmn" w:hAnsi="Tms Rmn" w:hint="eastAsia"/>
          <w:rtl/>
        </w:rPr>
        <w:t>الهوائي</w:t>
      </w:r>
      <w:r w:rsidRPr="00567EAD">
        <w:rPr>
          <w:rFonts w:ascii="Tms Rmn" w:hAnsi="Tms Rmn"/>
          <w:rtl/>
        </w:rPr>
        <w:t xml:space="preserve"> </w:t>
      </w:r>
      <w:proofErr w:type="spellStart"/>
      <w:r w:rsidRPr="00567EAD">
        <w:rPr>
          <w:rFonts w:ascii="Tms Rmn" w:hAnsi="Tms Rmn" w:hint="eastAsia"/>
          <w:rtl/>
        </w:rPr>
        <w:t>المكافئيّ</w:t>
      </w:r>
      <w:proofErr w:type="spellEnd"/>
      <w:r w:rsidRPr="00567EAD">
        <w:rPr>
          <w:rFonts w:ascii="Tms Rmn" w:hAnsi="Tms Rmn"/>
          <w:rtl/>
        </w:rPr>
        <w:t xml:space="preserve"> (</w:t>
      </w:r>
      <w:r w:rsidRPr="00567EAD">
        <w:rPr>
          <w:rtl/>
        </w:rPr>
        <w:t xml:space="preserve">تُستعمل قيمة </w:t>
      </w:r>
      <w:r w:rsidRPr="00567EAD">
        <w:rPr>
          <w:lang w:val="fr-CH"/>
        </w:rPr>
        <w:t>0,55</w:t>
      </w:r>
      <w:r w:rsidRPr="00567EAD">
        <w:rPr>
          <w:rtl/>
          <w:lang w:val="fr-CH"/>
        </w:rPr>
        <w:t>)</w:t>
      </w:r>
    </w:p>
    <w:p w14:paraId="4AFEE94F" w14:textId="2B1BB43C" w:rsidR="00A51C7A" w:rsidRPr="00567EAD" w:rsidRDefault="00A51C7A" w:rsidP="00A51C7A">
      <w:pPr>
        <w:pStyle w:val="Equationlegend"/>
        <w:rPr>
          <w:rtl/>
        </w:rPr>
      </w:pPr>
      <w:r w:rsidRPr="00567EAD">
        <w:rPr>
          <w:rtl/>
          <w:lang w:val="fr-CH"/>
        </w:rPr>
        <w:tab/>
      </w:r>
      <w:proofErr w:type="gramStart"/>
      <w:r w:rsidRPr="00567EAD">
        <w:rPr>
          <w:i/>
          <w:iCs/>
          <w:lang w:val="fr-CH"/>
        </w:rPr>
        <w:t>P</w:t>
      </w:r>
      <w:r>
        <w:rPr>
          <w:rFonts w:ascii="Tms Rmn" w:hAnsi="Tms Rmn"/>
          <w:rtl/>
          <w:lang w:val="fr-CH"/>
        </w:rPr>
        <w:t>:</w:t>
      </w:r>
      <w:proofErr w:type="gramEnd"/>
      <w:r w:rsidRPr="00567EAD">
        <w:rPr>
          <w:rtl/>
        </w:rPr>
        <w:tab/>
      </w:r>
      <w:r w:rsidRPr="00F4613D">
        <w:rPr>
          <w:rFonts w:ascii="Tms Rmn" w:hAnsi="Tms Rmn"/>
          <w:rtl/>
        </w:rPr>
        <w:t>قدرة</w:t>
      </w:r>
      <w:r w:rsidRPr="00567EAD">
        <w:rPr>
          <w:rtl/>
        </w:rPr>
        <w:t xml:space="preserve"> المرسِل </w:t>
      </w:r>
      <w:r w:rsidR="00A461E4">
        <w:t>(</w:t>
      </w:r>
      <w:r w:rsidRPr="00567EAD">
        <w:rPr>
          <w:lang w:val="fr-CH"/>
        </w:rPr>
        <w:t>W</w:t>
      </w:r>
      <w:r w:rsidR="00A461E4">
        <w:t>)</w:t>
      </w:r>
    </w:p>
    <w:p w14:paraId="30495DDB" w14:textId="270D47A5" w:rsidR="00A51C7A" w:rsidRPr="00567EAD" w:rsidRDefault="00A51C7A" w:rsidP="00A51C7A">
      <w:pPr>
        <w:pStyle w:val="Equationlegend"/>
        <w:rPr>
          <w:rtl/>
        </w:rPr>
      </w:pPr>
      <w:r w:rsidRPr="00567EAD">
        <w:rPr>
          <w:rtl/>
        </w:rPr>
        <w:tab/>
      </w:r>
      <w:proofErr w:type="gramStart"/>
      <w:r w:rsidRPr="00567EAD">
        <w:rPr>
          <w:i/>
          <w:iCs/>
          <w:lang w:val="fr-CH"/>
        </w:rPr>
        <w:t>D</w:t>
      </w:r>
      <w:r>
        <w:rPr>
          <w:rFonts w:ascii="Tms Rmn" w:hAnsi="Tms Rmn"/>
          <w:rtl/>
          <w:lang w:val="fr-CH"/>
        </w:rPr>
        <w:t>:</w:t>
      </w:r>
      <w:proofErr w:type="gramEnd"/>
      <w:r w:rsidRPr="00567EAD">
        <w:rPr>
          <w:rtl/>
        </w:rPr>
        <w:tab/>
      </w:r>
      <w:r w:rsidRPr="00F4613D">
        <w:rPr>
          <w:rFonts w:ascii="Tms Rmn" w:hAnsi="Tms Rmn"/>
          <w:rtl/>
        </w:rPr>
        <w:t>قطر</w:t>
      </w:r>
      <w:r w:rsidRPr="00567EAD">
        <w:rPr>
          <w:rtl/>
        </w:rPr>
        <w:t xml:space="preserve"> الهوائي </w:t>
      </w:r>
      <w:proofErr w:type="spellStart"/>
      <w:r w:rsidRPr="00567EAD">
        <w:rPr>
          <w:rtl/>
        </w:rPr>
        <w:t>المكافئيّ</w:t>
      </w:r>
      <w:proofErr w:type="spellEnd"/>
      <w:r w:rsidRPr="00567EAD">
        <w:rPr>
          <w:rtl/>
        </w:rPr>
        <w:t xml:space="preserve"> </w:t>
      </w:r>
      <w:r w:rsidR="00A461E4">
        <w:t>(</w:t>
      </w:r>
      <w:r w:rsidRPr="00567EAD">
        <w:rPr>
          <w:lang w:val="fr-CH"/>
        </w:rPr>
        <w:t>m</w:t>
      </w:r>
      <w:r w:rsidR="00A461E4">
        <w:t>)</w:t>
      </w:r>
      <w:r w:rsidRPr="00567EAD">
        <w:rPr>
          <w:rtl/>
        </w:rPr>
        <w:t>.</w:t>
      </w:r>
    </w:p>
    <w:p w14:paraId="09A27274" w14:textId="77777777" w:rsidR="00A51C7A" w:rsidRPr="00567EAD" w:rsidRDefault="00A51C7A" w:rsidP="00A51C7A">
      <w:pPr>
        <w:rPr>
          <w:rtl/>
          <w:lang w:val="fr-CH" w:bidi="ar-SY"/>
        </w:rPr>
      </w:pPr>
      <w:r>
        <w:rPr>
          <w:rFonts w:hint="cs"/>
          <w:rtl/>
          <w:lang w:bidi="ar-SY"/>
        </w:rPr>
        <w:t>و</w:t>
      </w:r>
      <w:r w:rsidRPr="00567EAD">
        <w:rPr>
          <w:rtl/>
          <w:lang w:bidi="ar-SY"/>
        </w:rPr>
        <w:t xml:space="preserve">الكثافة </w:t>
      </w:r>
      <w:r w:rsidRPr="00567EAD">
        <w:rPr>
          <w:i/>
          <w:iCs/>
          <w:lang w:val="fr-CH"/>
        </w:rPr>
        <w:t>S</w:t>
      </w:r>
      <w:r w:rsidRPr="00567EAD">
        <w:rPr>
          <w:rtl/>
          <w:lang w:val="fr-CH" w:bidi="ar-SY"/>
        </w:rPr>
        <w:t>، قيمتها قصوى في منطقة المجال القريب بأكملها.</w:t>
      </w:r>
    </w:p>
    <w:p w14:paraId="380D8217" w14:textId="77777777" w:rsidR="00A51C7A" w:rsidRPr="00567EAD" w:rsidRDefault="00A51C7A" w:rsidP="00A51C7A">
      <w:pPr>
        <w:rPr>
          <w:rtl/>
          <w:lang w:bidi="ar-SY"/>
        </w:rPr>
      </w:pPr>
      <w:r>
        <w:rPr>
          <w:rtl/>
          <w:lang w:val="fr-CH" w:bidi="ar-SY"/>
        </w:rPr>
        <w:t xml:space="preserve">انطلاقاً </w:t>
      </w:r>
      <w:r w:rsidRPr="00567EAD">
        <w:rPr>
          <w:rtl/>
          <w:lang w:val="fr-CH" w:bidi="ar-SY"/>
        </w:rPr>
        <w:t xml:space="preserve">من نقطة </w:t>
      </w:r>
      <w:r w:rsidRPr="00567EAD">
        <w:rPr>
          <w:lang w:bidi="ar-SY"/>
        </w:rPr>
        <w:t>1</w:t>
      </w:r>
      <w:r w:rsidRPr="00567EAD">
        <w:rPr>
          <w:rtl/>
          <w:lang w:bidi="ar-SY"/>
        </w:rPr>
        <w:t xml:space="preserve"> (بداية المنطقة الانتقالية)، تتناقص الكثافة، </w:t>
      </w:r>
      <w:r w:rsidRPr="00567EAD">
        <w:rPr>
          <w:i/>
          <w:iCs/>
          <w:lang w:val="fr-CH"/>
        </w:rPr>
        <w:t>S</w:t>
      </w:r>
      <w:r w:rsidRPr="00567EAD">
        <w:rPr>
          <w:rtl/>
          <w:lang w:val="fr-CH" w:bidi="ar-SY"/>
        </w:rPr>
        <w:t>،</w:t>
      </w:r>
      <w:r w:rsidRPr="00567EAD">
        <w:rPr>
          <w:rtl/>
          <w:lang w:bidi="ar-SY"/>
        </w:rPr>
        <w:t xml:space="preserve"> خطيا </w:t>
      </w:r>
      <w:r>
        <w:rPr>
          <w:rtl/>
          <w:lang w:bidi="ar-SY"/>
        </w:rPr>
        <w:t xml:space="preserve">تبعاً </w:t>
      </w:r>
      <w:r w:rsidRPr="00567EAD">
        <w:rPr>
          <w:rtl/>
          <w:lang w:bidi="ar-SY"/>
        </w:rPr>
        <w:t xml:space="preserve">للمسافة </w:t>
      </w:r>
      <w:r w:rsidRPr="00567EAD">
        <w:rPr>
          <w:i/>
          <w:iCs/>
          <w:lang w:val="fr-CH"/>
        </w:rPr>
        <w:t>r</w:t>
      </w:r>
      <w:r w:rsidRPr="00567EAD">
        <w:rPr>
          <w:rtl/>
          <w:lang w:val="fr-CH" w:bidi="ar-SY"/>
        </w:rPr>
        <w:t xml:space="preserve"> حتى نقطة </w:t>
      </w:r>
      <w:r w:rsidRPr="00567EAD">
        <w:rPr>
          <w:lang w:bidi="ar-SY"/>
        </w:rPr>
        <w:t>2</w:t>
      </w:r>
      <w:r w:rsidRPr="00567EAD">
        <w:rPr>
          <w:rtl/>
          <w:lang w:bidi="ar-SY"/>
        </w:rPr>
        <w:t>، بداية منطقة المجال البعيد.</w:t>
      </w:r>
    </w:p>
    <w:p w14:paraId="79447DCD" w14:textId="074D0435" w:rsidR="00A51C7A" w:rsidRPr="00567EAD" w:rsidRDefault="00A51C7A" w:rsidP="00A51C7A">
      <w:pPr>
        <w:rPr>
          <w:rtl/>
          <w:lang w:bidi="ar-SY"/>
        </w:rPr>
      </w:pPr>
      <w:r>
        <w:rPr>
          <w:rFonts w:hint="cs"/>
          <w:rtl/>
          <w:lang w:bidi="ar-SY"/>
        </w:rPr>
        <w:t>و</w:t>
      </w:r>
      <w:r w:rsidRPr="00567EAD">
        <w:rPr>
          <w:rtl/>
          <w:lang w:bidi="ar-SY"/>
        </w:rPr>
        <w:t>في منطقة المجال البعيد</w:t>
      </w:r>
      <w:r>
        <w:rPr>
          <w:rFonts w:hint="cs"/>
          <w:rtl/>
          <w:lang w:bidi="ar-SY"/>
        </w:rPr>
        <w:t xml:space="preserve"> في الفضاء </w:t>
      </w:r>
      <w:r w:rsidR="006200A3">
        <w:rPr>
          <w:rFonts w:hint="cs"/>
          <w:rtl/>
          <w:lang w:bidi="ar-SY"/>
        </w:rPr>
        <w:t>الحر</w:t>
      </w:r>
      <w:r w:rsidRPr="00567EAD">
        <w:rPr>
          <w:rtl/>
          <w:lang w:bidi="ar-SY"/>
        </w:rPr>
        <w:t xml:space="preserve">، تتناقص الكثافة، </w:t>
      </w:r>
      <w:r w:rsidRPr="00567EAD">
        <w:rPr>
          <w:i/>
          <w:iCs/>
          <w:lang w:val="fr-CH"/>
        </w:rPr>
        <w:t>S</w:t>
      </w:r>
      <w:r w:rsidRPr="00567EAD">
        <w:rPr>
          <w:rtl/>
          <w:lang w:val="fr-CH" w:bidi="ar-SY"/>
        </w:rPr>
        <w:t>،</w:t>
      </w:r>
      <w:r w:rsidRPr="00567EAD">
        <w:rPr>
          <w:rtl/>
          <w:lang w:bidi="ar-SY"/>
        </w:rPr>
        <w:t xml:space="preserve"> بتناسب عكسي مع مربع المسافة طبق</w:t>
      </w:r>
      <w:r w:rsidR="00B43D53">
        <w:rPr>
          <w:rtl/>
          <w:lang w:bidi="ar-SY"/>
        </w:rPr>
        <w:t xml:space="preserve">اً </w:t>
      </w:r>
      <w:r w:rsidRPr="00567EAD">
        <w:rPr>
          <w:rtl/>
          <w:lang w:bidi="ar-SY"/>
        </w:rPr>
        <w:t>للمعادلة التالية:</w:t>
      </w:r>
    </w:p>
    <w:p w14:paraId="539B0C52" w14:textId="379F0DFA" w:rsidR="00A51C7A" w:rsidRPr="00547578" w:rsidRDefault="00A51C7A" w:rsidP="002423E7">
      <w:pPr>
        <w:pStyle w:val="Equation"/>
      </w:pPr>
      <w:r w:rsidRPr="00547578">
        <w:tab/>
      </w:r>
      <m:oMath>
        <m:r>
          <w:rPr>
            <w:rFonts w:ascii="Cambria Math" w:hAnsi="Cambria Math"/>
          </w:rPr>
          <m:t>S</m:t>
        </m:r>
        <m:d>
          <m:dPr>
            <m:ctrlPr>
              <w:rPr>
                <w:rFonts w:ascii="Cambria Math" w:hAnsi="Cambria Math"/>
              </w:rPr>
            </m:ctrlPr>
          </m:dPr>
          <m:e>
            <m:sSup>
              <m:sSupPr>
                <m:ctrlPr>
                  <w:rPr>
                    <w:rFonts w:ascii="Cambria Math" w:hAnsi="Cambria Math"/>
                  </w:rPr>
                </m:ctrlPr>
              </m:sSupPr>
              <m:e>
                <m:f>
                  <m:fPr>
                    <m:type m:val="lin"/>
                    <m:ctrlPr>
                      <w:rPr>
                        <w:rFonts w:ascii="Cambria Math" w:hAnsi="Cambria Math"/>
                      </w:rPr>
                    </m:ctrlPr>
                  </m:fPr>
                  <m:num>
                    <m:r>
                      <m:rPr>
                        <m:sty m:val="p"/>
                      </m:rPr>
                      <w:rPr>
                        <w:rFonts w:ascii="Cambria Math" w:hAnsi="Cambria Math"/>
                      </w:rPr>
                      <m:t>W</m:t>
                    </m:r>
                  </m:num>
                  <m:den>
                    <m:r>
                      <m:rPr>
                        <m:sty m:val="p"/>
                      </m:rPr>
                      <w:rPr>
                        <w:rFonts w:ascii="Cambria Math" w:hAnsi="Cambria Math"/>
                      </w:rPr>
                      <m:t>m</m:t>
                    </m:r>
                  </m:den>
                </m:f>
              </m:e>
              <m:sup>
                <m:r>
                  <m:rPr>
                    <m:sty m:val="p"/>
                  </m:rPr>
                  <w:rPr>
                    <w:rFonts w:ascii="Cambria Math" w:hAnsi="Cambria Math"/>
                  </w:rPr>
                  <m:t>2</m:t>
                </m:r>
              </m:sup>
            </m:sSup>
          </m:e>
        </m:d>
        <m:r>
          <m:rPr>
            <m:sty m:val="p"/>
          </m:rPr>
          <w:rPr>
            <w:rFonts w:ascii="Cambria Math" w:hAnsi="Cambria Math"/>
          </w:rPr>
          <m:t>=</m:t>
        </m:r>
        <m:f>
          <m:fPr>
            <m:ctrlPr>
              <w:rPr>
                <w:rFonts w:ascii="Cambria Math" w:hAnsi="Cambria Math"/>
              </w:rPr>
            </m:ctrlPr>
          </m:fPr>
          <m:num>
            <m:r>
              <w:rPr>
                <w:rFonts w:ascii="Cambria Math" w:hAnsi="Cambria Math"/>
              </w:rPr>
              <m:t>GP</m:t>
            </m:r>
          </m:num>
          <m:den>
            <m:r>
              <m:rPr>
                <m:sty m:val="p"/>
              </m:rPr>
              <w:rPr>
                <w:rFonts w:ascii="Cambria Math" w:hAnsi="Cambria Math"/>
              </w:rPr>
              <m:t>4</m:t>
            </m:r>
            <m:sSup>
              <m:sSupPr>
                <m:ctrlPr>
                  <w:rPr>
                    <w:rFonts w:ascii="Cambria Math" w:hAnsi="Cambria Math"/>
                  </w:rPr>
                </m:ctrlPr>
              </m:sSupPr>
              <m:e>
                <m:r>
                  <m:rPr>
                    <m:sty m:val="p"/>
                  </m:rPr>
                  <w:rPr>
                    <w:rFonts w:ascii="Cambria Math" w:hAnsi="Cambria Math"/>
                  </w:rPr>
                  <m:t xml:space="preserve">π </m:t>
                </m:r>
                <m:r>
                  <w:rPr>
                    <w:rFonts w:ascii="Cambria Math" w:hAnsi="Cambria Math"/>
                  </w:rPr>
                  <m:t>r</m:t>
                </m:r>
              </m:e>
              <m:sup>
                <m:r>
                  <m:rPr>
                    <m:sty m:val="p"/>
                  </m:rPr>
                  <w:rPr>
                    <w:rFonts w:ascii="Cambria Math" w:hAnsi="Cambria Math"/>
                  </w:rPr>
                  <m:t>2</m:t>
                </m:r>
              </m:sup>
            </m:sSup>
          </m:den>
        </m:f>
      </m:oMath>
      <w:r w:rsidRPr="00547578">
        <w:tab/>
        <w:t>(12)</w:t>
      </w:r>
    </w:p>
    <w:p w14:paraId="7E348086" w14:textId="77777777" w:rsidR="00A51C7A" w:rsidRPr="00567EAD" w:rsidRDefault="00A51C7A" w:rsidP="00A51C7A">
      <w:pPr>
        <w:spacing w:before="60"/>
        <w:rPr>
          <w:rtl/>
          <w:lang w:bidi="ar-SY"/>
        </w:rPr>
      </w:pPr>
      <w:r w:rsidRPr="00567EAD">
        <w:rPr>
          <w:rtl/>
          <w:lang w:bidi="ar-SY"/>
        </w:rPr>
        <w:t>حيث:</w:t>
      </w:r>
    </w:p>
    <w:p w14:paraId="3F33939C" w14:textId="77777777" w:rsidR="00A51C7A" w:rsidRPr="00567EAD" w:rsidRDefault="00A51C7A" w:rsidP="00A51C7A">
      <w:pPr>
        <w:pStyle w:val="Equationlegend"/>
        <w:rPr>
          <w:rtl/>
        </w:rPr>
      </w:pPr>
      <w:r w:rsidRPr="00567EAD">
        <w:rPr>
          <w:rtl/>
        </w:rPr>
        <w:tab/>
      </w:r>
      <w:r w:rsidRPr="00567EAD">
        <w:rPr>
          <w:i/>
          <w:iCs/>
        </w:rPr>
        <w:t>G</w:t>
      </w:r>
      <w:r>
        <w:rPr>
          <w:rFonts w:ascii="Tms Rmn" w:hAnsi="Tms Rmn"/>
          <w:rtl/>
        </w:rPr>
        <w:t>:</w:t>
      </w:r>
      <w:r w:rsidRPr="00567EAD">
        <w:rPr>
          <w:rtl/>
        </w:rPr>
        <w:tab/>
        <w:t xml:space="preserve">كسب الهوائي </w:t>
      </w:r>
      <w:proofErr w:type="spellStart"/>
      <w:r w:rsidRPr="00567EAD">
        <w:rPr>
          <w:rtl/>
        </w:rPr>
        <w:t>المكافئيّ</w:t>
      </w:r>
      <w:proofErr w:type="spellEnd"/>
      <w:r w:rsidRPr="00567EAD">
        <w:rPr>
          <w:rtl/>
        </w:rPr>
        <w:t xml:space="preserve"> بالنسبة إلى مصدر إشعاع </w:t>
      </w:r>
      <w:proofErr w:type="spellStart"/>
      <w:r w:rsidRPr="00567EAD">
        <w:rPr>
          <w:rtl/>
        </w:rPr>
        <w:t>متناحٍ</w:t>
      </w:r>
      <w:proofErr w:type="spellEnd"/>
    </w:p>
    <w:p w14:paraId="38B2961F" w14:textId="12F0CE19" w:rsidR="00A51C7A" w:rsidRPr="00567EAD" w:rsidRDefault="00A51C7A" w:rsidP="00A51C7A">
      <w:pPr>
        <w:pStyle w:val="Equationlegend"/>
        <w:rPr>
          <w:rtl/>
        </w:rPr>
      </w:pPr>
      <w:r w:rsidRPr="00567EAD">
        <w:rPr>
          <w:rtl/>
        </w:rPr>
        <w:tab/>
      </w:r>
      <w:r w:rsidRPr="00567EAD">
        <w:rPr>
          <w:i/>
          <w:iCs/>
        </w:rPr>
        <w:t>r</w:t>
      </w:r>
      <w:r>
        <w:rPr>
          <w:rFonts w:ascii="Tms Rmn" w:hAnsi="Tms Rmn"/>
          <w:rtl/>
        </w:rPr>
        <w:t>:</w:t>
      </w:r>
      <w:r w:rsidRPr="00567EAD">
        <w:rPr>
          <w:rtl/>
        </w:rPr>
        <w:tab/>
      </w:r>
      <w:r w:rsidRPr="00F4613D">
        <w:rPr>
          <w:rFonts w:ascii="Tms Rmn" w:hAnsi="Tms Rmn"/>
          <w:rtl/>
        </w:rPr>
        <w:t>المسافة</w:t>
      </w:r>
      <w:r w:rsidRPr="00567EAD">
        <w:rPr>
          <w:rtl/>
        </w:rPr>
        <w:t xml:space="preserve"> عن الهوائي </w:t>
      </w:r>
      <w:proofErr w:type="spellStart"/>
      <w:r w:rsidRPr="00567EAD">
        <w:rPr>
          <w:rtl/>
        </w:rPr>
        <w:t>المكافئيّ</w:t>
      </w:r>
      <w:proofErr w:type="spellEnd"/>
      <w:r w:rsidRPr="00567EAD">
        <w:rPr>
          <w:rtl/>
        </w:rPr>
        <w:t xml:space="preserve"> </w:t>
      </w:r>
      <w:r w:rsidR="00A461E4">
        <w:t>(</w:t>
      </w:r>
      <w:r w:rsidRPr="00567EAD">
        <w:t>m</w:t>
      </w:r>
      <w:r w:rsidR="00A461E4">
        <w:t>)</w:t>
      </w:r>
      <w:r w:rsidRPr="00567EAD">
        <w:rPr>
          <w:rtl/>
        </w:rPr>
        <w:t>.</w:t>
      </w:r>
    </w:p>
    <w:p w14:paraId="363603EC" w14:textId="77777777" w:rsidR="00A51C7A" w:rsidRPr="00567EAD" w:rsidRDefault="00A51C7A" w:rsidP="00A51C7A">
      <w:pPr>
        <w:rPr>
          <w:rtl/>
          <w:lang w:bidi="ar-SY"/>
        </w:rPr>
      </w:pPr>
      <w:r w:rsidRPr="00567EAD">
        <w:rPr>
          <w:rtl/>
          <w:lang w:bidi="ar-SY"/>
        </w:rPr>
        <w:t xml:space="preserve">وتكون قيمة الكثافة </w:t>
      </w:r>
      <w:r w:rsidRPr="00567EAD">
        <w:rPr>
          <w:i/>
          <w:iCs/>
        </w:rPr>
        <w:t>S</w:t>
      </w:r>
      <w:r w:rsidRPr="00567EAD">
        <w:rPr>
          <w:i/>
          <w:iCs/>
          <w:rtl/>
          <w:lang w:bidi="ar-SY"/>
        </w:rPr>
        <w:t xml:space="preserve"> </w:t>
      </w:r>
      <w:r w:rsidRPr="00567EAD">
        <w:rPr>
          <w:rtl/>
          <w:lang w:bidi="ar-SY"/>
        </w:rPr>
        <w:t xml:space="preserve">قصوى على محور الهوائي </w:t>
      </w:r>
      <w:proofErr w:type="spellStart"/>
      <w:r w:rsidRPr="00567EAD">
        <w:rPr>
          <w:rtl/>
          <w:lang w:bidi="ar-SY"/>
        </w:rPr>
        <w:t>المكافئيّ</w:t>
      </w:r>
      <w:proofErr w:type="spellEnd"/>
      <w:r w:rsidRPr="00567EAD">
        <w:rPr>
          <w:rtl/>
          <w:lang w:bidi="ar-SY"/>
        </w:rPr>
        <w:t>.</w:t>
      </w:r>
    </w:p>
    <w:p w14:paraId="51413459" w14:textId="1501E258" w:rsidR="00A51C7A" w:rsidRPr="00567EAD" w:rsidRDefault="00561ABB" w:rsidP="00A51C7A">
      <w:pPr>
        <w:pStyle w:val="Heading2"/>
        <w:spacing w:before="200"/>
        <w:rPr>
          <w:szCs w:val="30"/>
          <w:rtl/>
          <w:lang w:bidi="ar-SY"/>
        </w:rPr>
      </w:pPr>
      <w:bookmarkStart w:id="25" w:name="_Toc112345691"/>
      <w:bookmarkStart w:id="26" w:name="_Toc168046663"/>
      <w:r>
        <w:rPr>
          <w:szCs w:val="30"/>
          <w:lang w:bidi="ar-SY"/>
        </w:rPr>
        <w:lastRenderedPageBreak/>
        <w:t>3.2</w:t>
      </w:r>
      <w:r w:rsidR="00A51C7A" w:rsidRPr="00567EAD">
        <w:rPr>
          <w:szCs w:val="30"/>
          <w:rtl/>
          <w:lang w:bidi="ar-SY"/>
        </w:rPr>
        <w:tab/>
        <w:t>المجال المختلطة فيه الترددات</w:t>
      </w:r>
      <w:bookmarkEnd w:id="25"/>
      <w:bookmarkEnd w:id="26"/>
    </w:p>
    <w:p w14:paraId="4D821C56" w14:textId="551004CF" w:rsidR="00A51C7A" w:rsidRPr="00567EAD" w:rsidRDefault="00A51C7A" w:rsidP="00A51C7A">
      <w:pPr>
        <w:rPr>
          <w:rtl/>
          <w:lang w:bidi="ar-SY"/>
        </w:rPr>
      </w:pPr>
      <w:r w:rsidRPr="00567EAD">
        <w:rPr>
          <w:rtl/>
          <w:lang w:bidi="ar-SY"/>
        </w:rPr>
        <w:t>كثيرا</w:t>
      </w:r>
      <w:r>
        <w:rPr>
          <w:rFonts w:hint="cs"/>
          <w:rtl/>
          <w:lang w:bidi="ar-SY"/>
        </w:rPr>
        <w:t>ً</w:t>
      </w:r>
      <w:r w:rsidRPr="00567EAD">
        <w:rPr>
          <w:rtl/>
          <w:lang w:bidi="ar-SY"/>
        </w:rPr>
        <w:t xml:space="preserve"> ما يوجد في الموقع الواحد عدد من المرسِلات (ذات ترددات إرسال مختلفة). فمن الضروري في هذه الحالة أن يؤخذ في</w:t>
      </w:r>
      <w:r w:rsidR="00561ABB">
        <w:rPr>
          <w:rFonts w:hint="cs"/>
          <w:rtl/>
          <w:lang w:bidi="ar-SY"/>
        </w:rPr>
        <w:t> </w:t>
      </w:r>
      <w:r w:rsidRPr="00567EAD">
        <w:rPr>
          <w:rtl/>
          <w:lang w:bidi="ar-SY"/>
        </w:rPr>
        <w:t>الاعتبار التأثير الكلي (المركب) لجميع هذه المرسلات على الشخص الذي يتعرض لطاقة الترددات الراديوية. بيد أن الآثار تابعة للترددات، ومن ثم ينبغي أن تُحسَب أولا</w:t>
      </w:r>
      <w:r>
        <w:rPr>
          <w:rFonts w:hint="cs"/>
          <w:rtl/>
          <w:lang w:bidi="ar-SY"/>
        </w:rPr>
        <w:t>ً</w:t>
      </w:r>
      <w:r w:rsidRPr="00567EAD">
        <w:rPr>
          <w:rtl/>
          <w:lang w:bidi="ar-SY"/>
        </w:rPr>
        <w:t xml:space="preserve"> المعلمات ذات الصلة (</w:t>
      </w:r>
      <w:r w:rsidRPr="00567EAD">
        <w:rPr>
          <w:i/>
          <w:iCs/>
        </w:rPr>
        <w:t>S</w:t>
      </w:r>
      <w:r>
        <w:rPr>
          <w:rtl/>
          <w:lang w:bidi="ar-SY"/>
        </w:rPr>
        <w:t xml:space="preserve"> و</w:t>
      </w:r>
      <w:r w:rsidRPr="00567EAD">
        <w:rPr>
          <w:i/>
          <w:iCs/>
        </w:rPr>
        <w:t>E</w:t>
      </w:r>
      <w:r>
        <w:rPr>
          <w:rtl/>
          <w:lang w:bidi="ar-SY"/>
        </w:rPr>
        <w:t xml:space="preserve"> و</w:t>
      </w:r>
      <w:r w:rsidRPr="00567EAD">
        <w:rPr>
          <w:i/>
          <w:iCs/>
        </w:rPr>
        <w:t>H</w:t>
      </w:r>
      <w:r w:rsidRPr="00567EAD">
        <w:rPr>
          <w:rtl/>
          <w:lang w:bidi="ar-SY"/>
        </w:rPr>
        <w:t>) ثم يؤخذ التأثير المركب في الاعتبار.</w:t>
      </w:r>
    </w:p>
    <w:p w14:paraId="1385FF90" w14:textId="41CE2B8D" w:rsidR="00A51C7A" w:rsidRPr="00567EAD" w:rsidRDefault="00A51C7A" w:rsidP="00A51C7A">
      <w:pPr>
        <w:rPr>
          <w:rtl/>
          <w:lang w:bidi="ar-SY"/>
        </w:rPr>
      </w:pPr>
      <w:r w:rsidRPr="000112EA">
        <w:rPr>
          <w:spacing w:val="-4"/>
          <w:rtl/>
          <w:lang w:bidi="ar-SY"/>
        </w:rPr>
        <w:t xml:space="preserve">وبخصوص الآثار الحرارية، تعطى حدود التعرض بدون خطر بعبارات معدل الامتصاص النوعي </w:t>
      </w:r>
      <w:r w:rsidR="00A461E4">
        <w:rPr>
          <w:spacing w:val="-4"/>
          <w:lang w:bidi="ar-SY"/>
        </w:rPr>
        <w:t>(</w:t>
      </w:r>
      <w:r w:rsidRPr="006200A3">
        <w:rPr>
          <w:spacing w:val="-4"/>
          <w:lang w:val="fr-CH"/>
        </w:rPr>
        <w:t>SAR</w:t>
      </w:r>
      <w:r w:rsidR="00A461E4">
        <w:rPr>
          <w:spacing w:val="-4"/>
          <w:lang w:bidi="ar-SY"/>
        </w:rPr>
        <w:t>)</w:t>
      </w:r>
      <w:r w:rsidRPr="000112EA">
        <w:rPr>
          <w:spacing w:val="-4"/>
          <w:rtl/>
          <w:lang w:bidi="ar-SY"/>
        </w:rPr>
        <w:t xml:space="preserve"> </w:t>
      </w:r>
      <w:r w:rsidRPr="00567EAD">
        <w:rPr>
          <w:rtl/>
          <w:lang w:bidi="ar-SY"/>
        </w:rPr>
        <w:t>(</w:t>
      </w:r>
      <w:r>
        <w:rPr>
          <w:rFonts w:hint="cs"/>
          <w:rtl/>
          <w:lang w:bidi="ar-SY"/>
        </w:rPr>
        <w:t>ا</w:t>
      </w:r>
      <w:r w:rsidRPr="00567EAD">
        <w:rPr>
          <w:rtl/>
          <w:lang w:bidi="ar-SY"/>
        </w:rPr>
        <w:t xml:space="preserve">نظر </w:t>
      </w:r>
      <w:r>
        <w:rPr>
          <w:rFonts w:hint="cs"/>
          <w:rtl/>
          <w:lang w:bidi="ar-SY"/>
        </w:rPr>
        <w:t>المرفق</w:t>
      </w:r>
      <w:r w:rsidRPr="00567EAD">
        <w:rPr>
          <w:rtl/>
          <w:lang w:bidi="ar-SY"/>
        </w:rPr>
        <w:t xml:space="preserve"> </w:t>
      </w:r>
      <w:r>
        <w:rPr>
          <w:lang w:bidi="ar-SY"/>
        </w:rPr>
        <w:t>3</w:t>
      </w:r>
      <w:r w:rsidRPr="00567EAD">
        <w:rPr>
          <w:rtl/>
          <w:lang w:bidi="ar-SY"/>
        </w:rPr>
        <w:t xml:space="preserve">)، وهذا يعني أنه يجدر تحديد ما يلائم من كثافات القدرة. ففي حالة موقع مرسل متعدد الترددات، </w:t>
      </w:r>
      <w:r>
        <w:rPr>
          <w:rFonts w:hint="cs"/>
          <w:rtl/>
          <w:lang w:bidi="ar-SY"/>
        </w:rPr>
        <w:t>يُوصي</w:t>
      </w:r>
      <w:r w:rsidRPr="00567EAD">
        <w:rPr>
          <w:rtl/>
          <w:lang w:bidi="ar-SY"/>
        </w:rPr>
        <w:t xml:space="preserve"> بأن تكون الكثافة الكلية للقدرة حاصل جمع كثافات القدرة لكل تردد إرسال، طبقا</w:t>
      </w:r>
      <w:r>
        <w:rPr>
          <w:rFonts w:hint="cs"/>
          <w:rtl/>
          <w:lang w:bidi="ar-SY"/>
        </w:rPr>
        <w:t>ً</w:t>
      </w:r>
      <w:r w:rsidRPr="00567EAD">
        <w:rPr>
          <w:rtl/>
          <w:lang w:bidi="ar-SY"/>
        </w:rPr>
        <w:t xml:space="preserve"> للمعادلة التالية:</w:t>
      </w:r>
    </w:p>
    <w:p w14:paraId="16A9F581" w14:textId="095FDE83" w:rsidR="00A51C7A" w:rsidRPr="000E2BDC" w:rsidRDefault="00A51C7A" w:rsidP="00A51C7A">
      <w:pPr>
        <w:pStyle w:val="Equation"/>
        <w:rPr>
          <w:lang w:val="en-GB"/>
        </w:rPr>
      </w:pPr>
      <w:r w:rsidRPr="000E2BDC">
        <w:rPr>
          <w:lang w:val="en-GB"/>
        </w:rPr>
        <w:tab/>
      </w:r>
      <w:r w:rsidRPr="000E2BDC">
        <w:rPr>
          <w:lang w:val="en-GB"/>
        </w:rPr>
        <w:object w:dxaOrig="1160" w:dyaOrig="800" w14:anchorId="5DB8B903">
          <v:shape id="_x0000_i1026" type="#_x0000_t75" style="width:58.5pt;height:43.5pt" o:ole="">
            <v:imagedata r:id="rId38" o:title=""/>
          </v:shape>
          <o:OLEObject Type="Embed" ProgID="Equation.3" ShapeID="_x0000_i1026" DrawAspect="Content" ObjectID="_1778667304" r:id="rId39"/>
        </w:object>
      </w:r>
      <w:r w:rsidRPr="000E2BDC">
        <w:rPr>
          <w:position w:val="32"/>
          <w:lang w:val="en-GB"/>
        </w:rPr>
        <w:tab/>
        <w:t>(13)</w:t>
      </w:r>
    </w:p>
    <w:p w14:paraId="113C2690" w14:textId="77777777" w:rsidR="00A51C7A" w:rsidRPr="00567EAD" w:rsidRDefault="00A51C7A" w:rsidP="00A51C7A">
      <w:pPr>
        <w:spacing w:before="280"/>
        <w:rPr>
          <w:rtl/>
          <w:lang w:bidi="ar-SY"/>
        </w:rPr>
      </w:pPr>
      <w:r w:rsidRPr="00567EAD">
        <w:rPr>
          <w:rtl/>
          <w:lang w:bidi="ar-SY"/>
        </w:rPr>
        <w:t xml:space="preserve">حيث </w:t>
      </w:r>
      <w:r w:rsidRPr="00567EAD">
        <w:rPr>
          <w:i/>
          <w:iCs/>
        </w:rPr>
        <w:t>S</w:t>
      </w:r>
      <w:r w:rsidRPr="00567EAD">
        <w:rPr>
          <w:i/>
          <w:iCs/>
          <w:vertAlign w:val="subscript"/>
        </w:rPr>
        <w:t>i</w:t>
      </w:r>
      <w:r w:rsidRPr="00567EAD">
        <w:rPr>
          <w:rtl/>
          <w:lang w:bidi="ar-SY"/>
        </w:rPr>
        <w:t xml:space="preserve"> هي كثافة القدرة للتردد </w:t>
      </w:r>
      <w:r w:rsidRPr="00567EAD">
        <w:rPr>
          <w:i/>
          <w:iCs/>
        </w:rPr>
        <w:t>f</w:t>
      </w:r>
      <w:r w:rsidRPr="00567EAD">
        <w:rPr>
          <w:i/>
          <w:iCs/>
          <w:vertAlign w:val="subscript"/>
        </w:rPr>
        <w:t>i</w:t>
      </w:r>
      <w:r w:rsidRPr="00567EAD">
        <w:t xml:space="preserve"> (</w:t>
      </w:r>
      <w:proofErr w:type="spellStart"/>
      <w:r w:rsidRPr="00567EAD">
        <w:rPr>
          <w:i/>
          <w:iCs/>
        </w:rPr>
        <w:t>i</w:t>
      </w:r>
      <w:proofErr w:type="spellEnd"/>
      <w:r w:rsidRPr="00567EAD">
        <w:rPr>
          <w:i/>
          <w:iCs/>
        </w:rPr>
        <w:t xml:space="preserve"> </w:t>
      </w:r>
      <w:r w:rsidRPr="00567EAD">
        <w:rPr>
          <w:rFonts w:ascii="Symbol" w:hAnsi="Symbol"/>
        </w:rPr>
        <w:t></w:t>
      </w:r>
      <w:r w:rsidRPr="00567EAD">
        <w:t xml:space="preserve"> 1, 2, … </w:t>
      </w:r>
      <w:r w:rsidRPr="00567EAD">
        <w:rPr>
          <w:i/>
          <w:iCs/>
        </w:rPr>
        <w:t>n</w:t>
      </w:r>
      <w:r w:rsidRPr="00567EAD">
        <w:t>)</w:t>
      </w:r>
      <w:r>
        <w:rPr>
          <w:rtl/>
          <w:lang w:bidi="ar-SY"/>
        </w:rPr>
        <w:t>،</w:t>
      </w:r>
      <w:r w:rsidRPr="00567EAD">
        <w:rPr>
          <w:rtl/>
          <w:lang w:bidi="ar-SY"/>
        </w:rPr>
        <w:t xml:space="preserve"> بشرط تحقق </w:t>
      </w:r>
      <w:proofErr w:type="spellStart"/>
      <w:r w:rsidRPr="00567EAD">
        <w:rPr>
          <w:rtl/>
          <w:lang w:bidi="ar-SY"/>
        </w:rPr>
        <w:t>اللاتعادلية</w:t>
      </w:r>
      <w:proofErr w:type="spellEnd"/>
      <w:r w:rsidRPr="00567EAD">
        <w:rPr>
          <w:rtl/>
          <w:lang w:bidi="ar-SY"/>
        </w:rPr>
        <w:t xml:space="preserve"> التالية:</w:t>
      </w:r>
    </w:p>
    <w:p w14:paraId="4BA02DD7" w14:textId="648F0526" w:rsidR="00A51C7A" w:rsidRPr="000E2BDC" w:rsidRDefault="00A51C7A" w:rsidP="00561ABB">
      <w:pPr>
        <w:pStyle w:val="Equation"/>
        <w:rPr>
          <w:lang w:val="en-GB"/>
        </w:rPr>
      </w:pPr>
      <w:r w:rsidRPr="000E2BDC">
        <w:rPr>
          <w:position w:val="-10"/>
          <w:lang w:val="en-GB"/>
        </w:rPr>
        <w:object w:dxaOrig="180" w:dyaOrig="340" w14:anchorId="129E7E30">
          <v:shape id="_x0000_i1027" type="#_x0000_t75" style="width:7.5pt;height:14.25pt" o:ole="">
            <v:imagedata r:id="rId40" o:title=""/>
          </v:shape>
          <o:OLEObject Type="Embed" ProgID="Equation.3" ShapeID="_x0000_i1027" DrawAspect="Content" ObjectID="_1778667305" r:id="rId41"/>
        </w:object>
      </w:r>
      <w:r w:rsidRPr="000E2BDC">
        <w:rPr>
          <w:lang w:val="en-GB"/>
        </w:rPr>
        <w:tab/>
      </w:r>
      <w:r w:rsidRPr="000E2BDC">
        <w:rPr>
          <w:position w:val="-34"/>
          <w:lang w:val="en-GB"/>
        </w:rPr>
        <w:object w:dxaOrig="1040" w:dyaOrig="800" w14:anchorId="655B9F99">
          <v:shape id="_x0000_i1028" type="#_x0000_t75" style="width:50.25pt;height:43.5pt" o:ole="">
            <v:imagedata r:id="rId42" o:title=""/>
          </v:shape>
          <o:OLEObject Type="Embed" ProgID="Equation.3" ShapeID="_x0000_i1028" DrawAspect="Content" ObjectID="_1778667306" r:id="rId43"/>
        </w:object>
      </w:r>
      <w:r w:rsidRPr="000E2BDC">
        <w:rPr>
          <w:lang w:val="en-GB"/>
        </w:rPr>
        <w:tab/>
        <w:t>(14)</w:t>
      </w:r>
    </w:p>
    <w:p w14:paraId="5B0B6E8A" w14:textId="63FC619B" w:rsidR="00A51C7A" w:rsidRPr="00567EAD" w:rsidRDefault="00A51C7A" w:rsidP="00A51C7A">
      <w:pPr>
        <w:rPr>
          <w:rtl/>
          <w:lang w:bidi="ar-SY"/>
        </w:rPr>
      </w:pPr>
      <w:r w:rsidRPr="00567EAD">
        <w:rPr>
          <w:rtl/>
          <w:lang w:bidi="ar-SY"/>
        </w:rPr>
        <w:t xml:space="preserve">حيث </w:t>
      </w:r>
      <w:r w:rsidRPr="00567EAD">
        <w:rPr>
          <w:i/>
          <w:iCs/>
        </w:rPr>
        <w:t>L</w:t>
      </w:r>
      <w:r w:rsidRPr="00567EAD">
        <w:rPr>
          <w:i/>
          <w:iCs/>
          <w:vertAlign w:val="subscript"/>
        </w:rPr>
        <w:t>i</w:t>
      </w:r>
      <w:r w:rsidRPr="00567EAD">
        <w:rPr>
          <w:rtl/>
          <w:lang w:bidi="ar-SY"/>
        </w:rPr>
        <w:t xml:space="preserve"> هي ال</w:t>
      </w:r>
      <w:r>
        <w:rPr>
          <w:rtl/>
          <w:lang w:bidi="ar-SY"/>
        </w:rPr>
        <w:t>مستوى</w:t>
      </w:r>
      <w:r w:rsidRPr="00567EAD">
        <w:rPr>
          <w:rtl/>
          <w:lang w:bidi="ar-SY"/>
        </w:rPr>
        <w:t xml:space="preserve"> المرجعي لكثافة القدرة، بخصوص التردد </w:t>
      </w:r>
      <w:r w:rsidRPr="00567EAD">
        <w:rPr>
          <w:i/>
          <w:iCs/>
        </w:rPr>
        <w:t>f</w:t>
      </w:r>
      <w:r w:rsidRPr="00567EAD">
        <w:rPr>
          <w:i/>
          <w:iCs/>
          <w:vertAlign w:val="subscript"/>
        </w:rPr>
        <w:t>i</w:t>
      </w:r>
      <w:r w:rsidRPr="00567EAD">
        <w:t xml:space="preserve"> (</w:t>
      </w:r>
      <w:proofErr w:type="spellStart"/>
      <w:r w:rsidRPr="00567EAD">
        <w:rPr>
          <w:i/>
          <w:iCs/>
        </w:rPr>
        <w:t>i</w:t>
      </w:r>
      <w:proofErr w:type="spellEnd"/>
      <w:r w:rsidRPr="00567EAD">
        <w:t xml:space="preserve"> </w:t>
      </w:r>
      <w:r w:rsidRPr="00567EAD">
        <w:rPr>
          <w:rFonts w:ascii="Symbol" w:hAnsi="Symbol"/>
        </w:rPr>
        <w:t></w:t>
      </w:r>
      <w:r w:rsidRPr="00567EAD">
        <w:t xml:space="preserve"> 1, 2, … </w:t>
      </w:r>
      <w:r w:rsidRPr="00567EAD">
        <w:rPr>
          <w:i/>
          <w:iCs/>
        </w:rPr>
        <w:t>n</w:t>
      </w:r>
      <w:r w:rsidRPr="00567EAD">
        <w:t>)</w:t>
      </w:r>
      <w:r w:rsidRPr="00567EAD">
        <w:rPr>
          <w:rtl/>
          <w:lang w:bidi="ar-SY"/>
        </w:rPr>
        <w:t>.</w:t>
      </w:r>
    </w:p>
    <w:p w14:paraId="609C9160" w14:textId="77777777" w:rsidR="00A51C7A" w:rsidRPr="00567EAD" w:rsidRDefault="00A51C7A" w:rsidP="00A51C7A">
      <w:pPr>
        <w:rPr>
          <w:rtl/>
          <w:lang w:bidi="ar-SY"/>
        </w:rPr>
      </w:pPr>
      <w:r w:rsidRPr="00567EAD">
        <w:rPr>
          <w:rtl/>
          <w:lang w:bidi="ar-SY"/>
        </w:rPr>
        <w:t>هذا هو المبدأ الأسا</w:t>
      </w:r>
      <w:r>
        <w:rPr>
          <w:rtl/>
          <w:lang w:bidi="ar-SY"/>
        </w:rPr>
        <w:t>سي، لكن تطبيقه يشتمل على فروق (</w:t>
      </w:r>
      <w:r>
        <w:rPr>
          <w:rFonts w:hint="cs"/>
          <w:rtl/>
          <w:lang w:bidi="ar-SY"/>
        </w:rPr>
        <w:t>ا</w:t>
      </w:r>
      <w:r w:rsidRPr="00567EAD">
        <w:rPr>
          <w:rtl/>
          <w:lang w:bidi="ar-SY"/>
        </w:rPr>
        <w:t xml:space="preserve">نظر </w:t>
      </w:r>
      <w:r>
        <w:rPr>
          <w:rFonts w:hint="cs"/>
          <w:rtl/>
          <w:lang w:bidi="ar-SY"/>
        </w:rPr>
        <w:t>المرفق</w:t>
      </w:r>
      <w:r w:rsidRPr="00567EAD">
        <w:rPr>
          <w:rtl/>
          <w:lang w:bidi="ar-SY"/>
        </w:rPr>
        <w:t xml:space="preserve"> </w:t>
      </w:r>
      <w:r>
        <w:rPr>
          <w:lang w:bidi="ar-SY"/>
        </w:rPr>
        <w:t>3</w:t>
      </w:r>
      <w:r w:rsidRPr="00567EAD">
        <w:rPr>
          <w:rtl/>
          <w:lang w:bidi="ar-SY"/>
        </w:rPr>
        <w:t>).</w:t>
      </w:r>
    </w:p>
    <w:p w14:paraId="718209A1" w14:textId="0B0FC86E" w:rsidR="00A51C7A" w:rsidRPr="0025796A" w:rsidRDefault="0025796A" w:rsidP="0025796A">
      <w:pPr>
        <w:pStyle w:val="Heading2"/>
        <w:rPr>
          <w:rtl/>
        </w:rPr>
      </w:pPr>
      <w:bookmarkStart w:id="27" w:name="_Toc112345692"/>
      <w:bookmarkStart w:id="28" w:name="_Toc168046664"/>
      <w:r>
        <w:t>4.2</w:t>
      </w:r>
      <w:r w:rsidR="00A51C7A" w:rsidRPr="0025796A">
        <w:rPr>
          <w:rtl/>
        </w:rPr>
        <w:tab/>
        <w:t xml:space="preserve">المجالات </w:t>
      </w:r>
      <w:proofErr w:type="spellStart"/>
      <w:r w:rsidR="00A51C7A" w:rsidRPr="0025796A">
        <w:rPr>
          <w:rtl/>
        </w:rPr>
        <w:t>الكهرمغنطيسية</w:t>
      </w:r>
      <w:proofErr w:type="spellEnd"/>
      <w:r w:rsidR="00A51C7A" w:rsidRPr="0025796A">
        <w:rPr>
          <w:rFonts w:hint="cs"/>
          <w:rtl/>
        </w:rPr>
        <w:t xml:space="preserve"> </w:t>
      </w:r>
      <w:r w:rsidR="00A461E4" w:rsidRPr="0025796A">
        <w:t>(</w:t>
      </w:r>
      <w:r w:rsidR="00A51C7A" w:rsidRPr="0025796A">
        <w:t>EMF</w:t>
      </w:r>
      <w:r w:rsidR="00A461E4" w:rsidRPr="0025796A">
        <w:t>)</w:t>
      </w:r>
      <w:r w:rsidR="00A51C7A" w:rsidRPr="0025796A">
        <w:rPr>
          <w:rtl/>
        </w:rPr>
        <w:t xml:space="preserve"> داخل المباني</w:t>
      </w:r>
      <w:bookmarkEnd w:id="27"/>
      <w:bookmarkEnd w:id="28"/>
    </w:p>
    <w:p w14:paraId="24B86C10" w14:textId="77777777" w:rsidR="00A51C7A" w:rsidRPr="00567EAD" w:rsidRDefault="00A51C7A" w:rsidP="00247113">
      <w:pPr>
        <w:spacing w:line="180" w:lineRule="auto"/>
        <w:rPr>
          <w:rtl/>
          <w:lang w:bidi="ar-SY"/>
        </w:rPr>
      </w:pPr>
      <w:r w:rsidRPr="00567EAD">
        <w:rPr>
          <w:rtl/>
          <w:lang w:bidi="ar-SY"/>
        </w:rPr>
        <w:t xml:space="preserve">إن لمواد إقامة المبنى وللبنية التحتية داخله </w:t>
      </w:r>
      <w:r>
        <w:rPr>
          <w:rtl/>
          <w:lang w:bidi="ar-SY"/>
        </w:rPr>
        <w:t xml:space="preserve">تأثيراً </w:t>
      </w:r>
      <w:r w:rsidRPr="00567EAD">
        <w:rPr>
          <w:rtl/>
          <w:lang w:bidi="ar-SY"/>
        </w:rPr>
        <w:t>قويا</w:t>
      </w:r>
      <w:r>
        <w:rPr>
          <w:rFonts w:hint="cs"/>
          <w:rtl/>
          <w:lang w:bidi="ar-SY"/>
        </w:rPr>
        <w:t>ً</w:t>
      </w:r>
      <w:r w:rsidRPr="00567EAD">
        <w:rPr>
          <w:rtl/>
          <w:lang w:bidi="ar-SY"/>
        </w:rPr>
        <w:t xml:space="preserve"> </w:t>
      </w:r>
      <w:r>
        <w:rPr>
          <w:rtl/>
          <w:lang w:bidi="ar-SY"/>
        </w:rPr>
        <w:t xml:space="preserve">جداً </w:t>
      </w:r>
      <w:r w:rsidRPr="00567EAD">
        <w:rPr>
          <w:rtl/>
          <w:lang w:bidi="ar-SY"/>
        </w:rPr>
        <w:t xml:space="preserve">على المجال، إذ إنها تسبب تغير المجال من نقطة إلى نقطة، حتى داخل الغرفة الواحدة. فالتغيّرات المكانية في المجال </w:t>
      </w:r>
      <w:proofErr w:type="spellStart"/>
      <w:r w:rsidRPr="00567EAD">
        <w:rPr>
          <w:rtl/>
          <w:lang w:bidi="ar-SY"/>
        </w:rPr>
        <w:t>الكهرمغنطيسي</w:t>
      </w:r>
      <w:proofErr w:type="spellEnd"/>
      <w:r w:rsidRPr="00567EAD">
        <w:rPr>
          <w:rtl/>
          <w:lang w:bidi="ar-SY"/>
        </w:rPr>
        <w:t xml:space="preserve"> تسببها الانعكاسات المتعددة للموجة الساقطة، ومن ثم فإن استقطاب المجال الناتج يمكن أن يختلف عن استقطاب الموجة الساقطة.</w:t>
      </w:r>
    </w:p>
    <w:p w14:paraId="52165DFB" w14:textId="77777777" w:rsidR="00A51C7A" w:rsidRPr="00567EAD" w:rsidRDefault="00A51C7A" w:rsidP="00247113">
      <w:pPr>
        <w:spacing w:line="180" w:lineRule="auto"/>
        <w:rPr>
          <w:rtl/>
          <w:lang w:bidi="ar-SY"/>
        </w:rPr>
      </w:pPr>
      <w:r w:rsidRPr="00567EAD">
        <w:rPr>
          <w:rtl/>
          <w:lang w:bidi="ar-SY"/>
        </w:rPr>
        <w:t>وتسبب الأشياء المعدنية والتمديدات (الأسلاك والأنابيب) إعادة إشعاع (فتؤثر كمصدر ثانوي)، وتغير شدة المجال في جوارها.</w:t>
      </w:r>
    </w:p>
    <w:p w14:paraId="3F203A8E" w14:textId="77777777" w:rsidR="00A51C7A" w:rsidRPr="00567EAD" w:rsidRDefault="00A51C7A" w:rsidP="00247113">
      <w:pPr>
        <w:spacing w:line="180" w:lineRule="auto"/>
        <w:rPr>
          <w:rtl/>
          <w:lang w:bidi="ar-SY"/>
        </w:rPr>
      </w:pPr>
      <w:r w:rsidRPr="00567EAD">
        <w:rPr>
          <w:rtl/>
          <w:lang w:bidi="ar-SY"/>
        </w:rPr>
        <w:t>فكل هذه الظروف تجعل تقدير حدود التعرض مسألة صعبة. ولذا ينبغي أن يؤخذ في الاعتبار عدد كبير من المعلمات، عند إجراء حسابات أو قياسات.</w:t>
      </w:r>
    </w:p>
    <w:p w14:paraId="5273214B" w14:textId="77777777" w:rsidR="00A51C7A" w:rsidRPr="00E753D6" w:rsidRDefault="00A51C7A" w:rsidP="00A51C7A">
      <w:pPr>
        <w:rPr>
          <w:rtl/>
          <w:lang w:bidi="ar-SY"/>
        </w:rPr>
      </w:pPr>
      <w:r w:rsidRPr="00E753D6">
        <w:rPr>
          <w:rtl/>
          <w:lang w:bidi="ar-SY"/>
        </w:rPr>
        <w:t xml:space="preserve">ولا بد من اختيار النموذج الملائم لتمثيل البيئة، </w:t>
      </w:r>
      <w:r w:rsidRPr="00E753D6">
        <w:rPr>
          <w:rFonts w:hint="cs"/>
          <w:rtl/>
          <w:lang w:bidi="ar-SY"/>
        </w:rPr>
        <w:t>لتحقيق</w:t>
      </w:r>
      <w:r w:rsidRPr="00E753D6">
        <w:rPr>
          <w:rtl/>
          <w:lang w:bidi="ar-SY"/>
        </w:rPr>
        <w:t xml:space="preserve"> حساب حدود التعرض بدقة مقبولة.</w:t>
      </w:r>
    </w:p>
    <w:p w14:paraId="25D10D91" w14:textId="39ECC975" w:rsidR="00A51C7A" w:rsidRPr="00E753D6" w:rsidRDefault="00A51C7A" w:rsidP="00191A49">
      <w:pPr>
        <w:rPr>
          <w:spacing w:val="-4"/>
          <w:lang w:val="en"/>
        </w:rPr>
      </w:pPr>
      <w:r w:rsidRPr="00E753D6">
        <w:rPr>
          <w:spacing w:val="-4"/>
          <w:rtl/>
          <w:lang w:bidi="ar-SY"/>
        </w:rPr>
        <w:t>وأما الدقة في القياس فإنها مرهونة بحجم ونمط المسبار، وكذلك بموضع القائس بالنسبة إلى مصدر الإشعاع وإلى المسبار.</w:t>
      </w:r>
      <w:r w:rsidRPr="00E753D6">
        <w:rPr>
          <w:rFonts w:hint="cs"/>
          <w:spacing w:val="-4"/>
          <w:rtl/>
          <w:lang w:bidi="ar-EG"/>
        </w:rPr>
        <w:t xml:space="preserve"> </w:t>
      </w:r>
      <w:r w:rsidRPr="00E753D6">
        <w:rPr>
          <w:rFonts w:hint="cs"/>
          <w:spacing w:val="-4"/>
          <w:rtl/>
          <w:lang w:bidi="ar-SY"/>
        </w:rPr>
        <w:t xml:space="preserve">انظر التقرير </w:t>
      </w:r>
      <w:r w:rsidRPr="00E753D6">
        <w:rPr>
          <w:spacing w:val="-4"/>
          <w:lang w:bidi="ar-SY"/>
        </w:rPr>
        <w:t>ITU</w:t>
      </w:r>
      <w:r w:rsidR="006200A3" w:rsidRPr="00E753D6">
        <w:rPr>
          <w:spacing w:val="-4"/>
          <w:lang w:bidi="ar-SY"/>
        </w:rPr>
        <w:noBreakHyphen/>
      </w:r>
      <w:r w:rsidRPr="00E753D6">
        <w:rPr>
          <w:spacing w:val="-4"/>
          <w:lang w:bidi="ar-SY"/>
        </w:rPr>
        <w:t xml:space="preserve">R </w:t>
      </w:r>
      <w:hyperlink r:id="rId44" w:history="1">
        <w:r w:rsidRPr="00E753D6">
          <w:rPr>
            <w:rStyle w:val="Hyperlink"/>
            <w:color w:val="auto"/>
            <w:spacing w:val="-4"/>
            <w:u w:val="none"/>
            <w:lang w:bidi="ar-SY"/>
          </w:rPr>
          <w:t>SM.2452</w:t>
        </w:r>
      </w:hyperlink>
      <w:r w:rsidRPr="00E753D6">
        <w:rPr>
          <w:rFonts w:hint="cs"/>
          <w:spacing w:val="-4"/>
          <w:rtl/>
          <w:lang w:bidi="ar-SY"/>
        </w:rPr>
        <w:t xml:space="preserve"> - </w:t>
      </w:r>
      <w:r w:rsidRPr="00E753D6">
        <w:rPr>
          <w:spacing w:val="-4"/>
          <w:rtl/>
        </w:rPr>
        <w:t xml:space="preserve">قياسات </w:t>
      </w:r>
      <w:r w:rsidRPr="00E753D6">
        <w:rPr>
          <w:rFonts w:hint="cs"/>
          <w:spacing w:val="-4"/>
          <w:rtl/>
        </w:rPr>
        <w:t>لتقدير</w:t>
      </w:r>
      <w:r w:rsidRPr="00E753D6">
        <w:rPr>
          <w:spacing w:val="-4"/>
          <w:rtl/>
        </w:rPr>
        <w:t xml:space="preserve"> التعرض البشري للمجالات </w:t>
      </w:r>
      <w:proofErr w:type="spellStart"/>
      <w:r w:rsidRPr="00E753D6">
        <w:rPr>
          <w:spacing w:val="-4"/>
          <w:rtl/>
        </w:rPr>
        <w:t>الكهرمغنطيسية</w:t>
      </w:r>
      <w:proofErr w:type="spellEnd"/>
      <w:r w:rsidRPr="00E753D6">
        <w:rPr>
          <w:rFonts w:hint="cs"/>
          <w:spacing w:val="-4"/>
          <w:rtl/>
        </w:rPr>
        <w:t>، و</w:t>
      </w:r>
      <w:r w:rsidRPr="00E753D6">
        <w:rPr>
          <w:spacing w:val="-4"/>
          <w:rtl/>
          <w:lang w:bidi="ar"/>
        </w:rPr>
        <w:t>التوصية</w:t>
      </w:r>
      <w:r w:rsidRPr="00E753D6">
        <w:rPr>
          <w:spacing w:val="-4"/>
          <w:lang w:val="en"/>
        </w:rPr>
        <w:t xml:space="preserve"> </w:t>
      </w:r>
      <w:hyperlink r:id="rId45" w:history="1">
        <w:r w:rsidRPr="00E753D6">
          <w:t>ITU-R</w:t>
        </w:r>
        <w:r w:rsidRPr="00E753D6">
          <w:rPr>
            <w:rStyle w:val="Hyperlink"/>
            <w:color w:val="auto"/>
            <w:spacing w:val="-4"/>
            <w:u w:val="none"/>
            <w:lang w:val="en"/>
          </w:rPr>
          <w:t xml:space="preserve"> P.1238</w:t>
        </w:r>
      </w:hyperlink>
      <w:r w:rsidRPr="00E753D6">
        <w:rPr>
          <w:spacing w:val="-4"/>
          <w:lang w:val="en"/>
        </w:rPr>
        <w:t xml:space="preserve"> </w:t>
      </w:r>
      <w:r w:rsidRPr="00E753D6">
        <w:rPr>
          <w:spacing w:val="-4"/>
          <w:rtl/>
          <w:lang w:bidi="ar"/>
        </w:rPr>
        <w:t>والتوصية</w:t>
      </w:r>
      <w:r w:rsidR="00191A49" w:rsidRPr="00E753D6">
        <w:rPr>
          <w:rFonts w:hint="cs"/>
          <w:spacing w:val="-4"/>
          <w:rtl/>
          <w:lang w:bidi="ar"/>
        </w:rPr>
        <w:t xml:space="preserve"> </w:t>
      </w:r>
      <w:hyperlink r:id="rId46" w:history="1">
        <w:r w:rsidRPr="00E753D6">
          <w:t>ITU</w:t>
        </w:r>
        <w:r w:rsidR="00191A49" w:rsidRPr="00E753D6">
          <w:noBreakHyphen/>
        </w:r>
        <w:r w:rsidRPr="00E753D6">
          <w:t>R</w:t>
        </w:r>
        <w:r w:rsidR="00191A49" w:rsidRPr="00E753D6">
          <w:rPr>
            <w:rStyle w:val="Hyperlink"/>
            <w:color w:val="auto"/>
            <w:spacing w:val="-4"/>
            <w:u w:val="none"/>
            <w:lang w:val="en"/>
          </w:rPr>
          <w:t> </w:t>
        </w:r>
        <w:r w:rsidRPr="00E753D6">
          <w:rPr>
            <w:rStyle w:val="Hyperlink"/>
            <w:color w:val="auto"/>
            <w:spacing w:val="-4"/>
            <w:u w:val="none"/>
            <w:lang w:val="en"/>
          </w:rPr>
          <w:t>P.2109</w:t>
        </w:r>
      </w:hyperlink>
      <w:r w:rsidRPr="00E753D6">
        <w:rPr>
          <w:rFonts w:hint="cs"/>
          <w:spacing w:val="-4"/>
          <w:rtl/>
          <w:lang w:val="en"/>
        </w:rPr>
        <w:t xml:space="preserve"> </w:t>
      </w:r>
      <w:r w:rsidRPr="00E753D6">
        <w:rPr>
          <w:spacing w:val="-4"/>
          <w:rtl/>
          <w:lang w:bidi="ar"/>
        </w:rPr>
        <w:t>والتوصية</w:t>
      </w:r>
      <w:r w:rsidR="00DA6755" w:rsidRPr="00E753D6">
        <w:rPr>
          <w:rFonts w:hint="eastAsia"/>
          <w:spacing w:val="-4"/>
          <w:rtl/>
          <w:lang w:bidi="ar"/>
        </w:rPr>
        <w:t> </w:t>
      </w:r>
      <w:hyperlink r:id="rId47" w:history="1">
        <w:r w:rsidRPr="00E753D6">
          <w:t>ITU</w:t>
        </w:r>
        <w:r w:rsidR="006200A3" w:rsidRPr="00E753D6">
          <w:noBreakHyphen/>
        </w:r>
        <w:r w:rsidRPr="00E753D6">
          <w:t xml:space="preserve">T </w:t>
        </w:r>
        <w:r w:rsidRPr="00E753D6">
          <w:rPr>
            <w:rStyle w:val="Hyperlink"/>
            <w:color w:val="auto"/>
            <w:spacing w:val="-4"/>
            <w:u w:val="none"/>
            <w:lang w:val="en"/>
          </w:rPr>
          <w:t>K.61</w:t>
        </w:r>
      </w:hyperlink>
      <w:r w:rsidRPr="00E753D6">
        <w:rPr>
          <w:rFonts w:hint="cs"/>
          <w:spacing w:val="-4"/>
          <w:rtl/>
          <w:lang w:val="en"/>
        </w:rPr>
        <w:t>.</w:t>
      </w:r>
    </w:p>
    <w:p w14:paraId="60024CEA" w14:textId="77777777" w:rsidR="00A51C7A" w:rsidRPr="00567EAD" w:rsidRDefault="00A51C7A" w:rsidP="00A51C7A">
      <w:pPr>
        <w:rPr>
          <w:rtl/>
          <w:lang w:bidi="ar-SY"/>
        </w:rPr>
      </w:pPr>
      <w:r w:rsidRPr="00567EAD">
        <w:rPr>
          <w:rtl/>
          <w:lang w:bidi="ar-SY"/>
        </w:rPr>
        <w:t>فلبُّ المسألة لا ينحصر في معرفة قيمة حدود التعرض، بل يتعداها إلى معرفة الطريقة السديدة لإجراء الحسابات والقياسات، وهذا هو الهدف الرئيسي لهذه التوصية.</w:t>
      </w:r>
    </w:p>
    <w:p w14:paraId="534D93A9" w14:textId="77777777" w:rsidR="00A51C7A" w:rsidRDefault="00A51C7A" w:rsidP="00A51C7A">
      <w:pPr>
        <w:pStyle w:val="Heading1"/>
        <w:rPr>
          <w:rtl/>
        </w:rPr>
      </w:pPr>
      <w:bookmarkStart w:id="29" w:name="_Toc112345693"/>
      <w:bookmarkStart w:id="30" w:name="_Toc168046665"/>
      <w:r w:rsidRPr="00832135">
        <w:t>3</w:t>
      </w:r>
      <w:r w:rsidRPr="00832135">
        <w:rPr>
          <w:rtl/>
        </w:rPr>
        <w:tab/>
        <w:t>الحسابات</w:t>
      </w:r>
      <w:bookmarkEnd w:id="29"/>
      <w:bookmarkEnd w:id="30"/>
    </w:p>
    <w:p w14:paraId="62268E63" w14:textId="0E44C713" w:rsidR="00A51C7A" w:rsidRPr="00B64504" w:rsidRDefault="00A51C7A" w:rsidP="00A51C7A">
      <w:pPr>
        <w:spacing w:line="187" w:lineRule="auto"/>
        <w:rPr>
          <w:spacing w:val="-2"/>
          <w:rtl/>
          <w:lang w:val="fr-CH" w:bidi="ar-SY"/>
        </w:rPr>
      </w:pPr>
      <w:bookmarkStart w:id="31" w:name="_Toc112345694"/>
      <w:r w:rsidRPr="00B64504">
        <w:rPr>
          <w:spacing w:val="-2"/>
          <w:rtl/>
          <w:lang w:val="fr-CH" w:bidi="ar-SY"/>
        </w:rPr>
        <w:t xml:space="preserve">لا تُستعمَل الإجراءات التحليلية إلا لحساب الخواص </w:t>
      </w:r>
      <w:proofErr w:type="spellStart"/>
      <w:r w:rsidRPr="00B64504">
        <w:rPr>
          <w:spacing w:val="-2"/>
          <w:rtl/>
          <w:lang w:val="fr-CH" w:bidi="ar-SY"/>
        </w:rPr>
        <w:t>الكهرمغنطيسية</w:t>
      </w:r>
      <w:proofErr w:type="spellEnd"/>
      <w:r w:rsidRPr="00B64504">
        <w:rPr>
          <w:spacing w:val="-2"/>
          <w:rtl/>
          <w:lang w:val="fr-CH" w:bidi="ar-SY"/>
        </w:rPr>
        <w:t xml:space="preserve"> للمجال في بعض الحالات و</w:t>
      </w:r>
      <w:r w:rsidRPr="00B64504">
        <w:rPr>
          <w:rFonts w:hint="cs"/>
          <w:spacing w:val="-2"/>
          <w:rtl/>
          <w:lang w:val="fr-CH" w:bidi="ar-EG"/>
        </w:rPr>
        <w:t xml:space="preserve">الأشكال </w:t>
      </w:r>
      <w:r w:rsidRPr="00B64504">
        <w:rPr>
          <w:spacing w:val="-2"/>
          <w:rtl/>
          <w:lang w:val="fr-CH" w:bidi="ar-SY"/>
        </w:rPr>
        <w:t>الهندس</w:t>
      </w:r>
      <w:r w:rsidRPr="00B64504">
        <w:rPr>
          <w:rFonts w:hint="cs"/>
          <w:spacing w:val="-2"/>
          <w:rtl/>
          <w:lang w:val="fr-CH" w:bidi="ar-SY"/>
        </w:rPr>
        <w:t>ية</w:t>
      </w:r>
      <w:r w:rsidRPr="00B64504">
        <w:rPr>
          <w:spacing w:val="-2"/>
          <w:rtl/>
          <w:lang w:val="fr-CH" w:bidi="ar-SY"/>
        </w:rPr>
        <w:t xml:space="preserve"> الخاصة. أما حل المسائل العامة فيستلزم تطبيق تقنيات </w:t>
      </w:r>
      <w:r w:rsidRPr="00B64504">
        <w:rPr>
          <w:rFonts w:hint="cs"/>
          <w:spacing w:val="-2"/>
          <w:rtl/>
          <w:lang w:val="fr-CH" w:bidi="ar-SY"/>
        </w:rPr>
        <w:t>عددية</w:t>
      </w:r>
      <w:r w:rsidRPr="00B64504">
        <w:rPr>
          <w:spacing w:val="-2"/>
          <w:rtl/>
          <w:lang w:val="fr-CH" w:bidi="ar-SY"/>
        </w:rPr>
        <w:t>. ‏ويمكن استخدام البرامج التجارية وفق</w:t>
      </w:r>
      <w:r w:rsidR="00B43D53">
        <w:rPr>
          <w:spacing w:val="-2"/>
          <w:rtl/>
          <w:lang w:val="fr-CH" w:bidi="ar-SY"/>
        </w:rPr>
        <w:t xml:space="preserve">اً </w:t>
      </w:r>
      <w:r w:rsidRPr="00B64504">
        <w:rPr>
          <w:spacing w:val="-2"/>
          <w:rtl/>
          <w:lang w:val="fr-CH" w:bidi="ar-SY"/>
        </w:rPr>
        <w:t xml:space="preserve">للحالة. ولا تنطبق البصريات الفيزيائية والهندسية في المجال القريب؛ ويمكن الاطلاع على معلومات ومبادئ توجيهية إضافية بشأن أساليب حساب التعرض للمجالات </w:t>
      </w:r>
      <w:proofErr w:type="spellStart"/>
      <w:r w:rsidRPr="00B64504">
        <w:rPr>
          <w:spacing w:val="-2"/>
          <w:rtl/>
          <w:lang w:val="fr-CH" w:bidi="ar-SY"/>
        </w:rPr>
        <w:t>الكهرمغنطيسية</w:t>
      </w:r>
      <w:proofErr w:type="spellEnd"/>
      <w:r w:rsidRPr="00B64504">
        <w:rPr>
          <w:spacing w:val="-2"/>
          <w:rtl/>
          <w:lang w:val="fr-CH" w:bidi="ar-SY"/>
        </w:rPr>
        <w:t xml:space="preserve"> في </w:t>
      </w:r>
      <w:r w:rsidRPr="00B64504">
        <w:rPr>
          <w:rFonts w:hint="cs"/>
          <w:spacing w:val="-2"/>
          <w:rtl/>
          <w:lang w:val="fr-CH" w:bidi="ar-SY"/>
        </w:rPr>
        <w:t>المرجع</w:t>
      </w:r>
      <w:r w:rsidRPr="00B64504">
        <w:rPr>
          <w:spacing w:val="-2"/>
          <w:rtl/>
          <w:lang w:val="fr-CH" w:bidi="ar-SY"/>
        </w:rPr>
        <w:t xml:space="preserve"> </w:t>
      </w:r>
      <w:r w:rsidRPr="00B64504">
        <w:rPr>
          <w:spacing w:val="-2"/>
          <w:cs/>
          <w:lang w:val="fr-CH" w:bidi="ar-SY"/>
        </w:rPr>
        <w:t>‎</w:t>
      </w:r>
      <w:r w:rsidRPr="00B64504">
        <w:rPr>
          <w:spacing w:val="-2"/>
          <w:lang w:val="fr-CH" w:bidi="ar-SY"/>
        </w:rPr>
        <w:t>IEC 62232</w:t>
      </w:r>
      <w:r w:rsidRPr="00B64504">
        <w:rPr>
          <w:spacing w:val="-2"/>
          <w:rtl/>
          <w:lang w:val="fr-CH" w:bidi="ar-SY"/>
        </w:rPr>
        <w:t xml:space="preserve"> </w:t>
      </w:r>
      <w:r w:rsidR="00191A49" w:rsidRPr="00B64504">
        <w:rPr>
          <w:spacing w:val="-2"/>
          <w:lang w:val="fr-CH" w:bidi="ar-SY"/>
        </w:rPr>
        <w:t>[5]</w:t>
      </w:r>
      <w:r w:rsidRPr="00B64504">
        <w:rPr>
          <w:spacing w:val="-2"/>
          <w:rtl/>
          <w:lang w:val="fr-CH" w:bidi="ar-SY"/>
        </w:rPr>
        <w:t>.</w:t>
      </w:r>
    </w:p>
    <w:p w14:paraId="7C315D8E" w14:textId="1AE25FBD" w:rsidR="00A51C7A" w:rsidRPr="00832135" w:rsidRDefault="00F205F8" w:rsidP="00A51C7A">
      <w:pPr>
        <w:pStyle w:val="Heading2"/>
        <w:rPr>
          <w:rtl/>
        </w:rPr>
      </w:pPr>
      <w:bookmarkStart w:id="32" w:name="_Toc168046666"/>
      <w:r>
        <w:lastRenderedPageBreak/>
        <w:t>1.3</w:t>
      </w:r>
      <w:r w:rsidR="00A51C7A" w:rsidRPr="00832135">
        <w:rPr>
          <w:rtl/>
        </w:rPr>
        <w:tab/>
        <w:t>الإجراءات</w:t>
      </w:r>
      <w:bookmarkEnd w:id="31"/>
      <w:bookmarkEnd w:id="32"/>
    </w:p>
    <w:p w14:paraId="0CDEF884" w14:textId="287D6035" w:rsidR="00A51C7A" w:rsidRPr="00567EAD" w:rsidRDefault="00A51C7A" w:rsidP="00A51C7A">
      <w:pPr>
        <w:rPr>
          <w:rtl/>
          <w:lang w:bidi="ar-SY"/>
        </w:rPr>
      </w:pPr>
      <w:r w:rsidRPr="00567EAD">
        <w:rPr>
          <w:rtl/>
          <w:lang w:bidi="ar-SY"/>
        </w:rPr>
        <w:t xml:space="preserve">تمكِّن طرائق الحساب التحليلية والرقمية من توقع المجال الخارجي أو الداخلي الناجم عن </w:t>
      </w:r>
      <w:r>
        <w:rPr>
          <w:rFonts w:hint="cs"/>
          <w:rtl/>
          <w:lang w:bidi="ar-SY"/>
        </w:rPr>
        <w:t>مرسل</w:t>
      </w:r>
      <w:r w:rsidRPr="00567EAD">
        <w:rPr>
          <w:rtl/>
          <w:lang w:bidi="ar-SY"/>
        </w:rPr>
        <w:t xml:space="preserve"> </w:t>
      </w:r>
      <w:proofErr w:type="spellStart"/>
      <w:r w:rsidRPr="00567EAD">
        <w:rPr>
          <w:rtl/>
          <w:lang w:bidi="ar-SY"/>
        </w:rPr>
        <w:t>كهرمغنطيسي</w:t>
      </w:r>
      <w:proofErr w:type="spellEnd"/>
      <w:r w:rsidRPr="00567EAD">
        <w:rPr>
          <w:rtl/>
          <w:lang w:bidi="ar-SY"/>
        </w:rPr>
        <w:t>. والحسابات مفيدة في</w:t>
      </w:r>
      <w:r w:rsidR="00B64504">
        <w:rPr>
          <w:rFonts w:hint="cs"/>
          <w:rtl/>
          <w:lang w:bidi="ar-SY"/>
        </w:rPr>
        <w:t> </w:t>
      </w:r>
      <w:r w:rsidRPr="00567EAD">
        <w:rPr>
          <w:rtl/>
          <w:lang w:bidi="ar-SY"/>
        </w:rPr>
        <w:t xml:space="preserve">تقدير </w:t>
      </w:r>
      <w:r>
        <w:rPr>
          <w:rtl/>
          <w:lang w:bidi="ar-SY"/>
        </w:rPr>
        <w:t>مستوى</w:t>
      </w:r>
      <w:r w:rsidRPr="00567EAD">
        <w:rPr>
          <w:rtl/>
          <w:lang w:bidi="ar-SY"/>
        </w:rPr>
        <w:t xml:space="preserve"> شدة المجال في ظروف تعرض معيّنة، بغية تحديد ما إذا كانت القياسات لازمة، وأي تجهيز يجب استعماله لإجراء القياس. ومن مزايا الحسابات </w:t>
      </w:r>
      <w:r>
        <w:rPr>
          <w:rtl/>
          <w:lang w:bidi="ar-SY"/>
        </w:rPr>
        <w:t xml:space="preserve">أيضاً </w:t>
      </w:r>
      <w:r w:rsidRPr="00567EAD">
        <w:rPr>
          <w:rtl/>
          <w:lang w:bidi="ar-SY"/>
        </w:rPr>
        <w:t>أنها تكمل القياسات، وتُستعمَل للتحقق من أن النتائج المحصَّلة بالقياسات معقولة.</w:t>
      </w:r>
    </w:p>
    <w:p w14:paraId="60F09108" w14:textId="695C278F" w:rsidR="00A51C7A" w:rsidRPr="00567EAD" w:rsidRDefault="00A51C7A" w:rsidP="00A51C7A">
      <w:pPr>
        <w:rPr>
          <w:rtl/>
          <w:lang w:val="fr-CH" w:bidi="ar-SY"/>
        </w:rPr>
      </w:pPr>
      <w:r w:rsidRPr="00567EAD">
        <w:rPr>
          <w:rtl/>
          <w:lang w:bidi="ar-SY"/>
        </w:rPr>
        <w:t xml:space="preserve">ومن شأن الحسابات أن تحل محل القياسات في بعض الحالات، مثل ظروف تعرض معقدة في المجال القريب، لا يتيسر معها تجهيز باهظ التكلفة لقياس معدل الامتصاص النوعي </w:t>
      </w:r>
      <w:r w:rsidR="00A461E4" w:rsidRPr="006200A3">
        <w:rPr>
          <w:lang w:bidi="ar-SY"/>
        </w:rPr>
        <w:t>(</w:t>
      </w:r>
      <w:r w:rsidRPr="006200A3">
        <w:rPr>
          <w:lang w:val="fr-CH"/>
        </w:rPr>
        <w:t>SAR</w:t>
      </w:r>
      <w:r w:rsidR="00A461E4" w:rsidRPr="006200A3">
        <w:rPr>
          <w:lang w:val="fr-CH" w:bidi="ar-SY"/>
        </w:rPr>
        <w:t>)</w:t>
      </w:r>
      <w:r w:rsidRPr="006200A3">
        <w:rPr>
          <w:rtl/>
          <w:lang w:val="fr-CH" w:bidi="ar-SY"/>
        </w:rPr>
        <w:t>.</w:t>
      </w:r>
    </w:p>
    <w:p w14:paraId="07F8B8C6" w14:textId="77777777" w:rsidR="00A51C7A" w:rsidRPr="00567EAD" w:rsidRDefault="00A51C7A" w:rsidP="00A51C7A">
      <w:pPr>
        <w:rPr>
          <w:rtl/>
          <w:lang w:val="fr-CH" w:bidi="ar-SY"/>
        </w:rPr>
      </w:pPr>
      <w:r w:rsidRPr="00567EAD">
        <w:rPr>
          <w:rtl/>
          <w:lang w:val="fr-CH" w:bidi="ar-SY"/>
        </w:rPr>
        <w:t xml:space="preserve">وتكون جودة الحسابات ودقتها مرهونة بالطريقة التحليلية أو الرقمية المستعملة، وبدقة وصف المصدر </w:t>
      </w:r>
      <w:proofErr w:type="spellStart"/>
      <w:r>
        <w:rPr>
          <w:rtl/>
          <w:lang w:val="fr-CH" w:bidi="ar-SY"/>
        </w:rPr>
        <w:t>الكهرمغنطيسي</w:t>
      </w:r>
      <w:proofErr w:type="spellEnd"/>
      <w:r>
        <w:rPr>
          <w:rtl/>
          <w:lang w:val="fr-CH" w:bidi="ar-SY"/>
        </w:rPr>
        <w:t xml:space="preserve"> (أو</w:t>
      </w:r>
      <w:r>
        <w:rPr>
          <w:rFonts w:hint="cs"/>
          <w:rtl/>
          <w:lang w:val="fr-CH" w:bidi="ar-SY"/>
        </w:rPr>
        <w:t> </w:t>
      </w:r>
      <w:r>
        <w:rPr>
          <w:rtl/>
          <w:lang w:val="fr-CH" w:bidi="ar-SY"/>
        </w:rPr>
        <w:t>المصادر)</w:t>
      </w:r>
      <w:r w:rsidRPr="00567EAD">
        <w:rPr>
          <w:rtl/>
          <w:lang w:val="fr-CH" w:bidi="ar-SY"/>
        </w:rPr>
        <w:t xml:space="preserve">، والأشياء المادية المحتمل تأثيرها على شدة المجالين، الموجودة بين </w:t>
      </w:r>
      <w:r>
        <w:rPr>
          <w:rFonts w:hint="cs"/>
          <w:rtl/>
          <w:lang w:val="fr-CH" w:bidi="ar-SY"/>
        </w:rPr>
        <w:t>ال</w:t>
      </w:r>
      <w:r w:rsidRPr="001E7272">
        <w:rPr>
          <w:rtl/>
          <w:lang w:val="fr-CH" w:bidi="ar-SY"/>
        </w:rPr>
        <w:t xml:space="preserve">مرسل </w:t>
      </w:r>
      <w:r w:rsidRPr="00567EAD">
        <w:rPr>
          <w:rtl/>
          <w:lang w:val="fr-CH" w:bidi="ar-SY"/>
        </w:rPr>
        <w:t xml:space="preserve">والنقطة المقصودة بالتوقع. وبخصوص حسابات المعدل </w:t>
      </w:r>
      <w:r w:rsidRPr="00567EAD">
        <w:rPr>
          <w:lang w:val="fr-CH"/>
        </w:rPr>
        <w:t>SAR</w:t>
      </w:r>
      <w:r w:rsidRPr="00567EAD">
        <w:rPr>
          <w:rtl/>
          <w:lang w:val="fr-CH" w:bidi="ar-SY"/>
        </w:rPr>
        <w:t xml:space="preserve"> تتأثر جودة النتائج بدقة النموذج البدني.</w:t>
      </w:r>
    </w:p>
    <w:p w14:paraId="6BD547BD" w14:textId="104DF8EF" w:rsidR="00A51C7A" w:rsidRPr="00567EAD" w:rsidRDefault="00A51C7A" w:rsidP="00A51C7A">
      <w:pPr>
        <w:rPr>
          <w:rtl/>
          <w:lang w:val="fr-CH" w:bidi="ar-SY"/>
        </w:rPr>
      </w:pPr>
      <w:r w:rsidRPr="00567EAD">
        <w:rPr>
          <w:rtl/>
          <w:lang w:val="fr-CH" w:bidi="ar-SY"/>
        </w:rPr>
        <w:t>ولا بد من معرفة أو تقدير معلمات المصدر أولا</w:t>
      </w:r>
      <w:r w:rsidR="00C76C7C">
        <w:rPr>
          <w:rFonts w:hint="cs"/>
          <w:rtl/>
          <w:lang w:val="fr-CH" w:bidi="ar-SY"/>
        </w:rPr>
        <w:t>ً</w:t>
      </w:r>
      <w:r w:rsidRPr="00567EAD">
        <w:rPr>
          <w:rtl/>
          <w:lang w:val="fr-CH" w:bidi="ar-SY"/>
        </w:rPr>
        <w:t>، لكي يمكن إجراء الحسابات.</w:t>
      </w:r>
    </w:p>
    <w:p w14:paraId="702E0642" w14:textId="77777777" w:rsidR="00A51C7A" w:rsidRPr="00567EAD" w:rsidRDefault="00A51C7A" w:rsidP="00A51C7A">
      <w:pPr>
        <w:rPr>
          <w:rtl/>
          <w:lang w:val="fr-CH" w:bidi="ar-SY"/>
        </w:rPr>
      </w:pPr>
      <w:r w:rsidRPr="00567EAD">
        <w:rPr>
          <w:rtl/>
          <w:lang w:val="fr-CH" w:bidi="ar-SY"/>
        </w:rPr>
        <w:t>ومن أمثلة معلمات</w:t>
      </w:r>
      <w:r>
        <w:rPr>
          <w:rFonts w:hint="cs"/>
          <w:rtl/>
          <w:lang w:val="fr-CH" w:bidi="ar-SY"/>
        </w:rPr>
        <w:t xml:space="preserve"> مصدر الإذاعة</w:t>
      </w:r>
      <w:r w:rsidRPr="00567EAD">
        <w:rPr>
          <w:rtl/>
          <w:lang w:val="fr-CH" w:bidi="ar-SY"/>
        </w:rPr>
        <w:t>: التردد، القدرة، ذروة القدرة، ومخطط</w:t>
      </w:r>
      <w:r>
        <w:rPr>
          <w:rFonts w:hint="cs"/>
          <w:rtl/>
          <w:lang w:val="fr-CH" w:bidi="ar-SY"/>
        </w:rPr>
        <w:t xml:space="preserve"> إشعاع</w:t>
      </w:r>
      <w:r w:rsidRPr="00567EAD">
        <w:rPr>
          <w:rtl/>
          <w:lang w:val="fr-CH" w:bidi="ar-SY"/>
        </w:rPr>
        <w:t xml:space="preserve"> الهوائي وكسبه </w:t>
      </w:r>
      <w:r>
        <w:rPr>
          <w:rFonts w:hint="cs"/>
          <w:rtl/>
          <w:lang w:val="fr-CH" w:bidi="ar-SY"/>
        </w:rPr>
        <w:t>ومطاله فوق الأرض</w:t>
      </w:r>
      <w:r w:rsidRPr="00567EAD">
        <w:rPr>
          <w:rtl/>
          <w:lang w:val="fr-CH" w:bidi="ar-SY"/>
        </w:rPr>
        <w:t>.</w:t>
      </w:r>
    </w:p>
    <w:p w14:paraId="30B301B2" w14:textId="77777777" w:rsidR="00A51C7A" w:rsidRPr="00567EAD" w:rsidRDefault="00A51C7A" w:rsidP="00A51C7A">
      <w:pPr>
        <w:pStyle w:val="Heading2"/>
        <w:rPr>
          <w:rtl/>
          <w:lang w:bidi="ar-SY"/>
        </w:rPr>
      </w:pPr>
      <w:bookmarkStart w:id="33" w:name="_Toc112345695"/>
      <w:bookmarkStart w:id="34" w:name="_Toc168046667"/>
      <w:r>
        <w:rPr>
          <w:lang w:bidi="ar-SY"/>
        </w:rPr>
        <w:t>2.3</w:t>
      </w:r>
      <w:r w:rsidRPr="00567EAD">
        <w:rPr>
          <w:rtl/>
          <w:lang w:bidi="ar-SY"/>
        </w:rPr>
        <w:tab/>
        <w:t>حلول الحلقة المغلقة</w:t>
      </w:r>
      <w:bookmarkEnd w:id="33"/>
      <w:bookmarkEnd w:id="34"/>
    </w:p>
    <w:p w14:paraId="5E54DCE8" w14:textId="77777777" w:rsidR="00A51C7A" w:rsidRPr="00247113" w:rsidRDefault="00A51C7A" w:rsidP="00A51C7A">
      <w:pPr>
        <w:rPr>
          <w:spacing w:val="-6"/>
          <w:rtl/>
          <w:lang w:bidi="ar-SY"/>
        </w:rPr>
      </w:pPr>
      <w:r w:rsidRPr="00247113">
        <w:rPr>
          <w:spacing w:val="-6"/>
          <w:rtl/>
          <w:lang w:val="fr-CH" w:bidi="ar-SY"/>
        </w:rPr>
        <w:t xml:space="preserve">في منطقة المجال البعيد لمصدر إرسال، حيث يغلب اتسام المجالين الكهربائي والمغنطيسي باستواء الموجة، يمكن استعمال عبارات رياضية تحليلية لتقدير شدة المجال. ففي الاتجاه الرئيسي للهوائي، يمكن استعمال معادلة </w:t>
      </w:r>
      <w:r w:rsidRPr="00247113">
        <w:rPr>
          <w:spacing w:val="-6"/>
        </w:rPr>
        <w:t>Friis</w:t>
      </w:r>
      <w:r w:rsidRPr="00247113">
        <w:rPr>
          <w:spacing w:val="-6"/>
          <w:rtl/>
          <w:lang w:bidi="ar-SY"/>
        </w:rPr>
        <w:t xml:space="preserve"> الخاصة بالفضاء الطلق، من أجل حساب كثافة القدرة:</w:t>
      </w:r>
    </w:p>
    <w:p w14:paraId="78ABA8EA" w14:textId="1D19C645" w:rsidR="00A51C7A" w:rsidRPr="000E2BDC" w:rsidRDefault="00A51C7A" w:rsidP="005E13F6">
      <w:pPr>
        <w:pStyle w:val="Equation"/>
        <w:rPr>
          <w:lang w:val="en-GB"/>
        </w:rPr>
      </w:pPr>
      <w:r w:rsidRPr="000E2BDC">
        <w:rPr>
          <w:lang w:val="en-GB"/>
        </w:rPr>
        <w:tab/>
      </w:r>
      <m:oMath>
        <m:r>
          <w:rPr>
            <w:rFonts w:ascii="Cambria Math" w:hAnsi="Cambria Math"/>
            <w:lang w:val="en-GB"/>
          </w:rPr>
          <m:t>S</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PG</m:t>
            </m:r>
          </m:num>
          <m:den>
            <m:r>
              <m:rPr>
                <m:sty m:val="p"/>
              </m:rPr>
              <w:rPr>
                <w:rFonts w:ascii="Cambria Math" w:hAnsi="Cambria Math"/>
                <w:lang w:val="en-GB"/>
              </w:rPr>
              <m:t xml:space="preserve">4π </m:t>
            </m:r>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en-GB"/>
                  </w:rPr>
                  <m:t>2</m:t>
                </m:r>
              </m:sup>
            </m:sSup>
          </m:den>
        </m:f>
      </m:oMath>
      <w:r w:rsidRPr="000E2BDC">
        <w:rPr>
          <w:lang w:val="en-GB"/>
        </w:rPr>
        <w:tab/>
        <w:t>(15)</w:t>
      </w:r>
    </w:p>
    <w:p w14:paraId="6C7C03C7" w14:textId="77777777" w:rsidR="00A51C7A" w:rsidRPr="00567EAD" w:rsidRDefault="00A51C7A" w:rsidP="00A51C7A">
      <w:pPr>
        <w:rPr>
          <w:rtl/>
          <w:lang w:val="fr-CH" w:bidi="ar-SY"/>
        </w:rPr>
      </w:pPr>
      <w:r w:rsidRPr="00567EAD">
        <w:rPr>
          <w:rtl/>
          <w:lang w:val="fr-CH" w:bidi="ar-SY"/>
        </w:rPr>
        <w:t>حيث:</w:t>
      </w:r>
    </w:p>
    <w:p w14:paraId="6CA9E359" w14:textId="6ADCB5E7" w:rsidR="00A51C7A" w:rsidRPr="00567EAD" w:rsidRDefault="00A51C7A" w:rsidP="00A51C7A">
      <w:pPr>
        <w:pStyle w:val="Equationlegend"/>
        <w:rPr>
          <w:rtl/>
          <w:lang w:val="fr-CH"/>
        </w:rPr>
      </w:pPr>
      <w:r w:rsidRPr="00567EAD">
        <w:rPr>
          <w:rtl/>
          <w:lang w:val="fr-CH"/>
        </w:rPr>
        <w:tab/>
      </w:r>
      <w:r w:rsidRPr="00567EAD">
        <w:rPr>
          <w:i/>
          <w:iCs/>
        </w:rPr>
        <w:t>S</w:t>
      </w:r>
      <w:r>
        <w:rPr>
          <w:rFonts w:ascii="Tms Rmn" w:hAnsi="Tms Rmn"/>
          <w:rtl/>
        </w:rPr>
        <w:t>:</w:t>
      </w:r>
      <w:r w:rsidRPr="00567EAD">
        <w:rPr>
          <w:rtl/>
          <w:lang w:val="fr-CH"/>
        </w:rPr>
        <w:tab/>
      </w:r>
      <w:r w:rsidRPr="002535D7">
        <w:rPr>
          <w:rtl/>
        </w:rPr>
        <w:t>كثافة</w:t>
      </w:r>
      <w:r w:rsidRPr="00567EAD">
        <w:rPr>
          <w:rtl/>
          <w:lang w:val="fr-CH"/>
        </w:rPr>
        <w:t xml:space="preserve"> القدرة </w:t>
      </w:r>
      <w:r w:rsidR="00A461E4">
        <w:rPr>
          <w:lang w:val="fr-CH"/>
        </w:rPr>
        <w:t>(</w:t>
      </w:r>
      <w:r w:rsidRPr="00567EAD">
        <w:t>W/m</w:t>
      </w:r>
      <w:r w:rsidRPr="00567EAD">
        <w:rPr>
          <w:vertAlign w:val="superscript"/>
        </w:rPr>
        <w:t>2</w:t>
      </w:r>
      <w:r w:rsidR="00A461E4">
        <w:rPr>
          <w:lang w:val="fr-CH"/>
        </w:rPr>
        <w:t>)</w:t>
      </w:r>
    </w:p>
    <w:p w14:paraId="4C83C97D" w14:textId="1169168D" w:rsidR="00A51C7A" w:rsidRPr="00567EAD" w:rsidRDefault="00A51C7A" w:rsidP="00A51C7A">
      <w:pPr>
        <w:pStyle w:val="Equationlegend"/>
        <w:rPr>
          <w:rtl/>
          <w:lang w:val="fr-CH"/>
        </w:rPr>
      </w:pPr>
      <w:r w:rsidRPr="00567EAD">
        <w:rPr>
          <w:rtl/>
          <w:lang w:val="fr-CH"/>
        </w:rPr>
        <w:tab/>
      </w:r>
      <w:r w:rsidRPr="00567EAD">
        <w:rPr>
          <w:i/>
          <w:iCs/>
        </w:rPr>
        <w:t>P</w:t>
      </w:r>
      <w:r>
        <w:rPr>
          <w:rFonts w:ascii="Tms Rmn" w:hAnsi="Tms Rmn"/>
          <w:rtl/>
        </w:rPr>
        <w:t>:</w:t>
      </w:r>
      <w:r w:rsidRPr="00567EAD">
        <w:rPr>
          <w:rtl/>
          <w:lang w:val="fr-CH"/>
        </w:rPr>
        <w:tab/>
      </w:r>
      <w:r w:rsidRPr="002535D7">
        <w:rPr>
          <w:rtl/>
        </w:rPr>
        <w:t>متوسط</w:t>
      </w:r>
      <w:r w:rsidRPr="00567EAD">
        <w:rPr>
          <w:rtl/>
          <w:lang w:val="fr-CH"/>
        </w:rPr>
        <w:t xml:space="preserve"> قدرة الخرج </w:t>
      </w:r>
      <w:r w:rsidR="00A461E4">
        <w:rPr>
          <w:lang w:val="fr-CH"/>
        </w:rPr>
        <w:t>(</w:t>
      </w:r>
      <w:r w:rsidRPr="00567EAD">
        <w:t>W</w:t>
      </w:r>
      <w:r w:rsidR="00A461E4">
        <w:rPr>
          <w:lang w:val="fr-CH"/>
        </w:rPr>
        <w:t>)</w:t>
      </w:r>
    </w:p>
    <w:p w14:paraId="76D5997F" w14:textId="77777777" w:rsidR="00A51C7A" w:rsidRPr="00567EAD" w:rsidRDefault="00A51C7A" w:rsidP="00A51C7A">
      <w:pPr>
        <w:pStyle w:val="Equationlegend"/>
        <w:rPr>
          <w:rtl/>
          <w:lang w:val="fr-CH"/>
        </w:rPr>
      </w:pPr>
      <w:r w:rsidRPr="00567EAD">
        <w:rPr>
          <w:rtl/>
          <w:lang w:val="fr-CH"/>
        </w:rPr>
        <w:tab/>
      </w:r>
      <w:r w:rsidRPr="00567EAD">
        <w:rPr>
          <w:i/>
          <w:iCs/>
        </w:rPr>
        <w:t>G</w:t>
      </w:r>
      <w:r>
        <w:rPr>
          <w:rFonts w:ascii="Tms Rmn" w:hAnsi="Tms Rmn"/>
          <w:rtl/>
        </w:rPr>
        <w:t>:</w:t>
      </w:r>
      <w:r w:rsidRPr="00567EAD">
        <w:rPr>
          <w:rtl/>
          <w:lang w:val="fr-CH"/>
        </w:rPr>
        <w:tab/>
      </w:r>
      <w:r w:rsidRPr="002535D7">
        <w:rPr>
          <w:rtl/>
        </w:rPr>
        <w:t>كسب</w:t>
      </w:r>
      <w:r w:rsidRPr="00567EAD">
        <w:rPr>
          <w:rtl/>
          <w:lang w:val="fr-CH"/>
        </w:rPr>
        <w:t xml:space="preserve"> الهوائي في المجال البعيد بالنسبة إلى </w:t>
      </w:r>
      <w:proofErr w:type="spellStart"/>
      <w:r w:rsidRPr="00567EAD">
        <w:rPr>
          <w:rtl/>
          <w:lang w:val="fr-CH"/>
        </w:rPr>
        <w:t>مشعاع</w:t>
      </w:r>
      <w:proofErr w:type="spellEnd"/>
      <w:r w:rsidRPr="00567EAD">
        <w:rPr>
          <w:rtl/>
          <w:lang w:val="fr-CH"/>
        </w:rPr>
        <w:t xml:space="preserve"> </w:t>
      </w:r>
      <w:proofErr w:type="spellStart"/>
      <w:r w:rsidRPr="00567EAD">
        <w:rPr>
          <w:rtl/>
          <w:lang w:val="fr-CH"/>
        </w:rPr>
        <w:t>متناحٍ</w:t>
      </w:r>
      <w:proofErr w:type="spellEnd"/>
    </w:p>
    <w:p w14:paraId="7B6E9C36" w14:textId="114A4688" w:rsidR="00A51C7A" w:rsidRPr="00567EAD" w:rsidRDefault="00A51C7A" w:rsidP="00A51C7A">
      <w:pPr>
        <w:pStyle w:val="Equationlegend"/>
        <w:rPr>
          <w:rtl/>
          <w:lang w:val="fr-CH"/>
        </w:rPr>
      </w:pPr>
      <w:r w:rsidRPr="00567EAD">
        <w:rPr>
          <w:rtl/>
          <w:lang w:val="fr-CH"/>
        </w:rPr>
        <w:tab/>
      </w:r>
      <w:r w:rsidRPr="00567EAD">
        <w:rPr>
          <w:i/>
          <w:iCs/>
        </w:rPr>
        <w:t>d</w:t>
      </w:r>
      <w:r>
        <w:rPr>
          <w:rFonts w:ascii="Tms Rmn" w:hAnsi="Tms Rmn"/>
          <w:rtl/>
        </w:rPr>
        <w:t>:</w:t>
      </w:r>
      <w:r w:rsidRPr="00567EAD">
        <w:rPr>
          <w:rtl/>
          <w:lang w:val="fr-CH"/>
        </w:rPr>
        <w:tab/>
      </w:r>
      <w:r w:rsidRPr="002535D7">
        <w:rPr>
          <w:rtl/>
        </w:rPr>
        <w:t>المسافة</w:t>
      </w:r>
      <w:r w:rsidRPr="00567EAD">
        <w:rPr>
          <w:rtl/>
          <w:lang w:val="fr-CH"/>
        </w:rPr>
        <w:t xml:space="preserve"> عن </w:t>
      </w:r>
      <w:proofErr w:type="spellStart"/>
      <w:r w:rsidRPr="00567EAD">
        <w:rPr>
          <w:rtl/>
          <w:lang w:val="fr-CH"/>
        </w:rPr>
        <w:t>المشعاع</w:t>
      </w:r>
      <w:proofErr w:type="spellEnd"/>
      <w:r w:rsidRPr="00567EAD">
        <w:rPr>
          <w:rtl/>
          <w:lang w:val="fr-CH"/>
        </w:rPr>
        <w:t xml:space="preserve"> </w:t>
      </w:r>
      <w:r w:rsidR="00A461E4">
        <w:rPr>
          <w:lang w:val="fr-CH"/>
        </w:rPr>
        <w:t>(</w:t>
      </w:r>
      <w:r w:rsidRPr="00567EAD">
        <w:t>m</w:t>
      </w:r>
      <w:r w:rsidR="00A461E4">
        <w:rPr>
          <w:lang w:val="fr-CH"/>
        </w:rPr>
        <w:t>)</w:t>
      </w:r>
      <w:r w:rsidRPr="00567EAD">
        <w:rPr>
          <w:rtl/>
          <w:lang w:val="fr-CH"/>
        </w:rPr>
        <w:t>.</w:t>
      </w:r>
    </w:p>
    <w:p w14:paraId="5D6BC637" w14:textId="77777777" w:rsidR="00A51C7A" w:rsidRPr="00567EAD" w:rsidRDefault="00A51C7A" w:rsidP="00A51C7A">
      <w:pPr>
        <w:rPr>
          <w:rtl/>
          <w:lang w:val="fr-CH" w:bidi="ar-SY"/>
        </w:rPr>
      </w:pPr>
      <w:r w:rsidRPr="00567EAD">
        <w:rPr>
          <w:rtl/>
          <w:lang w:val="fr-CH" w:bidi="ar-SY"/>
        </w:rPr>
        <w:t>والعلاقة بين كثافة القدرة وشدة كل من المجالين الكهربائي والمغنطيسي تعطيها المعادلة التالية:</w:t>
      </w:r>
    </w:p>
    <w:p w14:paraId="0AA01CE7" w14:textId="1DBA52E2" w:rsidR="00A51C7A" w:rsidRPr="000E2BDC" w:rsidRDefault="00A51C7A" w:rsidP="005E13F6">
      <w:pPr>
        <w:pStyle w:val="Equation"/>
        <w:rPr>
          <w:lang w:val="en-GB"/>
        </w:rPr>
      </w:pPr>
      <w:r w:rsidRPr="000E2BDC">
        <w:rPr>
          <w:lang w:val="en-GB"/>
        </w:rPr>
        <w:tab/>
      </w:r>
      <m:oMath>
        <m:r>
          <w:rPr>
            <w:rFonts w:ascii="Cambria Math" w:hAnsi="Cambria Math"/>
            <w:lang w:val="en-GB"/>
          </w:rPr>
          <m:t>S</m:t>
        </m:r>
        <m:r>
          <m:rPr>
            <m:sty m:val="p"/>
          </m:rPr>
          <w:rPr>
            <w:rFonts w:ascii="Cambria Math" w:hAnsi="Cambria Math"/>
            <w:lang w:val="en-GB"/>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2</m:t>
                </m:r>
              </m:sup>
            </m:sSup>
          </m:num>
          <m:den>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0</m:t>
                </m:r>
              </m:sub>
            </m:sSub>
          </m:den>
        </m:f>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H</m:t>
            </m:r>
          </m:e>
          <m:sup>
            <m:r>
              <m:rPr>
                <m:sty m:val="p"/>
              </m:rPr>
              <w:rPr>
                <w:rFonts w:ascii="Cambria Math" w:hAnsi="Cambria Math"/>
                <w:lang w:val="en-GB"/>
              </w:rPr>
              <m:t>2</m:t>
            </m:r>
          </m:sup>
        </m:sSup>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0</m:t>
            </m:r>
          </m:sub>
        </m:sSub>
      </m:oMath>
      <w:r w:rsidRPr="000E2BDC">
        <w:rPr>
          <w:lang w:val="en-GB"/>
        </w:rPr>
        <w:tab/>
        <w:t>(16)</w:t>
      </w:r>
    </w:p>
    <w:p w14:paraId="3B817321" w14:textId="77777777" w:rsidR="00A51C7A" w:rsidRPr="00567EAD" w:rsidRDefault="00A51C7A" w:rsidP="00A51C7A">
      <w:pPr>
        <w:rPr>
          <w:rtl/>
          <w:lang w:val="fr-CH" w:bidi="ar-SY"/>
        </w:rPr>
      </w:pPr>
      <w:r w:rsidRPr="00567EAD">
        <w:rPr>
          <w:rtl/>
          <w:lang w:val="fr-CH" w:bidi="ar-SY"/>
        </w:rPr>
        <w:t>حيث:</w:t>
      </w:r>
    </w:p>
    <w:p w14:paraId="702A8F14" w14:textId="5AD49ACF" w:rsidR="00A51C7A" w:rsidRPr="00567EAD" w:rsidRDefault="00A51C7A" w:rsidP="00A51C7A">
      <w:pPr>
        <w:pStyle w:val="Equationlegend"/>
        <w:rPr>
          <w:rtl/>
          <w:lang w:val="fr-CH"/>
        </w:rPr>
      </w:pPr>
      <w:r w:rsidRPr="00567EAD">
        <w:rPr>
          <w:rtl/>
          <w:lang w:val="fr-CH"/>
        </w:rPr>
        <w:tab/>
      </w:r>
      <w:r w:rsidRPr="00567EAD">
        <w:rPr>
          <w:i/>
          <w:iCs/>
        </w:rPr>
        <w:t>E</w:t>
      </w:r>
      <w:r>
        <w:rPr>
          <w:rFonts w:ascii="Tms Rmn" w:hAnsi="Tms Rmn"/>
          <w:rtl/>
        </w:rPr>
        <w:t>:</w:t>
      </w:r>
      <w:r w:rsidRPr="00567EAD">
        <w:rPr>
          <w:rtl/>
          <w:lang w:val="fr-CH"/>
        </w:rPr>
        <w:tab/>
        <w:t xml:space="preserve">شدة المجال الكهربائي الفعالة </w:t>
      </w:r>
      <w:r w:rsidR="00A461E4">
        <w:rPr>
          <w:lang w:val="fr-CH"/>
        </w:rPr>
        <w:t>(</w:t>
      </w:r>
      <w:r w:rsidRPr="00567EAD">
        <w:t>V/m</w:t>
      </w:r>
      <w:r w:rsidR="00A461E4">
        <w:rPr>
          <w:lang w:val="fr-CH"/>
        </w:rPr>
        <w:t>)</w:t>
      </w:r>
      <w:r w:rsidRPr="00567EAD">
        <w:rPr>
          <w:rtl/>
          <w:lang w:val="fr-CH"/>
        </w:rPr>
        <w:t xml:space="preserve"> </w:t>
      </w:r>
      <w:r w:rsidR="00A461E4">
        <w:rPr>
          <w:lang w:val="fr-CH"/>
        </w:rPr>
        <w:t>(</w:t>
      </w:r>
      <w:r w:rsidRPr="00567EAD">
        <w:t>RMS</w:t>
      </w:r>
      <w:r w:rsidR="00A461E4">
        <w:rPr>
          <w:lang w:val="fr-CH"/>
        </w:rPr>
        <w:t>)</w:t>
      </w:r>
    </w:p>
    <w:p w14:paraId="2BBFE728" w14:textId="091B0CF5" w:rsidR="00A51C7A" w:rsidRPr="00567EAD" w:rsidRDefault="00A51C7A" w:rsidP="00A51C7A">
      <w:pPr>
        <w:pStyle w:val="Equationlegend"/>
        <w:rPr>
          <w:rtl/>
          <w:lang w:val="fr-CH"/>
        </w:rPr>
      </w:pPr>
      <w:r w:rsidRPr="00567EAD">
        <w:rPr>
          <w:rtl/>
          <w:lang w:val="fr-CH"/>
        </w:rPr>
        <w:tab/>
      </w:r>
      <w:r w:rsidRPr="00567EAD">
        <w:rPr>
          <w:i/>
          <w:iCs/>
        </w:rPr>
        <w:t>H</w:t>
      </w:r>
      <w:r>
        <w:rPr>
          <w:rFonts w:ascii="Tms Rmn" w:hAnsi="Tms Rmn"/>
          <w:rtl/>
        </w:rPr>
        <w:t>:</w:t>
      </w:r>
      <w:r w:rsidRPr="00567EAD">
        <w:rPr>
          <w:rtl/>
          <w:lang w:val="fr-CH"/>
        </w:rPr>
        <w:tab/>
        <w:t xml:space="preserve">شدة المجال المغنطيسي الفعالة </w:t>
      </w:r>
      <w:r w:rsidR="00A461E4">
        <w:rPr>
          <w:lang w:val="fr-CH"/>
        </w:rPr>
        <w:t>(</w:t>
      </w:r>
      <w:r w:rsidRPr="00567EAD">
        <w:t>A/m</w:t>
      </w:r>
      <w:r w:rsidR="00A461E4">
        <w:rPr>
          <w:lang w:val="fr-CH"/>
        </w:rPr>
        <w:t>)</w:t>
      </w:r>
      <w:r w:rsidRPr="00567EAD">
        <w:rPr>
          <w:rtl/>
          <w:lang w:val="fr-CH"/>
        </w:rPr>
        <w:t xml:space="preserve"> </w:t>
      </w:r>
      <w:r w:rsidR="00A461E4">
        <w:rPr>
          <w:lang w:val="fr-CH"/>
        </w:rPr>
        <w:t>(</w:t>
      </w:r>
      <w:r w:rsidRPr="00567EAD">
        <w:t>RMS</w:t>
      </w:r>
      <w:r w:rsidR="00A461E4">
        <w:rPr>
          <w:lang w:val="fr-CH"/>
        </w:rPr>
        <w:t>)</w:t>
      </w:r>
    </w:p>
    <w:p w14:paraId="7C13AACA" w14:textId="77777777" w:rsidR="00A51C7A" w:rsidRPr="00567EAD" w:rsidRDefault="00A51C7A" w:rsidP="00A51C7A">
      <w:pPr>
        <w:pStyle w:val="Equationlegend"/>
        <w:rPr>
          <w:rtl/>
        </w:rPr>
      </w:pPr>
      <w:r w:rsidRPr="00567EAD">
        <w:rPr>
          <w:rtl/>
          <w:lang w:val="fr-CH"/>
        </w:rPr>
        <w:tab/>
      </w:r>
      <w:r w:rsidRPr="006200A3">
        <w:rPr>
          <w:i/>
          <w:iCs/>
        </w:rPr>
        <w:t>Z</w:t>
      </w:r>
      <w:r w:rsidRPr="00832135">
        <w:rPr>
          <w:vertAlign w:val="subscript"/>
        </w:rPr>
        <w:t>0</w:t>
      </w:r>
      <w:r w:rsidRPr="00567EAD">
        <w:rPr>
          <w:rtl/>
        </w:rPr>
        <w:t>:</w:t>
      </w:r>
      <w:r w:rsidRPr="00567EAD">
        <w:rPr>
          <w:rtl/>
        </w:rPr>
        <w:tab/>
      </w:r>
      <w:r w:rsidRPr="002535D7">
        <w:rPr>
          <w:rFonts w:hint="eastAsia"/>
          <w:rtl/>
        </w:rPr>
        <w:t>المعاوقة</w:t>
      </w:r>
      <w:r w:rsidRPr="00567EAD">
        <w:rPr>
          <w:rtl/>
        </w:rPr>
        <w:t xml:space="preserve"> </w:t>
      </w:r>
      <w:r w:rsidRPr="00567EAD">
        <w:rPr>
          <w:rFonts w:hint="eastAsia"/>
          <w:rtl/>
        </w:rPr>
        <w:t>الملازمة</w:t>
      </w:r>
      <w:r w:rsidRPr="00567EAD">
        <w:rPr>
          <w:rtl/>
        </w:rPr>
        <w:t xml:space="preserve"> </w:t>
      </w:r>
      <w:r w:rsidRPr="00567EAD">
        <w:rPr>
          <w:rFonts w:hint="eastAsia"/>
          <w:rtl/>
        </w:rPr>
        <w:t>للفضاء</w:t>
      </w:r>
      <w:r w:rsidRPr="00567EAD">
        <w:rPr>
          <w:rtl/>
        </w:rPr>
        <w:t xml:space="preserve"> </w:t>
      </w:r>
      <w:r w:rsidRPr="00567EAD">
        <w:rPr>
          <w:rFonts w:hint="eastAsia"/>
          <w:rtl/>
        </w:rPr>
        <w:t>الحر،</w:t>
      </w:r>
      <w:r w:rsidRPr="00567EAD">
        <w:rPr>
          <w:rtl/>
        </w:rPr>
        <w:t xml:space="preserve"> </w:t>
      </w:r>
      <w:r w:rsidRPr="000E2BDC">
        <w:rPr>
          <w:lang w:val="en-GB"/>
        </w:rPr>
        <w:t>120</w:t>
      </w:r>
      <w:r>
        <w:rPr>
          <w:rFonts w:hint="cs"/>
          <w:rtl/>
          <w:lang w:val="en-GB"/>
        </w:rPr>
        <w:t xml:space="preserve"> </w:t>
      </w:r>
      <w:r w:rsidRPr="000E2BDC">
        <w:rPr>
          <w:lang w:val="en-GB"/>
        </w:rPr>
        <w:t>π</w:t>
      </w:r>
      <w:r>
        <w:rPr>
          <w:rFonts w:hint="cs"/>
          <w:rtl/>
          <w:lang w:val="en-GB"/>
        </w:rPr>
        <w:t xml:space="preserve"> </w:t>
      </w:r>
      <w:r w:rsidRPr="000E2BDC">
        <w:rPr>
          <w:lang w:val="en-GB"/>
        </w:rPr>
        <w:t>(377)</w:t>
      </w:r>
      <w:r>
        <w:rPr>
          <w:rFonts w:hint="cs"/>
          <w:rtl/>
          <w:lang w:val="en-GB"/>
        </w:rPr>
        <w:t xml:space="preserve"> </w:t>
      </w:r>
      <w:r w:rsidRPr="000E2BDC">
        <w:rPr>
          <w:lang w:val="en-GB"/>
        </w:rPr>
        <w:t>Ω</w:t>
      </w:r>
      <w:r>
        <w:rPr>
          <w:rFonts w:hint="cs"/>
          <w:rtl/>
        </w:rPr>
        <w:t>.</w:t>
      </w:r>
    </w:p>
    <w:p w14:paraId="198C0F9B" w14:textId="77777777" w:rsidR="00A51C7A" w:rsidRPr="00567EAD" w:rsidRDefault="00A51C7A" w:rsidP="00A51C7A">
      <w:pPr>
        <w:rPr>
          <w:rtl/>
          <w:lang w:val="fr-CH" w:bidi="ar-SY"/>
        </w:rPr>
      </w:pPr>
      <w:r w:rsidRPr="00567EAD">
        <w:rPr>
          <w:rtl/>
          <w:lang w:val="fr-CH" w:bidi="ar-SY"/>
        </w:rPr>
        <w:t>وعليه، يمكن حساب شدة كل من المجالين باستعمال الصيغتين المتقدمتين طبق</w:t>
      </w:r>
      <w:r>
        <w:rPr>
          <w:rFonts w:hint="cs"/>
          <w:rtl/>
          <w:lang w:val="fr-CH" w:bidi="ar-SY"/>
        </w:rPr>
        <w:t>اً</w:t>
      </w:r>
      <w:r w:rsidRPr="00567EAD">
        <w:rPr>
          <w:rtl/>
          <w:lang w:val="fr-CH" w:bidi="ar-SY"/>
        </w:rPr>
        <w:t xml:space="preserve"> للمعادلتين التاليتين:</w:t>
      </w:r>
    </w:p>
    <w:p w14:paraId="2D3F697A" w14:textId="0BE36F03" w:rsidR="00A51C7A" w:rsidRPr="00B66CA0" w:rsidRDefault="00A51C7A" w:rsidP="005E13F6">
      <w:pPr>
        <w:pStyle w:val="Equation"/>
      </w:pPr>
      <w:r w:rsidRPr="00B66CA0">
        <w:tab/>
      </w:r>
      <m:oMath>
        <m:r>
          <w:rPr>
            <w:rFonts w:ascii="Cambria Math" w:hAnsi="Cambria Math"/>
          </w:rPr>
          <m:t>E</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P</m:t>
                </m:r>
                <m:r>
                  <m:rPr>
                    <m:sty m:val="p"/>
                  </m:rPr>
                  <w:rPr>
                    <w:rFonts w:ascii="Cambria Math" w:hAnsi="Cambria Math"/>
                  </w:rPr>
                  <m:t> </m:t>
                </m:r>
                <m:r>
                  <w:rPr>
                    <w:rFonts w:ascii="Cambria Math" w:hAnsi="Cambria Math"/>
                  </w:rPr>
                  <m:t>G</m:t>
                </m:r>
                <m:r>
                  <m:rPr>
                    <m:sty m:val="p"/>
                  </m:rPr>
                  <w:rPr>
                    <w:rFonts w:ascii="Cambria Math" w:hAnsi="Cambria Math"/>
                  </w:rPr>
                  <m:t> </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num>
              <m:den>
                <m:r>
                  <m:rPr>
                    <m:sty m:val="p"/>
                  </m:rPr>
                  <w:rPr>
                    <w:rFonts w:ascii="Cambria Math" w:hAnsi="Cambria Math"/>
                  </w:rPr>
                  <m:t>4π 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den>
            </m:f>
          </m:e>
        </m:rad>
        <m:r>
          <m:rPr>
            <m:sty m:val="p"/>
          </m:rPr>
          <w:rPr>
            <w:rFonts w:ascii="Cambria Math" w:hAnsi="Cambria Math"/>
          </w:rPr>
          <m:t>=</m:t>
        </m:r>
        <m:f>
          <m:fPr>
            <m:ctrlPr>
              <w:rPr>
                <w:rFonts w:ascii="Cambria Math" w:hAnsi="Cambria Math"/>
              </w:rPr>
            </m:ctrlPr>
          </m:fPr>
          <m:num>
            <m:r>
              <m:rPr>
                <m:sty m:val="p"/>
              </m:rPr>
              <w:rPr>
                <w:rFonts w:ascii="Cambria Math" w:hAnsi="Cambria Math"/>
              </w:rPr>
              <m:t>5.5</m:t>
            </m:r>
            <m:rad>
              <m:radPr>
                <m:degHide m:val="1"/>
                <m:ctrlPr>
                  <w:rPr>
                    <w:rFonts w:ascii="Cambria Math" w:hAnsi="Cambria Math"/>
                  </w:rPr>
                </m:ctrlPr>
              </m:radPr>
              <m:deg/>
              <m:e>
                <m:r>
                  <w:rPr>
                    <w:rFonts w:ascii="Cambria Math" w:hAnsi="Cambria Math"/>
                  </w:rPr>
                  <m:t>PG</m:t>
                </m:r>
              </m:e>
            </m:rad>
          </m:num>
          <m:den>
            <m:r>
              <w:rPr>
                <w:rFonts w:ascii="Cambria Math" w:hAnsi="Cambria Math"/>
              </w:rPr>
              <m:t>d</m:t>
            </m:r>
          </m:den>
        </m:f>
      </m:oMath>
    </w:p>
    <w:p w14:paraId="74BE41B0" w14:textId="772B2B6D" w:rsidR="00A51C7A" w:rsidRPr="00B66CA0" w:rsidRDefault="00A51C7A" w:rsidP="005E13F6">
      <w:pPr>
        <w:pStyle w:val="Equation"/>
      </w:pPr>
      <w:r w:rsidRPr="00B66CA0">
        <w:tab/>
      </w:r>
      <m:oMath>
        <m:r>
          <w:rPr>
            <w:rFonts w:ascii="Cambria Math" w:hAnsi="Cambria Math"/>
          </w:rPr>
          <m:t>H</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PG</m:t>
                </m:r>
              </m:num>
              <m:den>
                <m:r>
                  <m:rPr>
                    <m:sty m:val="p"/>
                  </m:rPr>
                  <w:rPr>
                    <w:rFonts w:ascii="Cambria Math" w:hAnsi="Cambria Math"/>
                  </w:rPr>
                  <m:t>4π 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sSub>
                  <m:sSubPr>
                    <m:ctrlPr>
                      <w:rPr>
                        <w:rFonts w:ascii="Cambria Math" w:hAnsi="Cambria Math"/>
                      </w:rPr>
                    </m:ctrlPr>
                  </m:sSubPr>
                  <m:e>
                    <m:r>
                      <w:rPr>
                        <w:rFonts w:ascii="Cambria Math" w:hAnsi="Cambria Math"/>
                      </w:rPr>
                      <m:t>Z</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w:rPr>
                        <w:rFonts w:ascii="Cambria Math" w:hAnsi="Cambria Math"/>
                      </w:rPr>
                      <m:t>PG</m:t>
                    </m:r>
                  </m:e>
                </m:rad>
              </m:num>
              <m:den>
                <m:r>
                  <m:rPr>
                    <m:sty m:val="p"/>
                  </m:rPr>
                  <w:rPr>
                    <w:rFonts w:ascii="Cambria Math" w:hAnsi="Cambria Math"/>
                  </w:rPr>
                  <m:t>68.8</m:t>
                </m:r>
                <m:r>
                  <w:rPr>
                    <w:rFonts w:ascii="Cambria Math" w:hAnsi="Cambria Math"/>
                  </w:rPr>
                  <m:t>d</m:t>
                </m:r>
              </m:den>
            </m:f>
          </m:e>
        </m:rad>
      </m:oMath>
    </w:p>
    <w:p w14:paraId="41EAEB02" w14:textId="77777777" w:rsidR="00A51C7A" w:rsidRPr="005E13F6" w:rsidRDefault="00A51C7A" w:rsidP="00A51C7A">
      <w:pPr>
        <w:rPr>
          <w:spacing w:val="-2"/>
          <w:rtl/>
          <w:lang w:val="fr-CH" w:bidi="ar-SY"/>
        </w:rPr>
      </w:pPr>
      <w:r w:rsidRPr="005E13F6">
        <w:rPr>
          <w:spacing w:val="-2"/>
          <w:rtl/>
          <w:lang w:val="fr-CH" w:bidi="ar-SY"/>
        </w:rPr>
        <w:t xml:space="preserve">لكن </w:t>
      </w:r>
      <w:r w:rsidRPr="005E13F6">
        <w:rPr>
          <w:rFonts w:hint="cs"/>
          <w:spacing w:val="-2"/>
          <w:rtl/>
          <w:lang w:val="fr-CH" w:bidi="ar-SY"/>
        </w:rPr>
        <w:t xml:space="preserve">هاتين </w:t>
      </w:r>
      <w:bookmarkStart w:id="35" w:name="_Hlk161239426"/>
      <w:r w:rsidRPr="005E13F6">
        <w:rPr>
          <w:rFonts w:hint="cs"/>
          <w:spacing w:val="-2"/>
          <w:rtl/>
          <w:lang w:val="fr-CH" w:bidi="ar-SY"/>
        </w:rPr>
        <w:t xml:space="preserve">المعادلتين </w:t>
      </w:r>
      <w:bookmarkEnd w:id="35"/>
      <w:r w:rsidRPr="005E13F6">
        <w:rPr>
          <w:rFonts w:hint="cs"/>
          <w:spacing w:val="-2"/>
          <w:rtl/>
          <w:lang w:val="fr-CH" w:bidi="ar-SY"/>
        </w:rPr>
        <w:t>لا</w:t>
      </w:r>
      <w:r w:rsidRPr="005E13F6">
        <w:rPr>
          <w:spacing w:val="-2"/>
          <w:rtl/>
          <w:lang w:val="fr-CH" w:bidi="ar-SY"/>
        </w:rPr>
        <w:t xml:space="preserve"> تصلح</w:t>
      </w:r>
      <w:r w:rsidRPr="005E13F6">
        <w:rPr>
          <w:rFonts w:hint="cs"/>
          <w:spacing w:val="-2"/>
          <w:rtl/>
          <w:lang w:val="fr-CH" w:bidi="ar-SY"/>
        </w:rPr>
        <w:t>ان</w:t>
      </w:r>
      <w:r w:rsidRPr="005E13F6">
        <w:rPr>
          <w:spacing w:val="-2"/>
          <w:rtl/>
          <w:lang w:val="fr-CH" w:bidi="ar-SY"/>
        </w:rPr>
        <w:t xml:space="preserve"> </w:t>
      </w:r>
      <w:r w:rsidRPr="005E13F6">
        <w:rPr>
          <w:rFonts w:hint="cs"/>
          <w:spacing w:val="-2"/>
          <w:rtl/>
          <w:lang w:val="fr-CH" w:bidi="ar-SY"/>
        </w:rPr>
        <w:t>إلا</w:t>
      </w:r>
      <w:r w:rsidRPr="005E13F6">
        <w:rPr>
          <w:spacing w:val="-2"/>
          <w:rtl/>
          <w:lang w:val="fr-CH" w:bidi="ar-SY"/>
        </w:rPr>
        <w:t xml:space="preserve"> في منطقة المجال البعيد لمصدر الإشعاع، يعني حين تصح الصيغة </w:t>
      </w:r>
      <w:r w:rsidRPr="005E13F6">
        <w:rPr>
          <w:i/>
          <w:iCs/>
          <w:spacing w:val="-2"/>
        </w:rPr>
        <w:t>d </w:t>
      </w:r>
      <w:r w:rsidRPr="005E13F6">
        <w:rPr>
          <w:rFonts w:ascii="Symbol" w:hAnsi="Symbol"/>
          <w:spacing w:val="-2"/>
        </w:rPr>
        <w:t></w:t>
      </w:r>
      <w:r w:rsidRPr="005E13F6">
        <w:rPr>
          <w:spacing w:val="-2"/>
        </w:rPr>
        <w:t> 2</w:t>
      </w:r>
      <w:r w:rsidRPr="005E13F6">
        <w:rPr>
          <w:i/>
          <w:iCs/>
          <w:spacing w:val="-2"/>
        </w:rPr>
        <w:t>D</w:t>
      </w:r>
      <w:r w:rsidRPr="005E13F6">
        <w:rPr>
          <w:spacing w:val="-2"/>
          <w:vertAlign w:val="superscript"/>
        </w:rPr>
        <w:t>2</w:t>
      </w:r>
      <w:r w:rsidRPr="005E13F6">
        <w:rPr>
          <w:i/>
          <w:iCs/>
          <w:spacing w:val="-2"/>
        </w:rPr>
        <w:t>/</w:t>
      </w:r>
      <w:r w:rsidRPr="005E13F6">
        <w:rPr>
          <w:rFonts w:ascii="Symbol" w:hAnsi="Symbol"/>
          <w:spacing w:val="-2"/>
        </w:rPr>
        <w:t></w:t>
      </w:r>
      <w:r w:rsidRPr="005E13F6">
        <w:rPr>
          <w:rFonts w:ascii="Symbol" w:hAnsi="Symbol" w:hint="eastAsia"/>
          <w:spacing w:val="-2"/>
          <w:rtl/>
          <w:lang w:bidi="ar-SY"/>
        </w:rPr>
        <w:t>،</w:t>
      </w:r>
      <w:r w:rsidRPr="005E13F6">
        <w:rPr>
          <w:rFonts w:ascii="Symbol" w:hAnsi="Symbol"/>
          <w:spacing w:val="-2"/>
          <w:rtl/>
          <w:lang w:bidi="ar-SY"/>
        </w:rPr>
        <w:t xml:space="preserve"> </w:t>
      </w:r>
      <w:r w:rsidRPr="005E13F6">
        <w:rPr>
          <w:rFonts w:ascii="Symbol" w:hAnsi="Symbol" w:hint="eastAsia"/>
          <w:spacing w:val="-2"/>
          <w:rtl/>
          <w:lang w:bidi="ar-SY"/>
        </w:rPr>
        <w:t>حيث</w:t>
      </w:r>
      <w:r w:rsidRPr="005E13F6">
        <w:rPr>
          <w:rFonts w:ascii="Symbol" w:hAnsi="Symbol"/>
          <w:spacing w:val="-2"/>
          <w:rtl/>
          <w:lang w:bidi="ar-SY"/>
        </w:rPr>
        <w:t xml:space="preserve"> </w:t>
      </w:r>
      <w:r w:rsidRPr="005E13F6">
        <w:rPr>
          <w:i/>
          <w:iCs/>
          <w:spacing w:val="-2"/>
        </w:rPr>
        <w:t>D</w:t>
      </w:r>
      <w:r w:rsidRPr="005E13F6">
        <w:rPr>
          <w:spacing w:val="-2"/>
          <w:rtl/>
          <w:lang w:bidi="ar-SY"/>
        </w:rPr>
        <w:t xml:space="preserve"> هي أكبر بعد بين أبعاد البنية المشِعّة، و</w:t>
      </w:r>
      <w:r w:rsidRPr="005E13F6">
        <w:rPr>
          <w:rFonts w:ascii="Symbol" w:hAnsi="Symbol"/>
          <w:spacing w:val="-2"/>
        </w:rPr>
        <w:t></w:t>
      </w:r>
      <w:r w:rsidRPr="005E13F6">
        <w:rPr>
          <w:rFonts w:ascii="Symbol" w:hAnsi="Symbol"/>
          <w:spacing w:val="-2"/>
          <w:rtl/>
          <w:lang w:bidi="ar-SY"/>
        </w:rPr>
        <w:t xml:space="preserve"> </w:t>
      </w:r>
      <w:r w:rsidRPr="005E13F6">
        <w:rPr>
          <w:rFonts w:ascii="Symbol" w:hAnsi="Symbol" w:hint="eastAsia"/>
          <w:spacing w:val="-2"/>
          <w:rtl/>
          <w:lang w:bidi="ar-SY"/>
        </w:rPr>
        <w:t>هي</w:t>
      </w:r>
      <w:r w:rsidRPr="005E13F6">
        <w:rPr>
          <w:rFonts w:ascii="Symbol" w:hAnsi="Symbol"/>
          <w:spacing w:val="-2"/>
          <w:rtl/>
          <w:lang w:bidi="ar-SY"/>
        </w:rPr>
        <w:t xml:space="preserve"> </w:t>
      </w:r>
      <w:r w:rsidRPr="005E13F6">
        <w:rPr>
          <w:rFonts w:ascii="Symbol" w:hAnsi="Symbol" w:hint="eastAsia"/>
          <w:spacing w:val="-2"/>
          <w:rtl/>
          <w:lang w:bidi="ar-SY"/>
        </w:rPr>
        <w:t>طول</w:t>
      </w:r>
      <w:r w:rsidRPr="005E13F6">
        <w:rPr>
          <w:rFonts w:ascii="Symbol" w:hAnsi="Symbol"/>
          <w:spacing w:val="-2"/>
          <w:rtl/>
          <w:lang w:bidi="ar-SY"/>
        </w:rPr>
        <w:t xml:space="preserve"> </w:t>
      </w:r>
      <w:r w:rsidRPr="005E13F6">
        <w:rPr>
          <w:rFonts w:ascii="Symbol" w:hAnsi="Symbol" w:hint="eastAsia"/>
          <w:spacing w:val="-2"/>
          <w:rtl/>
          <w:lang w:bidi="ar-SY"/>
        </w:rPr>
        <w:t>الموجة</w:t>
      </w:r>
      <w:r w:rsidRPr="005E13F6">
        <w:rPr>
          <w:rFonts w:ascii="Symbol" w:hAnsi="Symbol"/>
          <w:spacing w:val="-2"/>
          <w:rtl/>
          <w:lang w:bidi="ar-SY"/>
        </w:rPr>
        <w:t xml:space="preserve">. </w:t>
      </w:r>
      <w:r w:rsidRPr="005E13F6">
        <w:rPr>
          <w:rFonts w:ascii="Symbol" w:hAnsi="Symbol" w:hint="eastAsia"/>
          <w:spacing w:val="-2"/>
          <w:rtl/>
          <w:lang w:bidi="ar-SY"/>
        </w:rPr>
        <w:t>ولا</w:t>
      </w:r>
      <w:r w:rsidRPr="005E13F6">
        <w:rPr>
          <w:rFonts w:ascii="Symbol" w:hAnsi="Symbol"/>
          <w:spacing w:val="-2"/>
          <w:rtl/>
          <w:lang w:bidi="ar-SY"/>
        </w:rPr>
        <w:t xml:space="preserve"> </w:t>
      </w:r>
      <w:r w:rsidRPr="005E13F6">
        <w:rPr>
          <w:rFonts w:ascii="Symbol" w:hAnsi="Symbol" w:hint="eastAsia"/>
          <w:spacing w:val="-2"/>
          <w:rtl/>
          <w:lang w:bidi="ar-SY"/>
        </w:rPr>
        <w:t>يُؤخذ</w:t>
      </w:r>
      <w:r w:rsidRPr="005E13F6">
        <w:rPr>
          <w:rFonts w:ascii="Symbol" w:hAnsi="Symbol"/>
          <w:spacing w:val="-2"/>
          <w:rtl/>
          <w:lang w:bidi="ar-SY"/>
        </w:rPr>
        <w:t xml:space="preserve"> </w:t>
      </w:r>
      <w:r w:rsidRPr="005E13F6">
        <w:rPr>
          <w:rFonts w:ascii="Symbol" w:hAnsi="Symbol" w:hint="eastAsia"/>
          <w:spacing w:val="-2"/>
          <w:rtl/>
          <w:lang w:bidi="ar-SY"/>
        </w:rPr>
        <w:t>في</w:t>
      </w:r>
      <w:r w:rsidRPr="005E13F6">
        <w:rPr>
          <w:rFonts w:ascii="Symbol" w:hAnsi="Symbol"/>
          <w:spacing w:val="-2"/>
          <w:rtl/>
          <w:lang w:bidi="ar-SY"/>
        </w:rPr>
        <w:t xml:space="preserve"> </w:t>
      </w:r>
      <w:r w:rsidRPr="005E13F6">
        <w:rPr>
          <w:rFonts w:ascii="Symbol" w:hAnsi="Symbol" w:hint="eastAsia"/>
          <w:spacing w:val="-2"/>
          <w:rtl/>
          <w:lang w:bidi="ar-SY"/>
        </w:rPr>
        <w:t>الحساب</w:t>
      </w:r>
      <w:r w:rsidRPr="005E13F6">
        <w:rPr>
          <w:spacing w:val="-2"/>
          <w:rtl/>
          <w:lang w:val="fr-CH" w:bidi="ar-SY"/>
        </w:rPr>
        <w:t xml:space="preserve"> شيء من توهين أو تقوية شدة المجال بسبب الانعكاس، </w:t>
      </w:r>
      <w:r w:rsidRPr="005E13F6">
        <w:rPr>
          <w:spacing w:val="-2"/>
          <w:rtl/>
          <w:lang w:val="fr-CH" w:bidi="ar-SY"/>
        </w:rPr>
        <w:lastRenderedPageBreak/>
        <w:t xml:space="preserve">والإرسال عبر المواد، والانعراج. ثم إن استعمال المعادلتين </w:t>
      </w:r>
      <w:proofErr w:type="spellStart"/>
      <w:r w:rsidRPr="005E13F6">
        <w:rPr>
          <w:spacing w:val="-2"/>
          <w:rtl/>
          <w:lang w:val="fr-CH" w:bidi="ar-SY"/>
        </w:rPr>
        <w:t>المذكور</w:t>
      </w:r>
      <w:r w:rsidRPr="005E13F6">
        <w:rPr>
          <w:rFonts w:hint="cs"/>
          <w:spacing w:val="-2"/>
          <w:rtl/>
          <w:lang w:val="fr-CH" w:bidi="ar-SY"/>
        </w:rPr>
        <w:t>تبن</w:t>
      </w:r>
      <w:proofErr w:type="spellEnd"/>
      <w:r w:rsidRPr="005E13F6">
        <w:rPr>
          <w:spacing w:val="-2"/>
          <w:rtl/>
          <w:lang w:val="fr-CH" w:bidi="ar-SY"/>
        </w:rPr>
        <w:t xml:space="preserve"> أعلاه في منطقة المجال القريب، أو في اتجاهات غير الاتجاه الرئيسي، يعطي بوجه عام قيما</w:t>
      </w:r>
      <w:r w:rsidRPr="005E13F6">
        <w:rPr>
          <w:rFonts w:hint="cs"/>
          <w:spacing w:val="-2"/>
          <w:rtl/>
          <w:lang w:val="fr-CH" w:bidi="ar-SY"/>
        </w:rPr>
        <w:t>ً</w:t>
      </w:r>
      <w:r w:rsidRPr="005E13F6">
        <w:rPr>
          <w:spacing w:val="-2"/>
          <w:rtl/>
          <w:lang w:val="fr-CH" w:bidi="ar-SY"/>
        </w:rPr>
        <w:t xml:space="preserve"> مفرطة في الكبر، ما لم يُدخَل في الحساب عامل تصحيح بخصوص المجال القريب أو عامل مخطط الإشعاع.</w:t>
      </w:r>
    </w:p>
    <w:p w14:paraId="6C467F1F" w14:textId="77777777" w:rsidR="00A51C7A" w:rsidRPr="00ED39C7" w:rsidRDefault="00A51C7A" w:rsidP="00A51C7A">
      <w:pPr>
        <w:pStyle w:val="Heading1"/>
        <w:rPr>
          <w:rtl/>
          <w:lang w:val="fr-CH" w:bidi="ar-SY"/>
        </w:rPr>
      </w:pPr>
      <w:bookmarkStart w:id="36" w:name="_Toc112345697"/>
      <w:bookmarkStart w:id="37" w:name="_Toc168046668"/>
      <w:r w:rsidRPr="00ED39C7">
        <w:rPr>
          <w:lang w:val="fr-CH" w:bidi="ar-SY"/>
        </w:rPr>
        <w:t>4</w:t>
      </w:r>
      <w:r w:rsidRPr="00ED39C7">
        <w:rPr>
          <w:rtl/>
          <w:lang w:val="fr-CH" w:bidi="ar-SY"/>
        </w:rPr>
        <w:tab/>
        <w:t>القياسات</w:t>
      </w:r>
      <w:bookmarkEnd w:id="36"/>
      <w:bookmarkEnd w:id="37"/>
    </w:p>
    <w:p w14:paraId="6787A878" w14:textId="36B117DA" w:rsidR="00A51C7A" w:rsidRPr="00ED39C7" w:rsidRDefault="00AE6080" w:rsidP="00A51C7A">
      <w:pPr>
        <w:pStyle w:val="Heading2"/>
        <w:rPr>
          <w:rtl/>
          <w:lang w:val="fr-CH" w:bidi="ar-SY"/>
        </w:rPr>
      </w:pPr>
      <w:bookmarkStart w:id="38" w:name="_Toc112345698"/>
      <w:bookmarkStart w:id="39" w:name="_Toc168046669"/>
      <w:r>
        <w:rPr>
          <w:lang w:val="fr-CH" w:bidi="ar-SY"/>
        </w:rPr>
        <w:t>1.4</w:t>
      </w:r>
      <w:r w:rsidR="00A51C7A" w:rsidRPr="00ED39C7">
        <w:rPr>
          <w:rtl/>
          <w:lang w:val="fr-CH" w:bidi="ar-SY"/>
        </w:rPr>
        <w:tab/>
        <w:t>الإجراءات</w:t>
      </w:r>
      <w:bookmarkEnd w:id="38"/>
      <w:bookmarkEnd w:id="39"/>
    </w:p>
    <w:p w14:paraId="5A56E620" w14:textId="722AB7C6" w:rsidR="00A51C7A" w:rsidRPr="00AE6080" w:rsidRDefault="00A51C7A" w:rsidP="00A51C7A">
      <w:pPr>
        <w:rPr>
          <w:spacing w:val="-2"/>
          <w:rtl/>
          <w:lang w:val="en"/>
        </w:rPr>
      </w:pPr>
      <w:r w:rsidRPr="00AE6080">
        <w:rPr>
          <w:rFonts w:hint="cs"/>
          <w:spacing w:val="-2"/>
          <w:rtl/>
          <w:lang w:bidi="ar-SY"/>
        </w:rPr>
        <w:t>إن أساليب</w:t>
      </w:r>
      <w:r w:rsidRPr="00AE6080">
        <w:rPr>
          <w:spacing w:val="-2"/>
          <w:rtl/>
          <w:lang w:bidi="ar-SY"/>
        </w:rPr>
        <w:t xml:space="preserve"> القياس </w:t>
      </w:r>
      <w:r w:rsidRPr="00AE6080">
        <w:rPr>
          <w:rFonts w:hint="cs"/>
          <w:spacing w:val="-2"/>
          <w:rtl/>
          <w:lang w:bidi="ar-SY"/>
        </w:rPr>
        <w:t>حرجة</w:t>
      </w:r>
      <w:r w:rsidRPr="00AE6080">
        <w:rPr>
          <w:spacing w:val="-2"/>
          <w:rtl/>
          <w:lang w:bidi="ar-SY"/>
        </w:rPr>
        <w:t xml:space="preserve">، ولا سيما في المجالات </w:t>
      </w:r>
      <w:r w:rsidRPr="00A943AE">
        <w:rPr>
          <w:spacing w:val="-2"/>
          <w:rtl/>
          <w:lang w:bidi="ar-SY"/>
        </w:rPr>
        <w:t>القريبة والمنخفضة التردد</w:t>
      </w:r>
      <w:r w:rsidRPr="00A943AE">
        <w:rPr>
          <w:rFonts w:hint="cs"/>
          <w:spacing w:val="-2"/>
          <w:rtl/>
          <w:lang w:bidi="ar-SY"/>
        </w:rPr>
        <w:t>؛ انظر التقرير</w:t>
      </w:r>
      <w:r w:rsidRPr="00A943AE">
        <w:rPr>
          <w:spacing w:val="-2"/>
          <w:rtl/>
          <w:lang w:bidi="ar-SY"/>
        </w:rPr>
        <w:t xml:space="preserve"> </w:t>
      </w:r>
      <w:r w:rsidRPr="00A943AE">
        <w:rPr>
          <w:spacing w:val="-2"/>
          <w:lang w:bidi="ar-SY"/>
        </w:rPr>
        <w:t>ITU</w:t>
      </w:r>
      <w:r w:rsidR="006200A3" w:rsidRPr="00A943AE">
        <w:rPr>
          <w:spacing w:val="-2"/>
          <w:lang w:bidi="ar-SY"/>
        </w:rPr>
        <w:noBreakHyphen/>
      </w:r>
      <w:r w:rsidRPr="00A943AE">
        <w:rPr>
          <w:spacing w:val="-2"/>
          <w:lang w:bidi="ar-SY"/>
        </w:rPr>
        <w:t xml:space="preserve">R </w:t>
      </w:r>
      <w:hyperlink r:id="rId48" w:history="1">
        <w:r w:rsidRPr="00A943AE">
          <w:rPr>
            <w:rStyle w:val="Hyperlink"/>
            <w:color w:val="auto"/>
            <w:spacing w:val="-2"/>
            <w:u w:val="none"/>
            <w:lang w:bidi="ar-SY"/>
          </w:rPr>
          <w:t>SM.2452</w:t>
        </w:r>
      </w:hyperlink>
      <w:r w:rsidRPr="00A943AE">
        <w:rPr>
          <w:rFonts w:hint="cs"/>
          <w:spacing w:val="-2"/>
          <w:rtl/>
          <w:lang w:bidi="ar-SY"/>
        </w:rPr>
        <w:t xml:space="preserve"> - </w:t>
      </w:r>
      <w:r w:rsidRPr="00A943AE">
        <w:rPr>
          <w:spacing w:val="-2"/>
          <w:rtl/>
        </w:rPr>
        <w:t xml:space="preserve">قياسات </w:t>
      </w:r>
      <w:r w:rsidRPr="00A943AE">
        <w:rPr>
          <w:rFonts w:hint="cs"/>
          <w:spacing w:val="-2"/>
          <w:rtl/>
        </w:rPr>
        <w:t>لتقدير</w:t>
      </w:r>
      <w:r w:rsidRPr="00A943AE">
        <w:rPr>
          <w:spacing w:val="-2"/>
          <w:rtl/>
        </w:rPr>
        <w:t xml:space="preserve"> التعرض البشري للمجالات </w:t>
      </w:r>
      <w:proofErr w:type="spellStart"/>
      <w:r w:rsidRPr="00A943AE">
        <w:rPr>
          <w:spacing w:val="-2"/>
          <w:rtl/>
        </w:rPr>
        <w:t>الكهرمغنطيسية</w:t>
      </w:r>
      <w:proofErr w:type="spellEnd"/>
      <w:r w:rsidRPr="00A943AE">
        <w:rPr>
          <w:rFonts w:hint="cs"/>
          <w:spacing w:val="-2"/>
          <w:rtl/>
        </w:rPr>
        <w:t>،</w:t>
      </w:r>
      <w:r w:rsidRPr="00A943AE">
        <w:rPr>
          <w:rFonts w:ascii="Segoe UI" w:hAnsi="Segoe UI" w:cs="Segoe UI"/>
          <w:spacing w:val="-2"/>
          <w:sz w:val="21"/>
          <w:szCs w:val="21"/>
          <w:rtl/>
          <w:lang w:val="en" w:eastAsia="en-GB" w:bidi="ar"/>
        </w:rPr>
        <w:t xml:space="preserve"> </w:t>
      </w:r>
      <w:r w:rsidRPr="00A943AE">
        <w:rPr>
          <w:rFonts w:hint="cs"/>
          <w:rtl/>
        </w:rPr>
        <w:t>و</w:t>
      </w:r>
      <w:r w:rsidRPr="00A943AE">
        <w:rPr>
          <w:spacing w:val="-2"/>
          <w:rtl/>
          <w:lang w:bidi="ar"/>
        </w:rPr>
        <w:t>التوصي</w:t>
      </w:r>
      <w:r w:rsidRPr="00A943AE">
        <w:rPr>
          <w:rFonts w:hint="cs"/>
          <w:spacing w:val="-2"/>
          <w:rtl/>
          <w:lang w:bidi="ar"/>
        </w:rPr>
        <w:t>ة</w:t>
      </w:r>
      <w:r w:rsidR="001C1253" w:rsidRPr="00A943AE">
        <w:rPr>
          <w:rFonts w:hint="cs"/>
          <w:spacing w:val="-2"/>
          <w:rtl/>
          <w:lang w:bidi="ar"/>
        </w:rPr>
        <w:t xml:space="preserve"> </w:t>
      </w:r>
      <w:r w:rsidRPr="00A943AE">
        <w:rPr>
          <w:spacing w:val="-2"/>
          <w:lang w:val="en"/>
        </w:rPr>
        <w:t xml:space="preserve">ITU-T </w:t>
      </w:r>
      <w:hyperlink r:id="rId49" w:history="1">
        <w:r w:rsidRPr="00A943AE">
          <w:rPr>
            <w:rStyle w:val="Hyperlink"/>
            <w:color w:val="auto"/>
            <w:spacing w:val="-2"/>
            <w:u w:val="none"/>
            <w:lang w:val="en"/>
          </w:rPr>
          <w:t>K.61</w:t>
        </w:r>
      </w:hyperlink>
      <w:r w:rsidR="001C1253" w:rsidRPr="00A943AE">
        <w:rPr>
          <w:rFonts w:hint="cs"/>
          <w:spacing w:val="-2"/>
          <w:rtl/>
          <w:lang w:val="en"/>
        </w:rPr>
        <w:t xml:space="preserve"> </w:t>
      </w:r>
      <w:r w:rsidRPr="00A943AE">
        <w:rPr>
          <w:spacing w:val="-2"/>
          <w:rtl/>
          <w:lang w:bidi="ar"/>
        </w:rPr>
        <w:t>و</w:t>
      </w:r>
      <w:r w:rsidRPr="00A943AE">
        <w:rPr>
          <w:rFonts w:hint="cs"/>
          <w:spacing w:val="-2"/>
          <w:rtl/>
          <w:lang w:bidi="ar"/>
        </w:rPr>
        <w:t xml:space="preserve">المرجعين </w:t>
      </w:r>
      <w:r w:rsidRPr="00A943AE">
        <w:rPr>
          <w:spacing w:val="-2"/>
          <w:lang w:val="en"/>
        </w:rPr>
        <w:t>EN 50496</w:t>
      </w:r>
      <w:r w:rsidR="006200A3" w:rsidRPr="00A943AE">
        <w:rPr>
          <w:rFonts w:hint="cs"/>
          <w:spacing w:val="-2"/>
          <w:rtl/>
          <w:lang w:val="en" w:bidi="ar-EG"/>
        </w:rPr>
        <w:t xml:space="preserve"> </w:t>
      </w:r>
      <w:r w:rsidRPr="00A943AE">
        <w:rPr>
          <w:spacing w:val="-2"/>
          <w:lang w:val="en"/>
        </w:rPr>
        <w:t>[8]</w:t>
      </w:r>
      <w:r w:rsidRPr="00A943AE">
        <w:rPr>
          <w:rFonts w:hint="cs"/>
          <w:spacing w:val="-2"/>
          <w:rtl/>
          <w:lang w:val="en"/>
        </w:rPr>
        <w:t xml:space="preserve"> </w:t>
      </w:r>
      <w:r w:rsidRPr="00A943AE">
        <w:rPr>
          <w:spacing w:val="-2"/>
          <w:rtl/>
          <w:lang w:bidi="ar"/>
        </w:rPr>
        <w:t>و</w:t>
      </w:r>
      <w:r w:rsidRPr="00A943AE">
        <w:rPr>
          <w:spacing w:val="-2"/>
          <w:lang w:val="en"/>
        </w:rPr>
        <w:t>EN 50 554</w:t>
      </w:r>
      <w:r w:rsidR="006200A3" w:rsidRPr="00A943AE">
        <w:rPr>
          <w:rFonts w:hint="cs"/>
          <w:spacing w:val="-2"/>
          <w:rtl/>
          <w:lang w:val="en"/>
        </w:rPr>
        <w:t xml:space="preserve"> </w:t>
      </w:r>
      <w:r w:rsidRPr="00A943AE">
        <w:rPr>
          <w:spacing w:val="-2"/>
          <w:lang w:val="en"/>
        </w:rPr>
        <w:t>[9]</w:t>
      </w:r>
      <w:r w:rsidRPr="00A943AE">
        <w:rPr>
          <w:rFonts w:hint="cs"/>
          <w:spacing w:val="-2"/>
          <w:rtl/>
          <w:lang w:bidi="ar-SY"/>
        </w:rPr>
        <w:t xml:space="preserve">. </w:t>
      </w:r>
      <w:r w:rsidRPr="00A943AE">
        <w:rPr>
          <w:spacing w:val="-2"/>
          <w:rtl/>
          <w:lang w:bidi="ar-SY"/>
        </w:rPr>
        <w:t>ففي نطاقات الترددات المنخفضة تكون طريقة القياس دقيقة جداً ومعقدة جدا</w:t>
      </w:r>
      <w:r w:rsidRPr="00A943AE">
        <w:rPr>
          <w:rFonts w:hint="cs"/>
          <w:spacing w:val="-2"/>
          <w:rtl/>
          <w:lang w:bidi="ar-SY"/>
        </w:rPr>
        <w:t>ً</w:t>
      </w:r>
      <w:r w:rsidRPr="00A943AE">
        <w:rPr>
          <w:spacing w:val="-2"/>
          <w:rtl/>
          <w:lang w:bidi="ar-SY"/>
        </w:rPr>
        <w:t xml:space="preserve">، إذ إن مسافة نقطة القياس </w:t>
      </w:r>
      <w:r w:rsidRPr="00AE6080">
        <w:rPr>
          <w:spacing w:val="-2"/>
          <w:rtl/>
          <w:lang w:bidi="ar-SY"/>
        </w:rPr>
        <w:t xml:space="preserve">(عن مصدر </w:t>
      </w:r>
      <w:r w:rsidRPr="00AE6080">
        <w:rPr>
          <w:rFonts w:hint="cs"/>
          <w:spacing w:val="-2"/>
          <w:rtl/>
          <w:lang w:bidi="ar-SY"/>
        </w:rPr>
        <w:t>البث</w:t>
      </w:r>
      <w:r w:rsidRPr="00AE6080">
        <w:rPr>
          <w:spacing w:val="-2"/>
          <w:rtl/>
          <w:lang w:bidi="ar-SY"/>
        </w:rPr>
        <w:t xml:space="preserve">) تكون عادة أقصر بكثير من طول الموجة. ولهذا السبب يقسم مدى الترددات </w:t>
      </w:r>
      <w:r w:rsidRPr="00AE6080">
        <w:rPr>
          <w:spacing w:val="-2"/>
          <w:lang w:bidi="ar-SY"/>
        </w:rPr>
        <w:t>GHz 300-kHz 10</w:t>
      </w:r>
      <w:r w:rsidRPr="00AE6080">
        <w:rPr>
          <w:spacing w:val="-2"/>
          <w:rtl/>
          <w:lang w:bidi="ar-SY"/>
        </w:rPr>
        <w:t xml:space="preserve"> إلى أربعة أقسام نطاقات بث رئيسية هي: نطاقات الترددات </w:t>
      </w:r>
      <w:proofErr w:type="spellStart"/>
      <w:r w:rsidRPr="00AE6080">
        <w:rPr>
          <w:spacing w:val="-2"/>
          <w:rtl/>
          <w:lang w:bidi="ar-SY"/>
        </w:rPr>
        <w:t>الكيلومترية</w:t>
      </w:r>
      <w:proofErr w:type="spellEnd"/>
      <w:r w:rsidRPr="00AE6080">
        <w:rPr>
          <w:spacing w:val="-2"/>
          <w:rtl/>
          <w:lang w:bidi="ar-SY"/>
        </w:rPr>
        <w:t>/</w:t>
      </w:r>
      <w:proofErr w:type="spellStart"/>
      <w:r w:rsidRPr="00AE6080">
        <w:rPr>
          <w:spacing w:val="-2"/>
          <w:rtl/>
          <w:lang w:bidi="ar-SY"/>
        </w:rPr>
        <w:t>الهكتومترية</w:t>
      </w:r>
      <w:proofErr w:type="spellEnd"/>
      <w:r w:rsidRPr="00AE6080">
        <w:rPr>
          <w:spacing w:val="-2"/>
          <w:rtl/>
          <w:lang w:bidi="ar-SY"/>
        </w:rPr>
        <w:t xml:space="preserve"> </w:t>
      </w:r>
      <w:r w:rsidR="00A461E4" w:rsidRPr="00AE6080">
        <w:rPr>
          <w:spacing w:val="-2"/>
          <w:lang w:bidi="ar-SY"/>
        </w:rPr>
        <w:t>(</w:t>
      </w:r>
      <w:r w:rsidRPr="00AE6080">
        <w:rPr>
          <w:spacing w:val="-2"/>
        </w:rPr>
        <w:t>LF/MF</w:t>
      </w:r>
      <w:r w:rsidR="00A461E4" w:rsidRPr="00AE6080">
        <w:rPr>
          <w:spacing w:val="-2"/>
          <w:lang w:bidi="ar-SY"/>
        </w:rPr>
        <w:t>)</w:t>
      </w:r>
      <w:r w:rsidRPr="00AE6080">
        <w:rPr>
          <w:spacing w:val="-2"/>
          <w:rtl/>
          <w:lang w:bidi="ar-SY"/>
        </w:rPr>
        <w:t xml:space="preserve">، ونطاقات الترددات </w:t>
      </w:r>
      <w:proofErr w:type="spellStart"/>
      <w:r w:rsidRPr="00AE6080">
        <w:rPr>
          <w:spacing w:val="-2"/>
          <w:rtl/>
          <w:lang w:bidi="ar-SY"/>
        </w:rPr>
        <w:t>الديكامترية</w:t>
      </w:r>
      <w:proofErr w:type="spellEnd"/>
      <w:r w:rsidRPr="00AE6080">
        <w:rPr>
          <w:spacing w:val="-2"/>
          <w:rtl/>
          <w:lang w:bidi="ar-SY"/>
        </w:rPr>
        <w:t xml:space="preserve"> </w:t>
      </w:r>
      <w:r w:rsidR="00A461E4" w:rsidRPr="00AE6080">
        <w:rPr>
          <w:spacing w:val="-2"/>
          <w:lang w:bidi="ar-SY"/>
        </w:rPr>
        <w:t>(</w:t>
      </w:r>
      <w:r w:rsidRPr="00AE6080">
        <w:rPr>
          <w:spacing w:val="-2"/>
        </w:rPr>
        <w:t>HF</w:t>
      </w:r>
      <w:r w:rsidR="00A461E4" w:rsidRPr="00AE6080">
        <w:rPr>
          <w:spacing w:val="-2"/>
          <w:lang w:bidi="ar-SY"/>
        </w:rPr>
        <w:t>)</w:t>
      </w:r>
      <w:r w:rsidRPr="00AE6080">
        <w:rPr>
          <w:spacing w:val="-2"/>
          <w:rtl/>
          <w:lang w:bidi="ar-SY"/>
        </w:rPr>
        <w:t>، ونطاقات الترددات المترية/</w:t>
      </w:r>
      <w:proofErr w:type="spellStart"/>
      <w:r w:rsidRPr="00AE6080">
        <w:rPr>
          <w:spacing w:val="-2"/>
          <w:rtl/>
          <w:lang w:bidi="ar-SY"/>
        </w:rPr>
        <w:t>الديسيمترية</w:t>
      </w:r>
      <w:proofErr w:type="spellEnd"/>
      <w:r w:rsidRPr="00AE6080">
        <w:rPr>
          <w:spacing w:val="-2"/>
          <w:rtl/>
          <w:lang w:bidi="ar-SY"/>
        </w:rPr>
        <w:t xml:space="preserve"> </w:t>
      </w:r>
      <w:r w:rsidR="00A461E4" w:rsidRPr="00AE6080">
        <w:rPr>
          <w:spacing w:val="-2"/>
          <w:lang w:bidi="ar-SY"/>
        </w:rPr>
        <w:t>(</w:t>
      </w:r>
      <w:r w:rsidRPr="00AE6080">
        <w:rPr>
          <w:spacing w:val="-2"/>
        </w:rPr>
        <w:t>VHF/UHF</w:t>
      </w:r>
      <w:r w:rsidR="00A461E4" w:rsidRPr="00AE6080">
        <w:rPr>
          <w:spacing w:val="-2"/>
          <w:lang w:bidi="ar-SY"/>
        </w:rPr>
        <w:t>)</w:t>
      </w:r>
      <w:r w:rsidRPr="00AE6080">
        <w:rPr>
          <w:spacing w:val="-2"/>
          <w:rtl/>
          <w:lang w:bidi="ar-SY"/>
        </w:rPr>
        <w:t xml:space="preserve">، ونطاقات الترددات </w:t>
      </w:r>
      <w:proofErr w:type="spellStart"/>
      <w:r w:rsidRPr="00AE6080">
        <w:rPr>
          <w:spacing w:val="-2"/>
          <w:rtl/>
          <w:lang w:bidi="ar-SY"/>
        </w:rPr>
        <w:t>السنتيمترية</w:t>
      </w:r>
      <w:proofErr w:type="spellEnd"/>
      <w:r w:rsidRPr="00AE6080">
        <w:rPr>
          <w:spacing w:val="-2"/>
          <w:rtl/>
          <w:lang w:bidi="ar-SY"/>
        </w:rPr>
        <w:t xml:space="preserve"> </w:t>
      </w:r>
      <w:r w:rsidR="00A461E4" w:rsidRPr="00AE6080">
        <w:rPr>
          <w:spacing w:val="-2"/>
          <w:lang w:bidi="ar-SY"/>
        </w:rPr>
        <w:t>(</w:t>
      </w:r>
      <w:r w:rsidRPr="00AE6080">
        <w:rPr>
          <w:spacing w:val="-2"/>
        </w:rPr>
        <w:t>SHF</w:t>
      </w:r>
      <w:r w:rsidR="00A461E4" w:rsidRPr="00AE6080">
        <w:rPr>
          <w:spacing w:val="-2"/>
          <w:lang w:bidi="ar-SY"/>
        </w:rPr>
        <w:t>)</w:t>
      </w:r>
      <w:r w:rsidRPr="00AE6080">
        <w:rPr>
          <w:rFonts w:hint="cs"/>
          <w:spacing w:val="-2"/>
          <w:rtl/>
          <w:lang w:bidi="ar-SY"/>
        </w:rPr>
        <w:t xml:space="preserve"> </w:t>
      </w:r>
      <w:proofErr w:type="spellStart"/>
      <w:r w:rsidRPr="00AE6080">
        <w:rPr>
          <w:spacing w:val="-2"/>
          <w:rtl/>
        </w:rPr>
        <w:t>والم</w:t>
      </w:r>
      <w:r w:rsidR="006200A3">
        <w:rPr>
          <w:rFonts w:hint="cs"/>
          <w:spacing w:val="-2"/>
          <w:rtl/>
        </w:rPr>
        <w:t>ل</w:t>
      </w:r>
      <w:r w:rsidRPr="00AE6080">
        <w:rPr>
          <w:spacing w:val="-2"/>
          <w:rtl/>
        </w:rPr>
        <w:t>ليمترية</w:t>
      </w:r>
      <w:proofErr w:type="spellEnd"/>
      <w:r w:rsidRPr="00AE6080">
        <w:rPr>
          <w:spacing w:val="-2"/>
          <w:rtl/>
        </w:rPr>
        <w:t xml:space="preserve"> </w:t>
      </w:r>
      <w:r w:rsidR="00A461E4" w:rsidRPr="00AE6080">
        <w:rPr>
          <w:spacing w:val="-2"/>
        </w:rPr>
        <w:t>(</w:t>
      </w:r>
      <w:r w:rsidRPr="00AE6080">
        <w:rPr>
          <w:spacing w:val="-2"/>
          <w:lang w:bidi="ar-SY"/>
        </w:rPr>
        <w:t>EHF</w:t>
      </w:r>
      <w:r w:rsidR="00A461E4" w:rsidRPr="00AE6080">
        <w:rPr>
          <w:spacing w:val="-2"/>
        </w:rPr>
        <w:t>)</w:t>
      </w:r>
      <w:r w:rsidRPr="00AE6080">
        <w:rPr>
          <w:rFonts w:hint="cs"/>
          <w:spacing w:val="-2"/>
          <w:rtl/>
          <w:lang w:bidi="ar-EG"/>
        </w:rPr>
        <w:t xml:space="preserve"> و</w:t>
      </w:r>
      <w:r w:rsidRPr="00AE6080">
        <w:rPr>
          <w:spacing w:val="-2"/>
          <w:rtl/>
          <w:lang w:bidi="ar-SY"/>
        </w:rPr>
        <w:t>‏باتباع المبادئ التوجيهية</w:t>
      </w:r>
      <w:r w:rsidRPr="00AE6080">
        <w:rPr>
          <w:spacing w:val="-2"/>
          <w:rtl/>
        </w:rPr>
        <w:t xml:space="preserve"> </w:t>
      </w:r>
      <w:r w:rsidRPr="00AE6080">
        <w:rPr>
          <w:spacing w:val="-2"/>
          <w:rtl/>
          <w:lang w:bidi="ar-SY"/>
        </w:rPr>
        <w:t>للجنة الدولية المعنية بالحماية من الإشعاع المؤيّن</w:t>
      </w:r>
      <w:r w:rsidRPr="00AE6080">
        <w:rPr>
          <w:rFonts w:hint="cs"/>
          <w:spacing w:val="-2"/>
          <w:rtl/>
          <w:lang w:bidi="ar-SY"/>
        </w:rPr>
        <w:t xml:space="preserve"> عام</w:t>
      </w:r>
      <w:r w:rsidRPr="00AE6080">
        <w:rPr>
          <w:spacing w:val="-2"/>
          <w:rtl/>
          <w:lang w:bidi="ar-SY"/>
        </w:rPr>
        <w:t xml:space="preserve"> </w:t>
      </w:r>
      <w:r w:rsidRPr="00AE6080">
        <w:rPr>
          <w:spacing w:val="-2"/>
          <w:cs/>
          <w:lang w:bidi="ar-SY"/>
        </w:rPr>
        <w:t>‎</w:t>
      </w:r>
      <w:r w:rsidRPr="00AE6080">
        <w:rPr>
          <w:spacing w:val="-2"/>
          <w:lang w:bidi="ar-SY"/>
        </w:rPr>
        <w:t>2020</w:t>
      </w:r>
      <w:r w:rsidRPr="00AE6080">
        <w:rPr>
          <w:spacing w:val="-2"/>
          <w:rtl/>
          <w:lang w:bidi="ar-SY"/>
        </w:rPr>
        <w:t xml:space="preserve"> </w:t>
      </w:r>
      <w:r w:rsidR="00A461E4" w:rsidRPr="00AE6080">
        <w:rPr>
          <w:spacing w:val="-2"/>
          <w:lang w:bidi="ar-SY"/>
        </w:rPr>
        <w:t>(</w:t>
      </w:r>
      <w:r w:rsidRPr="00AE6080">
        <w:rPr>
          <w:spacing w:val="-2"/>
          <w:lang w:bidi="ar-SY"/>
        </w:rPr>
        <w:t>ICNIRP 2020</w:t>
      </w:r>
      <w:r w:rsidR="00A461E4" w:rsidRPr="00AE6080">
        <w:rPr>
          <w:spacing w:val="-2"/>
          <w:lang w:bidi="ar-SY"/>
        </w:rPr>
        <w:t>)</w:t>
      </w:r>
      <w:r w:rsidRPr="00AE6080">
        <w:rPr>
          <w:rFonts w:hint="cs"/>
          <w:spacing w:val="-2"/>
          <w:rtl/>
          <w:lang w:bidi="ar-SY"/>
        </w:rPr>
        <w:t xml:space="preserve"> </w:t>
      </w:r>
      <w:r w:rsidRPr="00AE6080">
        <w:rPr>
          <w:spacing w:val="-2"/>
          <w:rtl/>
          <w:lang w:bidi="ar-SY"/>
        </w:rPr>
        <w:t xml:space="preserve">‏للحد من التعرض للمجالات </w:t>
      </w:r>
      <w:proofErr w:type="spellStart"/>
      <w:r w:rsidRPr="00AE6080">
        <w:rPr>
          <w:spacing w:val="-2"/>
          <w:rtl/>
          <w:lang w:bidi="ar-SY"/>
        </w:rPr>
        <w:t>الكهرمغنطيسية</w:t>
      </w:r>
      <w:proofErr w:type="spellEnd"/>
      <w:r w:rsidRPr="00AE6080">
        <w:rPr>
          <w:spacing w:val="-2"/>
          <w:rtl/>
          <w:lang w:bidi="ar-SY"/>
        </w:rPr>
        <w:t xml:space="preserve"> (من </w:t>
      </w:r>
      <w:r w:rsidRPr="00AE6080">
        <w:rPr>
          <w:spacing w:val="-2"/>
          <w:cs/>
          <w:lang w:bidi="ar-SY"/>
        </w:rPr>
        <w:t>‎</w:t>
      </w:r>
      <w:r w:rsidRPr="00AE6080">
        <w:rPr>
          <w:spacing w:val="-2"/>
          <w:lang w:bidi="ar-SY"/>
        </w:rPr>
        <w:t>100</w:t>
      </w:r>
      <w:r w:rsidR="00191A49" w:rsidRPr="00AE6080">
        <w:rPr>
          <w:rFonts w:hint="cs"/>
          <w:spacing w:val="-2"/>
          <w:rtl/>
          <w:lang w:bidi="ar-SY"/>
        </w:rPr>
        <w:t> </w:t>
      </w:r>
      <w:r w:rsidRPr="00AE6080">
        <w:rPr>
          <w:spacing w:val="-2"/>
          <w:rtl/>
          <w:lang w:bidi="ar-SY"/>
        </w:rPr>
        <w:t>‏</w:t>
      </w:r>
      <w:r w:rsidRPr="00AE6080">
        <w:rPr>
          <w:spacing w:val="-2"/>
          <w:lang w:bidi="ar-SY"/>
        </w:rPr>
        <w:t>kHz</w:t>
      </w:r>
      <w:r w:rsidRPr="00AE6080">
        <w:rPr>
          <w:spacing w:val="-2"/>
          <w:rtl/>
          <w:lang w:bidi="ar-SY"/>
        </w:rPr>
        <w:t xml:space="preserve"> ‏إلى </w:t>
      </w:r>
      <w:r w:rsidRPr="00AE6080">
        <w:rPr>
          <w:spacing w:val="-2"/>
          <w:cs/>
          <w:lang w:bidi="ar-SY"/>
        </w:rPr>
        <w:t>‎</w:t>
      </w:r>
      <w:r w:rsidRPr="00AE6080">
        <w:rPr>
          <w:spacing w:val="-2"/>
          <w:lang w:bidi="ar-SY"/>
        </w:rPr>
        <w:t>GHz</w:t>
      </w:r>
      <w:r w:rsidR="00191A49" w:rsidRPr="00AE6080">
        <w:rPr>
          <w:spacing w:val="-2"/>
          <w:lang w:bidi="ar-SY"/>
        </w:rPr>
        <w:t> </w:t>
      </w:r>
      <w:r w:rsidRPr="00AE6080">
        <w:rPr>
          <w:spacing w:val="-2"/>
          <w:lang w:bidi="ar-SY"/>
        </w:rPr>
        <w:t>300</w:t>
      </w:r>
      <w:r w:rsidRPr="00AE6080">
        <w:rPr>
          <w:spacing w:val="-2"/>
          <w:rtl/>
          <w:lang w:bidi="ar-SY"/>
        </w:rPr>
        <w:t>)</w:t>
      </w:r>
      <w:r w:rsidR="0096101A" w:rsidRPr="00AE6080">
        <w:rPr>
          <w:rFonts w:hint="cs"/>
          <w:spacing w:val="-2"/>
          <w:rtl/>
          <w:lang w:bidi="ar-SY"/>
        </w:rPr>
        <w:t> </w:t>
      </w:r>
      <w:r w:rsidR="00A461E4" w:rsidRPr="00AE6080">
        <w:rPr>
          <w:spacing w:val="-2"/>
          <w:lang w:bidi="ar-SY"/>
        </w:rPr>
        <w:t>[1]</w:t>
      </w:r>
      <w:r w:rsidRPr="00AE6080">
        <w:rPr>
          <w:spacing w:val="-2"/>
          <w:rtl/>
          <w:lang w:bidi="ar-SY"/>
        </w:rPr>
        <w:t xml:space="preserve">‏، </w:t>
      </w:r>
      <w:r w:rsidRPr="00AE6080">
        <w:rPr>
          <w:rFonts w:hint="cs"/>
          <w:spacing w:val="-2"/>
          <w:rtl/>
          <w:lang w:bidi="ar-SY"/>
        </w:rPr>
        <w:t>يُ</w:t>
      </w:r>
      <w:r w:rsidRPr="00AE6080">
        <w:rPr>
          <w:spacing w:val="-2"/>
          <w:rtl/>
          <w:lang w:bidi="ar-SY"/>
        </w:rPr>
        <w:t>ستخدم</w:t>
      </w:r>
      <w:r w:rsidRPr="00AE6080">
        <w:rPr>
          <w:rFonts w:hint="cs"/>
          <w:spacing w:val="-2"/>
          <w:rtl/>
          <w:lang w:bidi="ar-SY"/>
        </w:rPr>
        <w:t xml:space="preserve"> مجالا</w:t>
      </w:r>
      <w:r w:rsidRPr="00AE6080">
        <w:rPr>
          <w:spacing w:val="-2"/>
          <w:rtl/>
          <w:lang w:bidi="ar-SY"/>
        </w:rPr>
        <w:t xml:space="preserve"> </w:t>
      </w:r>
      <w:r w:rsidRPr="00E8462E">
        <w:rPr>
          <w:i/>
          <w:iCs/>
          <w:spacing w:val="-2"/>
          <w:lang w:bidi="ar-SY"/>
        </w:rPr>
        <w:t>E</w:t>
      </w:r>
      <w:r w:rsidRPr="00AE6080">
        <w:rPr>
          <w:rFonts w:hint="cs"/>
          <w:spacing w:val="-2"/>
          <w:rtl/>
          <w:lang w:bidi="ar-SY"/>
        </w:rPr>
        <w:t xml:space="preserve"> و</w:t>
      </w:r>
      <w:r w:rsidRPr="00E8462E">
        <w:rPr>
          <w:i/>
          <w:iCs/>
          <w:spacing w:val="-2"/>
          <w:lang w:bidi="ar-SY"/>
        </w:rPr>
        <w:t>H</w:t>
      </w:r>
      <w:r w:rsidRPr="00AE6080">
        <w:rPr>
          <w:spacing w:val="-2"/>
          <w:rtl/>
          <w:lang w:bidi="ar-SY"/>
        </w:rPr>
        <w:t xml:space="preserve"> ‏حتى </w:t>
      </w:r>
      <w:r w:rsidRPr="00AE6080">
        <w:rPr>
          <w:spacing w:val="-2"/>
          <w:cs/>
          <w:lang w:bidi="ar-SY"/>
        </w:rPr>
        <w:t>‎</w:t>
      </w:r>
      <w:r w:rsidRPr="00AE6080">
        <w:rPr>
          <w:spacing w:val="-2"/>
          <w:lang w:bidi="ar-SY"/>
        </w:rPr>
        <w:t>MHz</w:t>
      </w:r>
      <w:r w:rsidR="0096101A" w:rsidRPr="00AE6080">
        <w:rPr>
          <w:spacing w:val="-2"/>
          <w:lang w:bidi="ar-SY"/>
        </w:rPr>
        <w:t> </w:t>
      </w:r>
      <w:r w:rsidRPr="00AE6080">
        <w:rPr>
          <w:spacing w:val="-2"/>
          <w:lang w:bidi="ar-SY"/>
        </w:rPr>
        <w:t>2</w:t>
      </w:r>
      <w:r w:rsidR="0096101A" w:rsidRPr="00AE6080">
        <w:rPr>
          <w:spacing w:val="-2"/>
          <w:lang w:bidi="ar-SY"/>
        </w:rPr>
        <w:t> </w:t>
      </w:r>
      <w:r w:rsidRPr="00AE6080">
        <w:rPr>
          <w:spacing w:val="-2"/>
          <w:lang w:bidi="ar-SY"/>
        </w:rPr>
        <w:t>000</w:t>
      </w:r>
      <w:r w:rsidRPr="00AE6080">
        <w:rPr>
          <w:spacing w:val="-2"/>
          <w:rtl/>
          <w:lang w:bidi="ar-SY"/>
        </w:rPr>
        <w:t xml:space="preserve"> ‏</w:t>
      </w:r>
      <w:r w:rsidRPr="00AE6080">
        <w:rPr>
          <w:rFonts w:hint="cs"/>
          <w:spacing w:val="-2"/>
          <w:rtl/>
          <w:lang w:bidi="ar-SY"/>
        </w:rPr>
        <w:t>حصراً</w:t>
      </w:r>
      <w:r w:rsidRPr="00AE6080">
        <w:rPr>
          <w:spacing w:val="-2"/>
          <w:rtl/>
          <w:lang w:bidi="ar-SY"/>
        </w:rPr>
        <w:t xml:space="preserve">؛ في حين أن كثافة القدرة الواردة لا تستعمل إلا فوق </w:t>
      </w:r>
      <w:r w:rsidRPr="00AE6080">
        <w:rPr>
          <w:spacing w:val="-2"/>
          <w:cs/>
          <w:lang w:bidi="ar-SY"/>
        </w:rPr>
        <w:t>‎</w:t>
      </w:r>
      <w:r w:rsidRPr="00AE6080">
        <w:rPr>
          <w:spacing w:val="-2"/>
          <w:lang w:bidi="ar-SY"/>
        </w:rPr>
        <w:t>MHz</w:t>
      </w:r>
      <w:r w:rsidR="0096101A" w:rsidRPr="00AE6080">
        <w:rPr>
          <w:spacing w:val="-2"/>
          <w:lang w:bidi="ar-SY"/>
        </w:rPr>
        <w:t> </w:t>
      </w:r>
      <w:r w:rsidRPr="00AE6080">
        <w:rPr>
          <w:spacing w:val="-2"/>
          <w:lang w:bidi="ar-SY"/>
        </w:rPr>
        <w:t>30</w:t>
      </w:r>
      <w:r w:rsidRPr="00AE6080">
        <w:rPr>
          <w:spacing w:val="-2"/>
          <w:rtl/>
          <w:lang w:bidi="ar-SY"/>
        </w:rPr>
        <w:t>.</w:t>
      </w:r>
    </w:p>
    <w:p w14:paraId="52C72DFE" w14:textId="581EE155" w:rsidR="00A51C7A" w:rsidRPr="00ED39C7" w:rsidRDefault="00E8462E" w:rsidP="00A51C7A">
      <w:pPr>
        <w:pStyle w:val="Heading3"/>
        <w:rPr>
          <w:rtl/>
          <w:lang w:val="fr-CH" w:bidi="ar-SY"/>
        </w:rPr>
      </w:pPr>
      <w:bookmarkStart w:id="40" w:name="_Toc112345699"/>
      <w:r>
        <w:rPr>
          <w:lang w:val="fr-CH" w:bidi="ar-SY"/>
        </w:rPr>
        <w:t>1.1.4</w:t>
      </w:r>
      <w:r w:rsidR="00A51C7A" w:rsidRPr="00ED39C7">
        <w:rPr>
          <w:rtl/>
          <w:lang w:val="fr-CH" w:bidi="ar-SY"/>
        </w:rPr>
        <w:tab/>
        <w:t xml:space="preserve">نطاقات الموجات </w:t>
      </w:r>
      <w:proofErr w:type="spellStart"/>
      <w:r w:rsidR="00A51C7A" w:rsidRPr="00ED39C7">
        <w:rPr>
          <w:rtl/>
          <w:lang w:val="fr-CH" w:bidi="ar-SY"/>
        </w:rPr>
        <w:t>الكيلومترية</w:t>
      </w:r>
      <w:proofErr w:type="spellEnd"/>
      <w:r w:rsidR="00A51C7A" w:rsidRPr="00ED39C7">
        <w:rPr>
          <w:rtl/>
          <w:lang w:val="fr-CH" w:bidi="ar-SY"/>
        </w:rPr>
        <w:t>/</w:t>
      </w:r>
      <w:proofErr w:type="spellStart"/>
      <w:r w:rsidR="00A51C7A" w:rsidRPr="00ED39C7">
        <w:rPr>
          <w:rtl/>
          <w:lang w:val="fr-CH" w:bidi="ar-SY"/>
        </w:rPr>
        <w:t>الهكتومترية</w:t>
      </w:r>
      <w:proofErr w:type="spellEnd"/>
      <w:r w:rsidR="00A51C7A" w:rsidRPr="00ED39C7">
        <w:rPr>
          <w:rtl/>
          <w:lang w:val="fr-CH" w:bidi="ar-SY"/>
        </w:rPr>
        <w:t xml:space="preserve"> </w:t>
      </w:r>
      <w:r w:rsidR="00A461E4">
        <w:rPr>
          <w:lang w:val="fr-CH" w:bidi="ar-SY"/>
        </w:rPr>
        <w:t>(</w:t>
      </w:r>
      <w:r w:rsidR="00A51C7A" w:rsidRPr="00ED39C7">
        <w:rPr>
          <w:lang w:val="fr-CH" w:bidi="ar-SY"/>
        </w:rPr>
        <w:t>LF/MF</w:t>
      </w:r>
      <w:bookmarkEnd w:id="40"/>
      <w:r w:rsidR="00A461E4">
        <w:rPr>
          <w:lang w:val="fr-CH" w:bidi="ar-SY"/>
        </w:rPr>
        <w:t>)</w:t>
      </w:r>
    </w:p>
    <w:p w14:paraId="3E3C5758" w14:textId="77777777" w:rsidR="00A51C7A" w:rsidRPr="00567EAD" w:rsidRDefault="00A51C7A" w:rsidP="00A51C7A">
      <w:pPr>
        <w:rPr>
          <w:rtl/>
          <w:lang w:bidi="ar-SY"/>
        </w:rPr>
      </w:pPr>
      <w:r w:rsidRPr="00567EAD">
        <w:rPr>
          <w:rtl/>
          <w:lang w:bidi="ar-SY"/>
        </w:rPr>
        <w:t xml:space="preserve">للتحقق من النتائج النظرية، تُجرى قياسات شدة المجال في المنطقة القريبة باستعمال </w:t>
      </w:r>
      <w:r>
        <w:rPr>
          <w:rtl/>
          <w:lang w:bidi="ar-SY"/>
        </w:rPr>
        <w:t>أجهزة</w:t>
      </w:r>
      <w:r w:rsidRPr="00567EAD">
        <w:rPr>
          <w:rtl/>
          <w:lang w:bidi="ar-SY"/>
        </w:rPr>
        <w:t xml:space="preserve"> خاصة (مقاييس شدة المجال) مكوَّنة من </w:t>
      </w:r>
      <w:proofErr w:type="gramStart"/>
      <w:r w:rsidRPr="00567EAD">
        <w:rPr>
          <w:rtl/>
          <w:lang w:bidi="ar-SY"/>
        </w:rPr>
        <w:t>ثلاثة</w:t>
      </w:r>
      <w:proofErr w:type="gramEnd"/>
      <w:r w:rsidRPr="00567EAD">
        <w:rPr>
          <w:rtl/>
          <w:lang w:bidi="ar-SY"/>
        </w:rPr>
        <w:t xml:space="preserve"> ثنائيات قطب قصيرة منصوبة بصورة متعامدة. ويوصى بعدم استعمال أي </w:t>
      </w:r>
      <w:r>
        <w:rPr>
          <w:rtl/>
          <w:lang w:bidi="ar-SY"/>
        </w:rPr>
        <w:t>جهاز</w:t>
      </w:r>
      <w:r w:rsidRPr="00567EAD">
        <w:rPr>
          <w:rtl/>
          <w:lang w:bidi="ar-SY"/>
        </w:rPr>
        <w:t xml:space="preserve"> </w:t>
      </w:r>
      <w:r>
        <w:rPr>
          <w:rFonts w:hint="cs"/>
          <w:rtl/>
          <w:lang w:bidi="ar-SY"/>
        </w:rPr>
        <w:t>ي</w:t>
      </w:r>
      <w:r w:rsidRPr="00567EAD">
        <w:rPr>
          <w:rtl/>
          <w:lang w:bidi="ar-SY"/>
        </w:rPr>
        <w:t>ستلزم كبلا</w:t>
      </w:r>
      <w:r>
        <w:rPr>
          <w:rFonts w:hint="cs"/>
          <w:rtl/>
          <w:lang w:bidi="ar-SY"/>
        </w:rPr>
        <w:t>ً</w:t>
      </w:r>
      <w:r w:rsidRPr="00567EAD">
        <w:rPr>
          <w:rtl/>
          <w:lang w:bidi="ar-SY"/>
        </w:rPr>
        <w:t xml:space="preserve"> لتزويده بالقدرة.</w:t>
      </w:r>
    </w:p>
    <w:p w14:paraId="2BEF9E4A" w14:textId="77777777" w:rsidR="00A51C7A" w:rsidRPr="00567EAD" w:rsidRDefault="00A51C7A" w:rsidP="00A51C7A">
      <w:pPr>
        <w:rPr>
          <w:rtl/>
          <w:lang w:bidi="ar-SY"/>
        </w:rPr>
      </w:pPr>
      <w:r w:rsidRPr="00567EAD">
        <w:rPr>
          <w:rtl/>
          <w:lang w:bidi="ar-SY"/>
        </w:rPr>
        <w:t>وتحاشيا</w:t>
      </w:r>
      <w:r>
        <w:rPr>
          <w:rFonts w:hint="cs"/>
          <w:rtl/>
          <w:lang w:bidi="ar-SY"/>
        </w:rPr>
        <w:t>ً</w:t>
      </w:r>
      <w:r w:rsidRPr="00567EAD">
        <w:rPr>
          <w:rtl/>
          <w:lang w:bidi="ar-SY"/>
        </w:rPr>
        <w:t xml:space="preserve"> لأي تأثير مخِلٍّ بالقياس من جهة الشخص الذي ينفِّذه، </w:t>
      </w:r>
      <w:r>
        <w:rPr>
          <w:rFonts w:hint="cs"/>
          <w:rtl/>
          <w:lang w:bidi="ar-SY"/>
        </w:rPr>
        <w:t>ي</w:t>
      </w:r>
      <w:r w:rsidRPr="00567EAD">
        <w:rPr>
          <w:rtl/>
          <w:lang w:bidi="ar-SY"/>
        </w:rPr>
        <w:t xml:space="preserve">ُربَط </w:t>
      </w:r>
      <w:r>
        <w:rPr>
          <w:rtl/>
          <w:lang w:bidi="ar-SY"/>
        </w:rPr>
        <w:t>جهاز</w:t>
      </w:r>
      <w:r w:rsidRPr="00567EAD">
        <w:rPr>
          <w:rtl/>
          <w:lang w:bidi="ar-SY"/>
        </w:rPr>
        <w:t xml:space="preserve"> القياس بعصا معزولة. والمسافة بين ال</w:t>
      </w:r>
      <w:r>
        <w:rPr>
          <w:rtl/>
          <w:lang w:bidi="ar-SY"/>
        </w:rPr>
        <w:t>جهاز</w:t>
      </w:r>
      <w:r w:rsidRPr="00567EAD">
        <w:rPr>
          <w:rtl/>
          <w:lang w:bidi="ar-SY"/>
        </w:rPr>
        <w:t xml:space="preserve"> والمنفِّذ يجب تحديدها مع مراعاة ما إذا كان يحدث أي تغير في سلم ال</w:t>
      </w:r>
      <w:r>
        <w:rPr>
          <w:rtl/>
          <w:lang w:bidi="ar-SY"/>
        </w:rPr>
        <w:t>جهاز</w:t>
      </w:r>
      <w:r w:rsidRPr="00567EAD">
        <w:rPr>
          <w:rtl/>
          <w:lang w:bidi="ar-SY"/>
        </w:rPr>
        <w:t xml:space="preserve"> بسبب أي حركة من المنفِّذ. ويتوقف مقدار هذه المسافة على تردد الإشارة المقصودة بالقياس.</w:t>
      </w:r>
    </w:p>
    <w:p w14:paraId="22985620" w14:textId="77777777" w:rsidR="00A51C7A" w:rsidRPr="00567EAD" w:rsidRDefault="00A51C7A" w:rsidP="00A51C7A">
      <w:pPr>
        <w:rPr>
          <w:rtl/>
          <w:lang w:bidi="ar-SY"/>
        </w:rPr>
      </w:pPr>
      <w:r w:rsidRPr="00567EAD">
        <w:rPr>
          <w:rtl/>
          <w:lang w:bidi="ar-SY"/>
        </w:rPr>
        <w:t>ولا بد، عند إجراء قياس من هذا النوع، من مراعاة التأثيرات الممكنة من جهة جميع الأشياء التي في الجوار، ولا سيما التي من شأنها توليد آثار إعادة إشعاع.</w:t>
      </w:r>
    </w:p>
    <w:p w14:paraId="492CC9EA" w14:textId="77777777" w:rsidR="00A51C7A" w:rsidRPr="00A943AE" w:rsidRDefault="00A51C7A" w:rsidP="00A51C7A">
      <w:pPr>
        <w:rPr>
          <w:rtl/>
          <w:lang w:bidi="ar-SY"/>
        </w:rPr>
      </w:pPr>
      <w:r w:rsidRPr="00567EAD">
        <w:rPr>
          <w:rtl/>
          <w:lang w:bidi="ar-SY"/>
        </w:rPr>
        <w:t xml:space="preserve">وعندما يكون المقصود من القياس هو التحقق من نتائج حساب نظري، يجب اختيار نقاط القياس على امتداد اتجاه إشعاعي وعلى ارتفاع </w:t>
      </w:r>
      <w:r w:rsidRPr="00A943AE">
        <w:rPr>
          <w:rtl/>
          <w:lang w:bidi="ar-SY"/>
        </w:rPr>
        <w:t xml:space="preserve">يتراوح بين </w:t>
      </w:r>
      <w:r w:rsidRPr="00A943AE">
        <w:rPr>
          <w:lang w:bidi="ar-SY"/>
        </w:rPr>
        <w:t>1</w:t>
      </w:r>
      <w:r w:rsidRPr="00A943AE">
        <w:rPr>
          <w:rtl/>
          <w:lang w:bidi="ar-SY"/>
        </w:rPr>
        <w:t xml:space="preserve"> </w:t>
      </w:r>
      <w:r w:rsidRPr="00A943AE">
        <w:rPr>
          <w:lang w:bidi="ar-SY"/>
        </w:rPr>
        <w:t>m</w:t>
      </w:r>
      <w:r w:rsidRPr="00A943AE">
        <w:rPr>
          <w:rtl/>
          <w:lang w:bidi="ar-SY"/>
        </w:rPr>
        <w:t xml:space="preserve"> و</w:t>
      </w:r>
      <w:r w:rsidRPr="00A943AE">
        <w:rPr>
          <w:lang w:bidi="ar-SY"/>
        </w:rPr>
        <w:t>2</w:t>
      </w:r>
      <w:r w:rsidRPr="00A943AE">
        <w:rPr>
          <w:rtl/>
          <w:lang w:bidi="ar-SY"/>
        </w:rPr>
        <w:t xml:space="preserve"> </w:t>
      </w:r>
      <w:r w:rsidRPr="00A943AE">
        <w:rPr>
          <w:lang w:bidi="ar-SY"/>
        </w:rPr>
        <w:t>m</w:t>
      </w:r>
      <w:r w:rsidRPr="00A943AE">
        <w:rPr>
          <w:rtl/>
          <w:lang w:bidi="ar-SY"/>
        </w:rPr>
        <w:t>.</w:t>
      </w:r>
    </w:p>
    <w:p w14:paraId="564AEA00" w14:textId="77777777" w:rsidR="00A51C7A" w:rsidRPr="00A943AE" w:rsidRDefault="00A51C7A" w:rsidP="00A51C7A">
      <w:pPr>
        <w:rPr>
          <w:rtl/>
          <w:lang w:bidi="ar-SY"/>
        </w:rPr>
      </w:pPr>
      <w:r w:rsidRPr="00A943AE">
        <w:rPr>
          <w:rtl/>
          <w:lang w:bidi="ar-SY"/>
        </w:rPr>
        <w:t xml:space="preserve">وفي التوصية </w:t>
      </w:r>
      <w:r w:rsidRPr="00A943AE">
        <w:t xml:space="preserve">ITU-R </w:t>
      </w:r>
      <w:hyperlink r:id="rId50" w:history="1">
        <w:r w:rsidRPr="00A943AE">
          <w:rPr>
            <w:rStyle w:val="Hyperlink"/>
            <w:color w:val="auto"/>
            <w:u w:val="none"/>
          </w:rPr>
          <w:t>BS.1386</w:t>
        </w:r>
      </w:hyperlink>
      <w:r w:rsidRPr="00A943AE">
        <w:rPr>
          <w:rtl/>
          <w:lang w:bidi="ar-SY"/>
        </w:rPr>
        <w:t xml:space="preserve"> شرحٌ أكثر تفصيلا</w:t>
      </w:r>
      <w:r w:rsidRPr="00A943AE">
        <w:rPr>
          <w:rFonts w:hint="cs"/>
          <w:rtl/>
          <w:lang w:bidi="ar-SY"/>
        </w:rPr>
        <w:t>ً</w:t>
      </w:r>
      <w:r w:rsidRPr="00A943AE">
        <w:rPr>
          <w:rtl/>
          <w:lang w:bidi="ar-SY"/>
        </w:rPr>
        <w:t>.</w:t>
      </w:r>
    </w:p>
    <w:p w14:paraId="12FFF398" w14:textId="658EA119" w:rsidR="00A51C7A" w:rsidRPr="00A943AE" w:rsidRDefault="00E8462E" w:rsidP="00A51C7A">
      <w:pPr>
        <w:pStyle w:val="Heading3"/>
        <w:rPr>
          <w:rtl/>
          <w:lang w:val="fr-CH" w:bidi="ar-SY"/>
        </w:rPr>
      </w:pPr>
      <w:bookmarkStart w:id="41" w:name="_Toc112345700"/>
      <w:r w:rsidRPr="00A943AE">
        <w:rPr>
          <w:lang w:val="fr-CH" w:bidi="ar-SY"/>
        </w:rPr>
        <w:t>2.1.4</w:t>
      </w:r>
      <w:r w:rsidR="00A51C7A" w:rsidRPr="00A943AE">
        <w:rPr>
          <w:rtl/>
          <w:lang w:val="fr-CH" w:bidi="ar-SY"/>
        </w:rPr>
        <w:tab/>
        <w:t xml:space="preserve">نطاقات الموجات </w:t>
      </w:r>
      <w:proofErr w:type="spellStart"/>
      <w:r w:rsidR="00A51C7A" w:rsidRPr="00A943AE">
        <w:rPr>
          <w:rtl/>
          <w:lang w:val="fr-CH" w:bidi="ar-SY"/>
        </w:rPr>
        <w:t>الديكامترية</w:t>
      </w:r>
      <w:proofErr w:type="spellEnd"/>
      <w:r w:rsidR="00A51C7A" w:rsidRPr="00A943AE">
        <w:rPr>
          <w:rtl/>
          <w:lang w:val="fr-CH" w:bidi="ar-SY"/>
        </w:rPr>
        <w:t xml:space="preserve"> </w:t>
      </w:r>
      <w:r w:rsidR="00A461E4" w:rsidRPr="00A943AE">
        <w:rPr>
          <w:lang w:val="fr-CH" w:bidi="ar-SY"/>
        </w:rPr>
        <w:t>(</w:t>
      </w:r>
      <w:r w:rsidR="00A51C7A" w:rsidRPr="00A943AE">
        <w:rPr>
          <w:lang w:val="fr-CH" w:bidi="ar-SY"/>
        </w:rPr>
        <w:t>HF</w:t>
      </w:r>
      <w:bookmarkEnd w:id="41"/>
      <w:r w:rsidR="00A461E4" w:rsidRPr="00A943AE">
        <w:rPr>
          <w:lang w:val="fr-CH" w:bidi="ar-SY"/>
        </w:rPr>
        <w:t>)</w:t>
      </w:r>
    </w:p>
    <w:p w14:paraId="0030CFC9" w14:textId="2B2DE04A" w:rsidR="00A51C7A" w:rsidRPr="00A943AE" w:rsidRDefault="00A51C7A" w:rsidP="00A51C7A">
      <w:pPr>
        <w:rPr>
          <w:rtl/>
          <w:lang w:bidi="ar-SY"/>
        </w:rPr>
      </w:pPr>
      <w:r w:rsidRPr="00A943AE">
        <w:rPr>
          <w:rtl/>
          <w:lang w:bidi="ar-SY"/>
        </w:rPr>
        <w:t xml:space="preserve">يرد شرح مفصل في التوصية </w:t>
      </w:r>
      <w:r w:rsidRPr="00A943AE">
        <w:t xml:space="preserve">ITU-R </w:t>
      </w:r>
      <w:hyperlink r:id="rId51" w:history="1">
        <w:r w:rsidRPr="00A943AE">
          <w:rPr>
            <w:rStyle w:val="Hyperlink"/>
            <w:color w:val="auto"/>
            <w:u w:val="none"/>
          </w:rPr>
          <w:t>BS.705</w:t>
        </w:r>
      </w:hyperlink>
    </w:p>
    <w:p w14:paraId="6BA00305" w14:textId="4E7C80AF" w:rsidR="00A51C7A" w:rsidRPr="00A943AE" w:rsidRDefault="00E8462E" w:rsidP="00A51C7A">
      <w:pPr>
        <w:pStyle w:val="Heading3"/>
        <w:rPr>
          <w:rtl/>
          <w:lang w:val="fr-CH" w:bidi="ar-SY"/>
        </w:rPr>
      </w:pPr>
      <w:bookmarkStart w:id="42" w:name="_Toc112345701"/>
      <w:r w:rsidRPr="00A943AE">
        <w:rPr>
          <w:lang w:val="fr-CH" w:bidi="ar-SY"/>
        </w:rPr>
        <w:t>3.1.4</w:t>
      </w:r>
      <w:r w:rsidR="00A51C7A" w:rsidRPr="00A943AE">
        <w:rPr>
          <w:rtl/>
          <w:lang w:val="fr-CH" w:bidi="ar-SY"/>
        </w:rPr>
        <w:tab/>
        <w:t>نطاقات الموجات المترية/</w:t>
      </w:r>
      <w:proofErr w:type="spellStart"/>
      <w:r w:rsidR="00A51C7A" w:rsidRPr="00A943AE">
        <w:rPr>
          <w:rtl/>
          <w:lang w:val="fr-CH" w:bidi="ar-SY"/>
        </w:rPr>
        <w:t>الديسيمترية</w:t>
      </w:r>
      <w:proofErr w:type="spellEnd"/>
      <w:r w:rsidR="00A51C7A" w:rsidRPr="00A943AE">
        <w:rPr>
          <w:rtl/>
          <w:lang w:val="fr-CH" w:bidi="ar-SY"/>
        </w:rPr>
        <w:t xml:space="preserve"> </w:t>
      </w:r>
      <w:r w:rsidR="00A461E4" w:rsidRPr="00A943AE">
        <w:rPr>
          <w:lang w:val="fr-CH" w:bidi="ar-SY"/>
        </w:rPr>
        <w:t>(</w:t>
      </w:r>
      <w:r w:rsidR="00A51C7A" w:rsidRPr="00A943AE">
        <w:rPr>
          <w:lang w:val="fr-CH" w:bidi="ar-SY"/>
        </w:rPr>
        <w:t>VHF/UHF</w:t>
      </w:r>
      <w:bookmarkEnd w:id="42"/>
      <w:r w:rsidR="00A461E4" w:rsidRPr="00A943AE">
        <w:rPr>
          <w:lang w:val="fr-CH" w:bidi="ar-SY"/>
        </w:rPr>
        <w:t>)</w:t>
      </w:r>
    </w:p>
    <w:p w14:paraId="74A0CF13" w14:textId="77777777" w:rsidR="00A51C7A" w:rsidRPr="00567EAD" w:rsidRDefault="00A51C7A" w:rsidP="00A51C7A">
      <w:pPr>
        <w:rPr>
          <w:rtl/>
          <w:lang w:bidi="ar-SY"/>
        </w:rPr>
      </w:pPr>
      <w:r w:rsidRPr="00A943AE">
        <w:rPr>
          <w:rtl/>
          <w:lang w:bidi="ar-SY"/>
        </w:rPr>
        <w:t xml:space="preserve">يرد شرح مفصل في التوصية </w:t>
      </w:r>
      <w:r w:rsidRPr="00A943AE">
        <w:rPr>
          <w:lang w:bidi="ar-SY"/>
        </w:rPr>
        <w:t xml:space="preserve">ITU-R </w:t>
      </w:r>
      <w:hyperlink r:id="rId52" w:history="1">
        <w:r w:rsidRPr="00A943AE">
          <w:rPr>
            <w:rStyle w:val="Hyperlink"/>
            <w:color w:val="auto"/>
            <w:u w:val="none"/>
            <w:lang w:bidi="ar-SY"/>
          </w:rPr>
          <w:t>BS.1195</w:t>
        </w:r>
      </w:hyperlink>
      <w:r w:rsidRPr="00567EAD">
        <w:rPr>
          <w:rtl/>
          <w:lang w:bidi="ar-SY"/>
        </w:rPr>
        <w:t>.</w:t>
      </w:r>
    </w:p>
    <w:p w14:paraId="583508A8" w14:textId="06942193" w:rsidR="00A51C7A" w:rsidRPr="00736658" w:rsidRDefault="00E8462E" w:rsidP="00A51C7A">
      <w:pPr>
        <w:pStyle w:val="Heading3"/>
        <w:rPr>
          <w:rtl/>
          <w:lang w:val="fr-CH" w:bidi="ar-SY"/>
        </w:rPr>
      </w:pPr>
      <w:bookmarkStart w:id="43" w:name="_Toc112345702"/>
      <w:r>
        <w:rPr>
          <w:lang w:val="fr-CH" w:bidi="ar-SY"/>
        </w:rPr>
        <w:t>4.1.4</w:t>
      </w:r>
      <w:r w:rsidR="00A51C7A" w:rsidRPr="00736658">
        <w:rPr>
          <w:rtl/>
          <w:lang w:val="fr-CH" w:bidi="ar-SY"/>
        </w:rPr>
        <w:tab/>
        <w:t xml:space="preserve">نطاقات الموجات </w:t>
      </w:r>
      <w:proofErr w:type="spellStart"/>
      <w:r w:rsidR="00A51C7A" w:rsidRPr="00736658">
        <w:rPr>
          <w:rtl/>
          <w:lang w:val="fr-CH" w:bidi="ar-SY"/>
        </w:rPr>
        <w:t>السنتيمترية</w:t>
      </w:r>
      <w:proofErr w:type="spellEnd"/>
      <w:r w:rsidR="00A51C7A" w:rsidRPr="00736658">
        <w:rPr>
          <w:rtl/>
          <w:lang w:val="fr-CH" w:bidi="ar-SY"/>
        </w:rPr>
        <w:t xml:space="preserve"> </w:t>
      </w:r>
      <w:bookmarkEnd w:id="43"/>
      <w:r w:rsidR="00176159">
        <w:rPr>
          <w:lang w:val="fr-CH" w:bidi="ar-SY"/>
        </w:rPr>
        <w:t>(</w:t>
      </w:r>
      <w:r w:rsidR="00176159" w:rsidRPr="00736658">
        <w:rPr>
          <w:lang w:val="fr-CH" w:bidi="ar-SY"/>
        </w:rPr>
        <w:t>SHF</w:t>
      </w:r>
      <w:r w:rsidR="00176159">
        <w:rPr>
          <w:lang w:val="fr-CH" w:bidi="ar-SY"/>
        </w:rPr>
        <w:t>)</w:t>
      </w:r>
      <w:r w:rsidR="00A51C7A">
        <w:rPr>
          <w:rFonts w:hint="cs"/>
          <w:rtl/>
          <w:lang w:val="fr-CH" w:bidi="ar-SY"/>
        </w:rPr>
        <w:t>/</w:t>
      </w:r>
      <w:proofErr w:type="spellStart"/>
      <w:r w:rsidR="00A51C7A" w:rsidRPr="00701E7D">
        <w:rPr>
          <w:rtl/>
          <w:lang w:val="fr-CH"/>
        </w:rPr>
        <w:t>المليمترية</w:t>
      </w:r>
      <w:proofErr w:type="spellEnd"/>
      <w:r w:rsidR="00A51C7A" w:rsidRPr="00701E7D">
        <w:rPr>
          <w:rtl/>
          <w:lang w:val="fr-CH"/>
        </w:rPr>
        <w:t xml:space="preserve"> </w:t>
      </w:r>
      <w:r w:rsidR="00A461E4">
        <w:rPr>
          <w:lang w:val="fr-CH"/>
        </w:rPr>
        <w:t>(</w:t>
      </w:r>
      <w:r w:rsidR="00A51C7A" w:rsidRPr="00701E7D">
        <w:rPr>
          <w:lang w:bidi="ar-SY"/>
        </w:rPr>
        <w:t>EHF</w:t>
      </w:r>
      <w:r w:rsidR="00A461E4">
        <w:rPr>
          <w:lang w:bidi="ar-SY"/>
        </w:rPr>
        <w:t>)</w:t>
      </w:r>
    </w:p>
    <w:p w14:paraId="0599FF82" w14:textId="77777777" w:rsidR="00A51C7A" w:rsidRPr="00567EAD" w:rsidRDefault="00A51C7A" w:rsidP="00A51C7A">
      <w:pPr>
        <w:rPr>
          <w:rtl/>
          <w:lang w:bidi="ar-SY"/>
        </w:rPr>
      </w:pPr>
      <w:r w:rsidRPr="00567EAD">
        <w:rPr>
          <w:rtl/>
          <w:lang w:bidi="ar-SY"/>
        </w:rPr>
        <w:t xml:space="preserve">في هذه الحالة تُطبَّق الطريقة المعيارية للقياس، </w:t>
      </w:r>
      <w:r>
        <w:rPr>
          <w:rtl/>
          <w:lang w:bidi="ar-SY"/>
        </w:rPr>
        <w:t xml:space="preserve">نظراً </w:t>
      </w:r>
      <w:r w:rsidRPr="00567EAD">
        <w:rPr>
          <w:rtl/>
          <w:lang w:bidi="ar-SY"/>
        </w:rPr>
        <w:t xml:space="preserve">لطول الموجة والمسافات عن مصادر </w:t>
      </w:r>
      <w:r>
        <w:rPr>
          <w:rFonts w:hint="cs"/>
          <w:rtl/>
          <w:lang w:bidi="ar-SY"/>
        </w:rPr>
        <w:t>البث</w:t>
      </w:r>
      <w:r w:rsidRPr="00567EAD">
        <w:rPr>
          <w:rtl/>
          <w:lang w:bidi="ar-SY"/>
        </w:rPr>
        <w:t>.</w:t>
      </w:r>
    </w:p>
    <w:p w14:paraId="7FEBD5F8" w14:textId="6EF068DD" w:rsidR="00A51C7A" w:rsidRPr="00736658" w:rsidRDefault="00176159" w:rsidP="00A51C7A">
      <w:pPr>
        <w:pStyle w:val="Heading2"/>
        <w:rPr>
          <w:rtl/>
          <w:lang w:val="fr-CH" w:bidi="ar-SY"/>
        </w:rPr>
      </w:pPr>
      <w:bookmarkStart w:id="44" w:name="_Toc112345703"/>
      <w:bookmarkStart w:id="45" w:name="_Toc168046670"/>
      <w:r>
        <w:rPr>
          <w:lang w:val="fr-CH" w:bidi="ar-SY"/>
        </w:rPr>
        <w:lastRenderedPageBreak/>
        <w:t>2.4</w:t>
      </w:r>
      <w:r w:rsidR="00A51C7A" w:rsidRPr="00736658">
        <w:rPr>
          <w:rtl/>
          <w:lang w:val="fr-CH" w:bidi="ar-SY"/>
        </w:rPr>
        <w:tab/>
        <w:t>ال</w:t>
      </w:r>
      <w:r w:rsidR="00A51C7A">
        <w:rPr>
          <w:rtl/>
          <w:lang w:val="fr-CH" w:bidi="ar-SY"/>
        </w:rPr>
        <w:t>أجهزة</w:t>
      </w:r>
      <w:bookmarkEnd w:id="44"/>
      <w:bookmarkEnd w:id="45"/>
    </w:p>
    <w:p w14:paraId="157C90B2" w14:textId="368269E0" w:rsidR="00A51C7A" w:rsidRPr="00736658" w:rsidRDefault="00176159" w:rsidP="00A51C7A">
      <w:pPr>
        <w:pStyle w:val="Heading3"/>
        <w:rPr>
          <w:rtl/>
          <w:lang w:val="fr-CH" w:bidi="ar-SY"/>
        </w:rPr>
      </w:pPr>
      <w:bookmarkStart w:id="46" w:name="_Toc112345704"/>
      <w:r>
        <w:rPr>
          <w:lang w:val="fr-CH" w:bidi="ar-SY"/>
        </w:rPr>
        <w:t>1.2.4</w:t>
      </w:r>
      <w:r w:rsidR="00A51C7A" w:rsidRPr="00736658">
        <w:rPr>
          <w:rtl/>
          <w:lang w:val="fr-CH" w:bidi="ar-SY"/>
        </w:rPr>
        <w:tab/>
        <w:t>مقدمة</w:t>
      </w:r>
      <w:bookmarkEnd w:id="46"/>
    </w:p>
    <w:p w14:paraId="66C7AB0B" w14:textId="77777777" w:rsidR="00A51C7A" w:rsidRPr="00567EAD" w:rsidRDefault="00A51C7A" w:rsidP="00A51C7A">
      <w:pPr>
        <w:rPr>
          <w:rtl/>
          <w:lang w:bidi="ar-SY"/>
        </w:rPr>
      </w:pPr>
      <w:r w:rsidRPr="00567EAD">
        <w:rPr>
          <w:rtl/>
          <w:lang w:bidi="ar-SY"/>
        </w:rPr>
        <w:t xml:space="preserve">يقتضي قياس شدة المجال، في مدى الترددات </w:t>
      </w:r>
      <w:r>
        <w:t>GHz 300-kHz 10</w:t>
      </w:r>
      <w:r w:rsidRPr="00567EAD">
        <w:rPr>
          <w:rtl/>
          <w:lang w:bidi="ar-SY"/>
        </w:rPr>
        <w:t xml:space="preserve"> جهدا</w:t>
      </w:r>
      <w:r>
        <w:rPr>
          <w:rFonts w:hint="cs"/>
          <w:rtl/>
          <w:lang w:bidi="ar-SY"/>
        </w:rPr>
        <w:t>ً</w:t>
      </w:r>
      <w:r w:rsidRPr="00567EAD">
        <w:rPr>
          <w:rtl/>
          <w:lang w:bidi="ar-SY"/>
        </w:rPr>
        <w:t xml:space="preserve"> كبيرا</w:t>
      </w:r>
      <w:r>
        <w:rPr>
          <w:rFonts w:hint="cs"/>
          <w:rtl/>
          <w:lang w:bidi="ar-SY"/>
        </w:rPr>
        <w:t>ً</w:t>
      </w:r>
      <w:r w:rsidRPr="00567EAD">
        <w:rPr>
          <w:rtl/>
          <w:lang w:bidi="ar-SY"/>
        </w:rPr>
        <w:t xml:space="preserve"> لتحديد تغير المجال مكانيا</w:t>
      </w:r>
      <w:r>
        <w:rPr>
          <w:rFonts w:hint="cs"/>
          <w:rtl/>
          <w:lang w:bidi="ar-SY"/>
        </w:rPr>
        <w:t>ً</w:t>
      </w:r>
      <w:r w:rsidRPr="00567EAD">
        <w:rPr>
          <w:rtl/>
          <w:lang w:bidi="ar-SY"/>
        </w:rPr>
        <w:t xml:space="preserve"> وزمنيا</w:t>
      </w:r>
      <w:r>
        <w:rPr>
          <w:rFonts w:hint="cs"/>
          <w:rtl/>
          <w:lang w:bidi="ar-SY"/>
        </w:rPr>
        <w:t>ً</w:t>
      </w:r>
      <w:r w:rsidRPr="00567EAD">
        <w:rPr>
          <w:rtl/>
          <w:lang w:bidi="ar-SY"/>
        </w:rPr>
        <w:t>.</w:t>
      </w:r>
    </w:p>
    <w:p w14:paraId="14F9AF8C" w14:textId="77777777" w:rsidR="00A51C7A" w:rsidRPr="00567EAD" w:rsidRDefault="00A51C7A" w:rsidP="00A51C7A">
      <w:pPr>
        <w:rPr>
          <w:rtl/>
          <w:lang w:bidi="ar-SY"/>
        </w:rPr>
      </w:pPr>
      <w:r w:rsidRPr="00567EAD">
        <w:rPr>
          <w:rtl/>
          <w:lang w:bidi="ar-SY"/>
        </w:rPr>
        <w:t xml:space="preserve">ومن الضروري استعمال </w:t>
      </w:r>
      <w:r>
        <w:rPr>
          <w:rtl/>
          <w:lang w:bidi="ar-SY"/>
        </w:rPr>
        <w:t>أجهزة</w:t>
      </w:r>
      <w:r w:rsidRPr="00567EAD">
        <w:rPr>
          <w:rtl/>
          <w:lang w:bidi="ar-SY"/>
        </w:rPr>
        <w:t xml:space="preserve"> تفي بالغرض، والتقيد بالتصرف الصحيح في تنفيذ القياس. فمن الأهمية بمكان معرفة خصائص </w:t>
      </w:r>
      <w:r>
        <w:rPr>
          <w:rtl/>
          <w:lang w:bidi="ar-SY"/>
        </w:rPr>
        <w:t>أجهزة</w:t>
      </w:r>
      <w:r w:rsidRPr="00567EAD">
        <w:rPr>
          <w:rtl/>
          <w:lang w:bidi="ar-SY"/>
        </w:rPr>
        <w:t xml:space="preserve"> القياس، لأن هذه الخصائص تقرر اختيار ال</w:t>
      </w:r>
      <w:r>
        <w:rPr>
          <w:rtl/>
          <w:lang w:bidi="ar-SY"/>
        </w:rPr>
        <w:t>جهاز</w:t>
      </w:r>
      <w:r w:rsidRPr="00567EAD">
        <w:rPr>
          <w:rtl/>
          <w:lang w:bidi="ar-SY"/>
        </w:rPr>
        <w:t xml:space="preserve"> المناسب. والخصائص المرتبطة بالترددات، مثل التفاعلات </w:t>
      </w:r>
      <w:proofErr w:type="spellStart"/>
      <w:r w:rsidRPr="00567EAD">
        <w:rPr>
          <w:rtl/>
          <w:lang w:bidi="ar-SY"/>
        </w:rPr>
        <w:t>الكبلية</w:t>
      </w:r>
      <w:proofErr w:type="spellEnd"/>
      <w:r w:rsidRPr="00567EAD">
        <w:rPr>
          <w:rtl/>
          <w:lang w:bidi="ar-SY"/>
        </w:rPr>
        <w:t>، والاستجابات غير المعايَرة خارج النطاق، والاستجابة الترددية المقَوْلبة، كلها بالغة الأهمية بخصوص ال</w:t>
      </w:r>
      <w:r>
        <w:rPr>
          <w:rtl/>
          <w:lang w:bidi="ar-SY"/>
        </w:rPr>
        <w:t>أجهزة</w:t>
      </w:r>
      <w:r w:rsidRPr="00567EAD">
        <w:rPr>
          <w:rtl/>
          <w:lang w:bidi="ar-SY"/>
        </w:rPr>
        <w:t xml:space="preserve"> العريضة النطاق. وبالمقابل، هناك خواص للمجال يجب مواءمتها لخصائص ال</w:t>
      </w:r>
      <w:r>
        <w:rPr>
          <w:rtl/>
          <w:lang w:bidi="ar-SY"/>
        </w:rPr>
        <w:t>أجهزة</w:t>
      </w:r>
      <w:r w:rsidRPr="00567EAD">
        <w:rPr>
          <w:rtl/>
          <w:lang w:bidi="ar-SY"/>
        </w:rPr>
        <w:t>، مثل تفاعلية المجال أو إشعاعيته، أو الاستقطاب والتشكيل فيه، أو عدد مصادر الإشعاع الناجم عنها المجال.</w:t>
      </w:r>
    </w:p>
    <w:p w14:paraId="49D04C93" w14:textId="5A4B9EEB" w:rsidR="00A51C7A" w:rsidRPr="00567EAD" w:rsidRDefault="00A51C7A" w:rsidP="00A51C7A">
      <w:pPr>
        <w:spacing w:before="100" w:line="187" w:lineRule="auto"/>
        <w:rPr>
          <w:rtl/>
          <w:lang w:bidi="ar-SY"/>
        </w:rPr>
      </w:pPr>
      <w:r w:rsidRPr="00567EAD">
        <w:rPr>
          <w:rtl/>
          <w:lang w:bidi="ar-SY"/>
        </w:rPr>
        <w:t xml:space="preserve">تقاس عادة </w:t>
      </w:r>
      <w:proofErr w:type="spellStart"/>
      <w:r w:rsidRPr="0077451B">
        <w:rPr>
          <w:rtl/>
        </w:rPr>
        <w:t>تعرضات</w:t>
      </w:r>
      <w:proofErr w:type="spellEnd"/>
      <w:r w:rsidRPr="0077451B">
        <w:rPr>
          <w:rtl/>
        </w:rPr>
        <w:t xml:space="preserve"> الجسم البشري للمجالات </w:t>
      </w:r>
      <w:proofErr w:type="spellStart"/>
      <w:r w:rsidRPr="0077451B">
        <w:rPr>
          <w:rtl/>
        </w:rPr>
        <w:t>الكهرمغنطيسية</w:t>
      </w:r>
      <w:proofErr w:type="spellEnd"/>
      <w:r w:rsidRPr="0077451B">
        <w:rPr>
          <w:rtl/>
        </w:rPr>
        <w:t xml:space="preserve"> بوحدات كثافة القدرة، لكن قياسات أخرى مثل، التيار المستحَث في الجسم، يمكن أن تكون أنسب، وهذه جوانب </w:t>
      </w:r>
      <w:proofErr w:type="gramStart"/>
      <w:r w:rsidRPr="0077451B">
        <w:rPr>
          <w:rtl/>
        </w:rPr>
        <w:t>هامة</w:t>
      </w:r>
      <w:proofErr w:type="gramEnd"/>
      <w:r w:rsidRPr="0077451B">
        <w:rPr>
          <w:rtl/>
        </w:rPr>
        <w:t xml:space="preserve"> في مشكلات الحماية أو المراقبة التي يتعيّن على المهندس حلها. وفي</w:t>
      </w:r>
      <w:r w:rsidR="009447E5">
        <w:rPr>
          <w:rFonts w:hint="cs"/>
          <w:rtl/>
        </w:rPr>
        <w:t> </w:t>
      </w:r>
      <w:r w:rsidRPr="0077451B">
        <w:rPr>
          <w:rtl/>
        </w:rPr>
        <w:t>كثير من الحالات، لا تو</w:t>
      </w:r>
      <w:r w:rsidRPr="00567EAD">
        <w:rPr>
          <w:rtl/>
          <w:lang w:bidi="ar-SY"/>
        </w:rPr>
        <w:t>جد نسبة رياضية بسيطة بين المجالين الكهربائي والمغنطيسي، ففي مثل هذه الحالات يجب قياس كل مجال بمفرده.</w:t>
      </w:r>
    </w:p>
    <w:p w14:paraId="57167E84" w14:textId="77777777" w:rsidR="00A51C7A" w:rsidRPr="00567EAD" w:rsidRDefault="00A51C7A" w:rsidP="00A51C7A">
      <w:pPr>
        <w:spacing w:before="100" w:line="187" w:lineRule="auto"/>
        <w:rPr>
          <w:rtl/>
          <w:lang w:bidi="ar-SY"/>
        </w:rPr>
      </w:pPr>
      <w:r w:rsidRPr="00567EAD">
        <w:rPr>
          <w:rtl/>
          <w:lang w:bidi="ar-SY"/>
        </w:rPr>
        <w:t>و</w:t>
      </w:r>
      <w:r>
        <w:rPr>
          <w:rtl/>
          <w:lang w:bidi="ar-SY"/>
        </w:rPr>
        <w:t>أجهزة</w:t>
      </w:r>
      <w:r w:rsidRPr="00567EAD">
        <w:rPr>
          <w:rtl/>
          <w:lang w:bidi="ar-SY"/>
        </w:rPr>
        <w:t xml:space="preserve"> القياس اللازم استعمالها في هذه الحالة هي:</w:t>
      </w:r>
    </w:p>
    <w:p w14:paraId="15006300" w14:textId="34624AB5" w:rsidR="00A51C7A" w:rsidRPr="00567EAD" w:rsidRDefault="0096101A" w:rsidP="00A51C7A">
      <w:pPr>
        <w:pStyle w:val="enumlev1"/>
        <w:rPr>
          <w:rtl/>
        </w:rPr>
      </w:pPr>
      <w:r>
        <w:rPr>
          <w:rFonts w:hint="cs"/>
          <w:rtl/>
        </w:rPr>
        <w:t>-</w:t>
      </w:r>
      <w:r w:rsidR="00A51C7A" w:rsidRPr="00567EAD">
        <w:rPr>
          <w:rtl/>
        </w:rPr>
        <w:tab/>
      </w:r>
      <w:r w:rsidR="00A51C7A">
        <w:rPr>
          <w:rtl/>
        </w:rPr>
        <w:t>أجهزة</w:t>
      </w:r>
      <w:r w:rsidR="00A51C7A" w:rsidRPr="00567EAD">
        <w:rPr>
          <w:rtl/>
        </w:rPr>
        <w:t xml:space="preserve"> قياس قيمة شدة المجال </w:t>
      </w:r>
      <w:r w:rsidR="00A51C7A" w:rsidRPr="00176159">
        <w:rPr>
          <w:i/>
          <w:iCs/>
        </w:rPr>
        <w:t>E</w:t>
      </w:r>
      <w:r w:rsidR="00A51C7A" w:rsidRPr="00567EAD">
        <w:rPr>
          <w:rtl/>
        </w:rPr>
        <w:t xml:space="preserve"> وقيمة شدة المجال </w:t>
      </w:r>
      <w:r w:rsidR="00A51C7A" w:rsidRPr="00176159">
        <w:rPr>
          <w:i/>
          <w:iCs/>
        </w:rPr>
        <w:t>H</w:t>
      </w:r>
      <w:r w:rsidR="00A51C7A" w:rsidRPr="00567EAD">
        <w:rPr>
          <w:rtl/>
        </w:rPr>
        <w:t>؛</w:t>
      </w:r>
    </w:p>
    <w:p w14:paraId="4AE2B0B2" w14:textId="77D621C8" w:rsidR="00A51C7A" w:rsidRPr="00567EAD" w:rsidRDefault="0096101A" w:rsidP="00A51C7A">
      <w:pPr>
        <w:pStyle w:val="enumlev1"/>
        <w:rPr>
          <w:rtl/>
        </w:rPr>
      </w:pPr>
      <w:r>
        <w:rPr>
          <w:rFonts w:hint="cs"/>
          <w:rtl/>
        </w:rPr>
        <w:t>-</w:t>
      </w:r>
      <w:r w:rsidR="00A51C7A" w:rsidRPr="00567EAD">
        <w:rPr>
          <w:rtl/>
        </w:rPr>
        <w:tab/>
      </w:r>
      <w:r w:rsidR="00A51C7A">
        <w:rPr>
          <w:rtl/>
        </w:rPr>
        <w:t>أجهزة</w:t>
      </w:r>
      <w:r w:rsidR="00A51C7A" w:rsidRPr="00567EAD">
        <w:rPr>
          <w:rtl/>
        </w:rPr>
        <w:t xml:space="preserve"> قياس التيار.</w:t>
      </w:r>
    </w:p>
    <w:p w14:paraId="75A17141" w14:textId="6B586DD5" w:rsidR="00A51C7A" w:rsidRPr="00736658" w:rsidRDefault="00176159" w:rsidP="0096101A">
      <w:pPr>
        <w:pStyle w:val="Heading4"/>
        <w:rPr>
          <w:rtl/>
          <w:lang w:val="fr-CH" w:bidi="ar-SY"/>
        </w:rPr>
      </w:pPr>
      <w:r>
        <w:rPr>
          <w:lang w:val="fr-CH" w:bidi="ar-SY"/>
        </w:rPr>
        <w:t>1.1.2.4</w:t>
      </w:r>
      <w:r w:rsidR="00A51C7A" w:rsidRPr="00736658">
        <w:rPr>
          <w:rtl/>
          <w:lang w:val="fr-CH" w:bidi="ar-SY"/>
        </w:rPr>
        <w:tab/>
        <w:t>أمور عامة</w:t>
      </w:r>
    </w:p>
    <w:p w14:paraId="4D82CD96" w14:textId="77777777" w:rsidR="00A51C7A" w:rsidRPr="00736658" w:rsidRDefault="00A51C7A" w:rsidP="0096101A">
      <w:pPr>
        <w:keepNext/>
        <w:keepLines/>
        <w:rPr>
          <w:rtl/>
          <w:lang w:val="fr-CH" w:bidi="ar-SY"/>
        </w:rPr>
      </w:pPr>
      <w:bookmarkStart w:id="47" w:name="_Toc112345705"/>
      <w:r>
        <w:rPr>
          <w:rFonts w:hint="cs"/>
          <w:rtl/>
          <w:lang w:val="fr-CH" w:bidi="ar-SY"/>
        </w:rPr>
        <w:t>المكونات</w:t>
      </w:r>
      <w:r w:rsidRPr="00736658">
        <w:rPr>
          <w:rtl/>
          <w:lang w:val="fr-CH" w:bidi="ar-SY"/>
        </w:rPr>
        <w:t xml:space="preserve"> الأساسية هي:</w:t>
      </w:r>
      <w:bookmarkEnd w:id="47"/>
    </w:p>
    <w:p w14:paraId="2E15E0D0" w14:textId="5DE268FE" w:rsidR="00A51C7A" w:rsidRPr="00567EAD" w:rsidRDefault="0096101A" w:rsidP="0096101A">
      <w:pPr>
        <w:pStyle w:val="enumlev1"/>
        <w:keepNext/>
        <w:keepLines/>
        <w:rPr>
          <w:rtl/>
        </w:rPr>
      </w:pPr>
      <w:r>
        <w:rPr>
          <w:rFonts w:hint="cs"/>
          <w:rtl/>
        </w:rPr>
        <w:t>-</w:t>
      </w:r>
      <w:r w:rsidR="00A51C7A">
        <w:rPr>
          <w:rFonts w:hint="cs"/>
          <w:rtl/>
        </w:rPr>
        <w:tab/>
      </w:r>
      <w:r w:rsidR="00A51C7A" w:rsidRPr="00567EAD">
        <w:rPr>
          <w:rtl/>
        </w:rPr>
        <w:t>المسابير؛</w:t>
      </w:r>
    </w:p>
    <w:p w14:paraId="185E65EE" w14:textId="6456BE71" w:rsidR="00A51C7A" w:rsidRPr="00567EAD" w:rsidRDefault="0096101A" w:rsidP="0096101A">
      <w:pPr>
        <w:pStyle w:val="enumlev1"/>
        <w:keepNext/>
        <w:keepLines/>
      </w:pPr>
      <w:r>
        <w:rPr>
          <w:rFonts w:hint="cs"/>
          <w:rtl/>
        </w:rPr>
        <w:t>-</w:t>
      </w:r>
      <w:r w:rsidR="00A51C7A">
        <w:rPr>
          <w:rFonts w:hint="cs"/>
          <w:rtl/>
        </w:rPr>
        <w:tab/>
      </w:r>
      <w:proofErr w:type="spellStart"/>
      <w:r w:rsidR="00A51C7A" w:rsidRPr="00567EAD">
        <w:rPr>
          <w:rtl/>
        </w:rPr>
        <w:t>كبلات</w:t>
      </w:r>
      <w:proofErr w:type="spellEnd"/>
      <w:r w:rsidR="00A51C7A" w:rsidRPr="00567EAD">
        <w:rPr>
          <w:rtl/>
        </w:rPr>
        <w:t xml:space="preserve"> التوصيل التي تنقل الإشارة من المسبار إلى وحدة القراءة والحساب؛</w:t>
      </w:r>
    </w:p>
    <w:p w14:paraId="7879112E" w14:textId="77777777" w:rsidR="00A51C7A" w:rsidRPr="00567EAD" w:rsidRDefault="00A51C7A" w:rsidP="0096101A">
      <w:pPr>
        <w:pStyle w:val="enumlev1"/>
        <w:keepNext/>
        <w:keepLines/>
      </w:pPr>
      <w:r>
        <w:rPr>
          <w:rFonts w:hint="cs"/>
          <w:rtl/>
        </w:rPr>
        <w:t>-</w:t>
      </w:r>
      <w:r>
        <w:rPr>
          <w:rFonts w:hint="cs"/>
          <w:rtl/>
        </w:rPr>
        <w:tab/>
      </w:r>
      <w:r w:rsidRPr="00567EAD">
        <w:rPr>
          <w:rtl/>
        </w:rPr>
        <w:t>وحدة القراءة والحساب.</w:t>
      </w:r>
    </w:p>
    <w:p w14:paraId="57951AFA" w14:textId="3E28071B" w:rsidR="00A51C7A" w:rsidRPr="00736658" w:rsidRDefault="009447E5" w:rsidP="00A51C7A">
      <w:pPr>
        <w:pStyle w:val="Heading4"/>
        <w:rPr>
          <w:rtl/>
          <w:lang w:val="fr-CH" w:bidi="ar-SY"/>
        </w:rPr>
      </w:pPr>
      <w:r>
        <w:rPr>
          <w:lang w:val="fr-CH" w:bidi="ar-SY"/>
        </w:rPr>
        <w:t>2.1.2.4</w:t>
      </w:r>
      <w:r w:rsidR="00A51C7A" w:rsidRPr="00736658">
        <w:rPr>
          <w:rtl/>
          <w:lang w:val="fr-CH" w:bidi="ar-SY"/>
        </w:rPr>
        <w:tab/>
        <w:t>المسابير</w:t>
      </w:r>
    </w:p>
    <w:p w14:paraId="0E38E009" w14:textId="77777777" w:rsidR="00A51C7A" w:rsidRPr="00567EAD" w:rsidRDefault="00A51C7A" w:rsidP="00A51C7A">
      <w:pPr>
        <w:spacing w:before="100" w:line="187" w:lineRule="auto"/>
        <w:rPr>
          <w:rtl/>
          <w:lang w:bidi="ar-SY"/>
        </w:rPr>
      </w:pPr>
      <w:r>
        <w:rPr>
          <w:rFonts w:hint="cs"/>
          <w:rtl/>
          <w:lang w:bidi="ar-SY"/>
        </w:rPr>
        <w:t>يتميز</w:t>
      </w:r>
      <w:r w:rsidRPr="00521266">
        <w:rPr>
          <w:rtl/>
          <w:lang w:bidi="ar-SY"/>
        </w:rPr>
        <w:t xml:space="preserve"> المسبار </w:t>
      </w:r>
      <w:proofErr w:type="spellStart"/>
      <w:r w:rsidRPr="00521266">
        <w:rPr>
          <w:rtl/>
          <w:lang w:bidi="ar-SY"/>
        </w:rPr>
        <w:t>المتناحي</w:t>
      </w:r>
      <w:proofErr w:type="spellEnd"/>
      <w:r w:rsidRPr="00521266">
        <w:rPr>
          <w:rtl/>
          <w:lang w:bidi="ar-SY"/>
        </w:rPr>
        <w:t xml:space="preserve"> النظري </w:t>
      </w:r>
      <w:r>
        <w:rPr>
          <w:rFonts w:hint="cs"/>
          <w:rtl/>
          <w:lang w:bidi="ar-SY"/>
        </w:rPr>
        <w:t>ب</w:t>
      </w:r>
      <w:r w:rsidRPr="00521266">
        <w:rPr>
          <w:rtl/>
          <w:lang w:bidi="ar-SY"/>
        </w:rPr>
        <w:t>نمط إشعاع كروي.</w:t>
      </w:r>
      <w:r>
        <w:rPr>
          <w:rFonts w:hint="cs"/>
          <w:rtl/>
          <w:lang w:bidi="ar-SY"/>
        </w:rPr>
        <w:t xml:space="preserve"> و</w:t>
      </w:r>
      <w:r w:rsidRPr="00567EAD">
        <w:rPr>
          <w:rtl/>
          <w:lang w:bidi="ar-SY"/>
        </w:rPr>
        <w:t xml:space="preserve">أكثرية المسابير </w:t>
      </w:r>
      <w:proofErr w:type="spellStart"/>
      <w:r w:rsidRPr="00567EAD">
        <w:rPr>
          <w:rtl/>
          <w:lang w:bidi="ar-SY"/>
        </w:rPr>
        <w:t>متناحية</w:t>
      </w:r>
      <w:proofErr w:type="spellEnd"/>
      <w:r w:rsidRPr="00567EAD">
        <w:rPr>
          <w:rtl/>
          <w:lang w:bidi="ar-SY"/>
        </w:rPr>
        <w:t xml:space="preserve"> أو شاملة الاتجاه في ثلاثة أبعاد، معَدَّة لقياس الطاقة المشَعَّة من جميع الاتجاهات.</w:t>
      </w:r>
    </w:p>
    <w:p w14:paraId="36F76C5F" w14:textId="77777777" w:rsidR="00A51C7A" w:rsidRPr="00567EAD" w:rsidRDefault="00A51C7A" w:rsidP="00A51C7A">
      <w:pPr>
        <w:spacing w:before="100" w:line="187" w:lineRule="auto"/>
        <w:rPr>
          <w:rtl/>
          <w:lang w:bidi="ar-SY"/>
        </w:rPr>
      </w:pPr>
      <w:r w:rsidRPr="00567EAD">
        <w:rPr>
          <w:rtl/>
          <w:lang w:bidi="ar-SY"/>
        </w:rPr>
        <w:t>ويجب أن تتوافر في المسابير الخصائص التالية:</w:t>
      </w:r>
    </w:p>
    <w:p w14:paraId="4D054DB4" w14:textId="66ABF492" w:rsidR="00A51C7A" w:rsidRPr="00567EAD" w:rsidRDefault="00A51C7A" w:rsidP="00A51C7A">
      <w:pPr>
        <w:pStyle w:val="enumlev1"/>
        <w:rPr>
          <w:rtl/>
        </w:rPr>
      </w:pPr>
      <w:r>
        <w:rPr>
          <w:rFonts w:hint="cs"/>
          <w:rtl/>
        </w:rPr>
        <w:t>-</w:t>
      </w:r>
      <w:r>
        <w:rPr>
          <w:rFonts w:hint="cs"/>
          <w:rtl/>
        </w:rPr>
        <w:tab/>
      </w:r>
      <w:r w:rsidRPr="00567EAD">
        <w:rPr>
          <w:rtl/>
        </w:rPr>
        <w:t xml:space="preserve">الاستجابة للمجالات المقصودة، الكهربائي </w:t>
      </w:r>
      <w:r>
        <w:t>(</w:t>
      </w:r>
      <w:r w:rsidRPr="00567EAD">
        <w:t>E</w:t>
      </w:r>
      <w:r>
        <w:t>)</w:t>
      </w:r>
      <w:r w:rsidRPr="00567EAD">
        <w:rPr>
          <w:rtl/>
        </w:rPr>
        <w:t xml:space="preserve"> أو المغنطيسي </w:t>
      </w:r>
      <w:r>
        <w:t>(</w:t>
      </w:r>
      <w:r w:rsidRPr="00567EAD">
        <w:t>H</w:t>
      </w:r>
      <w:r w:rsidR="00A461E4">
        <w:t>)</w:t>
      </w:r>
      <w:r w:rsidRPr="00567EAD">
        <w:rPr>
          <w:rtl/>
        </w:rPr>
        <w:t>، وعدم الاستجابة للمجالات غير المقصودة؛</w:t>
      </w:r>
    </w:p>
    <w:p w14:paraId="5F82E062" w14:textId="77777777" w:rsidR="00A51C7A" w:rsidRPr="00567EAD" w:rsidRDefault="00A51C7A" w:rsidP="00A51C7A">
      <w:pPr>
        <w:pStyle w:val="enumlev1"/>
      </w:pPr>
      <w:r>
        <w:rPr>
          <w:rFonts w:hint="cs"/>
          <w:rtl/>
        </w:rPr>
        <w:t>-</w:t>
      </w:r>
      <w:r>
        <w:rPr>
          <w:rFonts w:hint="cs"/>
          <w:rtl/>
        </w:rPr>
        <w:tab/>
      </w:r>
      <w:r w:rsidRPr="0020506C">
        <w:rPr>
          <w:spacing w:val="-2"/>
          <w:rtl/>
        </w:rPr>
        <w:t>على العموم، يكون المسبار صغيرا</w:t>
      </w:r>
      <w:r>
        <w:rPr>
          <w:rFonts w:hint="cs"/>
          <w:spacing w:val="-2"/>
          <w:rtl/>
        </w:rPr>
        <w:t>ً</w:t>
      </w:r>
      <w:r w:rsidRPr="0020506C">
        <w:rPr>
          <w:spacing w:val="-2"/>
          <w:rtl/>
        </w:rPr>
        <w:t xml:space="preserve"> بالنسبة إلى طول موجة المجال الكهربائي، أي أقل من </w:t>
      </w:r>
      <w:r w:rsidRPr="0020506C">
        <w:rPr>
          <w:rFonts w:ascii="Symbol" w:hAnsi="Symbol"/>
          <w:spacing w:val="-2"/>
        </w:rPr>
        <w:t></w:t>
      </w:r>
      <w:r w:rsidRPr="0020506C">
        <w:rPr>
          <w:spacing w:val="-2"/>
        </w:rPr>
        <w:t>/10</w:t>
      </w:r>
      <w:r w:rsidRPr="0020506C">
        <w:rPr>
          <w:spacing w:val="-2"/>
          <w:rtl/>
        </w:rPr>
        <w:t xml:space="preserve"> لأقصى تردد تشغيلي؛ لكن تقييمات معيَّنة أظهرت أن بعض المسابير يمكن أن تكون أبعادها أكبر بالنسبة إلى طول موجة المجال الكهربائي؛</w:t>
      </w:r>
    </w:p>
    <w:p w14:paraId="3AE70251" w14:textId="77777777" w:rsidR="00A51C7A" w:rsidRPr="00567EAD" w:rsidRDefault="00A51C7A" w:rsidP="00A51C7A">
      <w:pPr>
        <w:pStyle w:val="enumlev1"/>
      </w:pPr>
      <w:r>
        <w:rPr>
          <w:rFonts w:hint="cs"/>
          <w:rtl/>
        </w:rPr>
        <w:t>-</w:t>
      </w:r>
      <w:r>
        <w:rPr>
          <w:rFonts w:hint="cs"/>
          <w:rtl/>
        </w:rPr>
        <w:tab/>
      </w:r>
      <w:r w:rsidRPr="00567EAD">
        <w:rPr>
          <w:rtl/>
        </w:rPr>
        <w:t>الاستجابة كما هو متوقَّع لتغيرات الظروف البيئية، مثل الحرارة والرطوبة.</w:t>
      </w:r>
    </w:p>
    <w:p w14:paraId="4B50BAC9" w14:textId="77777777" w:rsidR="00A51C7A" w:rsidRPr="00567EAD" w:rsidRDefault="00A51C7A" w:rsidP="00A51C7A">
      <w:pPr>
        <w:rPr>
          <w:rtl/>
          <w:lang w:bidi="ar-SY"/>
        </w:rPr>
      </w:pPr>
      <w:r w:rsidRPr="00567EAD">
        <w:rPr>
          <w:rtl/>
          <w:lang w:bidi="ar-SY"/>
        </w:rPr>
        <w:t xml:space="preserve">وأثناء القياس، من المهم </w:t>
      </w:r>
      <w:r>
        <w:rPr>
          <w:rtl/>
          <w:lang w:bidi="ar-SY"/>
        </w:rPr>
        <w:t xml:space="preserve">جداً </w:t>
      </w:r>
      <w:r w:rsidRPr="00567EAD">
        <w:rPr>
          <w:rtl/>
          <w:lang w:bidi="ar-SY"/>
        </w:rPr>
        <w:t xml:space="preserve">أن توضع المسابير </w:t>
      </w:r>
      <w:proofErr w:type="spellStart"/>
      <w:r w:rsidRPr="00567EAD">
        <w:rPr>
          <w:rtl/>
          <w:lang w:bidi="ar-SY"/>
        </w:rPr>
        <w:t>المتناحية</w:t>
      </w:r>
      <w:proofErr w:type="spellEnd"/>
      <w:r w:rsidRPr="00567EAD">
        <w:rPr>
          <w:rtl/>
          <w:lang w:bidi="ar-SY"/>
        </w:rPr>
        <w:t xml:space="preserve"> في موضع </w:t>
      </w:r>
      <w:r>
        <w:rPr>
          <w:rFonts w:hint="cs"/>
          <w:rtl/>
          <w:lang w:bidi="ar-SY"/>
        </w:rPr>
        <w:t>يجعل</w:t>
      </w:r>
      <w:r w:rsidRPr="00567EAD">
        <w:rPr>
          <w:rtl/>
          <w:lang w:bidi="ar-SY"/>
        </w:rPr>
        <w:t xml:space="preserve"> التوصيل يقلل عند المسبار تشويش المجال بسبب </w:t>
      </w:r>
      <w:proofErr w:type="spellStart"/>
      <w:r w:rsidRPr="00567EAD">
        <w:rPr>
          <w:rtl/>
          <w:lang w:bidi="ar-SY"/>
        </w:rPr>
        <w:t>كبلات</w:t>
      </w:r>
      <w:proofErr w:type="spellEnd"/>
      <w:r w:rsidRPr="00567EAD">
        <w:rPr>
          <w:rtl/>
          <w:lang w:bidi="ar-SY"/>
        </w:rPr>
        <w:t xml:space="preserve"> التوصيل. وتشويش المجال هذا مشكلة أكثر شيوعا</w:t>
      </w:r>
      <w:r>
        <w:rPr>
          <w:rFonts w:hint="cs"/>
          <w:rtl/>
          <w:lang w:bidi="ar-SY"/>
        </w:rPr>
        <w:t>ً</w:t>
      </w:r>
      <w:r w:rsidRPr="00567EAD">
        <w:rPr>
          <w:rtl/>
          <w:lang w:bidi="ar-SY"/>
        </w:rPr>
        <w:t xml:space="preserve"> في عمليات قياس شدة المجال الكهربائي الناجم عن ترددات الموجات المتوسطة أو ترددات أخفض.</w:t>
      </w:r>
    </w:p>
    <w:p w14:paraId="731A974B" w14:textId="3EB74C8C" w:rsidR="00A51C7A" w:rsidRPr="00736658" w:rsidRDefault="009447E5" w:rsidP="00C45E25">
      <w:pPr>
        <w:pStyle w:val="Heading4"/>
        <w:pageBreakBefore/>
        <w:rPr>
          <w:rtl/>
          <w:lang w:val="fr-CH" w:bidi="ar-SY"/>
        </w:rPr>
      </w:pPr>
      <w:r>
        <w:rPr>
          <w:lang w:bidi="ar-SY"/>
        </w:rPr>
        <w:lastRenderedPageBreak/>
        <w:t>3.1.2.4</w:t>
      </w:r>
      <w:r w:rsidR="00A51C7A" w:rsidRPr="00736658">
        <w:rPr>
          <w:rtl/>
          <w:lang w:val="fr-CH" w:bidi="ar-SY"/>
        </w:rPr>
        <w:tab/>
      </w:r>
      <w:proofErr w:type="spellStart"/>
      <w:r w:rsidR="00A51C7A" w:rsidRPr="00736658">
        <w:rPr>
          <w:rtl/>
          <w:lang w:val="fr-CH" w:bidi="ar-SY"/>
        </w:rPr>
        <w:t>الكبلات</w:t>
      </w:r>
      <w:proofErr w:type="spellEnd"/>
    </w:p>
    <w:p w14:paraId="5E2B1620" w14:textId="77777777" w:rsidR="00A51C7A" w:rsidRPr="00567EAD" w:rsidRDefault="00A51C7A" w:rsidP="006200A3">
      <w:pPr>
        <w:rPr>
          <w:rtl/>
          <w:lang w:bidi="ar-SY"/>
        </w:rPr>
      </w:pPr>
      <w:r w:rsidRPr="00567EAD">
        <w:rPr>
          <w:rtl/>
          <w:lang w:bidi="ar-SY"/>
        </w:rPr>
        <w:t xml:space="preserve">يُشترط في </w:t>
      </w:r>
      <w:proofErr w:type="spellStart"/>
      <w:r w:rsidRPr="00567EAD">
        <w:rPr>
          <w:rtl/>
          <w:lang w:bidi="ar-SY"/>
        </w:rPr>
        <w:t>الكبلات</w:t>
      </w:r>
      <w:proofErr w:type="spellEnd"/>
      <w:r w:rsidRPr="00567EAD">
        <w:rPr>
          <w:rtl/>
          <w:lang w:bidi="ar-SY"/>
        </w:rPr>
        <w:t xml:space="preserve"> المستعملة لتوصيل المسبار بجهاز القراءة والحساب أن تكون عديمة الضوضاء، وتمنع اقتران المجال بوحدة القياس.</w:t>
      </w:r>
    </w:p>
    <w:p w14:paraId="35FCA976" w14:textId="77777777" w:rsidR="00A51C7A" w:rsidRPr="00A06DD2" w:rsidRDefault="00A51C7A" w:rsidP="006200A3">
      <w:pPr>
        <w:rPr>
          <w:rtl/>
          <w:lang w:bidi="ar-SY"/>
        </w:rPr>
      </w:pPr>
      <w:r w:rsidRPr="00A06DD2">
        <w:rPr>
          <w:rtl/>
          <w:lang w:bidi="ar-SY"/>
        </w:rPr>
        <w:t xml:space="preserve">ومن المهم جداً الملاحظة أن من الممكن أن تشتغل </w:t>
      </w:r>
      <w:proofErr w:type="spellStart"/>
      <w:r w:rsidRPr="00A06DD2">
        <w:rPr>
          <w:rtl/>
          <w:lang w:bidi="ar-SY"/>
        </w:rPr>
        <w:t>الكبلات</w:t>
      </w:r>
      <w:proofErr w:type="spellEnd"/>
      <w:r w:rsidRPr="00A06DD2">
        <w:rPr>
          <w:rtl/>
          <w:lang w:bidi="ar-SY"/>
        </w:rPr>
        <w:t xml:space="preserve"> شغل هوائي، فتعدِّل المجال عند المسبار، بحيث تأتي قراءة القيمة مغلوطة. وهذه المشكلة يمكن حلها أحيانا</w:t>
      </w:r>
      <w:r w:rsidRPr="00A06DD2">
        <w:rPr>
          <w:rFonts w:hint="cs"/>
          <w:rtl/>
          <w:lang w:bidi="ar-SY"/>
        </w:rPr>
        <w:t>ً</w:t>
      </w:r>
      <w:r w:rsidRPr="00A06DD2">
        <w:rPr>
          <w:rtl/>
          <w:lang w:bidi="ar-SY"/>
        </w:rPr>
        <w:t xml:space="preserve">، بتثبيت </w:t>
      </w:r>
      <w:proofErr w:type="spellStart"/>
      <w:r w:rsidRPr="00A06DD2">
        <w:rPr>
          <w:rtl/>
          <w:lang w:bidi="ar-SY"/>
        </w:rPr>
        <w:t>الكبلات</w:t>
      </w:r>
      <w:proofErr w:type="spellEnd"/>
      <w:r w:rsidRPr="00A06DD2">
        <w:rPr>
          <w:rtl/>
          <w:lang w:bidi="ar-SY"/>
        </w:rPr>
        <w:t xml:space="preserve"> أثناء الاختبار في وضع عمودي على المجال الكهربائي</w:t>
      </w:r>
      <w:r w:rsidRPr="00A06DD2">
        <w:rPr>
          <w:rFonts w:hint="cs"/>
          <w:rtl/>
          <w:lang w:bidi="ar-EG"/>
        </w:rPr>
        <w:t>؛ و</w:t>
      </w:r>
      <w:r w:rsidRPr="00A06DD2">
        <w:rPr>
          <w:rtl/>
          <w:lang w:bidi="ar-SY"/>
        </w:rPr>
        <w:t>يمكن أن يؤدي استخدام فر</w:t>
      </w:r>
      <w:r w:rsidRPr="00A06DD2">
        <w:rPr>
          <w:rFonts w:hint="cs"/>
          <w:rtl/>
          <w:lang w:bidi="ar-SY"/>
        </w:rPr>
        <w:t>ِّ</w:t>
      </w:r>
      <w:r w:rsidRPr="00A06DD2">
        <w:rPr>
          <w:rtl/>
          <w:lang w:bidi="ar-SY"/>
        </w:rPr>
        <w:t xml:space="preserve">يت </w:t>
      </w:r>
      <w:r w:rsidRPr="00A06DD2">
        <w:rPr>
          <w:rFonts w:hint="cs"/>
          <w:rtl/>
          <w:lang w:bidi="ar-SY"/>
        </w:rPr>
        <w:t>الكبح</w:t>
      </w:r>
      <w:r w:rsidRPr="00A06DD2">
        <w:rPr>
          <w:rtl/>
          <w:lang w:bidi="ar-SY"/>
        </w:rPr>
        <w:t xml:space="preserve"> على كبل القياس إلى التخفيف من هذه الآثار.</w:t>
      </w:r>
    </w:p>
    <w:p w14:paraId="7CA9D78F" w14:textId="2D2720BA" w:rsidR="00A51C7A" w:rsidRPr="00736658" w:rsidRDefault="009447E5" w:rsidP="00A51C7A">
      <w:pPr>
        <w:pStyle w:val="Heading3"/>
        <w:rPr>
          <w:rtl/>
          <w:lang w:val="fr-CH" w:bidi="ar-SY"/>
        </w:rPr>
      </w:pPr>
      <w:bookmarkStart w:id="48" w:name="_Toc112345706"/>
      <w:r>
        <w:rPr>
          <w:lang w:val="fr-CH" w:bidi="ar-SY"/>
        </w:rPr>
        <w:t>2.2.4</w:t>
      </w:r>
      <w:r w:rsidR="00A51C7A" w:rsidRPr="00736658">
        <w:rPr>
          <w:rtl/>
          <w:lang w:val="fr-CH" w:bidi="ar-SY"/>
        </w:rPr>
        <w:tab/>
        <w:t xml:space="preserve">خصائص </w:t>
      </w:r>
      <w:r w:rsidR="00A51C7A">
        <w:rPr>
          <w:rFonts w:hint="cs"/>
          <w:rtl/>
          <w:lang w:val="fr-CH" w:bidi="ar-SY"/>
        </w:rPr>
        <w:t>جهاز</w:t>
      </w:r>
      <w:r w:rsidR="00A51C7A" w:rsidRPr="00736658">
        <w:rPr>
          <w:rtl/>
          <w:lang w:val="fr-CH" w:bidi="ar-SY"/>
        </w:rPr>
        <w:t xml:space="preserve"> القياس لكل من المجالين الكهربائي والمغنطيسي</w:t>
      </w:r>
      <w:bookmarkEnd w:id="48"/>
    </w:p>
    <w:p w14:paraId="1ABF7526" w14:textId="77777777" w:rsidR="00A51C7A" w:rsidRPr="00567EAD" w:rsidRDefault="00A51C7A" w:rsidP="00A51C7A">
      <w:pPr>
        <w:rPr>
          <w:rtl/>
          <w:lang w:bidi="ar-SY"/>
        </w:rPr>
      </w:pPr>
      <w:r w:rsidRPr="00567EAD">
        <w:rPr>
          <w:rtl/>
          <w:lang w:bidi="ar-SY"/>
        </w:rPr>
        <w:t xml:space="preserve">على العموم، يُجرى قياس التعرض للمجال </w:t>
      </w:r>
      <w:proofErr w:type="spellStart"/>
      <w:r w:rsidRPr="00567EAD">
        <w:rPr>
          <w:rtl/>
          <w:lang w:bidi="ar-SY"/>
        </w:rPr>
        <w:t>الكهرمغنطيسي</w:t>
      </w:r>
      <w:proofErr w:type="spellEnd"/>
      <w:r w:rsidRPr="00567EAD">
        <w:rPr>
          <w:rtl/>
          <w:lang w:bidi="ar-SY"/>
        </w:rPr>
        <w:t xml:space="preserve"> في مجال التردد. وهناك زمرتان رئيسيتان من </w:t>
      </w:r>
      <w:r>
        <w:rPr>
          <w:rFonts w:hint="cs"/>
          <w:rtl/>
          <w:lang w:bidi="ar-SY"/>
        </w:rPr>
        <w:t>الأجهزة</w:t>
      </w:r>
      <w:r w:rsidRPr="00567EAD">
        <w:rPr>
          <w:rtl/>
          <w:lang w:bidi="ar-SY"/>
        </w:rPr>
        <w:t>.</w:t>
      </w:r>
    </w:p>
    <w:p w14:paraId="3DFDF15F" w14:textId="7E13C5ED" w:rsidR="00A51C7A" w:rsidRPr="00736658" w:rsidRDefault="009447E5" w:rsidP="00A51C7A">
      <w:pPr>
        <w:pStyle w:val="Heading4"/>
        <w:rPr>
          <w:rtl/>
          <w:lang w:val="fr-CH" w:bidi="ar-SY"/>
        </w:rPr>
      </w:pPr>
      <w:r>
        <w:rPr>
          <w:lang w:val="fr-CH" w:bidi="ar-SY"/>
        </w:rPr>
        <w:t>1.2.2.4</w:t>
      </w:r>
      <w:r w:rsidR="00A51C7A" w:rsidRPr="00736658">
        <w:rPr>
          <w:rtl/>
          <w:lang w:val="fr-CH" w:bidi="ar-SY"/>
        </w:rPr>
        <w:tab/>
        <w:t>أنماط ومواصفات ال</w:t>
      </w:r>
      <w:r w:rsidR="00A51C7A">
        <w:rPr>
          <w:rtl/>
          <w:lang w:val="fr-CH" w:bidi="ar-SY"/>
        </w:rPr>
        <w:t>أجهزة</w:t>
      </w:r>
      <w:r w:rsidR="00A51C7A" w:rsidRPr="00736658">
        <w:rPr>
          <w:rtl/>
          <w:lang w:val="fr-CH" w:bidi="ar-SY"/>
        </w:rPr>
        <w:t xml:space="preserve"> العريضة النطاق</w:t>
      </w:r>
    </w:p>
    <w:p w14:paraId="7931B83F" w14:textId="77777777" w:rsidR="009447E5" w:rsidRDefault="00A51C7A" w:rsidP="00A51C7A">
      <w:pPr>
        <w:rPr>
          <w:lang w:bidi="ar-SY"/>
        </w:rPr>
      </w:pPr>
      <w:r w:rsidRPr="00567EAD">
        <w:rPr>
          <w:rtl/>
          <w:lang w:bidi="ar-SY"/>
        </w:rPr>
        <w:t>نستطيع بال</w:t>
      </w:r>
      <w:r>
        <w:rPr>
          <w:rtl/>
          <w:lang w:bidi="ar-SY"/>
        </w:rPr>
        <w:t>أجهزة</w:t>
      </w:r>
      <w:r w:rsidRPr="00567EAD">
        <w:rPr>
          <w:rtl/>
          <w:lang w:bidi="ar-SY"/>
        </w:rPr>
        <w:t xml:space="preserve"> العريضة النطاق (</w:t>
      </w:r>
      <w:r>
        <w:rPr>
          <w:rFonts w:hint="cs"/>
          <w:rtl/>
          <w:lang w:bidi="ar-SY"/>
        </w:rPr>
        <w:t>ا</w:t>
      </w:r>
      <w:r w:rsidRPr="00567EAD">
        <w:rPr>
          <w:rtl/>
          <w:lang w:bidi="ar-SY"/>
        </w:rPr>
        <w:t xml:space="preserve">نظر الشكل </w:t>
      </w:r>
      <w:r w:rsidRPr="00567EAD">
        <w:rPr>
          <w:lang w:bidi="ar-SY"/>
        </w:rPr>
        <w:t>2</w:t>
      </w:r>
      <w:r w:rsidRPr="00567EAD">
        <w:rPr>
          <w:rtl/>
          <w:lang w:bidi="ar-SY"/>
        </w:rPr>
        <w:t>) قياس مجال بكامله، في مدى ترددي معيَّن (مثل عرض النطاق)، ولكنه يتعذّر تمييز إسهام مصدر تردد معيَّن، حين تشع عدة مصادر معا</w:t>
      </w:r>
      <w:r>
        <w:rPr>
          <w:rFonts w:hint="cs"/>
          <w:rtl/>
          <w:lang w:bidi="ar-SY"/>
        </w:rPr>
        <w:t>ً</w:t>
      </w:r>
      <w:r w:rsidRPr="00567EAD">
        <w:rPr>
          <w:rtl/>
          <w:lang w:bidi="ar-SY"/>
        </w:rPr>
        <w:t>.</w:t>
      </w:r>
    </w:p>
    <w:p w14:paraId="6D9EBB39" w14:textId="77777777" w:rsidR="00A51C7A" w:rsidRDefault="00A51C7A" w:rsidP="00A51C7A">
      <w:pPr>
        <w:pStyle w:val="FigureNo"/>
        <w:rPr>
          <w:rtl/>
        </w:rPr>
      </w:pPr>
      <w:r>
        <w:rPr>
          <w:rFonts w:hint="cs"/>
          <w:rtl/>
        </w:rPr>
        <w:t xml:space="preserve">الشكل </w:t>
      </w:r>
      <w:r>
        <w:t>2</w:t>
      </w:r>
    </w:p>
    <w:p w14:paraId="7D815903" w14:textId="389A972F" w:rsidR="00A51C7A" w:rsidRPr="0020506C" w:rsidRDefault="00A51C7A" w:rsidP="00A51C7A">
      <w:pPr>
        <w:pStyle w:val="FigureTitle"/>
        <w:rPr>
          <w:rtl/>
        </w:rPr>
      </w:pPr>
      <w:r w:rsidRPr="0020506C">
        <w:rPr>
          <w:rFonts w:hint="cs"/>
          <w:rtl/>
        </w:rPr>
        <w:t>ال</w:t>
      </w:r>
      <w:r>
        <w:rPr>
          <w:rFonts w:hint="cs"/>
          <w:rtl/>
        </w:rPr>
        <w:t>أجهزة</w:t>
      </w:r>
      <w:r w:rsidRPr="0020506C">
        <w:rPr>
          <w:rFonts w:hint="cs"/>
          <w:rtl/>
        </w:rPr>
        <w:t xml:space="preserve"> عريضة النطاق</w:t>
      </w:r>
    </w:p>
    <w:p w14:paraId="6640CA17" w14:textId="77777777" w:rsidR="00A51C7A" w:rsidRDefault="00A51C7A" w:rsidP="0096101A">
      <w:pPr>
        <w:pStyle w:val="Figure"/>
        <w:keepNext/>
        <w:keepLines/>
        <w:rPr>
          <w:rtl/>
          <w:lang w:bidi="ar-EG"/>
        </w:rPr>
      </w:pPr>
      <w:r w:rsidRPr="0077451B">
        <w:drawing>
          <wp:inline distT="0" distB="0" distL="0" distR="0" wp14:anchorId="518C0A02" wp14:editId="0468DB27">
            <wp:extent cx="2828550" cy="2340869"/>
            <wp:effectExtent l="0" t="0" r="0" b="2540"/>
            <wp:docPr id="17" name="Picture 17" descr="A picture containing text, electronic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 devic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550" cy="2340869"/>
                    </a:xfrm>
                    <a:prstGeom prst="rect">
                      <a:avLst/>
                    </a:prstGeom>
                  </pic:spPr>
                </pic:pic>
              </a:graphicData>
            </a:graphic>
          </wp:inline>
        </w:drawing>
      </w:r>
    </w:p>
    <w:p w14:paraId="5E95B3E3" w14:textId="588B66A2" w:rsidR="00A51C7A" w:rsidRPr="00567EAD" w:rsidRDefault="00A51C7A" w:rsidP="00A943AE">
      <w:pPr>
        <w:pStyle w:val="Normalaftertitle"/>
        <w:rPr>
          <w:rtl/>
          <w:lang w:bidi="ar-SY"/>
        </w:rPr>
      </w:pPr>
      <w:r w:rsidRPr="00567EAD">
        <w:rPr>
          <w:rtl/>
          <w:lang w:bidi="ar-SY"/>
        </w:rPr>
        <w:t>تتكون ال</w:t>
      </w:r>
      <w:r>
        <w:rPr>
          <w:rtl/>
          <w:lang w:bidi="ar-SY"/>
        </w:rPr>
        <w:t>أجهزة</w:t>
      </w:r>
      <w:r w:rsidRPr="00567EAD">
        <w:rPr>
          <w:rtl/>
          <w:lang w:bidi="ar-SY"/>
        </w:rPr>
        <w:t xml:space="preserve"> العريضة النطاق من </w:t>
      </w:r>
      <w:proofErr w:type="spellStart"/>
      <w:r w:rsidRPr="00567EAD">
        <w:rPr>
          <w:rtl/>
          <w:lang w:bidi="ar-SY"/>
        </w:rPr>
        <w:t>محاسيس</w:t>
      </w:r>
      <w:proofErr w:type="spellEnd"/>
      <w:r w:rsidRPr="00567EAD">
        <w:rPr>
          <w:rtl/>
          <w:lang w:bidi="ar-SY"/>
        </w:rPr>
        <w:t xml:space="preserve">، وهذه يمكن أن تكون غير </w:t>
      </w:r>
      <w:proofErr w:type="spellStart"/>
      <w:r w:rsidRPr="00567EAD">
        <w:rPr>
          <w:rtl/>
          <w:lang w:bidi="ar-SY"/>
        </w:rPr>
        <w:t>متناحية</w:t>
      </w:r>
      <w:proofErr w:type="spellEnd"/>
      <w:r w:rsidRPr="00567EAD">
        <w:rPr>
          <w:rtl/>
          <w:lang w:bidi="ar-SY"/>
        </w:rPr>
        <w:t xml:space="preserve"> فيقاس بها مكوِّن فضائي وحيد للمجال، ويمكن أن تكون </w:t>
      </w:r>
      <w:proofErr w:type="spellStart"/>
      <w:r w:rsidRPr="00567EAD">
        <w:rPr>
          <w:rtl/>
          <w:lang w:bidi="ar-SY"/>
        </w:rPr>
        <w:t>متناحية</w:t>
      </w:r>
      <w:proofErr w:type="spellEnd"/>
      <w:r w:rsidRPr="00567EAD">
        <w:rPr>
          <w:rtl/>
          <w:lang w:bidi="ar-SY"/>
        </w:rPr>
        <w:t xml:space="preserve"> فتقاس بها مكوِّنات المجال الثلاثة في الوقت نفسه. وتمكِّن هذه ال</w:t>
      </w:r>
      <w:r>
        <w:rPr>
          <w:rtl/>
          <w:lang w:bidi="ar-SY"/>
        </w:rPr>
        <w:t>أجهزة</w:t>
      </w:r>
      <w:r w:rsidRPr="00567EAD">
        <w:rPr>
          <w:rtl/>
          <w:lang w:bidi="ar-SY"/>
        </w:rPr>
        <w:t xml:space="preserve"> من قياس ال</w:t>
      </w:r>
      <w:r>
        <w:rPr>
          <w:rtl/>
          <w:lang w:bidi="ar-SY"/>
        </w:rPr>
        <w:t>مستوى</w:t>
      </w:r>
      <w:r w:rsidRPr="00567EAD">
        <w:rPr>
          <w:rtl/>
          <w:lang w:bidi="ar-SY"/>
        </w:rPr>
        <w:t xml:space="preserve"> الكلي للمجال الكهربائي أو المغنطيسي الآني أو قيمة شدة المجال الفعالة </w:t>
      </w:r>
      <w:r w:rsidR="00A461E4">
        <w:rPr>
          <w:lang w:bidi="ar-SY"/>
        </w:rPr>
        <w:t>(</w:t>
      </w:r>
      <w:r w:rsidRPr="00567EAD">
        <w:t>RMS</w:t>
      </w:r>
      <w:r w:rsidR="00A461E4">
        <w:rPr>
          <w:lang w:bidi="ar-SY"/>
        </w:rPr>
        <w:t>)</w:t>
      </w:r>
      <w:r w:rsidRPr="00567EAD">
        <w:rPr>
          <w:rtl/>
          <w:lang w:bidi="ar-SY"/>
        </w:rPr>
        <w:t xml:space="preserve"> أو قيمة متوسط كثافة القدرة في فترة زمنية معيَّنة، وهي عادة </w:t>
      </w:r>
      <w:r w:rsidRPr="00567EAD">
        <w:rPr>
          <w:lang w:bidi="ar-SY"/>
        </w:rPr>
        <w:t>6</w:t>
      </w:r>
      <w:r w:rsidR="00C45E25">
        <w:rPr>
          <w:rFonts w:hint="cs"/>
          <w:rtl/>
          <w:lang w:bidi="ar-SY"/>
        </w:rPr>
        <w:t> </w:t>
      </w:r>
      <w:r w:rsidRPr="00567EAD">
        <w:rPr>
          <w:rtl/>
          <w:lang w:bidi="ar-SY"/>
        </w:rPr>
        <w:t xml:space="preserve">دقائق </w:t>
      </w:r>
      <w:r>
        <w:rPr>
          <w:rtl/>
          <w:lang w:bidi="ar-SY"/>
        </w:rPr>
        <w:t xml:space="preserve">تبعاً </w:t>
      </w:r>
      <w:r w:rsidRPr="00567EAD">
        <w:rPr>
          <w:rtl/>
          <w:lang w:bidi="ar-SY"/>
        </w:rPr>
        <w:t xml:space="preserve">لمعايير </w:t>
      </w:r>
      <w:r w:rsidRPr="0061593C">
        <w:rPr>
          <w:rtl/>
          <w:lang w:bidi="ar-SY"/>
        </w:rPr>
        <w:t>التعرض.</w:t>
      </w:r>
      <w:r w:rsidRPr="0061593C">
        <w:rPr>
          <w:rFonts w:hint="cs"/>
          <w:rtl/>
          <w:lang w:bidi="ar-EG"/>
        </w:rPr>
        <w:t xml:space="preserve"> </w:t>
      </w:r>
      <w:r w:rsidRPr="0061593C">
        <w:rPr>
          <w:rtl/>
          <w:lang w:bidi="ar-SY"/>
        </w:rPr>
        <w:t xml:space="preserve">وتنقسم </w:t>
      </w:r>
      <w:r w:rsidRPr="0061593C">
        <w:rPr>
          <w:rtl/>
        </w:rPr>
        <w:t>الأجهزة</w:t>
      </w:r>
      <w:r w:rsidRPr="0061593C">
        <w:rPr>
          <w:rtl/>
          <w:lang w:bidi="ar-SY"/>
        </w:rPr>
        <w:t xml:space="preserve"> العريضة النطاق إلى الأصناف التالية، تبعاً للكاشف المستعمَل:</w:t>
      </w:r>
    </w:p>
    <w:p w14:paraId="3022FC02" w14:textId="77777777" w:rsidR="00A51C7A" w:rsidRPr="0077451B" w:rsidRDefault="00A51C7A" w:rsidP="00A51C7A">
      <w:pPr>
        <w:pStyle w:val="enumlev1"/>
        <w:rPr>
          <w:rtl/>
        </w:rPr>
      </w:pPr>
      <w:r w:rsidRPr="0077451B">
        <w:rPr>
          <w:rFonts w:hint="cs"/>
          <w:rtl/>
        </w:rPr>
        <w:t>-</w:t>
      </w:r>
      <w:r w:rsidRPr="0077451B">
        <w:rPr>
          <w:rFonts w:hint="cs"/>
          <w:rtl/>
        </w:rPr>
        <w:tab/>
      </w:r>
      <w:r w:rsidRPr="0077451B">
        <w:rPr>
          <w:rtl/>
        </w:rPr>
        <w:t>ثنائي المساري؛</w:t>
      </w:r>
    </w:p>
    <w:p w14:paraId="492AABD2" w14:textId="77777777" w:rsidR="00A51C7A" w:rsidRPr="0077451B" w:rsidRDefault="00A51C7A" w:rsidP="00A51C7A">
      <w:pPr>
        <w:pStyle w:val="enumlev1"/>
      </w:pPr>
      <w:r w:rsidRPr="0077451B">
        <w:rPr>
          <w:rFonts w:hint="cs"/>
          <w:rtl/>
        </w:rPr>
        <w:t>-</w:t>
      </w:r>
      <w:r w:rsidRPr="0077451B">
        <w:rPr>
          <w:rFonts w:hint="cs"/>
          <w:rtl/>
        </w:rPr>
        <w:tab/>
      </w:r>
      <w:r w:rsidRPr="0077451B">
        <w:rPr>
          <w:rtl/>
        </w:rPr>
        <w:t>مقياس شعّي حراري (بولومتر)؛</w:t>
      </w:r>
    </w:p>
    <w:p w14:paraId="050E81FE" w14:textId="77777777" w:rsidR="00A51C7A" w:rsidRPr="0077451B" w:rsidRDefault="00A51C7A" w:rsidP="00A51C7A">
      <w:pPr>
        <w:pStyle w:val="enumlev1"/>
      </w:pPr>
      <w:r w:rsidRPr="0077451B">
        <w:rPr>
          <w:rFonts w:hint="cs"/>
          <w:rtl/>
        </w:rPr>
        <w:t>-</w:t>
      </w:r>
      <w:r w:rsidRPr="0077451B">
        <w:rPr>
          <w:rFonts w:hint="cs"/>
          <w:rtl/>
        </w:rPr>
        <w:tab/>
      </w:r>
      <w:r w:rsidRPr="0077451B">
        <w:rPr>
          <w:rtl/>
        </w:rPr>
        <w:t>مزدوجة حرارية.</w:t>
      </w:r>
    </w:p>
    <w:p w14:paraId="189D9391" w14:textId="77777777" w:rsidR="00A51C7A" w:rsidRPr="00567EAD" w:rsidRDefault="00A51C7A" w:rsidP="00A51C7A">
      <w:pPr>
        <w:rPr>
          <w:rtl/>
          <w:lang w:bidi="ar-SY"/>
        </w:rPr>
      </w:pPr>
      <w:r w:rsidRPr="00567EAD">
        <w:rPr>
          <w:rtl/>
          <w:lang w:bidi="ar-SY"/>
        </w:rPr>
        <w:t>وهذه ال</w:t>
      </w:r>
      <w:r>
        <w:rPr>
          <w:rtl/>
          <w:lang w:bidi="ar-SY"/>
        </w:rPr>
        <w:t>أجهزة</w:t>
      </w:r>
      <w:r w:rsidRPr="00567EAD">
        <w:rPr>
          <w:rtl/>
          <w:lang w:bidi="ar-SY"/>
        </w:rPr>
        <w:t xml:space="preserve"> يمكن استعمالها في كلا الحيِّزين، المجال القريب والمجال البعيد.</w:t>
      </w:r>
    </w:p>
    <w:p w14:paraId="7032CE2E" w14:textId="4677C9A7" w:rsidR="00A51C7A" w:rsidRPr="00A06DD2" w:rsidRDefault="00A06DD2" w:rsidP="00A06DD2">
      <w:pPr>
        <w:pStyle w:val="Heading3"/>
        <w:rPr>
          <w:rtl/>
        </w:rPr>
      </w:pPr>
      <w:bookmarkStart w:id="49" w:name="_Toc112345707"/>
      <w:r>
        <w:lastRenderedPageBreak/>
        <w:t>3.2.4</w:t>
      </w:r>
      <w:r w:rsidR="00A51C7A" w:rsidRPr="00A06DD2">
        <w:rPr>
          <w:rtl/>
        </w:rPr>
        <w:tab/>
        <w:t>أنماط ومواصفات الأجهزة الضيقة النطاق</w:t>
      </w:r>
      <w:bookmarkEnd w:id="49"/>
    </w:p>
    <w:p w14:paraId="681CB6DD" w14:textId="77777777" w:rsidR="00A51C7A" w:rsidRPr="00BF30AD" w:rsidRDefault="00A51C7A" w:rsidP="00A06DD2">
      <w:pPr>
        <w:keepNext/>
        <w:keepLines/>
        <w:rPr>
          <w:spacing w:val="-4"/>
          <w:rtl/>
          <w:lang w:bidi="ar-SY"/>
        </w:rPr>
      </w:pPr>
      <w:r w:rsidRPr="00BF30AD">
        <w:rPr>
          <w:spacing w:val="-4"/>
          <w:rtl/>
          <w:lang w:bidi="ar-SY"/>
        </w:rPr>
        <w:t xml:space="preserve">الأجهزة الضيقة النطاق انتقائية تجاه الترددات، فتمكّن من قياس شدة المجال </w:t>
      </w:r>
      <w:proofErr w:type="spellStart"/>
      <w:r w:rsidRPr="00BF30AD">
        <w:rPr>
          <w:spacing w:val="-4"/>
          <w:rtl/>
          <w:lang w:bidi="ar-SY"/>
        </w:rPr>
        <w:t>الكهرمغنطيسي</w:t>
      </w:r>
      <w:proofErr w:type="spellEnd"/>
      <w:r w:rsidRPr="00BF30AD">
        <w:rPr>
          <w:spacing w:val="-4"/>
          <w:rtl/>
          <w:lang w:bidi="ar-SY"/>
        </w:rPr>
        <w:t xml:space="preserve"> في مدى معيّن من الترددات المختلفة. ‏والمستقبلات ضيقة النطاق مفيدة بشكل خاص في حالة تعدد المصاد</w:t>
      </w:r>
      <w:r w:rsidRPr="00BF30AD">
        <w:rPr>
          <w:rFonts w:hint="cs"/>
          <w:spacing w:val="-4"/>
          <w:rtl/>
          <w:lang w:bidi="ar-SY"/>
        </w:rPr>
        <w:t>ر</w:t>
      </w:r>
      <w:r w:rsidRPr="00BF30AD">
        <w:rPr>
          <w:spacing w:val="-4"/>
          <w:rtl/>
          <w:lang w:bidi="ar-SY"/>
        </w:rPr>
        <w:t>، نظراً لإمكانية تقييم مساهمة كل مصدر في المجال الكلي.</w:t>
      </w:r>
      <w:r w:rsidRPr="00BF30AD">
        <w:rPr>
          <w:rFonts w:hint="cs"/>
          <w:spacing w:val="-4"/>
          <w:rtl/>
          <w:lang w:bidi="ar-SY"/>
        </w:rPr>
        <w:t xml:space="preserve"> </w:t>
      </w:r>
      <w:r w:rsidRPr="00BF30AD">
        <w:rPr>
          <w:spacing w:val="-4"/>
          <w:rtl/>
          <w:lang w:bidi="ar-SY"/>
        </w:rPr>
        <w:t xml:space="preserve">فيستطاع بواسطة محساس لا </w:t>
      </w:r>
      <w:proofErr w:type="spellStart"/>
      <w:r w:rsidRPr="00BF30AD">
        <w:rPr>
          <w:spacing w:val="-4"/>
          <w:rtl/>
          <w:lang w:bidi="ar-SY"/>
        </w:rPr>
        <w:t>متناحٍ</w:t>
      </w:r>
      <w:proofErr w:type="spellEnd"/>
      <w:r w:rsidRPr="00BF30AD">
        <w:rPr>
          <w:spacing w:val="-4"/>
          <w:rtl/>
          <w:lang w:bidi="ar-SY"/>
        </w:rPr>
        <w:t xml:space="preserve"> أو هوائي لا </w:t>
      </w:r>
      <w:proofErr w:type="spellStart"/>
      <w:r w:rsidRPr="00BF30AD">
        <w:rPr>
          <w:spacing w:val="-4"/>
          <w:rtl/>
          <w:lang w:bidi="ar-SY"/>
        </w:rPr>
        <w:t>متناحٍ</w:t>
      </w:r>
      <w:proofErr w:type="spellEnd"/>
      <w:r w:rsidRPr="00BF30AD">
        <w:rPr>
          <w:spacing w:val="-4"/>
          <w:rtl/>
          <w:lang w:bidi="ar-SY"/>
        </w:rPr>
        <w:t xml:space="preserve"> تقدير اتجاه المجال واستقطابه. ويجب التنبّه عند نصب التجهيزات إلى أن المجالات تتغير بسرعة في الفضاء تبعاً لِقدِّ الهوائي، وعلى الخصوص في حضور أشياء عاكسة كالجدران والأرض والأبراج والبنى المعدنية. ومن المهم الملاحظة أن تغيير نقطة القياس يمكن أن يسفر عن تغير شدة المجال كليا</w:t>
      </w:r>
      <w:r w:rsidRPr="00BF30AD">
        <w:rPr>
          <w:rFonts w:hint="cs"/>
          <w:spacing w:val="-4"/>
          <w:rtl/>
          <w:lang w:bidi="ar-SY"/>
        </w:rPr>
        <w:t>ً</w:t>
      </w:r>
      <w:r w:rsidRPr="00BF30AD">
        <w:rPr>
          <w:spacing w:val="-4"/>
          <w:rtl/>
          <w:lang w:bidi="ar-SY"/>
        </w:rPr>
        <w:t xml:space="preserve">. ويتأثر القياس أيضاً بوضع الهوائي </w:t>
      </w:r>
      <w:proofErr w:type="spellStart"/>
      <w:r w:rsidRPr="00BF30AD">
        <w:rPr>
          <w:spacing w:val="-4"/>
          <w:rtl/>
          <w:lang w:bidi="ar-SY"/>
        </w:rPr>
        <w:t>وكبلات</w:t>
      </w:r>
      <w:proofErr w:type="spellEnd"/>
      <w:r w:rsidRPr="00BF30AD">
        <w:rPr>
          <w:spacing w:val="-4"/>
          <w:rtl/>
          <w:lang w:bidi="ar-SY"/>
        </w:rPr>
        <w:t xml:space="preserve"> التوصيل.</w:t>
      </w:r>
    </w:p>
    <w:p w14:paraId="30A03BBD" w14:textId="70214AA9" w:rsidR="00A51C7A" w:rsidRDefault="00A51C7A" w:rsidP="00A51C7A">
      <w:pPr>
        <w:rPr>
          <w:rtl/>
          <w:lang w:bidi="ar-SY"/>
        </w:rPr>
      </w:pPr>
      <w:r w:rsidRPr="00567EAD">
        <w:rPr>
          <w:rtl/>
          <w:lang w:bidi="ar-SY"/>
        </w:rPr>
        <w:t xml:space="preserve">ومن الضروري، عند تنفيذ قياس في المجال الزمني لشدة مجال </w:t>
      </w:r>
      <w:proofErr w:type="spellStart"/>
      <w:r w:rsidRPr="00567EAD">
        <w:rPr>
          <w:rtl/>
          <w:lang w:bidi="ar-SY"/>
        </w:rPr>
        <w:t>كهرمغنطيسي</w:t>
      </w:r>
      <w:proofErr w:type="spellEnd"/>
      <w:r w:rsidRPr="00567EAD">
        <w:rPr>
          <w:rtl/>
          <w:lang w:bidi="ar-SY"/>
        </w:rPr>
        <w:t xml:space="preserve">، أن تُستعمَل </w:t>
      </w:r>
      <w:r>
        <w:rPr>
          <w:rtl/>
          <w:lang w:bidi="ar-SY"/>
        </w:rPr>
        <w:t>أجهزة</w:t>
      </w:r>
      <w:r w:rsidRPr="00567EAD">
        <w:rPr>
          <w:rtl/>
          <w:lang w:bidi="ar-SY"/>
        </w:rPr>
        <w:t xml:space="preserve"> ذات خواص تحليلية ملائمة (بخصوص الاستجابة من حيث التردد والاستبانة) من أجل الحصول على نتائج جيدة من تحليل الطيف بواسطة محوَّلة </w:t>
      </w:r>
      <w:r w:rsidRPr="00567EAD">
        <w:t>Fourier</w:t>
      </w:r>
      <w:r w:rsidRPr="00567EAD">
        <w:rPr>
          <w:rtl/>
          <w:lang w:bidi="ar-SY"/>
        </w:rPr>
        <w:t>.</w:t>
      </w:r>
    </w:p>
    <w:p w14:paraId="141723AA" w14:textId="77777777" w:rsidR="00A51C7A" w:rsidRPr="00567EAD" w:rsidRDefault="00A51C7A" w:rsidP="00A51C7A">
      <w:pPr>
        <w:rPr>
          <w:rtl/>
          <w:lang w:bidi="ar-SY"/>
        </w:rPr>
      </w:pPr>
      <w:r>
        <w:rPr>
          <w:rFonts w:hint="cs"/>
          <w:rtl/>
          <w:lang w:bidi="ar-SY"/>
        </w:rPr>
        <w:t>ي</w:t>
      </w:r>
      <w:r w:rsidRPr="00567EAD">
        <w:rPr>
          <w:rtl/>
          <w:lang w:bidi="ar-SY"/>
        </w:rPr>
        <w:t xml:space="preserve">تألف </w:t>
      </w:r>
      <w:r>
        <w:rPr>
          <w:rFonts w:hint="cs"/>
          <w:rtl/>
          <w:lang w:bidi="ar-SY"/>
        </w:rPr>
        <w:t>النظام</w:t>
      </w:r>
      <w:r w:rsidRPr="00567EAD">
        <w:rPr>
          <w:rtl/>
          <w:lang w:bidi="ar-SY"/>
        </w:rPr>
        <w:t xml:space="preserve"> من المكونات الأساسية التالية:</w:t>
      </w:r>
    </w:p>
    <w:p w14:paraId="56BFFEE8" w14:textId="77777777" w:rsidR="00A51C7A" w:rsidRPr="00BF30AD" w:rsidRDefault="00A51C7A" w:rsidP="00A51C7A">
      <w:pPr>
        <w:pStyle w:val="enumlev1"/>
        <w:rPr>
          <w:spacing w:val="-2"/>
          <w:rtl/>
        </w:rPr>
      </w:pPr>
      <w:r w:rsidRPr="00BF30AD">
        <w:rPr>
          <w:rFonts w:hint="cs"/>
          <w:spacing w:val="-2"/>
          <w:rtl/>
        </w:rPr>
        <w:t>-</w:t>
      </w:r>
      <w:r w:rsidRPr="00BF30AD">
        <w:rPr>
          <w:rFonts w:hint="cs"/>
          <w:spacing w:val="-2"/>
          <w:rtl/>
        </w:rPr>
        <w:tab/>
      </w:r>
      <w:r w:rsidRPr="00BF30AD">
        <w:rPr>
          <w:spacing w:val="-2"/>
          <w:rtl/>
        </w:rPr>
        <w:t>هوائي معايَر، يحوِّل المجال الكهربائي الخاص بهوائي ثنائي القطب أو المجال المغنطيسي الخاص بهوائي إطاري، إلى موجة على خط نقل؛</w:t>
      </w:r>
    </w:p>
    <w:p w14:paraId="1EA2F56E" w14:textId="77777777" w:rsidR="00A51C7A" w:rsidRPr="00567EAD" w:rsidRDefault="00A51C7A" w:rsidP="00A51C7A">
      <w:pPr>
        <w:pStyle w:val="enumlev1"/>
      </w:pPr>
      <w:r>
        <w:rPr>
          <w:rFonts w:hint="cs"/>
          <w:rtl/>
        </w:rPr>
        <w:t>-</w:t>
      </w:r>
      <w:r>
        <w:rPr>
          <w:rFonts w:hint="cs"/>
          <w:rtl/>
        </w:rPr>
        <w:tab/>
      </w:r>
      <w:r w:rsidRPr="00567EAD">
        <w:rPr>
          <w:rtl/>
        </w:rPr>
        <w:t>خط نقل وتوصيل معايَر أو كبل متحد المحور معاير؛</w:t>
      </w:r>
    </w:p>
    <w:p w14:paraId="6CAE4D0F" w14:textId="77777777" w:rsidR="00A51C7A" w:rsidRDefault="00A51C7A" w:rsidP="00BD406A">
      <w:pPr>
        <w:pStyle w:val="enumlev1"/>
        <w:keepNext/>
        <w:keepLines/>
        <w:rPr>
          <w:rtl/>
        </w:rPr>
      </w:pPr>
      <w:r>
        <w:rPr>
          <w:rFonts w:hint="cs"/>
          <w:rtl/>
        </w:rPr>
        <w:t>-</w:t>
      </w:r>
      <w:r>
        <w:rPr>
          <w:rFonts w:hint="cs"/>
          <w:rtl/>
        </w:rPr>
        <w:tab/>
      </w:r>
      <w:r w:rsidRPr="00567EAD">
        <w:rPr>
          <w:rtl/>
        </w:rPr>
        <w:t>مستقبِل انتقائي، وهو عموما</w:t>
      </w:r>
      <w:r>
        <w:rPr>
          <w:rFonts w:hint="cs"/>
          <w:rtl/>
        </w:rPr>
        <w:t>ً</w:t>
      </w:r>
      <w:r w:rsidRPr="00567EAD">
        <w:rPr>
          <w:rtl/>
        </w:rPr>
        <w:t xml:space="preserve"> محلل طيف </w:t>
      </w:r>
      <w:r>
        <w:rPr>
          <w:rFonts w:hint="cs"/>
          <w:rtl/>
        </w:rPr>
        <w:t>أو مستقبِل قياس</w:t>
      </w:r>
      <w:r w:rsidRPr="00567EAD">
        <w:rPr>
          <w:rtl/>
        </w:rPr>
        <w:t>، يقيس، بواسطة دارة توليف، شدة الإشارة المستقبَلَة باعتبارها تابعة للتردد. فيعطي محلل الطيف قيم التوتر أو القدرة في مجال التردد.</w:t>
      </w:r>
    </w:p>
    <w:p w14:paraId="392F4CD8" w14:textId="77777777" w:rsidR="00A51C7A" w:rsidRPr="00567EAD" w:rsidRDefault="00A51C7A" w:rsidP="00BF30AD">
      <w:pPr>
        <w:rPr>
          <w:rtl/>
          <w:lang w:bidi="ar-SY"/>
        </w:rPr>
      </w:pPr>
      <w:r w:rsidRPr="000D1ABE">
        <w:rPr>
          <w:rtl/>
          <w:lang w:bidi="ar-SY"/>
        </w:rPr>
        <w:t xml:space="preserve">أثناء إجراء هذه القياسات </w:t>
      </w:r>
      <w:r w:rsidRPr="000D1ABE">
        <w:rPr>
          <w:rFonts w:hint="cs"/>
          <w:rtl/>
          <w:lang w:bidi="ar-SY"/>
        </w:rPr>
        <w:t xml:space="preserve">من المهم </w:t>
      </w:r>
      <w:r w:rsidRPr="000D1ABE">
        <w:rPr>
          <w:rtl/>
          <w:lang w:bidi="ar-SY"/>
        </w:rPr>
        <w:t>ألا تشوش أجهزة القياس المجال الجاري قياسه.</w:t>
      </w:r>
    </w:p>
    <w:p w14:paraId="66A3CE63" w14:textId="27FA4511" w:rsidR="00A51C7A" w:rsidRPr="00D52C2D" w:rsidRDefault="00BF30AD" w:rsidP="00A51C7A">
      <w:pPr>
        <w:pStyle w:val="Heading2"/>
        <w:rPr>
          <w:rtl/>
          <w:lang w:bidi="ar-SY"/>
        </w:rPr>
      </w:pPr>
      <w:bookmarkStart w:id="50" w:name="_Toc112345708"/>
      <w:bookmarkStart w:id="51" w:name="_Toc168046671"/>
      <w:r>
        <w:rPr>
          <w:lang w:bidi="ar-SY"/>
        </w:rPr>
        <w:t>3.4</w:t>
      </w:r>
      <w:r w:rsidR="00A51C7A" w:rsidRPr="00D52C2D">
        <w:rPr>
          <w:rtl/>
          <w:lang w:bidi="ar-SY"/>
        </w:rPr>
        <w:tab/>
        <w:t>مقارنة بين التوقعات والقياسات</w:t>
      </w:r>
      <w:bookmarkEnd w:id="50"/>
      <w:bookmarkEnd w:id="51"/>
    </w:p>
    <w:p w14:paraId="35319697" w14:textId="77777777" w:rsidR="00A51C7A" w:rsidRPr="00567EAD" w:rsidRDefault="00A51C7A" w:rsidP="00A51C7A">
      <w:pPr>
        <w:rPr>
          <w:rtl/>
          <w:lang w:bidi="ar-SY"/>
        </w:rPr>
      </w:pPr>
      <w:r w:rsidRPr="00567EAD">
        <w:rPr>
          <w:rtl/>
          <w:lang w:bidi="ar-SY"/>
        </w:rPr>
        <w:t>تبيِّن المقارنة بين التوقعات والقياسات أن نتائج القياسات متوافقة جيدا</w:t>
      </w:r>
      <w:r>
        <w:rPr>
          <w:rFonts w:hint="cs"/>
          <w:rtl/>
          <w:lang w:bidi="ar-SY"/>
        </w:rPr>
        <w:t>ً</w:t>
      </w:r>
      <w:r w:rsidRPr="00567EAD">
        <w:rPr>
          <w:rtl/>
          <w:lang w:bidi="ar-SY"/>
        </w:rPr>
        <w:t xml:space="preserve"> مع النتائج المحصلة بحسابات نظرية. ويرجَع إلى </w:t>
      </w:r>
      <w:r>
        <w:rPr>
          <w:rFonts w:hint="cs"/>
          <w:rtl/>
          <w:lang w:bidi="ar-SY"/>
        </w:rPr>
        <w:t>المرفق</w:t>
      </w:r>
      <w:r w:rsidRPr="00567EAD">
        <w:rPr>
          <w:rtl/>
          <w:lang w:bidi="ar-SY"/>
        </w:rPr>
        <w:t xml:space="preserve"> </w:t>
      </w:r>
      <w:r w:rsidRPr="00567EAD">
        <w:rPr>
          <w:lang w:bidi="ar-SY"/>
        </w:rPr>
        <w:t>2</w:t>
      </w:r>
      <w:r w:rsidRPr="00567EAD">
        <w:rPr>
          <w:rtl/>
          <w:lang w:bidi="ar-SY"/>
        </w:rPr>
        <w:t xml:space="preserve"> للوقوف على مزيد من التفاصيل.</w:t>
      </w:r>
    </w:p>
    <w:p w14:paraId="4A6AE48A" w14:textId="77777777" w:rsidR="00A51C7A" w:rsidRPr="00D52C2D" w:rsidRDefault="00A51C7A" w:rsidP="00A51C7A">
      <w:pPr>
        <w:pStyle w:val="Heading1"/>
        <w:rPr>
          <w:rtl/>
          <w:lang w:bidi="ar-SY"/>
        </w:rPr>
      </w:pPr>
      <w:bookmarkStart w:id="52" w:name="_Toc112345709"/>
      <w:bookmarkStart w:id="53" w:name="_Toc168046672"/>
      <w:r w:rsidRPr="00D52C2D">
        <w:rPr>
          <w:lang w:bidi="ar-SY"/>
        </w:rPr>
        <w:t>5</w:t>
      </w:r>
      <w:r w:rsidRPr="00D52C2D">
        <w:rPr>
          <w:rtl/>
          <w:lang w:bidi="ar-SY"/>
        </w:rPr>
        <w:tab/>
        <w:t xml:space="preserve">التدابير </w:t>
      </w:r>
      <w:r w:rsidRPr="00FF44D8">
        <w:rPr>
          <w:rtl/>
          <w:lang w:bidi="ar-SY"/>
        </w:rPr>
        <w:t>الاحتراسية</w:t>
      </w:r>
      <w:r w:rsidRPr="00D52C2D">
        <w:rPr>
          <w:rtl/>
          <w:lang w:bidi="ar-SY"/>
        </w:rPr>
        <w:t xml:space="preserve"> الواجبة في محطات الإرسال وفي جوارها</w:t>
      </w:r>
      <w:bookmarkEnd w:id="52"/>
      <w:bookmarkEnd w:id="53"/>
    </w:p>
    <w:p w14:paraId="01CE5921" w14:textId="77777777" w:rsidR="00A51C7A" w:rsidRPr="007B3C2D" w:rsidRDefault="00A51C7A" w:rsidP="00A51C7A">
      <w:pPr>
        <w:rPr>
          <w:spacing w:val="-4"/>
          <w:rtl/>
          <w:lang w:bidi="ar-SY"/>
        </w:rPr>
      </w:pPr>
      <w:r w:rsidRPr="007B3C2D">
        <w:rPr>
          <w:spacing w:val="-4"/>
          <w:rtl/>
          <w:lang w:bidi="ar-SY"/>
        </w:rPr>
        <w:t xml:space="preserve">هذا القسم يوجز التدابير الاحتراسية الواجب اتخاذها </w:t>
      </w:r>
      <w:r w:rsidRPr="007B3C2D">
        <w:rPr>
          <w:rFonts w:hint="cs"/>
          <w:spacing w:val="-4"/>
          <w:rtl/>
          <w:lang w:bidi="ar-SY"/>
        </w:rPr>
        <w:t>حول</w:t>
      </w:r>
      <w:r w:rsidRPr="007B3C2D">
        <w:rPr>
          <w:spacing w:val="-4"/>
          <w:rtl/>
          <w:lang w:bidi="ar-SY"/>
        </w:rPr>
        <w:t xml:space="preserve"> محطات الإرسال الإذاعي، من أجل تلافي المخاطر المحتملة بسبب </w:t>
      </w:r>
      <w:r w:rsidRPr="007B3C2D">
        <w:rPr>
          <w:rFonts w:hint="cs"/>
          <w:spacing w:val="-4"/>
          <w:rtl/>
          <w:lang w:bidi="ar-SY"/>
        </w:rPr>
        <w:t>التعرض</w:t>
      </w:r>
      <w:r w:rsidRPr="007B3C2D">
        <w:rPr>
          <w:spacing w:val="-4"/>
          <w:rtl/>
          <w:lang w:bidi="ar-SY"/>
        </w:rPr>
        <w:t xml:space="preserve"> </w:t>
      </w:r>
      <w:bookmarkStart w:id="54" w:name="_Hlk161306167"/>
      <w:r w:rsidRPr="007B3C2D">
        <w:rPr>
          <w:rFonts w:hint="cs"/>
          <w:spacing w:val="-4"/>
          <w:rtl/>
          <w:lang w:bidi="ar-SY"/>
        </w:rPr>
        <w:t>ل</w:t>
      </w:r>
      <w:r w:rsidRPr="007B3C2D">
        <w:rPr>
          <w:spacing w:val="-4"/>
          <w:rtl/>
          <w:lang w:bidi="ar-SY"/>
        </w:rPr>
        <w:t xml:space="preserve">لترددات </w:t>
      </w:r>
      <w:bookmarkEnd w:id="54"/>
      <w:r w:rsidRPr="007B3C2D">
        <w:rPr>
          <w:spacing w:val="-4"/>
          <w:rtl/>
          <w:lang w:bidi="ar-SY"/>
        </w:rPr>
        <w:t>الراديوية. وتنقسم هذه المخاطر إلى فئتين رئيسيتين، الأولى فئة الأخطار المباشرة على الصحة</w:t>
      </w:r>
      <w:r w:rsidRPr="007B3C2D">
        <w:rPr>
          <w:rFonts w:hint="cs"/>
          <w:spacing w:val="-4"/>
          <w:rtl/>
          <w:lang w:bidi="ar-SY"/>
        </w:rPr>
        <w:t xml:space="preserve"> البشرية</w:t>
      </w:r>
      <w:r w:rsidRPr="007B3C2D">
        <w:rPr>
          <w:spacing w:val="-4"/>
          <w:rtl/>
          <w:lang w:bidi="ar-SY"/>
        </w:rPr>
        <w:t xml:space="preserve"> التي تقع عند </w:t>
      </w:r>
      <w:r w:rsidRPr="007B3C2D">
        <w:rPr>
          <w:rFonts w:hint="cs"/>
          <w:spacing w:val="-4"/>
          <w:rtl/>
          <w:lang w:bidi="ar-SY"/>
        </w:rPr>
        <w:t>ال</w:t>
      </w:r>
      <w:r w:rsidRPr="007B3C2D">
        <w:rPr>
          <w:spacing w:val="-4"/>
          <w:rtl/>
          <w:lang w:bidi="ar-SY"/>
        </w:rPr>
        <w:t xml:space="preserve">تعرض لمستويات عالية من </w:t>
      </w:r>
      <w:r w:rsidRPr="007B3C2D">
        <w:rPr>
          <w:rFonts w:hint="cs"/>
          <w:spacing w:val="-4"/>
          <w:rtl/>
          <w:lang w:bidi="ar-SY"/>
        </w:rPr>
        <w:t>بث</w:t>
      </w:r>
      <w:r w:rsidRPr="007B3C2D">
        <w:rPr>
          <w:spacing w:val="-4"/>
          <w:rtl/>
          <w:lang w:bidi="ar-SY"/>
        </w:rPr>
        <w:t xml:space="preserve"> الترددات الراديوية، مثل الصدمات، والحروق، وإمكان سوء أداء الغرسات الطبية. وتضم الفئة الثانية الأخطار غير المباشرة مثل أن </w:t>
      </w:r>
      <w:r w:rsidRPr="007B3C2D">
        <w:rPr>
          <w:rFonts w:hint="cs"/>
          <w:spacing w:val="-4"/>
          <w:rtl/>
          <w:lang w:bidi="ar-SY"/>
        </w:rPr>
        <w:t>ي</w:t>
      </w:r>
      <w:r w:rsidRPr="007B3C2D">
        <w:rPr>
          <w:spacing w:val="-4"/>
          <w:rtl/>
          <w:lang w:bidi="ar-SY"/>
        </w:rPr>
        <w:t xml:space="preserve">سبب </w:t>
      </w:r>
      <w:r w:rsidRPr="007B3C2D">
        <w:rPr>
          <w:rFonts w:hint="cs"/>
          <w:spacing w:val="-4"/>
          <w:rtl/>
          <w:lang w:bidi="ar-SY"/>
        </w:rPr>
        <w:t>بث</w:t>
      </w:r>
      <w:r w:rsidRPr="007B3C2D">
        <w:rPr>
          <w:spacing w:val="-4"/>
          <w:rtl/>
        </w:rPr>
        <w:t xml:space="preserve"> </w:t>
      </w:r>
      <w:r w:rsidRPr="007B3C2D">
        <w:rPr>
          <w:rFonts w:hint="cs"/>
          <w:spacing w:val="-4"/>
          <w:rtl/>
        </w:rPr>
        <w:t>ا</w:t>
      </w:r>
      <w:r w:rsidRPr="007B3C2D">
        <w:rPr>
          <w:spacing w:val="-4"/>
          <w:rtl/>
          <w:lang w:bidi="ar-SY"/>
        </w:rPr>
        <w:t xml:space="preserve">لترددات الراديوية انفجارات أو حرائق أو تشويش وظائف الآلات من رافعات ومركبات </w:t>
      </w:r>
      <w:r w:rsidRPr="007B3C2D">
        <w:rPr>
          <w:rFonts w:hint="cs"/>
          <w:spacing w:val="-4"/>
          <w:rtl/>
          <w:lang w:bidi="ar-SY"/>
        </w:rPr>
        <w:t>وما إلى ذلك</w:t>
      </w:r>
      <w:r w:rsidRPr="007B3C2D">
        <w:rPr>
          <w:spacing w:val="-4"/>
          <w:rtl/>
          <w:lang w:bidi="ar-SY"/>
        </w:rPr>
        <w:t>.</w:t>
      </w:r>
    </w:p>
    <w:p w14:paraId="643DF60B" w14:textId="5B359FA2" w:rsidR="00A51C7A" w:rsidRPr="00D52C2D" w:rsidRDefault="007B3C2D" w:rsidP="00A51C7A">
      <w:pPr>
        <w:pStyle w:val="Heading2"/>
        <w:rPr>
          <w:rtl/>
          <w:lang w:bidi="ar-SY"/>
        </w:rPr>
      </w:pPr>
      <w:bookmarkStart w:id="55" w:name="_Toc112345710"/>
      <w:bookmarkStart w:id="56" w:name="_Toc168046673"/>
      <w:r>
        <w:rPr>
          <w:lang w:bidi="ar-SY"/>
        </w:rPr>
        <w:t>1.5</w:t>
      </w:r>
      <w:r w:rsidR="00A51C7A" w:rsidRPr="00D52C2D">
        <w:rPr>
          <w:rtl/>
          <w:lang w:bidi="ar-SY"/>
        </w:rPr>
        <w:tab/>
        <w:t xml:space="preserve">التدابير الاحتراسية للتخفيف من الآثار المباشرة </w:t>
      </w:r>
      <w:r w:rsidR="00A51C7A">
        <w:rPr>
          <w:rFonts w:hint="cs"/>
          <w:rtl/>
          <w:lang w:bidi="ar-SY"/>
        </w:rPr>
        <w:t>لبث</w:t>
      </w:r>
      <w:r w:rsidR="00A51C7A" w:rsidRPr="00D52C2D">
        <w:rPr>
          <w:rtl/>
          <w:lang w:bidi="ar-SY"/>
        </w:rPr>
        <w:t xml:space="preserve"> </w:t>
      </w:r>
      <w:r w:rsidR="00A51C7A">
        <w:rPr>
          <w:rFonts w:hint="cs"/>
          <w:rtl/>
          <w:lang w:bidi="ar-SY"/>
        </w:rPr>
        <w:t xml:space="preserve">الترددات </w:t>
      </w:r>
      <w:r w:rsidR="00A51C7A" w:rsidRPr="00D52C2D">
        <w:rPr>
          <w:rtl/>
          <w:lang w:bidi="ar-SY"/>
        </w:rPr>
        <w:t xml:space="preserve">الراديوية </w:t>
      </w:r>
      <w:r w:rsidR="00A51C7A">
        <w:rPr>
          <w:rFonts w:hint="cs"/>
          <w:rtl/>
          <w:lang w:bidi="ar-SY"/>
        </w:rPr>
        <w:t xml:space="preserve">عالي المستوى </w:t>
      </w:r>
      <w:r w:rsidR="00A51C7A" w:rsidRPr="00D52C2D">
        <w:rPr>
          <w:rtl/>
          <w:lang w:bidi="ar-SY"/>
        </w:rPr>
        <w:t>على الصحة</w:t>
      </w:r>
      <w:bookmarkEnd w:id="55"/>
      <w:bookmarkEnd w:id="56"/>
    </w:p>
    <w:p w14:paraId="3814E089" w14:textId="77777777" w:rsidR="00A51C7A" w:rsidRPr="00567EAD" w:rsidRDefault="00A51C7A" w:rsidP="00A51C7A">
      <w:pPr>
        <w:rPr>
          <w:rtl/>
          <w:lang w:bidi="ar-SY"/>
        </w:rPr>
      </w:pPr>
      <w:r w:rsidRPr="00567EAD">
        <w:rPr>
          <w:rtl/>
          <w:lang w:bidi="ar-SY"/>
        </w:rPr>
        <w:t>تخص هذه الاحتياطات فئتين من الناس. تضم الفئة الأولى العاملين في محطات الإرسال والزائرين الرسميين الذين يأتون إليها بصورة منتظمة. هذه الفئة تتعرض كثيرا</w:t>
      </w:r>
      <w:r>
        <w:rPr>
          <w:rFonts w:hint="cs"/>
          <w:rtl/>
          <w:lang w:bidi="ar-SY"/>
        </w:rPr>
        <w:t>ً</w:t>
      </w:r>
      <w:r w:rsidRPr="00567EAD">
        <w:rPr>
          <w:rtl/>
          <w:lang w:bidi="ar-SY"/>
        </w:rPr>
        <w:t xml:space="preserve"> للخطر، ويلزم بشأنها اتخاذ احتياطات أشد بكثير مما يلزم بخصوص الفئة الثانية التي تضم أفرادا</w:t>
      </w:r>
      <w:r>
        <w:rPr>
          <w:rFonts w:hint="cs"/>
          <w:rtl/>
          <w:lang w:bidi="ar-SY"/>
        </w:rPr>
        <w:t>ً</w:t>
      </w:r>
      <w:r w:rsidRPr="00567EAD">
        <w:rPr>
          <w:rtl/>
          <w:lang w:bidi="ar-SY"/>
        </w:rPr>
        <w:t xml:space="preserve"> من عامة الجمهور.</w:t>
      </w:r>
    </w:p>
    <w:p w14:paraId="13F6BEC4" w14:textId="24DC1BBE" w:rsidR="00A51C7A" w:rsidRPr="00D52C2D" w:rsidRDefault="007B3C2D" w:rsidP="00A51C7A">
      <w:pPr>
        <w:pStyle w:val="Heading3"/>
        <w:rPr>
          <w:rtl/>
          <w:lang w:bidi="ar-SY"/>
        </w:rPr>
      </w:pPr>
      <w:bookmarkStart w:id="57" w:name="_Toc112345711"/>
      <w:r>
        <w:rPr>
          <w:lang w:bidi="ar-SY"/>
        </w:rPr>
        <w:t>1.1.5</w:t>
      </w:r>
      <w:r w:rsidR="00A51C7A" w:rsidRPr="00D52C2D">
        <w:rPr>
          <w:rtl/>
          <w:lang w:bidi="ar-SY"/>
        </w:rPr>
        <w:tab/>
        <w:t>التدابير الاحتراسية بخصوص الموظفين (العاملين)</w:t>
      </w:r>
      <w:bookmarkEnd w:id="57"/>
    </w:p>
    <w:p w14:paraId="7C011441" w14:textId="27026B26" w:rsidR="00A51C7A" w:rsidRPr="00D52C2D" w:rsidRDefault="007B3C2D" w:rsidP="00A51C7A">
      <w:pPr>
        <w:pStyle w:val="Heading4"/>
        <w:rPr>
          <w:rtl/>
          <w:lang w:bidi="ar-SY"/>
        </w:rPr>
      </w:pPr>
      <w:r>
        <w:rPr>
          <w:lang w:bidi="ar-SY"/>
        </w:rPr>
        <w:t>1.1.1.5</w:t>
      </w:r>
      <w:r w:rsidR="00A51C7A" w:rsidRPr="00D52C2D">
        <w:rPr>
          <w:rtl/>
          <w:lang w:bidi="ar-SY"/>
        </w:rPr>
        <w:tab/>
        <w:t>التدابير المادية</w:t>
      </w:r>
    </w:p>
    <w:p w14:paraId="50730483" w14:textId="150A56DA" w:rsidR="00A51C7A" w:rsidRPr="00567EAD" w:rsidRDefault="00A51C7A" w:rsidP="00A51C7A">
      <w:pPr>
        <w:rPr>
          <w:rtl/>
          <w:lang w:bidi="ar-SY"/>
        </w:rPr>
      </w:pPr>
      <w:r w:rsidRPr="00567EAD">
        <w:rPr>
          <w:rtl/>
          <w:lang w:bidi="ar-SY"/>
        </w:rPr>
        <w:t>ينبغي توفير حواجز وقائية، إذا أمكن، لتقييد النفاذ إلى أي مساحة يحصل فيها تجاوز لحدود التعرض أو يمكن فيها لمس موصلات الترددات الراديوية</w:t>
      </w:r>
      <w:r>
        <w:rPr>
          <w:rtl/>
          <w:lang w:bidi="ar-SY"/>
        </w:rPr>
        <w:t xml:space="preserve"> </w:t>
      </w:r>
      <w:r w:rsidRPr="00567EAD">
        <w:rPr>
          <w:rtl/>
          <w:lang w:bidi="ar-SY"/>
        </w:rPr>
        <w:t xml:space="preserve">المعرَّضة. فيجب </w:t>
      </w:r>
      <w:proofErr w:type="gramStart"/>
      <w:r w:rsidRPr="00567EAD">
        <w:rPr>
          <w:rtl/>
          <w:lang w:bidi="ar-SY"/>
        </w:rPr>
        <w:t>أن لا</w:t>
      </w:r>
      <w:proofErr w:type="gramEnd"/>
      <w:r w:rsidR="005B66C8">
        <w:rPr>
          <w:rFonts w:hint="cs"/>
          <w:rtl/>
          <w:lang w:bidi="ar-SY"/>
        </w:rPr>
        <w:t> </w:t>
      </w:r>
      <w:r w:rsidRPr="00567EAD">
        <w:rPr>
          <w:rtl/>
          <w:lang w:bidi="ar-SY"/>
        </w:rPr>
        <w:t>يكون النفاذ إلى مثل هذه المساحات ممكنا</w:t>
      </w:r>
      <w:r>
        <w:rPr>
          <w:rFonts w:hint="cs"/>
          <w:rtl/>
          <w:lang w:bidi="ar-SY"/>
        </w:rPr>
        <w:t>ً</w:t>
      </w:r>
      <w:r w:rsidRPr="00567EAD">
        <w:rPr>
          <w:rtl/>
          <w:lang w:bidi="ar-SY"/>
        </w:rPr>
        <w:t xml:space="preserve"> إلا باستعمال مفتاح أو </w:t>
      </w:r>
      <w:r>
        <w:rPr>
          <w:rtl/>
          <w:lang w:bidi="ar-SY"/>
        </w:rPr>
        <w:t>جهاز</w:t>
      </w:r>
      <w:r w:rsidRPr="00567EAD">
        <w:rPr>
          <w:rtl/>
          <w:lang w:bidi="ar-SY"/>
        </w:rPr>
        <w:t xml:space="preserve"> ما. وينبغي توفير إرتاج ميكانيكي أو كهربائي لأبواب الأسيجة التي تُفتَح لأغراض الصيانة.</w:t>
      </w:r>
    </w:p>
    <w:p w14:paraId="6780FC04" w14:textId="77777777" w:rsidR="00A51C7A" w:rsidRPr="00567EAD" w:rsidRDefault="00A51C7A" w:rsidP="00A51C7A">
      <w:pPr>
        <w:rPr>
          <w:rtl/>
          <w:lang w:bidi="ar-SY"/>
        </w:rPr>
      </w:pPr>
      <w:r w:rsidRPr="00567EAD">
        <w:rPr>
          <w:rtl/>
          <w:lang w:bidi="ar-SY"/>
        </w:rPr>
        <w:lastRenderedPageBreak/>
        <w:t>وينبغي اتخاذ تدابير مادية أخرى مثل استعمال الأضواء أو العلامات، بالإضافة إلى الحواجز الواقية، لا بديلا</w:t>
      </w:r>
      <w:r>
        <w:rPr>
          <w:rFonts w:hint="cs"/>
          <w:rtl/>
          <w:lang w:bidi="ar-SY"/>
        </w:rPr>
        <w:t>ً</w:t>
      </w:r>
      <w:r w:rsidRPr="00567EAD">
        <w:rPr>
          <w:rtl/>
          <w:lang w:bidi="ar-SY"/>
        </w:rPr>
        <w:t xml:space="preserve"> عنها.</w:t>
      </w:r>
    </w:p>
    <w:p w14:paraId="5A510AE8" w14:textId="77777777" w:rsidR="00A51C7A" w:rsidRPr="00567EAD" w:rsidRDefault="00A51C7A" w:rsidP="00A51C7A">
      <w:pPr>
        <w:rPr>
          <w:rtl/>
          <w:lang w:bidi="ar-SY"/>
        </w:rPr>
      </w:pPr>
      <w:r w:rsidRPr="00567EAD">
        <w:rPr>
          <w:rtl/>
          <w:lang w:bidi="ar-SY"/>
        </w:rPr>
        <w:t xml:space="preserve">ثم يجب التقليل إلى أدنى حد ممكن من احتمالات الصدمة الكهربائية أو الإصابة بحروق من التوترات الناجمة عن الترددات الراديوية </w:t>
      </w:r>
      <w:proofErr w:type="spellStart"/>
      <w:r w:rsidRPr="00567EAD">
        <w:rPr>
          <w:rtl/>
          <w:lang w:bidi="ar-SY"/>
        </w:rPr>
        <w:t>والمستحثة</w:t>
      </w:r>
      <w:proofErr w:type="spellEnd"/>
      <w:r w:rsidRPr="00567EAD">
        <w:rPr>
          <w:rtl/>
          <w:lang w:bidi="ar-SY"/>
        </w:rPr>
        <w:t xml:space="preserve"> في الأشياء الموصلة، كالأسيجة والهياكل الحاملة، وذلك عن طريق ترتيبات تأريض أو تقييد فعالة ومصونة بصورة وافية. وينبغي توجيه عناية خاصة لتأريض أي كبل مؤقت أو أي حبل معدني مثل أربطة الشد والرفع.</w:t>
      </w:r>
    </w:p>
    <w:p w14:paraId="721C3DDF" w14:textId="77777777" w:rsidR="00A51C7A" w:rsidRPr="00567EAD" w:rsidRDefault="00A51C7A" w:rsidP="00A51C7A">
      <w:pPr>
        <w:rPr>
          <w:rtl/>
          <w:lang w:bidi="ar-SY"/>
        </w:rPr>
      </w:pPr>
      <w:r w:rsidRPr="00567EAD">
        <w:rPr>
          <w:rtl/>
          <w:lang w:bidi="ar-SY"/>
        </w:rPr>
        <w:t>وإذا لزم تناول مثل هذه الأشياء ضمن مجال الترددات الراديوية، توفَّر وسائل إضافية لاتقاء الصدمات والحروق، مثل القُفَّازات الواقية والعلامات المنبِّهة الفعالة.</w:t>
      </w:r>
    </w:p>
    <w:p w14:paraId="407E7AD0" w14:textId="51CEBCB7" w:rsidR="00A51C7A" w:rsidRPr="00D52C2D" w:rsidRDefault="007B3C2D" w:rsidP="00A51C7A">
      <w:pPr>
        <w:pStyle w:val="Heading4"/>
        <w:rPr>
          <w:rtl/>
          <w:lang w:bidi="ar-SY"/>
        </w:rPr>
      </w:pPr>
      <w:r>
        <w:rPr>
          <w:lang w:bidi="ar-SY"/>
        </w:rPr>
        <w:t>2.1.1.5</w:t>
      </w:r>
      <w:r w:rsidR="00A51C7A" w:rsidRPr="00D52C2D">
        <w:rPr>
          <w:rtl/>
          <w:lang w:bidi="ar-SY"/>
        </w:rPr>
        <w:tab/>
        <w:t>الإجراءات التشغيلية</w:t>
      </w:r>
    </w:p>
    <w:p w14:paraId="4F3A5F7E" w14:textId="77777777" w:rsidR="00A51C7A" w:rsidRPr="00567EAD" w:rsidRDefault="00A51C7A" w:rsidP="00A51C7A">
      <w:pPr>
        <w:rPr>
          <w:rtl/>
          <w:lang w:bidi="ar-SY"/>
        </w:rPr>
      </w:pPr>
      <w:r w:rsidRPr="00567EAD">
        <w:rPr>
          <w:rtl/>
          <w:lang w:bidi="ar-SY"/>
        </w:rPr>
        <w:t xml:space="preserve">عند بدء تشغيل محطة الإرسال وكذلك عند إدخال أي تغيير هام عليها، يجب تنفيذ عمليات تقدير لمخاطر </w:t>
      </w:r>
      <w:r>
        <w:rPr>
          <w:rFonts w:hint="cs"/>
          <w:rtl/>
          <w:lang w:bidi="ar-SY"/>
        </w:rPr>
        <w:t>التعرض</w:t>
      </w:r>
      <w:r w:rsidRPr="00567EAD">
        <w:rPr>
          <w:rtl/>
          <w:lang w:bidi="ar-SY"/>
        </w:rPr>
        <w:t xml:space="preserve"> </w:t>
      </w:r>
      <w:r>
        <w:rPr>
          <w:rFonts w:hint="cs"/>
          <w:rtl/>
          <w:lang w:bidi="ar-SY"/>
        </w:rPr>
        <w:t>ل</w:t>
      </w:r>
      <w:r w:rsidRPr="00567EAD">
        <w:rPr>
          <w:rtl/>
          <w:lang w:bidi="ar-SY"/>
        </w:rPr>
        <w:t>لترددات الراديوية على يد مهنيين مدربين كفاية التدريب وذوي خبرة. وأول ما ينبغي أن يستهدفه التدقيق هو الأشياء التالية:</w:t>
      </w:r>
    </w:p>
    <w:p w14:paraId="0D6E4E20" w14:textId="77777777" w:rsidR="00A51C7A" w:rsidRPr="00567EAD" w:rsidRDefault="00A51C7A" w:rsidP="00A51C7A">
      <w:pPr>
        <w:pStyle w:val="enumlev1"/>
        <w:rPr>
          <w:rtl/>
        </w:rPr>
      </w:pPr>
      <w:r w:rsidRPr="00567EAD">
        <w:rPr>
          <w:rtl/>
        </w:rPr>
        <w:t>-</w:t>
      </w:r>
      <w:r w:rsidRPr="00567EAD">
        <w:rPr>
          <w:rtl/>
        </w:rPr>
        <w:tab/>
        <w:t>المساحات الممكن أن يتعرض فيها الناس ل</w:t>
      </w:r>
      <w:r>
        <w:rPr>
          <w:rtl/>
        </w:rPr>
        <w:t>مستويات</w:t>
      </w:r>
      <w:r w:rsidRPr="00567EAD">
        <w:rPr>
          <w:rtl/>
        </w:rPr>
        <w:t xml:space="preserve"> </w:t>
      </w:r>
      <w:r>
        <w:rPr>
          <w:rFonts w:hint="cs"/>
          <w:rtl/>
        </w:rPr>
        <w:t>مرجعية</w:t>
      </w:r>
      <w:r w:rsidRPr="00567EAD">
        <w:rPr>
          <w:rtl/>
        </w:rPr>
        <w:t>؛</w:t>
      </w:r>
    </w:p>
    <w:p w14:paraId="5BB7E3EF" w14:textId="77777777" w:rsidR="00A51C7A" w:rsidRPr="00567EAD" w:rsidRDefault="00A51C7A" w:rsidP="00A51C7A">
      <w:pPr>
        <w:pStyle w:val="enumlev1"/>
      </w:pPr>
      <w:r w:rsidRPr="00567EAD">
        <w:rPr>
          <w:rtl/>
        </w:rPr>
        <w:t>-</w:t>
      </w:r>
      <w:r w:rsidRPr="00567EAD">
        <w:rPr>
          <w:rtl/>
        </w:rPr>
        <w:tab/>
        <w:t>مختلف فئات الناس المحتمل تعرضهم، مثل الموظفين، والشركاء في الموقع، وأفراد عامة الجمهور؛</w:t>
      </w:r>
    </w:p>
    <w:p w14:paraId="38B03E83" w14:textId="77777777" w:rsidR="00A51C7A" w:rsidRPr="00567EAD" w:rsidRDefault="00A51C7A" w:rsidP="00A51C7A">
      <w:pPr>
        <w:pStyle w:val="enumlev1"/>
        <w:rPr>
          <w:rtl/>
        </w:rPr>
      </w:pPr>
      <w:r w:rsidRPr="00567EAD">
        <w:rPr>
          <w:rtl/>
        </w:rPr>
        <w:t>-</w:t>
      </w:r>
      <w:r w:rsidRPr="00567EAD">
        <w:rPr>
          <w:rtl/>
        </w:rPr>
        <w:tab/>
        <w:t>عواقب اختلال شروط التشغيل، مثل التسرب من حواف الترددات الراديوية، وسوء تراصف الهوائي، وأخطاء التشغيل.</w:t>
      </w:r>
    </w:p>
    <w:p w14:paraId="5C5AF6A3" w14:textId="77777777" w:rsidR="00A51C7A" w:rsidRPr="007B3C2D" w:rsidRDefault="00A51C7A" w:rsidP="00A51C7A">
      <w:pPr>
        <w:rPr>
          <w:spacing w:val="-2"/>
          <w:rtl/>
          <w:lang w:bidi="ar-SY"/>
        </w:rPr>
      </w:pPr>
      <w:r w:rsidRPr="007B3C2D">
        <w:rPr>
          <w:spacing w:val="-2"/>
          <w:rtl/>
          <w:lang w:bidi="ar-SY"/>
        </w:rPr>
        <w:t xml:space="preserve">ويمكن إجراء تدقيق أولي لمستويات </w:t>
      </w:r>
      <w:bookmarkStart w:id="58" w:name="_Hlk161307726"/>
      <w:r w:rsidRPr="007B3C2D">
        <w:rPr>
          <w:rFonts w:hint="cs"/>
          <w:spacing w:val="-2"/>
          <w:rtl/>
          <w:lang w:bidi="ar-SY"/>
        </w:rPr>
        <w:t>التعرض</w:t>
      </w:r>
      <w:r w:rsidRPr="007B3C2D">
        <w:rPr>
          <w:spacing w:val="-2"/>
          <w:rtl/>
          <w:lang w:bidi="ar-SY"/>
        </w:rPr>
        <w:t xml:space="preserve"> </w:t>
      </w:r>
      <w:bookmarkStart w:id="59" w:name="_Hlk161307559"/>
      <w:r w:rsidRPr="007B3C2D">
        <w:rPr>
          <w:rFonts w:hint="cs"/>
          <w:spacing w:val="-2"/>
          <w:rtl/>
          <w:lang w:bidi="ar-SY"/>
        </w:rPr>
        <w:t>ل</w:t>
      </w:r>
      <w:r w:rsidRPr="007B3C2D">
        <w:rPr>
          <w:spacing w:val="-2"/>
          <w:rtl/>
          <w:lang w:bidi="ar-SY"/>
        </w:rPr>
        <w:t xml:space="preserve">لترددات </w:t>
      </w:r>
      <w:bookmarkEnd w:id="58"/>
      <w:r w:rsidRPr="007B3C2D">
        <w:rPr>
          <w:spacing w:val="-2"/>
          <w:rtl/>
          <w:lang w:bidi="ar-SY"/>
        </w:rPr>
        <w:t xml:space="preserve">الراديوية </w:t>
      </w:r>
      <w:bookmarkEnd w:id="59"/>
      <w:r w:rsidRPr="007B3C2D">
        <w:rPr>
          <w:spacing w:val="-2"/>
          <w:rtl/>
          <w:lang w:bidi="ar-SY"/>
        </w:rPr>
        <w:t xml:space="preserve">بواسطة الحساب أو النمذجة الرياضية، ولكن يجب إجراء قياس لبعض العيِّنات لأغراض التحقق. ولكن في أكثرية الحالات، يلزم إجراء قياسات لتحديد مستويات التعرض للترددات الراديوية بوجه أدق. والمقادير الفعلية الواجب قياسها (شدة المجال الكهربائي، شدة المجال المغنطيسي، كثافة القدرة، التيار المستحَثّ) يجب تحديدها بالاستناد إلى الظروف المعيَّنة. ويشمل هذا القياس ترددات المحطة، ومنطقة المجال (المجال القريب/البعيد)، والتحقق من الالتزام بالتقييدات الأساسية (كالمعدل </w:t>
      </w:r>
      <w:r w:rsidRPr="007B3C2D">
        <w:rPr>
          <w:spacing w:val="-2"/>
        </w:rPr>
        <w:t>SAR</w:t>
      </w:r>
      <w:r w:rsidRPr="007B3C2D">
        <w:rPr>
          <w:spacing w:val="-2"/>
          <w:rtl/>
          <w:lang w:bidi="ar-SY"/>
        </w:rPr>
        <w:t xml:space="preserve">) أو فقط بالمستويات </w:t>
      </w:r>
      <w:r w:rsidRPr="007B3C2D">
        <w:rPr>
          <w:rFonts w:hint="cs"/>
          <w:spacing w:val="-2"/>
          <w:rtl/>
          <w:lang w:bidi="ar-SY"/>
        </w:rPr>
        <w:t>المرجعية</w:t>
      </w:r>
      <w:r w:rsidRPr="007B3C2D">
        <w:rPr>
          <w:spacing w:val="-2"/>
          <w:rtl/>
          <w:lang w:bidi="ar-SY"/>
        </w:rPr>
        <w:t xml:space="preserve">. وعلى ضوء ذلك يتقرر بسهولة ما إذا كان ينبغي قياس مكوِّنات المجال الثلاث فرادى أو ينبغي استعمال أجهزة قياس </w:t>
      </w:r>
      <w:proofErr w:type="spellStart"/>
      <w:r w:rsidRPr="007B3C2D">
        <w:rPr>
          <w:spacing w:val="-2"/>
          <w:rtl/>
          <w:lang w:bidi="ar-SY"/>
        </w:rPr>
        <w:t>متناحية</w:t>
      </w:r>
      <w:proofErr w:type="spellEnd"/>
      <w:r w:rsidRPr="007B3C2D">
        <w:rPr>
          <w:spacing w:val="-2"/>
          <w:rtl/>
          <w:lang w:bidi="ar-SY"/>
        </w:rPr>
        <w:t>. وعندئذ ينبغي إجراء عمليات مسح التعرض للترددات الراديوية على أيدي موظفين مدربين على استعمال مثل هذه الأجهزة، يتّبعون فيها إجراءات القياس المفروضة، ويسجلون النتائج بنسق محدد.</w:t>
      </w:r>
    </w:p>
    <w:p w14:paraId="28B4BD42" w14:textId="77777777" w:rsidR="00A51C7A" w:rsidRPr="00567EAD" w:rsidRDefault="00A51C7A" w:rsidP="00A51C7A">
      <w:pPr>
        <w:rPr>
          <w:rtl/>
          <w:lang w:bidi="ar-SY"/>
        </w:rPr>
      </w:pPr>
      <w:r w:rsidRPr="00567EAD">
        <w:rPr>
          <w:rtl/>
          <w:lang w:bidi="ar-SY"/>
        </w:rPr>
        <w:t xml:space="preserve">وداخل كل منظمة أو شركة، يجب أن تُسنَد مسؤولية تعرف </w:t>
      </w:r>
      <w:r>
        <w:rPr>
          <w:rtl/>
          <w:lang w:bidi="ar-SY"/>
        </w:rPr>
        <w:t>أجهزة</w:t>
      </w:r>
      <w:r w:rsidRPr="00567EAD">
        <w:rPr>
          <w:rtl/>
          <w:lang w:bidi="ar-SY"/>
        </w:rPr>
        <w:t xml:space="preserve"> القياس المناسبة وتوفيرها إلى شخص كفؤ معيَّن. ويجب استعمال هذه ال</w:t>
      </w:r>
      <w:r>
        <w:rPr>
          <w:rtl/>
          <w:lang w:bidi="ar-SY"/>
        </w:rPr>
        <w:t>أجهزة</w:t>
      </w:r>
      <w:r w:rsidRPr="00567EAD">
        <w:rPr>
          <w:rtl/>
          <w:lang w:bidi="ar-SY"/>
        </w:rPr>
        <w:t xml:space="preserve"> دائما</w:t>
      </w:r>
      <w:r>
        <w:rPr>
          <w:rFonts w:hint="cs"/>
          <w:rtl/>
          <w:lang w:bidi="ar-SY"/>
        </w:rPr>
        <w:t>ً</w:t>
      </w:r>
      <w:r w:rsidRPr="00567EAD">
        <w:rPr>
          <w:rtl/>
          <w:lang w:bidi="ar-SY"/>
        </w:rPr>
        <w:t xml:space="preserve"> طبقا</w:t>
      </w:r>
      <w:r>
        <w:rPr>
          <w:rFonts w:hint="cs"/>
          <w:rtl/>
          <w:lang w:bidi="ar-SY"/>
        </w:rPr>
        <w:t>ً</w:t>
      </w:r>
      <w:r w:rsidRPr="00567EAD">
        <w:rPr>
          <w:rtl/>
          <w:lang w:bidi="ar-SY"/>
        </w:rPr>
        <w:t xml:space="preserve"> لتعليمات الصانع، وإخضاعها بصورة دورية لعمليات تدقيق وظيفي (مقارنة بالمصدر) ومعايرة. ويجب، على أثر عمليات التدقيق والمعايرة، أن تُلصَق على هذه ال</w:t>
      </w:r>
      <w:r>
        <w:rPr>
          <w:rtl/>
          <w:lang w:bidi="ar-SY"/>
        </w:rPr>
        <w:t>أجهزة</w:t>
      </w:r>
      <w:r w:rsidRPr="00567EAD">
        <w:rPr>
          <w:rtl/>
          <w:lang w:bidi="ar-SY"/>
        </w:rPr>
        <w:t xml:space="preserve"> بطاقات تبيِّن تواريخ انتهاء العمل بها، وأن تُحفظ سجلات معايرة تتضمن ما إذا كان لزم إدخال تعديلات و/أو تصليحات على هذه ال</w:t>
      </w:r>
      <w:r>
        <w:rPr>
          <w:rtl/>
          <w:lang w:bidi="ar-SY"/>
        </w:rPr>
        <w:t>أجهزة</w:t>
      </w:r>
      <w:r w:rsidRPr="00567EAD">
        <w:rPr>
          <w:rtl/>
          <w:lang w:bidi="ar-SY"/>
        </w:rPr>
        <w:t>. ثم تُستعمَل هذه المعلومات لتحديد الفترات الفاصلة بين عمليات المعايرة.</w:t>
      </w:r>
    </w:p>
    <w:p w14:paraId="38CD51FC" w14:textId="77777777" w:rsidR="00A51C7A" w:rsidRPr="007B3C2D" w:rsidRDefault="00A51C7A" w:rsidP="00A51C7A">
      <w:pPr>
        <w:rPr>
          <w:spacing w:val="-2"/>
          <w:rtl/>
          <w:lang w:bidi="ar-SY"/>
        </w:rPr>
      </w:pPr>
      <w:r w:rsidRPr="007B3C2D">
        <w:rPr>
          <w:spacing w:val="-2"/>
          <w:rtl/>
          <w:lang w:bidi="ar-SY"/>
        </w:rPr>
        <w:t xml:space="preserve">ويجدر الأخذ بطرائق عمل تضمن عدم تجاوز التعرض </w:t>
      </w:r>
      <w:bookmarkStart w:id="60" w:name="_Hlk161307850"/>
      <w:r w:rsidRPr="007B3C2D">
        <w:rPr>
          <w:spacing w:val="-2"/>
          <w:rtl/>
          <w:lang w:bidi="ar-SY"/>
        </w:rPr>
        <w:t xml:space="preserve">للترددات الراديوية </w:t>
      </w:r>
      <w:bookmarkEnd w:id="60"/>
      <w:r w:rsidRPr="007B3C2D">
        <w:rPr>
          <w:spacing w:val="-2"/>
          <w:rtl/>
          <w:lang w:bidi="ar-SY"/>
        </w:rPr>
        <w:t xml:space="preserve">الحدود المفروضة. وينبغي تدريب الموظفين على ما يناسب من إجراءات السلامة من هذه </w:t>
      </w:r>
      <w:r w:rsidRPr="007B3C2D">
        <w:rPr>
          <w:rFonts w:hint="cs"/>
          <w:spacing w:val="-2"/>
          <w:rtl/>
          <w:lang w:bidi="ar-SY"/>
        </w:rPr>
        <w:t>ا</w:t>
      </w:r>
      <w:r w:rsidRPr="007B3C2D">
        <w:rPr>
          <w:spacing w:val="-2"/>
          <w:rtl/>
          <w:lang w:bidi="ar-SY"/>
        </w:rPr>
        <w:t xml:space="preserve">لترددات الراديوية. أما أعمال الصيانة في المساحات المقيَّد النفاذ إليها بسبب المستويات العالية </w:t>
      </w:r>
      <w:r w:rsidRPr="007B3C2D">
        <w:rPr>
          <w:rFonts w:hint="cs"/>
          <w:spacing w:val="-2"/>
          <w:rtl/>
          <w:lang w:bidi="ar-SY"/>
        </w:rPr>
        <w:t>ل</w:t>
      </w:r>
      <w:r w:rsidRPr="007B3C2D">
        <w:rPr>
          <w:spacing w:val="-2"/>
          <w:rtl/>
          <w:lang w:bidi="ar-SY"/>
        </w:rPr>
        <w:t xml:space="preserve">لتعرض للترددات الراديوية، فيجب تخطيطها بحيث تجرى، قدر الإمكان، في فترات انقطاع الإرسال أو فترات تغير مخطط </w:t>
      </w:r>
      <w:r w:rsidRPr="007B3C2D">
        <w:rPr>
          <w:rFonts w:hint="cs"/>
          <w:spacing w:val="-2"/>
          <w:rtl/>
          <w:lang w:bidi="ar-SY"/>
        </w:rPr>
        <w:t>البث</w:t>
      </w:r>
      <w:r w:rsidRPr="007B3C2D">
        <w:rPr>
          <w:spacing w:val="-2"/>
          <w:rtl/>
          <w:lang w:bidi="ar-SY"/>
        </w:rPr>
        <w:t xml:space="preserve">. إلا أنه ينبغي أيضاً الموازنة في الاهتمام بين أخطار </w:t>
      </w:r>
      <w:r w:rsidRPr="007B3C2D">
        <w:rPr>
          <w:rFonts w:hint="cs"/>
          <w:spacing w:val="-2"/>
          <w:rtl/>
          <w:lang w:bidi="ar-SY"/>
        </w:rPr>
        <w:t>البث</w:t>
      </w:r>
      <w:r w:rsidRPr="007B3C2D">
        <w:rPr>
          <w:spacing w:val="-2"/>
          <w:rtl/>
        </w:rPr>
        <w:t xml:space="preserve"> </w:t>
      </w:r>
      <w:r w:rsidRPr="007B3C2D">
        <w:rPr>
          <w:rFonts w:hint="cs"/>
          <w:spacing w:val="-2"/>
          <w:rtl/>
        </w:rPr>
        <w:t>ب</w:t>
      </w:r>
      <w:r w:rsidRPr="007B3C2D">
        <w:rPr>
          <w:spacing w:val="-2"/>
          <w:rtl/>
          <w:lang w:bidi="ar-SY"/>
        </w:rPr>
        <w:t>الترددات الراديوية وغيرها من الأخطار، مثل العمل ليلا</w:t>
      </w:r>
      <w:r w:rsidRPr="007B3C2D">
        <w:rPr>
          <w:rFonts w:hint="cs"/>
          <w:spacing w:val="-2"/>
          <w:rtl/>
          <w:lang w:bidi="ar-SY"/>
        </w:rPr>
        <w:t>ً</w:t>
      </w:r>
      <w:r w:rsidRPr="007B3C2D">
        <w:rPr>
          <w:spacing w:val="-2"/>
          <w:rtl/>
          <w:lang w:bidi="ar-SY"/>
        </w:rPr>
        <w:t xml:space="preserve"> في أبراج نقل القدرة، ولو في ظروف إضاءة وافية. فعند اللزوم يجب تنفيذ عملية تبديل في تيار المرسِلات لتخفيف القدرة أو قطع التيار عنها، ضمانا</w:t>
      </w:r>
      <w:r w:rsidRPr="007B3C2D">
        <w:rPr>
          <w:rFonts w:hint="cs"/>
          <w:spacing w:val="-2"/>
          <w:rtl/>
          <w:lang w:bidi="ar-SY"/>
        </w:rPr>
        <w:t>ً</w:t>
      </w:r>
      <w:r w:rsidRPr="007B3C2D">
        <w:rPr>
          <w:spacing w:val="-2"/>
          <w:rtl/>
          <w:lang w:bidi="ar-SY"/>
        </w:rPr>
        <w:t xml:space="preserve"> للسلامة في عمل الصيانة أو التصليح.</w:t>
      </w:r>
    </w:p>
    <w:p w14:paraId="37CF158D" w14:textId="77777777" w:rsidR="00A51C7A" w:rsidRPr="00BB48AE" w:rsidRDefault="00A51C7A" w:rsidP="00A51C7A">
      <w:pPr>
        <w:rPr>
          <w:spacing w:val="-6"/>
          <w:rtl/>
          <w:lang w:bidi="ar-SY"/>
        </w:rPr>
      </w:pPr>
      <w:r w:rsidRPr="00BB48AE">
        <w:rPr>
          <w:spacing w:val="-6"/>
          <w:rtl/>
          <w:lang w:bidi="ar-SY"/>
        </w:rPr>
        <w:t xml:space="preserve">ويجب أن تُحدَّد وتعلَّم بوضوح المساحات المحظور دخولها في محطات الإرسال، وأن يقام نظام "إذن بالعمل" لدخولها. وينبغي وضع الترتيبات الملائمة بخصوص أية منظومات أو هوائيات أو </w:t>
      </w:r>
      <w:proofErr w:type="spellStart"/>
      <w:r w:rsidRPr="00BB48AE">
        <w:rPr>
          <w:spacing w:val="-6"/>
          <w:rtl/>
          <w:lang w:bidi="ar-SY"/>
        </w:rPr>
        <w:t>مضاميم</w:t>
      </w:r>
      <w:proofErr w:type="spellEnd"/>
      <w:r w:rsidRPr="00BB48AE">
        <w:rPr>
          <w:spacing w:val="-6"/>
          <w:rtl/>
          <w:lang w:bidi="ar-SY"/>
        </w:rPr>
        <w:t xml:space="preserve"> أو مساحات </w:t>
      </w:r>
      <w:r>
        <w:rPr>
          <w:rFonts w:hint="cs"/>
          <w:spacing w:val="-6"/>
          <w:rtl/>
          <w:lang w:bidi="ar-SY"/>
        </w:rPr>
        <w:t>مشتركة</w:t>
      </w:r>
      <w:r w:rsidRPr="00BB48AE">
        <w:rPr>
          <w:spacing w:val="-6"/>
          <w:rtl/>
          <w:lang w:bidi="ar-SY"/>
        </w:rPr>
        <w:t xml:space="preserve"> مع منظمات أخرى. والموظفون الذين يعملون بصورة منتظمة في المناطق العالية فيها </w:t>
      </w:r>
      <w:r>
        <w:rPr>
          <w:spacing w:val="-6"/>
          <w:rtl/>
          <w:lang w:bidi="ar-SY"/>
        </w:rPr>
        <w:t>مستويات</w:t>
      </w:r>
      <w:r w:rsidRPr="00BB48AE">
        <w:rPr>
          <w:spacing w:val="-6"/>
          <w:rtl/>
          <w:lang w:bidi="ar-SY"/>
        </w:rPr>
        <w:t xml:space="preserve"> </w:t>
      </w:r>
      <w:r w:rsidRPr="007C12F5">
        <w:rPr>
          <w:spacing w:val="-6"/>
          <w:rtl/>
          <w:lang w:bidi="ar-SY"/>
        </w:rPr>
        <w:t xml:space="preserve">التعرض للترددات الراديوية </w:t>
      </w:r>
      <w:r w:rsidRPr="00BB48AE">
        <w:rPr>
          <w:spacing w:val="-6"/>
          <w:rtl/>
          <w:lang w:bidi="ar-SY"/>
        </w:rPr>
        <w:t>يلزم تزويدهم جميعا</w:t>
      </w:r>
      <w:r>
        <w:rPr>
          <w:rFonts w:hint="cs"/>
          <w:spacing w:val="-6"/>
          <w:rtl/>
          <w:lang w:bidi="ar-SY"/>
        </w:rPr>
        <w:t>ً</w:t>
      </w:r>
      <w:r w:rsidRPr="00BB48AE">
        <w:rPr>
          <w:spacing w:val="-6"/>
          <w:rtl/>
          <w:lang w:bidi="ar-SY"/>
        </w:rPr>
        <w:t xml:space="preserve"> بجهاز شخصي للإنذار أو لقياس خطر الإشعاعات.</w:t>
      </w:r>
    </w:p>
    <w:p w14:paraId="1E7A965F" w14:textId="45D8EA1A" w:rsidR="00A51C7A" w:rsidRPr="00567EAD" w:rsidRDefault="00A51C7A" w:rsidP="00A51C7A">
      <w:pPr>
        <w:rPr>
          <w:rtl/>
          <w:lang w:bidi="ar-SY"/>
        </w:rPr>
      </w:pPr>
      <w:r w:rsidRPr="00567EAD">
        <w:rPr>
          <w:rtl/>
          <w:lang w:bidi="ar-SY"/>
        </w:rPr>
        <w:lastRenderedPageBreak/>
        <w:t>ويجب أن تُدوَّن في سجلات حالات التعرض ل</w:t>
      </w:r>
      <w:r>
        <w:rPr>
          <w:rtl/>
          <w:lang w:bidi="ar-SY"/>
        </w:rPr>
        <w:t>مستويات</w:t>
      </w:r>
      <w:r w:rsidRPr="00567EAD">
        <w:rPr>
          <w:rtl/>
          <w:lang w:bidi="ar-SY"/>
        </w:rPr>
        <w:t xml:space="preserve"> </w:t>
      </w:r>
      <w:r w:rsidRPr="007C12F5">
        <w:rPr>
          <w:rtl/>
          <w:lang w:bidi="ar-SY"/>
        </w:rPr>
        <w:t xml:space="preserve">التعرض للترددات </w:t>
      </w:r>
      <w:r w:rsidRPr="00567EAD">
        <w:rPr>
          <w:rtl/>
          <w:lang w:bidi="ar-SY"/>
        </w:rPr>
        <w:t>الراديوية تفوق ال</w:t>
      </w:r>
      <w:r>
        <w:rPr>
          <w:rtl/>
          <w:lang w:bidi="ar-SY"/>
        </w:rPr>
        <w:t>مستوى</w:t>
      </w:r>
      <w:r w:rsidRPr="00567EAD">
        <w:rPr>
          <w:rtl/>
          <w:lang w:bidi="ar-SY"/>
        </w:rPr>
        <w:t xml:space="preserve"> المحدد. ويتعيَّن على الشركات أو</w:t>
      </w:r>
      <w:r w:rsidR="005B66C8">
        <w:rPr>
          <w:rFonts w:hint="cs"/>
          <w:rtl/>
          <w:lang w:bidi="ar-SY"/>
        </w:rPr>
        <w:t> </w:t>
      </w:r>
      <w:r w:rsidRPr="00567EAD">
        <w:rPr>
          <w:rtl/>
          <w:lang w:bidi="ar-SY"/>
        </w:rPr>
        <w:t xml:space="preserve">المنظمات المسؤولة عن تشغيل محطات الإرسال أن تراقب صحة الموظفين لديها الذين يعملون في المساحات العالية فيها </w:t>
      </w:r>
      <w:r>
        <w:rPr>
          <w:rtl/>
          <w:lang w:bidi="ar-SY"/>
        </w:rPr>
        <w:t>مستويات</w:t>
      </w:r>
      <w:r w:rsidRPr="00567EAD">
        <w:rPr>
          <w:rtl/>
          <w:lang w:bidi="ar-SY"/>
        </w:rPr>
        <w:t xml:space="preserve"> </w:t>
      </w:r>
      <w:r w:rsidRPr="005B056B">
        <w:rPr>
          <w:rtl/>
          <w:lang w:bidi="ar-SY"/>
        </w:rPr>
        <w:t xml:space="preserve">التعرض للترددات </w:t>
      </w:r>
      <w:r w:rsidRPr="00567EAD">
        <w:rPr>
          <w:rtl/>
          <w:lang w:bidi="ar-SY"/>
        </w:rPr>
        <w:t>الراديوية، وأن تشارك في الاستقصاءات الوبائية حسبما يلائم.</w:t>
      </w:r>
    </w:p>
    <w:p w14:paraId="5FE76D50" w14:textId="77777777" w:rsidR="00A51C7A" w:rsidRPr="00567EAD" w:rsidRDefault="00A51C7A" w:rsidP="00A51C7A">
      <w:pPr>
        <w:rPr>
          <w:rtl/>
          <w:lang w:bidi="ar-SY"/>
        </w:rPr>
      </w:pPr>
      <w:r w:rsidRPr="00567EAD">
        <w:rPr>
          <w:rtl/>
          <w:lang w:bidi="ar-SY"/>
        </w:rPr>
        <w:t xml:space="preserve">وينبغي إصدار تعليمات مكتوبة بشأن السلامة في نطاق العمل، تتضمن تفاصيل السياسات والإجراءات العامة المتعلقة بالوقاية من </w:t>
      </w:r>
      <w:r w:rsidRPr="005B056B">
        <w:rPr>
          <w:rtl/>
          <w:lang w:bidi="ar-SY"/>
        </w:rPr>
        <w:t xml:space="preserve">التعرض للترددات </w:t>
      </w:r>
      <w:r w:rsidRPr="00567EAD">
        <w:rPr>
          <w:rtl/>
          <w:lang w:bidi="ar-SY"/>
        </w:rPr>
        <w:t>الراديوية، وتوزيعها على جميع العاملين المعنيين. وبالإضافة إلى ذلك، يجب إصدار تعليمات محلية تخص كل محطة إرسال بعينها، لضمان الامتثال لتلك السياسات والإجراءات.</w:t>
      </w:r>
    </w:p>
    <w:p w14:paraId="4C5975BF" w14:textId="77777777" w:rsidR="00A51C7A" w:rsidRDefault="00A51C7A" w:rsidP="00A51C7A">
      <w:pPr>
        <w:rPr>
          <w:rtl/>
          <w:lang w:bidi="ar-SY"/>
        </w:rPr>
      </w:pPr>
      <w:r w:rsidRPr="00567EAD">
        <w:rPr>
          <w:rtl/>
          <w:lang w:bidi="ar-SY"/>
        </w:rPr>
        <w:t xml:space="preserve">ويُفترض في التدريب على تدابير السلامة أن يشتمل </w:t>
      </w:r>
      <w:r>
        <w:rPr>
          <w:rtl/>
          <w:lang w:bidi="ar-SY"/>
        </w:rPr>
        <w:t xml:space="preserve">أيضاً </w:t>
      </w:r>
      <w:r w:rsidRPr="00567EAD">
        <w:rPr>
          <w:rtl/>
          <w:lang w:bidi="ar-SY"/>
        </w:rPr>
        <w:t xml:space="preserve">على موضوع طبيعة </w:t>
      </w:r>
      <w:r w:rsidRPr="005B056B">
        <w:rPr>
          <w:rtl/>
          <w:lang w:bidi="ar-SY"/>
        </w:rPr>
        <w:t xml:space="preserve">التعرض للترددات </w:t>
      </w:r>
      <w:r w:rsidRPr="00567EAD">
        <w:rPr>
          <w:rtl/>
          <w:lang w:bidi="ar-SY"/>
        </w:rPr>
        <w:t>الراديوية وآثارها، وعلى الجوانب الطبية ومعايير السلامة.</w:t>
      </w:r>
    </w:p>
    <w:p w14:paraId="1F06F881" w14:textId="14EAD59F" w:rsidR="00A51C7A" w:rsidRPr="008C6BF7" w:rsidRDefault="00A51C7A" w:rsidP="00895692">
      <w:pPr>
        <w:rPr>
          <w:rtl/>
          <w:lang w:bidi="ar-SY"/>
        </w:rPr>
      </w:pPr>
      <w:r w:rsidRPr="008C6BF7">
        <w:rPr>
          <w:rtl/>
          <w:lang w:bidi="ar-SY"/>
        </w:rPr>
        <w:t xml:space="preserve">‏ولا بد من إيلاء اهتمام خاص للعاملين الذين يتحسسون بشكل خاص للمجالات </w:t>
      </w:r>
      <w:proofErr w:type="spellStart"/>
      <w:r w:rsidRPr="008C6BF7">
        <w:rPr>
          <w:rtl/>
          <w:lang w:bidi="ar-SY"/>
        </w:rPr>
        <w:t>الكهرمغنطيسية</w:t>
      </w:r>
      <w:proofErr w:type="spellEnd"/>
      <w:r w:rsidRPr="008C6BF7">
        <w:rPr>
          <w:rtl/>
          <w:lang w:bidi="ar-SY"/>
        </w:rPr>
        <w:t xml:space="preserve">، مثل النساء الحوامل، والعمال الذين يحملون أجهزة طبية منفعلة أو نشطة. وبالنسبة للعاملين الذين يحملون أجهزة طبية نشيطة قابلة للغرس </w:t>
      </w:r>
      <w:r w:rsidR="00A461E4" w:rsidRPr="008C6BF7">
        <w:rPr>
          <w:lang w:bidi="ar-SY"/>
        </w:rPr>
        <w:t>(</w:t>
      </w:r>
      <w:r w:rsidRPr="008C6BF7">
        <w:rPr>
          <w:lang w:bidi="ar-SY"/>
        </w:rPr>
        <w:t>AIMD</w:t>
      </w:r>
      <w:r w:rsidR="00A461E4" w:rsidRPr="008C6BF7">
        <w:rPr>
          <w:lang w:bidi="ar-SY"/>
        </w:rPr>
        <w:t>)</w:t>
      </w:r>
      <w:r w:rsidRPr="008C6BF7">
        <w:rPr>
          <w:rtl/>
          <w:lang w:bidi="ar-SY"/>
        </w:rPr>
        <w:t>، تتوفر إرشادات تفصيلية من المبادئ التوجيهية الإقليمية، مثل وثائق</w:t>
      </w:r>
      <w:r w:rsidRPr="008C6BF7">
        <w:rPr>
          <w:rtl/>
        </w:rPr>
        <w:t xml:space="preserve"> </w:t>
      </w:r>
      <w:bookmarkStart w:id="61" w:name="_Hlk161310956"/>
      <w:r w:rsidRPr="008C6BF7">
        <w:rPr>
          <w:rtl/>
          <w:lang w:bidi="ar-SY"/>
        </w:rPr>
        <w:t xml:space="preserve">اللجنة الأوروبية للتقييس </w:t>
      </w:r>
      <w:proofErr w:type="spellStart"/>
      <w:r w:rsidRPr="008C6BF7">
        <w:rPr>
          <w:rtl/>
          <w:lang w:bidi="ar-SY"/>
        </w:rPr>
        <w:t>الكهرتقني</w:t>
      </w:r>
      <w:proofErr w:type="spellEnd"/>
      <w:r w:rsidRPr="008C6BF7">
        <w:rPr>
          <w:rtl/>
          <w:lang w:bidi="ar-SY"/>
        </w:rPr>
        <w:t xml:space="preserve"> </w:t>
      </w:r>
      <w:r w:rsidR="00A461E4" w:rsidRPr="008C6BF7">
        <w:rPr>
          <w:lang w:bidi="ar-SY"/>
        </w:rPr>
        <w:t>(</w:t>
      </w:r>
      <w:r w:rsidRPr="008C6BF7">
        <w:rPr>
          <w:lang w:bidi="ar-SY"/>
        </w:rPr>
        <w:t>CENELEC</w:t>
      </w:r>
      <w:r w:rsidR="00A461E4" w:rsidRPr="008C6BF7">
        <w:rPr>
          <w:lang w:bidi="ar-SY"/>
        </w:rPr>
        <w:t>)</w:t>
      </w:r>
      <w:r w:rsidRPr="008C6BF7">
        <w:rPr>
          <w:rtl/>
          <w:lang w:bidi="ar-SY"/>
        </w:rPr>
        <w:t xml:space="preserve"> </w:t>
      </w:r>
      <w:bookmarkEnd w:id="61"/>
      <w:r w:rsidRPr="008C6BF7">
        <w:rPr>
          <w:rtl/>
          <w:lang w:bidi="ar-SY"/>
        </w:rPr>
        <w:t xml:space="preserve">‏من السلسلة </w:t>
      </w:r>
      <w:r w:rsidRPr="008C6BF7">
        <w:rPr>
          <w:lang w:bidi="ar-SY"/>
        </w:rPr>
        <w:t>EN</w:t>
      </w:r>
      <w:r w:rsidR="00BD406A" w:rsidRPr="008C6BF7">
        <w:rPr>
          <w:lang w:bidi="ar-SY"/>
        </w:rPr>
        <w:t> </w:t>
      </w:r>
      <w:r w:rsidRPr="008C6BF7">
        <w:rPr>
          <w:lang w:bidi="ar-SY"/>
        </w:rPr>
        <w:t>50527</w:t>
      </w:r>
      <w:r w:rsidRPr="008C6BF7">
        <w:rPr>
          <w:rtl/>
          <w:lang w:bidi="ar-SY"/>
        </w:rPr>
        <w:t xml:space="preserve"> المعنونة - ‏إجراء لتقييم التعرض للمجالات </w:t>
      </w:r>
      <w:proofErr w:type="spellStart"/>
      <w:r w:rsidRPr="008C6BF7">
        <w:rPr>
          <w:rtl/>
          <w:lang w:bidi="ar-SY"/>
        </w:rPr>
        <w:t>الكهرمغنطيسية</w:t>
      </w:r>
      <w:proofErr w:type="spellEnd"/>
      <w:r w:rsidRPr="008C6BF7">
        <w:rPr>
          <w:rtl/>
          <w:lang w:bidi="ar-SY"/>
        </w:rPr>
        <w:t xml:space="preserve"> للعاملين الذين يحملون أجهزة طبية نشيطة قابلة للغرس. انظر أيض</w:t>
      </w:r>
      <w:r w:rsidR="005B483A">
        <w:rPr>
          <w:rtl/>
          <w:lang w:bidi="ar-SY"/>
        </w:rPr>
        <w:t xml:space="preserve">اً </w:t>
      </w:r>
      <w:r w:rsidRPr="008C6BF7">
        <w:rPr>
          <w:rtl/>
          <w:lang w:bidi="ar-SY"/>
        </w:rPr>
        <w:t>المرفق</w:t>
      </w:r>
      <w:r w:rsidR="008C6BF7">
        <w:rPr>
          <w:rFonts w:hint="cs"/>
          <w:rtl/>
          <w:lang w:bidi="ar-SY"/>
        </w:rPr>
        <w:t> </w:t>
      </w:r>
      <w:r w:rsidRPr="008C6BF7">
        <w:rPr>
          <w:cs/>
          <w:lang w:bidi="ar-SY"/>
        </w:rPr>
        <w:t>‎</w:t>
      </w:r>
      <w:r w:rsidRPr="008C6BF7">
        <w:rPr>
          <w:lang w:bidi="ar-SY"/>
        </w:rPr>
        <w:t>6</w:t>
      </w:r>
      <w:r w:rsidRPr="008C6BF7">
        <w:rPr>
          <w:rtl/>
          <w:lang w:bidi="ar-SY"/>
        </w:rPr>
        <w:t xml:space="preserve"> ‏بالملحق </w:t>
      </w:r>
      <w:r w:rsidRPr="008C6BF7">
        <w:rPr>
          <w:cs/>
          <w:lang w:bidi="ar-SY"/>
        </w:rPr>
        <w:t>‎</w:t>
      </w:r>
      <w:r w:rsidRPr="008C6BF7">
        <w:rPr>
          <w:lang w:bidi="ar-SY"/>
        </w:rPr>
        <w:t>1</w:t>
      </w:r>
      <w:r w:rsidRPr="008C6BF7">
        <w:rPr>
          <w:rtl/>
          <w:lang w:bidi="ar-SY"/>
        </w:rPr>
        <w:t>.</w:t>
      </w:r>
    </w:p>
    <w:p w14:paraId="697837B7" w14:textId="6E510828" w:rsidR="00A51C7A" w:rsidRPr="00D52C2D" w:rsidRDefault="008C6BF7" w:rsidP="00A51C7A">
      <w:pPr>
        <w:pStyle w:val="Heading3"/>
        <w:rPr>
          <w:rtl/>
          <w:lang w:bidi="ar-SY"/>
        </w:rPr>
      </w:pPr>
      <w:bookmarkStart w:id="62" w:name="_Toc112345712"/>
      <w:r>
        <w:rPr>
          <w:lang w:bidi="ar-SY"/>
        </w:rPr>
        <w:t>2.1.5</w:t>
      </w:r>
      <w:r w:rsidR="00A51C7A" w:rsidRPr="00D52C2D">
        <w:rPr>
          <w:rtl/>
          <w:lang w:bidi="ar-SY"/>
        </w:rPr>
        <w:tab/>
        <w:t>التدابير الاحتراسية بخصوص عامة الجمهور</w:t>
      </w:r>
      <w:bookmarkEnd w:id="62"/>
    </w:p>
    <w:p w14:paraId="43FE52ED" w14:textId="27B3F364" w:rsidR="00A51C7A" w:rsidRPr="00D52C2D" w:rsidRDefault="008C6BF7" w:rsidP="00A51C7A">
      <w:pPr>
        <w:pStyle w:val="Heading4"/>
        <w:rPr>
          <w:rtl/>
          <w:lang w:bidi="ar-SY"/>
        </w:rPr>
      </w:pPr>
      <w:r>
        <w:rPr>
          <w:lang w:bidi="ar-SY"/>
        </w:rPr>
        <w:t>1.2.1.5</w:t>
      </w:r>
      <w:r w:rsidR="00A51C7A" w:rsidRPr="00D52C2D">
        <w:rPr>
          <w:rtl/>
          <w:lang w:bidi="ar-SY"/>
        </w:rPr>
        <w:tab/>
        <w:t>التدابير المادية</w:t>
      </w:r>
    </w:p>
    <w:p w14:paraId="0EC03A13" w14:textId="77777777" w:rsidR="00A51C7A" w:rsidRPr="00BB48AE" w:rsidRDefault="00A51C7A" w:rsidP="00A51C7A">
      <w:pPr>
        <w:rPr>
          <w:rtl/>
          <w:lang w:bidi="ar-SY"/>
        </w:rPr>
      </w:pPr>
      <w:r w:rsidRPr="00BB48AE">
        <w:rPr>
          <w:rtl/>
          <w:lang w:bidi="ar-SY"/>
        </w:rPr>
        <w:t xml:space="preserve">تنطبق على عامة الجمهور اعتبارات مماثلة لما تقدم تفصيله في الفقرة </w:t>
      </w:r>
      <w:r w:rsidRPr="00BB48AE">
        <w:t>5</w:t>
      </w:r>
      <w:r w:rsidRPr="00BB48AE">
        <w:rPr>
          <w:rtl/>
        </w:rPr>
        <w:t>.</w:t>
      </w:r>
      <w:r w:rsidRPr="00BB48AE">
        <w:t>1</w:t>
      </w:r>
      <w:r w:rsidRPr="00BB48AE">
        <w:rPr>
          <w:rtl/>
        </w:rPr>
        <w:t>.</w:t>
      </w:r>
      <w:r w:rsidRPr="00BB48AE">
        <w:t>1</w:t>
      </w:r>
      <w:r w:rsidRPr="00BB48AE">
        <w:rPr>
          <w:rtl/>
        </w:rPr>
        <w:t>.</w:t>
      </w:r>
      <w:r w:rsidRPr="00BB48AE">
        <w:t>1</w:t>
      </w:r>
      <w:r w:rsidRPr="00BB48AE">
        <w:rPr>
          <w:rtl/>
          <w:lang w:bidi="ar-SY"/>
        </w:rPr>
        <w:t xml:space="preserve"> بخصوص العاملين. ينبغي إيلاء اهتمام خاص لمساحات معيَّنة يمكن فيها أن </w:t>
      </w:r>
      <w:r>
        <w:rPr>
          <w:rFonts w:hint="cs"/>
          <w:rtl/>
          <w:lang w:bidi="ar-SY"/>
        </w:rPr>
        <w:t>ي</w:t>
      </w:r>
      <w:r w:rsidRPr="00BB48AE">
        <w:rPr>
          <w:rtl/>
          <w:lang w:bidi="ar-SY"/>
        </w:rPr>
        <w:t xml:space="preserve">تجاوز </w:t>
      </w:r>
      <w:bookmarkStart w:id="63" w:name="_Hlk161310617"/>
      <w:r>
        <w:rPr>
          <w:rFonts w:hint="cs"/>
          <w:rtl/>
          <w:lang w:bidi="ar-SY"/>
        </w:rPr>
        <w:t>التعرض</w:t>
      </w:r>
      <w:r w:rsidRPr="00BB48AE">
        <w:rPr>
          <w:rtl/>
          <w:lang w:bidi="ar-SY"/>
        </w:rPr>
        <w:t xml:space="preserve"> </w:t>
      </w:r>
      <w:r>
        <w:rPr>
          <w:rFonts w:hint="cs"/>
          <w:rtl/>
          <w:lang w:bidi="ar-SY"/>
        </w:rPr>
        <w:t>ل</w:t>
      </w:r>
      <w:r w:rsidRPr="00BB48AE">
        <w:rPr>
          <w:rtl/>
          <w:lang w:bidi="ar-SY"/>
        </w:rPr>
        <w:t xml:space="preserve">لترددات </w:t>
      </w:r>
      <w:bookmarkEnd w:id="63"/>
      <w:r w:rsidRPr="00BB48AE">
        <w:rPr>
          <w:rtl/>
          <w:lang w:bidi="ar-SY"/>
        </w:rPr>
        <w:t>الراديوية الحدود المقررة، بسبب حالات العطب. ويُفترض وضع حواجز واقية بشكل أسيجة محيطة، مؤرضة كما يلزم حيثما لُمِست حاجة لتأريضها. وربما لزم إضافة علامات تحذير من الخطر.</w:t>
      </w:r>
    </w:p>
    <w:p w14:paraId="7F80948F" w14:textId="3F989321" w:rsidR="00A51C7A" w:rsidRPr="00D52C2D" w:rsidRDefault="008C6BF7" w:rsidP="00A51C7A">
      <w:pPr>
        <w:pStyle w:val="Heading4"/>
        <w:rPr>
          <w:rtl/>
          <w:lang w:bidi="ar-SY"/>
        </w:rPr>
      </w:pPr>
      <w:r>
        <w:rPr>
          <w:lang w:bidi="ar-SY"/>
        </w:rPr>
        <w:t>2.2.1.5</w:t>
      </w:r>
      <w:r w:rsidR="00A51C7A" w:rsidRPr="00D52C2D">
        <w:rPr>
          <w:rtl/>
          <w:lang w:bidi="ar-SY"/>
        </w:rPr>
        <w:tab/>
        <w:t>الإجراءات التشغيلية</w:t>
      </w:r>
    </w:p>
    <w:p w14:paraId="02D031DB" w14:textId="77777777" w:rsidR="00A51C7A" w:rsidRPr="00567EAD" w:rsidRDefault="00A51C7A" w:rsidP="00A51C7A">
      <w:pPr>
        <w:rPr>
          <w:rtl/>
          <w:lang w:bidi="ar-SY"/>
        </w:rPr>
      </w:pPr>
      <w:r w:rsidRPr="00567EAD">
        <w:rPr>
          <w:rtl/>
          <w:lang w:bidi="ar-SY"/>
        </w:rPr>
        <w:t xml:space="preserve">أثناء عمليات تقدير المخاطر المطلوب في الفقرة </w:t>
      </w:r>
      <w:r w:rsidRPr="00567EAD">
        <w:t>5</w:t>
      </w:r>
      <w:r w:rsidRPr="00567EAD">
        <w:rPr>
          <w:rtl/>
        </w:rPr>
        <w:t>.</w:t>
      </w:r>
      <w:r w:rsidRPr="00567EAD">
        <w:t>1</w:t>
      </w:r>
      <w:r w:rsidRPr="00567EAD">
        <w:rPr>
          <w:rtl/>
        </w:rPr>
        <w:t>.</w:t>
      </w:r>
      <w:r w:rsidRPr="00567EAD">
        <w:t>1</w:t>
      </w:r>
      <w:r w:rsidRPr="00567EAD">
        <w:rPr>
          <w:rtl/>
        </w:rPr>
        <w:t>.</w:t>
      </w:r>
      <w:r w:rsidRPr="00567EAD">
        <w:t>2</w:t>
      </w:r>
      <w:r w:rsidRPr="00567EAD">
        <w:rPr>
          <w:rtl/>
          <w:lang w:bidi="ar-SY"/>
        </w:rPr>
        <w:t xml:space="preserve"> </w:t>
      </w:r>
      <w:proofErr w:type="spellStart"/>
      <w:r w:rsidRPr="00567EAD">
        <w:rPr>
          <w:rtl/>
          <w:lang w:bidi="ar-SY"/>
        </w:rPr>
        <w:t>إجراوها</w:t>
      </w:r>
      <w:proofErr w:type="spellEnd"/>
      <w:r w:rsidRPr="00567EAD">
        <w:rPr>
          <w:rtl/>
          <w:lang w:bidi="ar-SY"/>
        </w:rPr>
        <w:t>، يجب أن يؤخذ في الاعتبار احتمال أن يكون أفراد من عامة الجمهور مزوَّدين بغرسات طبية. فيلزم اعتماد إجراءات توفر معلومات عن المخاطر الصحية لمثل هؤلاء الزائرين المحتملين، كما يلزم اعتماد الإجراءات المناسبة بخصوص نفاذهم إلى المساحات الخطرة. ويفترَض أن توفَّر لمن يزورون الموقع بصورة متواترة التعليمات الأساسية بشأن السلامة من إشعاعات الترددات الراديوية.</w:t>
      </w:r>
    </w:p>
    <w:p w14:paraId="08155470" w14:textId="77777777" w:rsidR="00A51C7A" w:rsidRPr="00567EAD" w:rsidRDefault="00A51C7A" w:rsidP="00A51C7A">
      <w:pPr>
        <w:rPr>
          <w:rtl/>
          <w:lang w:bidi="ar-SY"/>
        </w:rPr>
      </w:pPr>
      <w:r w:rsidRPr="00567EAD">
        <w:rPr>
          <w:rtl/>
          <w:lang w:bidi="ar-SY"/>
        </w:rPr>
        <w:t xml:space="preserve">ويجب أن يُدرس موضوع إجراء مسوح </w:t>
      </w:r>
      <w:r>
        <w:rPr>
          <w:rFonts w:hint="cs"/>
          <w:rtl/>
          <w:lang w:bidi="ar-SY"/>
        </w:rPr>
        <w:t>ل</w:t>
      </w:r>
      <w:r w:rsidRPr="008A5D45">
        <w:rPr>
          <w:rtl/>
          <w:lang w:bidi="ar-SY"/>
        </w:rPr>
        <w:t xml:space="preserve">لتعرض للترددات </w:t>
      </w:r>
      <w:r w:rsidRPr="00567EAD">
        <w:rPr>
          <w:rtl/>
          <w:lang w:bidi="ar-SY"/>
        </w:rPr>
        <w:t xml:space="preserve">الراديوية خارج حدود موقع المحطة، وعلى الخصوص حيث يُحتمل أن تسبب التوترات </w:t>
      </w:r>
      <w:proofErr w:type="spellStart"/>
      <w:r w:rsidRPr="00567EAD">
        <w:rPr>
          <w:rtl/>
          <w:lang w:bidi="ar-SY"/>
        </w:rPr>
        <w:t>المستحثَّة</w:t>
      </w:r>
      <w:proofErr w:type="spellEnd"/>
      <w:r w:rsidRPr="00567EAD">
        <w:rPr>
          <w:rtl/>
          <w:lang w:bidi="ar-SY"/>
        </w:rPr>
        <w:t xml:space="preserve"> في البنى المعدنية الخارجية (من مرافيع وجسور ومبانٍ وغيرها) حروقا</w:t>
      </w:r>
      <w:r>
        <w:rPr>
          <w:rFonts w:hint="cs"/>
          <w:rtl/>
          <w:lang w:bidi="ar-SY"/>
        </w:rPr>
        <w:t>ً</w:t>
      </w:r>
      <w:r w:rsidRPr="00567EAD">
        <w:rPr>
          <w:rtl/>
          <w:lang w:bidi="ar-SY"/>
        </w:rPr>
        <w:t xml:space="preserve"> أو صدمات طفيفة للناس. وعند إجراء مثل هذه المسوح، ينبغي أن يراعى إمكان تزايد شدة المجال مع المسافة، بسبب ميلان الأرض عادة. وينبغي عند اللزوم اتخاذ إجراءات مراقبة لتطبيقات التخطيط أو تنفيذ مقترحات أخرى تطويرية.</w:t>
      </w:r>
    </w:p>
    <w:p w14:paraId="3554F0CE" w14:textId="0B13E03F" w:rsidR="00A51C7A" w:rsidRPr="00D52C2D" w:rsidRDefault="000F5BC7" w:rsidP="00A51C7A">
      <w:pPr>
        <w:pStyle w:val="Heading2"/>
        <w:rPr>
          <w:rtl/>
          <w:lang w:bidi="ar-SY"/>
        </w:rPr>
      </w:pPr>
      <w:bookmarkStart w:id="64" w:name="_Toc112345713"/>
      <w:bookmarkStart w:id="65" w:name="_Toc168046674"/>
      <w:r>
        <w:rPr>
          <w:lang w:bidi="ar-SY"/>
        </w:rPr>
        <w:t>2.5</w:t>
      </w:r>
      <w:r w:rsidR="00A51C7A" w:rsidRPr="00D52C2D">
        <w:rPr>
          <w:rtl/>
          <w:lang w:bidi="ar-SY"/>
        </w:rPr>
        <w:tab/>
        <w:t>التدابير الاحتراسية للتخفيف من الآثار</w:t>
      </w:r>
      <w:r w:rsidR="00A51C7A">
        <w:rPr>
          <w:rFonts w:hint="cs"/>
          <w:rtl/>
          <w:lang w:bidi="ar-SY"/>
        </w:rPr>
        <w:t xml:space="preserve"> </w:t>
      </w:r>
      <w:r w:rsidR="00A51C7A" w:rsidRPr="00D52C2D">
        <w:rPr>
          <w:rtl/>
          <w:lang w:bidi="ar-SY"/>
        </w:rPr>
        <w:t xml:space="preserve">غير المباشرة </w:t>
      </w:r>
      <w:r w:rsidR="00A51C7A">
        <w:rPr>
          <w:rFonts w:hint="cs"/>
          <w:rtl/>
          <w:lang w:bidi="ar-SY"/>
        </w:rPr>
        <w:t>ل</w:t>
      </w:r>
      <w:r w:rsidR="00A51C7A" w:rsidRPr="008A5D45">
        <w:rPr>
          <w:rtl/>
          <w:lang w:bidi="ar-SY"/>
        </w:rPr>
        <w:t xml:space="preserve">لتعرض للترددات </w:t>
      </w:r>
      <w:r w:rsidR="00A51C7A" w:rsidRPr="00D52C2D">
        <w:rPr>
          <w:rtl/>
          <w:lang w:bidi="ar-SY"/>
        </w:rPr>
        <w:t>الراديوية</w:t>
      </w:r>
      <w:bookmarkEnd w:id="64"/>
      <w:bookmarkEnd w:id="65"/>
    </w:p>
    <w:p w14:paraId="16A6EE70" w14:textId="628D7F25" w:rsidR="00A51C7A" w:rsidRPr="00567EAD" w:rsidRDefault="00A51C7A" w:rsidP="00A51C7A">
      <w:pPr>
        <w:rPr>
          <w:rtl/>
          <w:lang w:bidi="ar-SY"/>
        </w:rPr>
      </w:pPr>
      <w:r w:rsidRPr="00567EAD">
        <w:rPr>
          <w:rtl/>
          <w:lang w:bidi="ar-SY"/>
        </w:rPr>
        <w:t>يمكن أن تحدث الآثار غير المباشرة ع</w:t>
      </w:r>
      <w:r w:rsidRPr="008A5D45">
        <w:rPr>
          <w:rFonts w:hint="cs"/>
          <w:rtl/>
          <w:lang w:bidi="ar-SY"/>
        </w:rPr>
        <w:t xml:space="preserve"> ل</w:t>
      </w:r>
      <w:r w:rsidRPr="008A5D45">
        <w:rPr>
          <w:rtl/>
          <w:lang w:bidi="ar-SY"/>
        </w:rPr>
        <w:t xml:space="preserve">لتعرض للترددات </w:t>
      </w:r>
      <w:r w:rsidRPr="00567EAD">
        <w:rPr>
          <w:rtl/>
          <w:lang w:bidi="ar-SY"/>
        </w:rPr>
        <w:t xml:space="preserve">الراديوية، مثل اندلاع النار في مواد قابلة للاشتعال، مع </w:t>
      </w:r>
      <w:r>
        <w:rPr>
          <w:rtl/>
          <w:lang w:bidi="ar-SY"/>
        </w:rPr>
        <w:t>مستويات</w:t>
      </w:r>
      <w:r w:rsidRPr="00567EAD">
        <w:rPr>
          <w:rtl/>
          <w:lang w:bidi="ar-SY"/>
        </w:rPr>
        <w:t xml:space="preserve"> أدنى بكثير من ال</w:t>
      </w:r>
      <w:r>
        <w:rPr>
          <w:rtl/>
          <w:lang w:bidi="ar-SY"/>
        </w:rPr>
        <w:t>مستويات</w:t>
      </w:r>
      <w:r w:rsidRPr="00567EAD">
        <w:rPr>
          <w:rtl/>
          <w:lang w:bidi="ar-SY"/>
        </w:rPr>
        <w:t xml:space="preserve"> </w:t>
      </w:r>
      <w:r>
        <w:rPr>
          <w:rFonts w:hint="cs"/>
          <w:rtl/>
          <w:lang w:bidi="ar-SY"/>
        </w:rPr>
        <w:t>المرجعية</w:t>
      </w:r>
      <w:r w:rsidRPr="00567EAD">
        <w:rPr>
          <w:rtl/>
          <w:lang w:bidi="ar-SY"/>
        </w:rPr>
        <w:t>، و</w:t>
      </w:r>
      <w:r>
        <w:rPr>
          <w:rtl/>
          <w:lang w:bidi="ar-SY"/>
        </w:rPr>
        <w:t xml:space="preserve">خصوصاً </w:t>
      </w:r>
      <w:r w:rsidRPr="00567EAD">
        <w:rPr>
          <w:rtl/>
          <w:lang w:bidi="ar-SY"/>
        </w:rPr>
        <w:t xml:space="preserve">في حالات الإرسال بالموجات </w:t>
      </w:r>
      <w:proofErr w:type="spellStart"/>
      <w:r w:rsidRPr="00567EAD">
        <w:rPr>
          <w:rtl/>
          <w:lang w:bidi="ar-SY"/>
        </w:rPr>
        <w:t>الهكتومترية</w:t>
      </w:r>
      <w:proofErr w:type="spellEnd"/>
      <w:r w:rsidRPr="00567EAD">
        <w:rPr>
          <w:rtl/>
          <w:lang w:bidi="ar-SY"/>
        </w:rPr>
        <w:t>/</w:t>
      </w:r>
      <w:proofErr w:type="spellStart"/>
      <w:r w:rsidRPr="00567EAD">
        <w:rPr>
          <w:rtl/>
          <w:lang w:bidi="ar-SY"/>
        </w:rPr>
        <w:t>الديكامترية</w:t>
      </w:r>
      <w:proofErr w:type="spellEnd"/>
      <w:r w:rsidRPr="00567EAD">
        <w:rPr>
          <w:rtl/>
          <w:lang w:bidi="ar-SY"/>
        </w:rPr>
        <w:t xml:space="preserve"> </w:t>
      </w:r>
      <w:r w:rsidR="00A461E4">
        <w:rPr>
          <w:lang w:bidi="ar-SY"/>
        </w:rPr>
        <w:t>(</w:t>
      </w:r>
      <w:r w:rsidRPr="00567EAD">
        <w:t>MF/HF</w:t>
      </w:r>
      <w:r w:rsidR="00A461E4">
        <w:rPr>
          <w:lang w:bidi="ar-SY"/>
        </w:rPr>
        <w:t>)</w:t>
      </w:r>
      <w:r w:rsidRPr="00567EAD">
        <w:rPr>
          <w:rtl/>
          <w:lang w:bidi="ar-SY"/>
        </w:rPr>
        <w:t xml:space="preserve">. وذلك، لأن المواد القابلة للاشتعال قد تكون مخزَّنة في موقع فيه بنى موصلة، مثل شبكة أنابيب تؤدي وظيفة هوائي استقبال فعال بما فيه الكفاية. لكن الأخطار الفعلية نادرة، وإن كانت تهدد منشآت المعالجة الصناعية، ومستودعات المحروقات، ومحطات التزوّد بالوقود. بيد أن التقييم المفصَّل بعيد عن البساطة. ولذا فإن الإجراءات </w:t>
      </w:r>
      <w:proofErr w:type="spellStart"/>
      <w:r w:rsidRPr="00567EAD">
        <w:rPr>
          <w:rtl/>
          <w:lang w:bidi="ar-SY"/>
        </w:rPr>
        <w:t>الموصى</w:t>
      </w:r>
      <w:proofErr w:type="spellEnd"/>
      <w:r w:rsidRPr="00567EAD">
        <w:rPr>
          <w:rtl/>
          <w:lang w:bidi="ar-SY"/>
        </w:rPr>
        <w:t xml:space="preserve"> بها أدناه تستند إلى إزالة الأسباب تدريجيا</w:t>
      </w:r>
      <w:r>
        <w:rPr>
          <w:rFonts w:hint="cs"/>
          <w:rtl/>
          <w:lang w:bidi="ar-SY"/>
        </w:rPr>
        <w:t>ً</w:t>
      </w:r>
      <w:r w:rsidRPr="00567EAD">
        <w:rPr>
          <w:rtl/>
          <w:lang w:bidi="ar-SY"/>
        </w:rPr>
        <w:t>. ومع ذلك يلزم، في التدابير الاحتراسية التفصيلية التي تُعتمَد، مراعاة المعايير أو التشريعات الوطنية السارية في البلد المعني.</w:t>
      </w:r>
    </w:p>
    <w:p w14:paraId="1D160097" w14:textId="77777777" w:rsidR="00A51C7A" w:rsidRPr="00567EAD" w:rsidRDefault="00A51C7A" w:rsidP="00A51C7A">
      <w:pPr>
        <w:rPr>
          <w:rtl/>
          <w:lang w:bidi="ar-SY"/>
        </w:rPr>
      </w:pPr>
      <w:r w:rsidRPr="00567EAD">
        <w:rPr>
          <w:rtl/>
          <w:lang w:bidi="ar-SY"/>
        </w:rPr>
        <w:lastRenderedPageBreak/>
        <w:t xml:space="preserve">يُفترَض أن يجرى تقييم أولي، يستند إلى تقديرات عملية تتناول أسوأ الحالات، ويتحقق فيها حد أدنى من الفصل بين نمط معيَّن من المرسلات والبنية الموصلة، تجنبا للخطر. وتقوم الخطوة الأولى في هذا التقييم على تحديد أدنى قيمة لشدة المجال يمكن أن يتمثل فيها خطر اندلاع حريق، </w:t>
      </w:r>
      <w:r>
        <w:rPr>
          <w:rtl/>
          <w:lang w:bidi="ar-SY"/>
        </w:rPr>
        <w:t xml:space="preserve">نظراً </w:t>
      </w:r>
      <w:r w:rsidRPr="00567EAD">
        <w:rPr>
          <w:rtl/>
          <w:lang w:bidi="ar-SY"/>
        </w:rPr>
        <w:t xml:space="preserve">لترددات المرسل المعيَّن المستعملة. وهذا التحديد يتبع </w:t>
      </w:r>
      <w:r>
        <w:rPr>
          <w:rtl/>
          <w:lang w:bidi="ar-SY"/>
        </w:rPr>
        <w:t xml:space="preserve">أيضاً </w:t>
      </w:r>
      <w:r w:rsidRPr="00567EAD">
        <w:rPr>
          <w:rtl/>
          <w:lang w:bidi="ar-SY"/>
        </w:rPr>
        <w:t>نوع المادة القابلة للاشتعال، ومحيط العروة التي تشكلها البنى المعدنية، شبكات الأنابيب عادة، ويتسنّى إحرازه بكثير من السهولة عن طريق جداول وبيانيات. ثم تُحدد المنطقة المعرضة للخطر بسبب شدة المجال الدنيا هذه، بواسطة الحساب والنمذجة الرياضية أو بواسطة جداول/بيانيات.</w:t>
      </w:r>
    </w:p>
    <w:p w14:paraId="70215E08" w14:textId="77777777" w:rsidR="00A51C7A" w:rsidRPr="00567EAD" w:rsidRDefault="00A51C7A" w:rsidP="00895692">
      <w:pPr>
        <w:rPr>
          <w:rtl/>
          <w:lang w:bidi="ar-SY"/>
        </w:rPr>
      </w:pPr>
      <w:r w:rsidRPr="00567EAD">
        <w:rPr>
          <w:rtl/>
          <w:lang w:bidi="ar-SY"/>
        </w:rPr>
        <w:t>فإذا كانت المساحة المعرضة، التي تم تحديدها كما تقدم، تشتمل على مواقع مخزّنة فيها مواد قابلة للاشتعال، أو كان جاريا</w:t>
      </w:r>
      <w:r>
        <w:rPr>
          <w:rFonts w:hint="cs"/>
          <w:rtl/>
          <w:lang w:bidi="ar-SY"/>
        </w:rPr>
        <w:t>ً</w:t>
      </w:r>
      <w:r w:rsidRPr="00567EAD">
        <w:rPr>
          <w:rtl/>
          <w:lang w:bidi="ar-SY"/>
        </w:rPr>
        <w:t xml:space="preserve"> التخطيط لمثل ذلك فيها، لزم عندئذ إجراء تقييم أكثر تفصيلا</w:t>
      </w:r>
      <w:r>
        <w:rPr>
          <w:rFonts w:hint="cs"/>
          <w:rtl/>
          <w:lang w:bidi="ar-SY"/>
        </w:rPr>
        <w:t>ً</w:t>
      </w:r>
      <w:r w:rsidRPr="00567EAD">
        <w:rPr>
          <w:rtl/>
          <w:lang w:bidi="ar-SY"/>
        </w:rPr>
        <w:t>. وينبغي أن يستند هذا التقييم إلى الأبعاد الفعلية لأي بنى معدنية، ونوع غاز المادة (أو المواد) القابلة للاشتعال المخزّنة، وشدة المجال المحصلة قيمتها بالقياس. ويُفترَض أن يجرى هذا التقييم المفصل بحساب القدرة الممكن استخراجها من البنية المعدنية، من أجل تقرير ما إذا كانت هذه القدرة تتجاوز المقدار الأدنى اللازم من الطاقة لاندلاع النار في المادة القابلة للاشتعال. فإذا تجاوزت المقدار الأدنى هذا، لزم عندئذ قياس القدرة الممكن استخراجها، وإدخال أي تعديل ضروري على البنية المعدنية، و/أو تنفيذ غير ذلك من تدابير السلامة.</w:t>
      </w:r>
    </w:p>
    <w:p w14:paraId="4B2151CD" w14:textId="58C8A546" w:rsidR="00A51C7A" w:rsidRDefault="00A51C7A" w:rsidP="00A51C7A">
      <w:pPr>
        <w:rPr>
          <w:rtl/>
          <w:lang w:bidi="ar-SY"/>
        </w:rPr>
      </w:pPr>
      <w:r w:rsidRPr="00BD406A">
        <w:rPr>
          <w:rtl/>
          <w:lang w:bidi="ar-SY"/>
        </w:rPr>
        <w:t xml:space="preserve">وفي فئة مماثلة لأخطار الحرائق، تندرج </w:t>
      </w:r>
      <w:r w:rsidRPr="00BD406A">
        <w:rPr>
          <w:b/>
          <w:bCs/>
          <w:rtl/>
          <w:lang w:bidi="ar-SY"/>
        </w:rPr>
        <w:t>المواد القابلة للانفجار</w:t>
      </w:r>
      <w:r w:rsidRPr="00BD406A">
        <w:rPr>
          <w:rtl/>
          <w:lang w:bidi="ar-SY"/>
        </w:rPr>
        <w:t>. ولكن يندر جداً أن تصدف مثل هذه الحالة، والإرشادات المفصلة متيسرة في ‏مبادئ توجيهية إقليمية، مثل وثيقة</w:t>
      </w:r>
      <w:r w:rsidRPr="00BD406A">
        <w:rPr>
          <w:rtl/>
        </w:rPr>
        <w:t xml:space="preserve"> </w:t>
      </w:r>
      <w:r w:rsidRPr="00BD406A">
        <w:rPr>
          <w:rtl/>
          <w:lang w:bidi="ar-SY"/>
        </w:rPr>
        <w:t xml:space="preserve">اللجنة الأوروبية للتقييس </w:t>
      </w:r>
      <w:proofErr w:type="spellStart"/>
      <w:r w:rsidRPr="00BD406A">
        <w:rPr>
          <w:rtl/>
          <w:lang w:bidi="ar-SY"/>
        </w:rPr>
        <w:t>الكهرتقني</w:t>
      </w:r>
      <w:proofErr w:type="spellEnd"/>
      <w:r w:rsidRPr="00BD406A">
        <w:rPr>
          <w:rtl/>
          <w:lang w:bidi="ar-SY"/>
        </w:rPr>
        <w:t xml:space="preserve"> </w:t>
      </w:r>
      <w:r w:rsidR="00A461E4" w:rsidRPr="00BD406A">
        <w:rPr>
          <w:lang w:bidi="ar-SY"/>
        </w:rPr>
        <w:t>(</w:t>
      </w:r>
      <w:r w:rsidRPr="00BD406A">
        <w:rPr>
          <w:lang w:bidi="ar-SY"/>
        </w:rPr>
        <w:t>CENELEC</w:t>
      </w:r>
      <w:r w:rsidR="00A461E4" w:rsidRPr="00BD406A">
        <w:rPr>
          <w:lang w:bidi="ar-SY"/>
        </w:rPr>
        <w:t>)</w:t>
      </w:r>
      <w:r w:rsidRPr="00BD406A">
        <w:rPr>
          <w:rtl/>
          <w:lang w:bidi="ar-SY"/>
        </w:rPr>
        <w:t xml:space="preserve"> </w:t>
      </w:r>
      <w:r w:rsidRPr="00BD406A">
        <w:rPr>
          <w:cs/>
          <w:lang w:bidi="ar-SY"/>
        </w:rPr>
        <w:t>‎</w:t>
      </w:r>
      <w:r w:rsidR="00BD406A" w:rsidRPr="00BD406A">
        <w:rPr>
          <w:lang w:val="en-GB"/>
        </w:rPr>
        <w:t>PD CLC/TR 50426:2004</w:t>
      </w:r>
      <w:r w:rsidRPr="00BD406A">
        <w:rPr>
          <w:rtl/>
          <w:lang w:bidi="ar-SY"/>
        </w:rPr>
        <w:t xml:space="preserve"> (‏تقدير</w:t>
      </w:r>
      <w:r w:rsidRPr="00BD406A">
        <w:rPr>
          <w:rFonts w:hint="cs"/>
          <w:rtl/>
          <w:lang w:bidi="ar-SY"/>
        </w:rPr>
        <w:t xml:space="preserve"> الإقلاع</w:t>
      </w:r>
      <w:r w:rsidRPr="00BD406A">
        <w:rPr>
          <w:rtl/>
          <w:lang w:bidi="ar-SY"/>
        </w:rPr>
        <w:t xml:space="preserve"> غير المقصود للأجهزة الكهربائية المتفجرة في </w:t>
      </w:r>
      <w:r w:rsidRPr="00BD406A">
        <w:rPr>
          <w:rFonts w:hint="cs"/>
          <w:rtl/>
          <w:lang w:bidi="ar-SY"/>
        </w:rPr>
        <w:t>ال</w:t>
      </w:r>
      <w:r w:rsidRPr="00BD406A">
        <w:rPr>
          <w:rtl/>
          <w:lang w:bidi="ar-SY"/>
        </w:rPr>
        <w:t xml:space="preserve">أسلاك </w:t>
      </w:r>
      <w:proofErr w:type="spellStart"/>
      <w:r w:rsidRPr="00BD406A">
        <w:rPr>
          <w:rtl/>
          <w:lang w:bidi="ar-SY"/>
        </w:rPr>
        <w:t>الجسر</w:t>
      </w:r>
      <w:r w:rsidRPr="00BD406A">
        <w:rPr>
          <w:rFonts w:hint="cs"/>
          <w:rtl/>
          <w:lang w:bidi="ar-SY"/>
        </w:rPr>
        <w:t>ية</w:t>
      </w:r>
      <w:proofErr w:type="spellEnd"/>
      <w:r w:rsidRPr="00BD406A">
        <w:rPr>
          <w:rtl/>
          <w:lang w:bidi="ar-SY"/>
        </w:rPr>
        <w:t xml:space="preserve"> بواسطة دليل إشعاع الترددات الراديوية). </w:t>
      </w:r>
      <w:r w:rsidRPr="00BD406A">
        <w:rPr>
          <w:cs/>
          <w:lang w:bidi="ar-SY"/>
        </w:rPr>
        <w:t>‎</w:t>
      </w:r>
      <w:r w:rsidRPr="00BD406A">
        <w:rPr>
          <w:rtl/>
          <w:lang w:bidi="ar-SY"/>
        </w:rPr>
        <w:t xml:space="preserve">ومن الآثار غير المباشرة الأخرى التي ينبغي أخذها في الاعتبار تداخل الترددات الراديوية في أنظمة السلامة المعتمَدة في المركبات، والآليات، والمرافيع، وغيرها، التي قد توجد ضمن حدود </w:t>
      </w:r>
      <w:r w:rsidRPr="00BD406A">
        <w:rPr>
          <w:rFonts w:hint="cs"/>
          <w:rtl/>
          <w:lang w:bidi="ar-SY"/>
        </w:rPr>
        <w:t>تأثير</w:t>
      </w:r>
      <w:r w:rsidRPr="00BD406A">
        <w:rPr>
          <w:rtl/>
          <w:lang w:bidi="ar-SY"/>
        </w:rPr>
        <w:t xml:space="preserve"> محطات الإرسال.</w:t>
      </w:r>
    </w:p>
    <w:p w14:paraId="584C157D" w14:textId="77777777" w:rsidR="00A51C7A" w:rsidRDefault="00A51C7A" w:rsidP="00A51C7A">
      <w:pPr>
        <w:rPr>
          <w:rtl/>
          <w:lang w:bidi="ar-SY"/>
        </w:rPr>
      </w:pPr>
      <w:r w:rsidRPr="00567EAD">
        <w:rPr>
          <w:rtl/>
          <w:lang w:bidi="ar-SY"/>
        </w:rPr>
        <w:t xml:space="preserve">ثم يجب، حيثما اقتضت الضرورة، أن تتخذ تدابير احتراسية شبيهة من حيث المبدأ بما تقدم وصفه في الفقرة </w:t>
      </w:r>
      <w:r w:rsidRPr="00567EAD">
        <w:rPr>
          <w:lang w:bidi="ar-SY"/>
        </w:rPr>
        <w:t>5</w:t>
      </w:r>
      <w:r w:rsidRPr="00567EAD">
        <w:rPr>
          <w:rtl/>
          <w:lang w:bidi="ar-SY"/>
        </w:rPr>
        <w:t>.</w:t>
      </w:r>
      <w:r w:rsidRPr="00567EAD">
        <w:rPr>
          <w:lang w:bidi="ar-SY"/>
        </w:rPr>
        <w:t>1</w:t>
      </w:r>
      <w:r w:rsidRPr="00567EAD">
        <w:rPr>
          <w:rtl/>
          <w:lang w:bidi="ar-SY"/>
        </w:rPr>
        <w:t>.</w:t>
      </w:r>
      <w:r w:rsidRPr="00567EAD">
        <w:rPr>
          <w:lang w:bidi="ar-SY"/>
        </w:rPr>
        <w:t>2</w:t>
      </w:r>
      <w:r w:rsidRPr="00567EAD">
        <w:rPr>
          <w:rtl/>
          <w:lang w:bidi="ar-SY"/>
        </w:rPr>
        <w:t>.</w:t>
      </w:r>
    </w:p>
    <w:p w14:paraId="79E14B73" w14:textId="77777777" w:rsidR="00A51C7A" w:rsidRDefault="00A51C7A" w:rsidP="00A51C7A">
      <w:pPr>
        <w:spacing w:before="240"/>
        <w:rPr>
          <w:rtl/>
          <w:lang w:bidi="ar-EG"/>
        </w:rPr>
      </w:pPr>
    </w:p>
    <w:p w14:paraId="53188252" w14:textId="77777777" w:rsidR="00A51C7A" w:rsidRDefault="00A51C7A" w:rsidP="00A51C7A">
      <w:pPr>
        <w:spacing w:before="240"/>
        <w:rPr>
          <w:rtl/>
          <w:lang w:bidi="ar-EG"/>
        </w:rPr>
      </w:pPr>
    </w:p>
    <w:p w14:paraId="6E4C7441" w14:textId="77777777" w:rsidR="00A51C7A" w:rsidRPr="006970B4" w:rsidRDefault="00A51C7A" w:rsidP="00A51C7A">
      <w:pPr>
        <w:pStyle w:val="AnnexNoTitle"/>
        <w:rPr>
          <w:rtl/>
        </w:rPr>
      </w:pPr>
      <w:bookmarkStart w:id="66" w:name="_Toc168046675"/>
      <w:r w:rsidRPr="006970B4">
        <w:rPr>
          <w:rFonts w:hint="cs"/>
          <w:rtl/>
        </w:rPr>
        <w:t xml:space="preserve">المرفق </w:t>
      </w:r>
      <w:r w:rsidRPr="006970B4">
        <w:t>1</w:t>
      </w:r>
      <w:r w:rsidRPr="006970B4">
        <w:rPr>
          <w:rtl/>
        </w:rPr>
        <w:br/>
      </w:r>
      <w:r>
        <w:rPr>
          <w:rFonts w:hint="cs"/>
          <w:rtl/>
        </w:rPr>
        <w:t>با</w:t>
      </w:r>
      <w:r w:rsidRPr="006970B4">
        <w:rPr>
          <w:rFonts w:hint="cs"/>
          <w:rtl/>
        </w:rPr>
        <w:t xml:space="preserve">لملحق </w:t>
      </w:r>
      <w:r w:rsidRPr="006970B4">
        <w:t>1</w:t>
      </w:r>
      <w:r w:rsidRPr="006970B4">
        <w:rPr>
          <w:rtl/>
        </w:rPr>
        <w:br/>
      </w:r>
      <w:r w:rsidRPr="006970B4">
        <w:rPr>
          <w:rtl/>
        </w:rPr>
        <w:br/>
      </w:r>
      <w:r w:rsidRPr="006970B4">
        <w:rPr>
          <w:rFonts w:hint="cs"/>
          <w:rtl/>
        </w:rPr>
        <w:t>أمثلة على شدد مجال قريب من هوائيات الإرسال، قيمها محصَّلة بالحساب</w:t>
      </w:r>
      <w:bookmarkEnd w:id="66"/>
    </w:p>
    <w:p w14:paraId="0614D41C" w14:textId="77777777" w:rsidR="00A51C7A" w:rsidRPr="006F2C72" w:rsidRDefault="00A51C7A" w:rsidP="00A51C7A">
      <w:pPr>
        <w:pStyle w:val="Heading1"/>
        <w:rPr>
          <w:rtl/>
          <w:lang w:bidi="ar-EG"/>
        </w:rPr>
      </w:pPr>
      <w:bookmarkStart w:id="67" w:name="_Toc168046676"/>
      <w:r w:rsidRPr="006F2C72">
        <w:rPr>
          <w:lang w:bidi="ar-EG"/>
        </w:rPr>
        <w:t>1</w:t>
      </w:r>
      <w:r w:rsidRPr="006F2C72">
        <w:rPr>
          <w:rFonts w:hint="cs"/>
          <w:rtl/>
          <w:lang w:bidi="ar-EG"/>
        </w:rPr>
        <w:tab/>
        <w:t xml:space="preserve">المثال </w:t>
      </w:r>
      <w:r w:rsidRPr="006F2C72">
        <w:rPr>
          <w:lang w:bidi="ar-EG"/>
        </w:rPr>
        <w:t>A</w:t>
      </w:r>
      <w:r w:rsidRPr="006F2C72">
        <w:rPr>
          <w:rFonts w:hint="cs"/>
          <w:rtl/>
          <w:lang w:bidi="ar-EG"/>
        </w:rPr>
        <w:t xml:space="preserve"> - منحنيات شدة المجال الكهربائي والمجال المغنطيسي</w:t>
      </w:r>
      <w:bookmarkEnd w:id="67"/>
    </w:p>
    <w:p w14:paraId="6819D843" w14:textId="77777777" w:rsidR="00A51C7A" w:rsidRPr="00EA1ECC" w:rsidRDefault="00A51C7A" w:rsidP="00A51C7A">
      <w:pPr>
        <w:rPr>
          <w:rtl/>
          <w:lang w:bidi="ar-SY"/>
        </w:rPr>
      </w:pPr>
      <w:r w:rsidRPr="00EA1ECC">
        <w:rPr>
          <w:rtl/>
          <w:lang w:bidi="ar-SY"/>
        </w:rPr>
        <w:t xml:space="preserve">حسبما جاء في القسم </w:t>
      </w:r>
      <w:r w:rsidRPr="00EA1ECC">
        <w:rPr>
          <w:lang w:bidi="ar-SY"/>
        </w:rPr>
        <w:t>3</w:t>
      </w:r>
      <w:r w:rsidRPr="00EA1ECC">
        <w:rPr>
          <w:rtl/>
          <w:lang w:bidi="ar-SY"/>
        </w:rPr>
        <w:t xml:space="preserve"> أعلاه، يمكن إجراء حسابات رقمية لتوزيع شدة كل من المجالين الكهربائي والمغنطيسي قرب هوائيات الإرسال الإذاعي، من أجل تحديد قيم شدة المجال في بعض النقاط أو المساحات، ولا سيما منطقة المجال القريب حيث تكون بنية المجال معقدة </w:t>
      </w:r>
      <w:r>
        <w:rPr>
          <w:rtl/>
          <w:lang w:bidi="ar-SY"/>
        </w:rPr>
        <w:t xml:space="preserve">جداً </w:t>
      </w:r>
      <w:r w:rsidRPr="00EA1ECC">
        <w:rPr>
          <w:rtl/>
          <w:lang w:bidi="ar-SY"/>
        </w:rPr>
        <w:t xml:space="preserve">على العموم. ويمكن إجراء حسابات </w:t>
      </w:r>
      <w:r>
        <w:rPr>
          <w:rtl/>
          <w:lang w:bidi="ar-SY"/>
        </w:rPr>
        <w:t xml:space="preserve">أيضاً </w:t>
      </w:r>
      <w:r w:rsidRPr="00EA1ECC">
        <w:rPr>
          <w:rtl/>
          <w:lang w:bidi="ar-SY"/>
        </w:rPr>
        <w:t>من أجل التحقق من خطوط الكفاف (الخطوط أو السطوح الثابتة فيها شدة المجال) حيث يتم التقيد بالقيم الحدودية المناسبة (ال</w:t>
      </w:r>
      <w:r>
        <w:rPr>
          <w:rtl/>
          <w:lang w:bidi="ar-SY"/>
        </w:rPr>
        <w:t>مستويات</w:t>
      </w:r>
      <w:r w:rsidRPr="00EA1ECC">
        <w:rPr>
          <w:rtl/>
          <w:lang w:bidi="ar-SY"/>
        </w:rPr>
        <w:t xml:space="preserve">) للمجال </w:t>
      </w:r>
      <w:proofErr w:type="spellStart"/>
      <w:r w:rsidRPr="00EA1ECC">
        <w:rPr>
          <w:rtl/>
          <w:lang w:bidi="ar-SY"/>
        </w:rPr>
        <w:t>الكهرمغنطيسي</w:t>
      </w:r>
      <w:proofErr w:type="spellEnd"/>
      <w:r w:rsidRPr="00EA1ECC">
        <w:rPr>
          <w:rtl/>
          <w:lang w:bidi="ar-SY"/>
        </w:rPr>
        <w:t>. وعلى هذا النحو يمكن (لأغراض التخطيط، مثلا</w:t>
      </w:r>
      <w:r>
        <w:rPr>
          <w:rFonts w:hint="cs"/>
          <w:rtl/>
          <w:lang w:bidi="ar-SY"/>
        </w:rPr>
        <w:t>ً</w:t>
      </w:r>
      <w:r w:rsidRPr="00EA1ECC">
        <w:rPr>
          <w:rtl/>
          <w:lang w:bidi="ar-SY"/>
        </w:rPr>
        <w:t>) تقدير امتداد المساحات التي يمكن أو يجب أن تُنفَّذ فيها تدابير حماية.</w:t>
      </w:r>
    </w:p>
    <w:p w14:paraId="428A74FB" w14:textId="000F9FD8" w:rsidR="00A51C7A" w:rsidRPr="00BD406A" w:rsidRDefault="00A51C7A" w:rsidP="00A51C7A">
      <w:pPr>
        <w:rPr>
          <w:rtl/>
          <w:lang w:bidi="ar-SY"/>
        </w:rPr>
      </w:pPr>
      <w:r w:rsidRPr="00BD406A">
        <w:rPr>
          <w:rFonts w:hint="cs"/>
          <w:rtl/>
          <w:lang w:bidi="ar-SY"/>
        </w:rPr>
        <w:t>و</w:t>
      </w:r>
      <w:r w:rsidRPr="00BD406A">
        <w:rPr>
          <w:rtl/>
          <w:lang w:bidi="ar-SY"/>
        </w:rPr>
        <w:t xml:space="preserve">الأشكال التالية تعرض بصورة منحنيات بيانية، بعض نتائج الحسابات لأمثلة هوائيات </w:t>
      </w:r>
      <w:r w:rsidRPr="00BD406A">
        <w:rPr>
          <w:rFonts w:hint="cs"/>
          <w:rtl/>
          <w:lang w:bidi="ar-SY"/>
        </w:rPr>
        <w:t>بث</w:t>
      </w:r>
      <w:r w:rsidRPr="00BD406A">
        <w:rPr>
          <w:rtl/>
          <w:lang w:bidi="ar-SY"/>
        </w:rPr>
        <w:t xml:space="preserve"> إذاعي بالموجات </w:t>
      </w:r>
      <w:proofErr w:type="spellStart"/>
      <w:r w:rsidRPr="00BD406A">
        <w:rPr>
          <w:rtl/>
          <w:lang w:bidi="ar-SY"/>
        </w:rPr>
        <w:t>الهكتومترية</w:t>
      </w:r>
      <w:proofErr w:type="spellEnd"/>
      <w:r w:rsidRPr="00BD406A">
        <w:rPr>
          <w:rtl/>
          <w:lang w:bidi="ar-SY"/>
        </w:rPr>
        <w:t xml:space="preserve"> </w:t>
      </w:r>
      <w:r w:rsidR="00A461E4" w:rsidRPr="00BD406A">
        <w:rPr>
          <w:lang w:bidi="ar-SY"/>
        </w:rPr>
        <w:t>(</w:t>
      </w:r>
      <w:r w:rsidRPr="00BD406A">
        <w:t>MF</w:t>
      </w:r>
      <w:r w:rsidR="00A461E4" w:rsidRPr="00BD406A">
        <w:rPr>
          <w:lang w:bidi="ar-SY"/>
        </w:rPr>
        <w:t>)</w:t>
      </w:r>
      <w:r w:rsidRPr="00BD406A">
        <w:rPr>
          <w:rtl/>
          <w:lang w:bidi="ar-SY"/>
        </w:rPr>
        <w:t xml:space="preserve"> </w:t>
      </w:r>
      <w:proofErr w:type="spellStart"/>
      <w:r w:rsidRPr="00BD406A">
        <w:rPr>
          <w:rtl/>
          <w:lang w:bidi="ar-SY"/>
        </w:rPr>
        <w:t>والديكامترية</w:t>
      </w:r>
      <w:proofErr w:type="spellEnd"/>
      <w:r w:rsidRPr="00BD406A">
        <w:rPr>
          <w:rtl/>
          <w:lang w:bidi="ar-SY"/>
        </w:rPr>
        <w:t xml:space="preserve"> </w:t>
      </w:r>
      <w:r w:rsidR="00A461E4" w:rsidRPr="00BD406A">
        <w:rPr>
          <w:lang w:bidi="ar-SY"/>
        </w:rPr>
        <w:t>(</w:t>
      </w:r>
      <w:r w:rsidRPr="00BD406A">
        <w:t>HF</w:t>
      </w:r>
      <w:r w:rsidR="00A461E4" w:rsidRPr="00BD406A">
        <w:rPr>
          <w:lang w:bidi="ar-SY"/>
        </w:rPr>
        <w:t>)</w:t>
      </w:r>
      <w:r w:rsidRPr="00BD406A">
        <w:rPr>
          <w:rtl/>
          <w:lang w:bidi="ar-SY"/>
        </w:rPr>
        <w:t>.</w:t>
      </w:r>
    </w:p>
    <w:p w14:paraId="54B69793" w14:textId="7A26CDEF" w:rsidR="00A51C7A" w:rsidRPr="00BD406A" w:rsidRDefault="00A51C7A" w:rsidP="00A51C7A">
      <w:pPr>
        <w:rPr>
          <w:lang w:bidi="ar-EG"/>
        </w:rPr>
      </w:pPr>
      <w:r w:rsidRPr="00BD406A">
        <w:rPr>
          <w:rtl/>
          <w:lang w:bidi="ar-SY"/>
        </w:rPr>
        <w:t>‏</w:t>
      </w:r>
      <w:r w:rsidRPr="00BD406A">
        <w:rPr>
          <w:rFonts w:hint="cs"/>
          <w:rtl/>
          <w:lang w:bidi="ar-SY"/>
        </w:rPr>
        <w:t>و</w:t>
      </w:r>
      <w:r w:rsidRPr="00BD406A">
        <w:rPr>
          <w:rtl/>
          <w:lang w:bidi="ar-SY"/>
        </w:rPr>
        <w:t xml:space="preserve">يفصل الشكل </w:t>
      </w:r>
      <w:r w:rsidRPr="00BD406A">
        <w:rPr>
          <w:cs/>
          <w:lang w:bidi="ar-SY"/>
        </w:rPr>
        <w:t>‎</w:t>
      </w:r>
      <w:r w:rsidRPr="00BD406A">
        <w:rPr>
          <w:lang w:bidi="ar-SY"/>
        </w:rPr>
        <w:t>3</w:t>
      </w:r>
      <w:r w:rsidRPr="00BD406A">
        <w:rPr>
          <w:rtl/>
          <w:lang w:bidi="ar-SY"/>
        </w:rPr>
        <w:t xml:space="preserve"> ‏محاكاة لهوائي اتجاهي بالموجات </w:t>
      </w:r>
      <w:proofErr w:type="spellStart"/>
      <w:r w:rsidRPr="00BD406A">
        <w:rPr>
          <w:rtl/>
          <w:lang w:bidi="ar-SY"/>
        </w:rPr>
        <w:t>الهكتومترية</w:t>
      </w:r>
      <w:proofErr w:type="spellEnd"/>
      <w:r w:rsidRPr="00BD406A">
        <w:rPr>
          <w:rtl/>
          <w:lang w:bidi="ar-SY"/>
        </w:rPr>
        <w:t xml:space="preserve"> </w:t>
      </w:r>
      <w:r w:rsidR="00A461E4" w:rsidRPr="00BD406A">
        <w:rPr>
          <w:lang w:bidi="ar-SY"/>
        </w:rPr>
        <w:t>(</w:t>
      </w:r>
      <w:r w:rsidRPr="00BD406A">
        <w:rPr>
          <w:lang w:bidi="ar-SY"/>
        </w:rPr>
        <w:t>MF</w:t>
      </w:r>
      <w:r w:rsidR="00A461E4" w:rsidRPr="00BD406A">
        <w:rPr>
          <w:lang w:bidi="ar-SY"/>
        </w:rPr>
        <w:t>)</w:t>
      </w:r>
      <w:r w:rsidRPr="00BD406A">
        <w:rPr>
          <w:rtl/>
          <w:lang w:bidi="ar-SY"/>
        </w:rPr>
        <w:t xml:space="preserve">‏؛ ويتألف الهوائي من صاريتين طول كل منهما نصف طول موجة؛ أحدهما يغذى، والآخر عاكس منفعل. ويبين الشكل </w:t>
      </w:r>
      <w:r w:rsidRPr="00BD406A">
        <w:rPr>
          <w:cs/>
          <w:lang w:bidi="ar-SY"/>
        </w:rPr>
        <w:t>‎</w:t>
      </w:r>
      <w:r w:rsidRPr="00BD406A">
        <w:rPr>
          <w:lang w:bidi="ar-SY"/>
        </w:rPr>
        <w:t>3</w:t>
      </w:r>
      <w:r w:rsidRPr="00BD406A">
        <w:rPr>
          <w:rtl/>
          <w:lang w:bidi="ar-SY"/>
        </w:rPr>
        <w:t xml:space="preserve"> ‏النموذج؛ ويبلغ طول المحاور المرجعية </w:t>
      </w:r>
      <w:r w:rsidRPr="00BD406A">
        <w:rPr>
          <w:cs/>
          <w:lang w:bidi="ar-SY"/>
        </w:rPr>
        <w:t>‎</w:t>
      </w:r>
      <w:r w:rsidRPr="00BD406A">
        <w:rPr>
          <w:lang w:bidi="ar-SY"/>
        </w:rPr>
        <w:t>50</w:t>
      </w:r>
      <w:r w:rsidR="00BD406A">
        <w:rPr>
          <w:rFonts w:hint="cs"/>
          <w:rtl/>
          <w:lang w:bidi="ar-SY"/>
        </w:rPr>
        <w:t> </w:t>
      </w:r>
      <w:r w:rsidRPr="00BD406A">
        <w:rPr>
          <w:rtl/>
          <w:lang w:bidi="ar-SY"/>
        </w:rPr>
        <w:t>‏</w:t>
      </w:r>
      <w:r w:rsidRPr="00BD406A">
        <w:rPr>
          <w:lang w:bidi="ar-SY"/>
        </w:rPr>
        <w:t>m</w:t>
      </w:r>
      <w:r w:rsidRPr="00BD406A">
        <w:rPr>
          <w:rtl/>
          <w:lang w:bidi="ar-SY"/>
        </w:rPr>
        <w:t>.</w:t>
      </w:r>
      <w:r w:rsidRPr="00BD406A">
        <w:rPr>
          <w:cs/>
          <w:lang w:bidi="ar-SY"/>
        </w:rPr>
        <w:t>‎</w:t>
      </w:r>
    </w:p>
    <w:p w14:paraId="7BE1CCCC" w14:textId="77777777" w:rsidR="00A51C7A" w:rsidRPr="00BD406A" w:rsidRDefault="00A51C7A" w:rsidP="00BD406A">
      <w:pPr>
        <w:pStyle w:val="FigureNo"/>
        <w:keepLines/>
        <w:rPr>
          <w:rtl/>
        </w:rPr>
      </w:pPr>
      <w:r w:rsidRPr="00BD406A">
        <w:rPr>
          <w:rFonts w:hint="cs"/>
          <w:rtl/>
        </w:rPr>
        <w:lastRenderedPageBreak/>
        <w:t xml:space="preserve">الشكل </w:t>
      </w:r>
      <w:r w:rsidRPr="00BD406A">
        <w:t>3</w:t>
      </w:r>
    </w:p>
    <w:p w14:paraId="207AAB9E" w14:textId="08ADEE34" w:rsidR="00A51C7A" w:rsidRPr="0020506C" w:rsidRDefault="00A51C7A" w:rsidP="00BD406A">
      <w:pPr>
        <w:pStyle w:val="FigureTitle"/>
        <w:keepLines/>
        <w:rPr>
          <w:rtl/>
        </w:rPr>
      </w:pPr>
      <w:r w:rsidRPr="00BD406A">
        <w:rPr>
          <w:rtl/>
          <w:lang w:bidi="ar-SY"/>
        </w:rPr>
        <w:t xml:space="preserve">‏محاكاة لهوائي اتجاهي بالموجات </w:t>
      </w:r>
      <w:proofErr w:type="spellStart"/>
      <w:r w:rsidRPr="00BD406A">
        <w:rPr>
          <w:rtl/>
          <w:lang w:bidi="ar-SY"/>
        </w:rPr>
        <w:t>الهكتومترية</w:t>
      </w:r>
      <w:proofErr w:type="spellEnd"/>
      <w:r w:rsidRPr="00BD406A">
        <w:rPr>
          <w:rtl/>
          <w:lang w:bidi="ar-SY"/>
        </w:rPr>
        <w:t xml:space="preserve"> </w:t>
      </w:r>
      <w:r w:rsidR="00A26896" w:rsidRPr="00BD406A">
        <w:rPr>
          <w:lang w:bidi="ar-SY"/>
        </w:rPr>
        <w:t>(</w:t>
      </w:r>
      <w:r w:rsidRPr="00BD406A">
        <w:rPr>
          <w:lang w:val="en-US" w:bidi="ar-SY"/>
        </w:rPr>
        <w:t>MF</w:t>
      </w:r>
      <w:r w:rsidR="00A26896" w:rsidRPr="00BD406A">
        <w:rPr>
          <w:lang w:bidi="ar-SY"/>
        </w:rPr>
        <w:t>)</w:t>
      </w:r>
    </w:p>
    <w:p w14:paraId="1D168978" w14:textId="77777777" w:rsidR="00A51C7A" w:rsidRDefault="00A51C7A" w:rsidP="00895692">
      <w:pPr>
        <w:pStyle w:val="Figure"/>
        <w:keepLines/>
        <w:rPr>
          <w:lang w:bidi="ar-EG"/>
        </w:rPr>
      </w:pPr>
      <w:r w:rsidRPr="000E2BDC">
        <w:drawing>
          <wp:inline distT="0" distB="0" distL="0" distR="0" wp14:anchorId="617D58AF" wp14:editId="20C01AC7">
            <wp:extent cx="5327915" cy="3941072"/>
            <wp:effectExtent l="0" t="0" r="6350" b="2540"/>
            <wp:docPr id="20" name="Picture 20"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ine, diagram, desig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327915" cy="3941072"/>
                    </a:xfrm>
                    <a:prstGeom prst="rect">
                      <a:avLst/>
                    </a:prstGeom>
                  </pic:spPr>
                </pic:pic>
              </a:graphicData>
            </a:graphic>
          </wp:inline>
        </w:drawing>
      </w:r>
    </w:p>
    <w:p w14:paraId="48CE493E" w14:textId="77777777" w:rsidR="00E030FD" w:rsidRDefault="00A51C7A" w:rsidP="00C9128B">
      <w:pPr>
        <w:pStyle w:val="Normalaftertitle"/>
        <w:rPr>
          <w:lang w:bidi="ar-SY"/>
        </w:rPr>
      </w:pPr>
      <w:r w:rsidRPr="0005531D">
        <w:rPr>
          <w:rtl/>
          <w:lang w:bidi="ar-SY"/>
        </w:rPr>
        <w:t xml:space="preserve">‏ويبين الشكل </w:t>
      </w:r>
      <w:r w:rsidRPr="0005531D">
        <w:rPr>
          <w:cs/>
          <w:lang w:bidi="ar-SY"/>
        </w:rPr>
        <w:t>‎</w:t>
      </w:r>
      <w:r w:rsidRPr="0005531D">
        <w:rPr>
          <w:lang w:bidi="ar-SY"/>
        </w:rPr>
        <w:t>4</w:t>
      </w:r>
      <w:r w:rsidRPr="0005531D">
        <w:rPr>
          <w:rtl/>
          <w:lang w:bidi="ar-SY"/>
        </w:rPr>
        <w:t xml:space="preserve"> ‏شدة المجال الكهربائي المحسوبة على ارتفاع </w:t>
      </w:r>
      <w:r w:rsidRPr="0005531D">
        <w:rPr>
          <w:cs/>
          <w:lang w:bidi="ar-SY"/>
        </w:rPr>
        <w:t>‎</w:t>
      </w:r>
      <w:r w:rsidRPr="0005531D">
        <w:rPr>
          <w:lang w:bidi="ar-SY"/>
        </w:rPr>
        <w:t>m 1,5</w:t>
      </w:r>
      <w:r w:rsidRPr="0005531D">
        <w:rPr>
          <w:rtl/>
          <w:lang w:bidi="ar-SY"/>
        </w:rPr>
        <w:t xml:space="preserve"> ‏فوق سطح الأرض، بدخل </w:t>
      </w:r>
      <w:r w:rsidRPr="0005531D">
        <w:rPr>
          <w:cs/>
          <w:lang w:bidi="ar-SY"/>
        </w:rPr>
        <w:t>‎</w:t>
      </w:r>
      <w:r w:rsidRPr="0005531D">
        <w:rPr>
          <w:lang w:bidi="ar-SY"/>
        </w:rPr>
        <w:t>kw 500</w:t>
      </w:r>
      <w:r w:rsidRPr="0005531D">
        <w:rPr>
          <w:rtl/>
          <w:lang w:bidi="ar-SY"/>
        </w:rPr>
        <w:t>.</w:t>
      </w:r>
    </w:p>
    <w:p w14:paraId="343C45C1" w14:textId="77777777" w:rsidR="00A51C7A" w:rsidRDefault="00A51C7A" w:rsidP="00A51C7A">
      <w:pPr>
        <w:pStyle w:val="FigureNo"/>
        <w:rPr>
          <w:rtl/>
        </w:rPr>
      </w:pPr>
      <w:r>
        <w:rPr>
          <w:rFonts w:hint="cs"/>
          <w:rtl/>
        </w:rPr>
        <w:lastRenderedPageBreak/>
        <w:t xml:space="preserve">الشكل </w:t>
      </w:r>
      <w:r>
        <w:t>4</w:t>
      </w:r>
    </w:p>
    <w:p w14:paraId="074CD4EF" w14:textId="77777777" w:rsidR="00A51C7A" w:rsidRPr="0020506C" w:rsidRDefault="00A51C7A" w:rsidP="00A51C7A">
      <w:pPr>
        <w:pStyle w:val="FigureTitle"/>
        <w:rPr>
          <w:rtl/>
        </w:rPr>
      </w:pPr>
      <w:r w:rsidRPr="0005531D">
        <w:rPr>
          <w:rtl/>
          <w:lang w:bidi="ar-SY"/>
        </w:rPr>
        <w:t xml:space="preserve">‏شدة المجال الكهربائي المحسوبة على ارتفاع </w:t>
      </w:r>
      <w:r w:rsidRPr="0005531D">
        <w:rPr>
          <w:cs/>
          <w:lang w:bidi="ar-SY"/>
        </w:rPr>
        <w:t>‎</w:t>
      </w:r>
      <w:r w:rsidRPr="0005531D">
        <w:rPr>
          <w:lang w:val="en-US" w:bidi="ar-SY"/>
        </w:rPr>
        <w:t>m 1,5</w:t>
      </w:r>
      <w:r w:rsidRPr="0005531D">
        <w:rPr>
          <w:rtl/>
          <w:lang w:bidi="ar-SY"/>
        </w:rPr>
        <w:t xml:space="preserve"> ‏فوق سطح الأرض، بدخل </w:t>
      </w:r>
      <w:r w:rsidRPr="0005531D">
        <w:rPr>
          <w:cs/>
          <w:lang w:bidi="ar-SY"/>
        </w:rPr>
        <w:t>‎</w:t>
      </w:r>
      <w:r w:rsidRPr="0005531D">
        <w:rPr>
          <w:lang w:val="en-US" w:bidi="ar-SY"/>
        </w:rPr>
        <w:t>kw 500</w:t>
      </w:r>
    </w:p>
    <w:p w14:paraId="299183CE" w14:textId="77777777" w:rsidR="00A51C7A" w:rsidRDefault="00A51C7A" w:rsidP="00895692">
      <w:pPr>
        <w:pStyle w:val="Figure"/>
        <w:keepLines/>
        <w:rPr>
          <w:lang w:bidi="ar-EG"/>
        </w:rPr>
      </w:pPr>
      <w:r>
        <w:drawing>
          <wp:inline distT="0" distB="0" distL="0" distR="0" wp14:anchorId="04CFF8AC" wp14:editId="398390B0">
            <wp:extent cx="5486411" cy="5425451"/>
            <wp:effectExtent l="0" t="0" r="0" b="3810"/>
            <wp:docPr id="54" name="Picture 54"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olorfulness, screenshot,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86411" cy="5425451"/>
                    </a:xfrm>
                    <a:prstGeom prst="rect">
                      <a:avLst/>
                    </a:prstGeom>
                  </pic:spPr>
                </pic:pic>
              </a:graphicData>
            </a:graphic>
          </wp:inline>
        </w:drawing>
      </w:r>
    </w:p>
    <w:p w14:paraId="4E7A4B67" w14:textId="77777777" w:rsidR="00A51C7A" w:rsidRDefault="00A51C7A" w:rsidP="00C9128B">
      <w:pPr>
        <w:pStyle w:val="Normalaftertitle"/>
        <w:rPr>
          <w:lang w:bidi="ar-EG"/>
        </w:rPr>
      </w:pPr>
      <w:r w:rsidRPr="00F5185F">
        <w:rPr>
          <w:rtl/>
          <w:lang w:bidi="ar-SY"/>
        </w:rPr>
        <w:t xml:space="preserve">‏ويبين الشكل </w:t>
      </w:r>
      <w:r w:rsidRPr="00F5185F">
        <w:rPr>
          <w:cs/>
          <w:lang w:bidi="ar-SY"/>
        </w:rPr>
        <w:t>‎</w:t>
      </w:r>
      <w:r w:rsidRPr="00F5185F">
        <w:rPr>
          <w:lang w:bidi="ar-SY"/>
        </w:rPr>
        <w:t>5</w:t>
      </w:r>
      <w:r w:rsidRPr="00F5185F">
        <w:rPr>
          <w:rtl/>
          <w:lang w:bidi="ar-SY"/>
        </w:rPr>
        <w:t xml:space="preserve"> ‏شدة المجال المغنطيسي المحسوبة على ارتفاع </w:t>
      </w:r>
      <w:r w:rsidRPr="00F5185F">
        <w:rPr>
          <w:cs/>
          <w:lang w:bidi="ar-SY"/>
        </w:rPr>
        <w:t>‎</w:t>
      </w:r>
      <w:r w:rsidRPr="00F5185F">
        <w:rPr>
          <w:lang w:bidi="ar-SY"/>
        </w:rPr>
        <w:t>m 1,5</w:t>
      </w:r>
      <w:r w:rsidRPr="00F5185F">
        <w:rPr>
          <w:rtl/>
          <w:lang w:bidi="ar-SY"/>
        </w:rPr>
        <w:t xml:space="preserve"> ‏فوق سطح الأرض، بدخل </w:t>
      </w:r>
      <w:r w:rsidRPr="00F5185F">
        <w:rPr>
          <w:cs/>
          <w:lang w:bidi="ar-SY"/>
        </w:rPr>
        <w:t>‎</w:t>
      </w:r>
      <w:r w:rsidRPr="00F5185F">
        <w:rPr>
          <w:lang w:bidi="ar-SY"/>
        </w:rPr>
        <w:t>kw 500</w:t>
      </w:r>
      <w:r w:rsidRPr="00F5185F">
        <w:rPr>
          <w:rtl/>
          <w:lang w:bidi="ar-SY"/>
        </w:rPr>
        <w:t>.</w:t>
      </w:r>
    </w:p>
    <w:p w14:paraId="44AB98E4" w14:textId="77777777" w:rsidR="00A51C7A" w:rsidRPr="006912A7" w:rsidRDefault="00A51C7A" w:rsidP="006912A7">
      <w:pPr>
        <w:pStyle w:val="FigureNo"/>
        <w:keepLines/>
        <w:rPr>
          <w:rtl/>
        </w:rPr>
      </w:pPr>
      <w:r w:rsidRPr="006912A7">
        <w:rPr>
          <w:rFonts w:hint="cs"/>
          <w:rtl/>
        </w:rPr>
        <w:lastRenderedPageBreak/>
        <w:t xml:space="preserve">الشكل </w:t>
      </w:r>
      <w:r w:rsidRPr="006912A7">
        <w:t>5</w:t>
      </w:r>
    </w:p>
    <w:p w14:paraId="061540F1" w14:textId="77777777" w:rsidR="00A51C7A" w:rsidRPr="0020506C" w:rsidRDefault="00A51C7A" w:rsidP="006912A7">
      <w:pPr>
        <w:pStyle w:val="FigureTitle"/>
        <w:keepLines/>
        <w:rPr>
          <w:rtl/>
        </w:rPr>
      </w:pPr>
      <w:r w:rsidRPr="006912A7">
        <w:rPr>
          <w:rtl/>
          <w:lang w:bidi="ar-SY"/>
        </w:rPr>
        <w:t xml:space="preserve">شدة المجال المغنطيسي المحسوبة على ارتفاع </w:t>
      </w:r>
      <w:r w:rsidRPr="006912A7">
        <w:rPr>
          <w:cs/>
          <w:lang w:bidi="ar-SY"/>
        </w:rPr>
        <w:t>‎</w:t>
      </w:r>
      <w:r w:rsidRPr="006912A7">
        <w:rPr>
          <w:lang w:val="en-US" w:bidi="ar-SY"/>
        </w:rPr>
        <w:t>m 1,5</w:t>
      </w:r>
      <w:r w:rsidRPr="006912A7">
        <w:rPr>
          <w:rtl/>
          <w:lang w:bidi="ar-SY"/>
        </w:rPr>
        <w:t xml:space="preserve"> ‏فوق سطح الأرض، بدخل </w:t>
      </w:r>
      <w:r w:rsidRPr="006912A7">
        <w:rPr>
          <w:cs/>
          <w:lang w:bidi="ar-SY"/>
        </w:rPr>
        <w:t>‎</w:t>
      </w:r>
      <w:r w:rsidRPr="006912A7">
        <w:rPr>
          <w:lang w:val="en-US" w:bidi="ar-SY"/>
        </w:rPr>
        <w:t>kw 500</w:t>
      </w:r>
    </w:p>
    <w:p w14:paraId="7869166B" w14:textId="77777777" w:rsidR="00A51C7A" w:rsidRDefault="00A51C7A" w:rsidP="00895692">
      <w:pPr>
        <w:pStyle w:val="Figure"/>
        <w:keepLines/>
        <w:rPr>
          <w:lang w:bidi="ar-EG"/>
        </w:rPr>
      </w:pPr>
      <w:r>
        <w:drawing>
          <wp:inline distT="0" distB="0" distL="0" distR="0" wp14:anchorId="07527E3E" wp14:editId="02C1BCE3">
            <wp:extent cx="5526035" cy="5425451"/>
            <wp:effectExtent l="0" t="0" r="0" b="3810"/>
            <wp:docPr id="55" name="Picture 55" descr="A picture containing text, screenshot, colorfulness,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screenshot, colorfulness, operating system&#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26035" cy="5425451"/>
                    </a:xfrm>
                    <a:prstGeom prst="rect">
                      <a:avLst/>
                    </a:prstGeom>
                  </pic:spPr>
                </pic:pic>
              </a:graphicData>
            </a:graphic>
          </wp:inline>
        </w:drawing>
      </w:r>
    </w:p>
    <w:p w14:paraId="728E01E7" w14:textId="3EBF0FB3" w:rsidR="00A51C7A" w:rsidRPr="006912A7" w:rsidRDefault="00A51C7A" w:rsidP="00C9128B">
      <w:pPr>
        <w:pStyle w:val="Normalaftertitle"/>
        <w:rPr>
          <w:rtl/>
          <w:lang w:bidi="ar-SY"/>
        </w:rPr>
      </w:pPr>
      <w:r w:rsidRPr="006912A7">
        <w:rPr>
          <w:rtl/>
          <w:lang w:bidi="ar-SY"/>
        </w:rPr>
        <w:t xml:space="preserve">‏ويمثل الشكل </w:t>
      </w:r>
      <w:r w:rsidRPr="006912A7">
        <w:rPr>
          <w:cs/>
          <w:lang w:bidi="ar-SY"/>
        </w:rPr>
        <w:t>‎</w:t>
      </w:r>
      <w:r w:rsidRPr="006912A7">
        <w:rPr>
          <w:lang w:bidi="ar-SY"/>
        </w:rPr>
        <w:t>6</w:t>
      </w:r>
      <w:r w:rsidRPr="006912A7">
        <w:rPr>
          <w:rtl/>
          <w:lang w:bidi="ar-SY"/>
        </w:rPr>
        <w:t xml:space="preserve"> ‏نموذج هوائي ستاري نمطي </w:t>
      </w:r>
      <w:r w:rsidRPr="006912A7">
        <w:rPr>
          <w:cs/>
          <w:lang w:bidi="ar-SY"/>
        </w:rPr>
        <w:t>‎</w:t>
      </w:r>
      <w:r w:rsidRPr="006912A7">
        <w:rPr>
          <w:rtl/>
          <w:lang w:bidi="ar-SY"/>
        </w:rPr>
        <w:t xml:space="preserve">بالموجات </w:t>
      </w:r>
      <w:proofErr w:type="spellStart"/>
      <w:r w:rsidRPr="006912A7">
        <w:rPr>
          <w:rtl/>
          <w:lang w:bidi="ar-SY"/>
        </w:rPr>
        <w:t>الديكامترية</w:t>
      </w:r>
      <w:proofErr w:type="spellEnd"/>
      <w:r w:rsidRPr="006912A7">
        <w:rPr>
          <w:rtl/>
          <w:lang w:bidi="ar-SY"/>
        </w:rPr>
        <w:t xml:space="preserve"> </w:t>
      </w:r>
      <w:r w:rsidR="00A26896" w:rsidRPr="006912A7">
        <w:rPr>
          <w:lang w:bidi="ar-SY"/>
        </w:rPr>
        <w:t>(</w:t>
      </w:r>
      <w:r w:rsidRPr="006912A7">
        <w:rPr>
          <w:lang w:bidi="ar-SY"/>
        </w:rPr>
        <w:t>HF</w:t>
      </w:r>
      <w:r w:rsidR="00A26896" w:rsidRPr="006912A7">
        <w:rPr>
          <w:lang w:bidi="ar-SY"/>
        </w:rPr>
        <w:t>)</w:t>
      </w:r>
      <w:r w:rsidRPr="006912A7">
        <w:rPr>
          <w:rFonts w:hint="cs"/>
          <w:rtl/>
          <w:lang w:bidi="ar-SY"/>
        </w:rPr>
        <w:t xml:space="preserve"> </w:t>
      </w:r>
      <w:r w:rsidRPr="006912A7">
        <w:rPr>
          <w:rtl/>
          <w:lang w:bidi="ar-SY"/>
        </w:rPr>
        <w:t>‏</w:t>
      </w:r>
      <w:r w:rsidRPr="006912A7">
        <w:rPr>
          <w:cs/>
          <w:lang w:bidi="ar-SY"/>
        </w:rPr>
        <w:t>‎</w:t>
      </w:r>
      <w:r w:rsidR="00A26896" w:rsidRPr="006912A7">
        <w:rPr>
          <w:lang w:bidi="ar-SY"/>
        </w:rPr>
        <w:t>(</w:t>
      </w:r>
      <w:r w:rsidRPr="006912A7">
        <w:rPr>
          <w:lang w:bidi="ar-SY"/>
        </w:rPr>
        <w:t>HF 4/4/1</w:t>
      </w:r>
      <w:r w:rsidR="00A26896" w:rsidRPr="006912A7">
        <w:rPr>
          <w:lang w:bidi="ar-SY"/>
        </w:rPr>
        <w:t>)</w:t>
      </w:r>
      <w:r w:rsidRPr="006912A7">
        <w:rPr>
          <w:rtl/>
          <w:lang w:bidi="ar-SY"/>
        </w:rPr>
        <w:t xml:space="preserve"> ‏ذي عاكس غير دوري على ارتفاع طول موجة واحد فوق سطح الأرض </w:t>
      </w:r>
      <w:r w:rsidR="00A26896" w:rsidRPr="006912A7">
        <w:rPr>
          <w:lang w:bidi="ar-SY"/>
        </w:rPr>
        <w:t>(</w:t>
      </w:r>
      <w:r w:rsidRPr="006912A7">
        <w:rPr>
          <w:lang w:bidi="ar-SY"/>
        </w:rPr>
        <w:t>AHR(S) 4/4/1</w:t>
      </w:r>
      <w:r w:rsidR="00A26896" w:rsidRPr="006912A7">
        <w:rPr>
          <w:lang w:bidi="ar-SY"/>
        </w:rPr>
        <w:t>)</w:t>
      </w:r>
      <w:r w:rsidRPr="006912A7">
        <w:rPr>
          <w:rFonts w:hint="cs"/>
          <w:rtl/>
          <w:lang w:bidi="ar-SY"/>
        </w:rPr>
        <w:t xml:space="preserve"> </w:t>
      </w:r>
      <w:r w:rsidRPr="006912A7">
        <w:rPr>
          <w:rtl/>
          <w:lang w:bidi="ar-SY"/>
        </w:rPr>
        <w:t xml:space="preserve">‏وهناك أربعة صفوف من العناصر، يتألف كل منها من </w:t>
      </w:r>
      <w:proofErr w:type="gramStart"/>
      <w:r w:rsidRPr="006912A7">
        <w:rPr>
          <w:rtl/>
          <w:lang w:bidi="ar-SY"/>
        </w:rPr>
        <w:t>أربعة</w:t>
      </w:r>
      <w:proofErr w:type="gramEnd"/>
      <w:r w:rsidRPr="006912A7">
        <w:rPr>
          <w:rtl/>
          <w:lang w:bidi="ar-SY"/>
        </w:rPr>
        <w:t xml:space="preserve"> ثنائيات أقطاب. وتؤخذ العناصر المشعة النشطة للهوائي والعاكس وهيكل الدعم المبسط في الاعتبار في النموذج</w:t>
      </w:r>
      <w:r w:rsidRPr="006912A7">
        <w:rPr>
          <w:rFonts w:hint="cs"/>
          <w:rtl/>
          <w:lang w:bidi="ar-SY"/>
        </w:rPr>
        <w:t>،</w:t>
      </w:r>
      <w:r w:rsidRPr="006912A7">
        <w:rPr>
          <w:rtl/>
          <w:lang w:bidi="ar-SY"/>
        </w:rPr>
        <w:t xml:space="preserve"> وتظهر النتائج التي </w:t>
      </w:r>
      <w:r w:rsidRPr="006912A7">
        <w:rPr>
          <w:rFonts w:hint="cs"/>
          <w:rtl/>
          <w:lang w:bidi="ar-SY"/>
        </w:rPr>
        <w:t>تبين</w:t>
      </w:r>
      <w:r w:rsidRPr="006912A7">
        <w:rPr>
          <w:rtl/>
          <w:lang w:bidi="ar-SY"/>
        </w:rPr>
        <w:t xml:space="preserve"> المجال الكهربائي والمجال المغنطيسي الناتجين في الشكلين </w:t>
      </w:r>
      <w:r w:rsidRPr="006912A7">
        <w:rPr>
          <w:cs/>
          <w:lang w:bidi="ar-SY"/>
        </w:rPr>
        <w:t>‎</w:t>
      </w:r>
      <w:r w:rsidRPr="006912A7">
        <w:rPr>
          <w:lang w:bidi="ar-SY"/>
        </w:rPr>
        <w:t>7</w:t>
      </w:r>
      <w:r w:rsidRPr="006912A7">
        <w:rPr>
          <w:rtl/>
          <w:lang w:bidi="ar-SY"/>
        </w:rPr>
        <w:t xml:space="preserve"> ‏و</w:t>
      </w:r>
      <w:r w:rsidRPr="006912A7">
        <w:rPr>
          <w:cs/>
          <w:lang w:bidi="ar-SY"/>
        </w:rPr>
        <w:t>‎</w:t>
      </w:r>
      <w:r w:rsidRPr="006912A7">
        <w:rPr>
          <w:lang w:bidi="ar-SY"/>
        </w:rPr>
        <w:t>8</w:t>
      </w:r>
      <w:r w:rsidRPr="006912A7">
        <w:rPr>
          <w:rtl/>
          <w:lang w:bidi="ar-SY"/>
        </w:rPr>
        <w:t xml:space="preserve"> ‏على التوالي على ارتفاع </w:t>
      </w:r>
      <w:r w:rsidRPr="006912A7">
        <w:rPr>
          <w:cs/>
          <w:lang w:bidi="ar-SY"/>
        </w:rPr>
        <w:t>‎</w:t>
      </w:r>
      <w:r w:rsidRPr="006912A7">
        <w:rPr>
          <w:lang w:bidi="ar-SY"/>
        </w:rPr>
        <w:t>m 1,5</w:t>
      </w:r>
      <w:r w:rsidRPr="006912A7">
        <w:rPr>
          <w:rtl/>
          <w:lang w:bidi="ar-SY"/>
        </w:rPr>
        <w:t xml:space="preserve"> ‏فوق سطح الأرض. </w:t>
      </w:r>
      <w:r w:rsidRPr="006912A7">
        <w:rPr>
          <w:rFonts w:hint="cs"/>
          <w:rtl/>
          <w:lang w:bidi="ar-SY"/>
        </w:rPr>
        <w:t>و</w:t>
      </w:r>
      <w:r w:rsidRPr="006912A7">
        <w:rPr>
          <w:rtl/>
          <w:lang w:bidi="ar-SY"/>
        </w:rPr>
        <w:t xml:space="preserve">المحاور (باللون الأخضر) طولها </w:t>
      </w:r>
      <w:r w:rsidRPr="006912A7">
        <w:rPr>
          <w:cs/>
          <w:lang w:bidi="ar-SY"/>
        </w:rPr>
        <w:t>‎</w:t>
      </w:r>
      <w:r w:rsidRPr="006912A7">
        <w:rPr>
          <w:lang w:bidi="ar-SY"/>
        </w:rPr>
        <w:t>m</w:t>
      </w:r>
      <w:r w:rsidR="006912A7" w:rsidRPr="006912A7">
        <w:rPr>
          <w:lang w:bidi="ar-SY"/>
        </w:rPr>
        <w:t> </w:t>
      </w:r>
      <w:r w:rsidRPr="006912A7">
        <w:rPr>
          <w:lang w:bidi="ar-SY"/>
        </w:rPr>
        <w:t>50</w:t>
      </w:r>
      <w:r w:rsidRPr="006912A7">
        <w:rPr>
          <w:rtl/>
          <w:lang w:bidi="ar-SY"/>
        </w:rPr>
        <w:t xml:space="preserve"> ‏كمرجع.</w:t>
      </w:r>
      <w:r w:rsidRPr="006912A7">
        <w:rPr>
          <w:cs/>
          <w:lang w:bidi="ar-SY"/>
        </w:rPr>
        <w:t>‎</w:t>
      </w:r>
    </w:p>
    <w:p w14:paraId="4CEBDEA6" w14:textId="77777777" w:rsidR="00A51C7A" w:rsidRPr="006912A7" w:rsidRDefault="00A51C7A" w:rsidP="00A51C7A">
      <w:pPr>
        <w:rPr>
          <w:lang w:bidi="ar-EG"/>
        </w:rPr>
      </w:pPr>
      <w:r w:rsidRPr="006912A7">
        <w:rPr>
          <w:rtl/>
          <w:lang w:bidi="ar-SY"/>
        </w:rPr>
        <w:t xml:space="preserve">‏ويلاحَظ أن المستويات لا تهبط </w:t>
      </w:r>
      <w:r w:rsidRPr="006912A7">
        <w:rPr>
          <w:rFonts w:hint="cs"/>
          <w:rtl/>
          <w:lang w:bidi="ar-SY"/>
        </w:rPr>
        <w:t>مجرد</w:t>
      </w:r>
      <w:r w:rsidRPr="006912A7">
        <w:rPr>
          <w:rtl/>
          <w:lang w:bidi="ar-SY"/>
        </w:rPr>
        <w:t xml:space="preserve"> هبوط رتيب مع زيادة المسافة عن الصفيف.</w:t>
      </w:r>
      <w:r w:rsidRPr="006912A7">
        <w:rPr>
          <w:cs/>
          <w:lang w:bidi="ar-SY"/>
        </w:rPr>
        <w:t>‎</w:t>
      </w:r>
    </w:p>
    <w:p w14:paraId="0FC95728" w14:textId="77777777" w:rsidR="00A51C7A" w:rsidRPr="006912A7" w:rsidRDefault="00A51C7A" w:rsidP="006912A7">
      <w:pPr>
        <w:pStyle w:val="FigureNo"/>
        <w:keepLines/>
        <w:rPr>
          <w:rtl/>
        </w:rPr>
      </w:pPr>
      <w:r w:rsidRPr="006912A7">
        <w:rPr>
          <w:rFonts w:hint="cs"/>
          <w:rtl/>
        </w:rPr>
        <w:lastRenderedPageBreak/>
        <w:t xml:space="preserve">الشكل </w:t>
      </w:r>
      <w:r w:rsidRPr="006912A7">
        <w:t>6</w:t>
      </w:r>
    </w:p>
    <w:p w14:paraId="3A214CA2" w14:textId="4C34F14F" w:rsidR="00A51C7A" w:rsidRPr="0020506C" w:rsidRDefault="00A51C7A" w:rsidP="006912A7">
      <w:pPr>
        <w:pStyle w:val="FigureTitle"/>
        <w:keepLines/>
        <w:rPr>
          <w:rtl/>
        </w:rPr>
      </w:pPr>
      <w:r w:rsidRPr="006912A7">
        <w:rPr>
          <w:rtl/>
          <w:lang w:bidi="ar-SY"/>
        </w:rPr>
        <w:t>نموذج هوائي</w:t>
      </w:r>
      <w:r w:rsidRPr="006912A7">
        <w:rPr>
          <w:rFonts w:hint="cs"/>
          <w:rtl/>
          <w:lang w:bidi="ar-SY"/>
        </w:rPr>
        <w:t xml:space="preserve"> </w:t>
      </w:r>
      <w:r w:rsidRPr="006912A7">
        <w:rPr>
          <w:lang w:bidi="ar-SY"/>
        </w:rPr>
        <w:t>AHR(S) 4/4/1</w:t>
      </w:r>
      <w:r w:rsidRPr="006912A7">
        <w:rPr>
          <w:rtl/>
          <w:lang w:bidi="ar-SY"/>
        </w:rPr>
        <w:t xml:space="preserve"> </w:t>
      </w:r>
      <w:r w:rsidRPr="006912A7">
        <w:rPr>
          <w:rFonts w:hint="cs"/>
          <w:rtl/>
          <w:lang w:bidi="ar-SY"/>
        </w:rPr>
        <w:t>نمطي</w:t>
      </w:r>
    </w:p>
    <w:p w14:paraId="2A85B80C" w14:textId="77777777" w:rsidR="00A51C7A" w:rsidRDefault="00A51C7A" w:rsidP="006912A7">
      <w:pPr>
        <w:pStyle w:val="Figure"/>
        <w:keepNext/>
        <w:keepLines/>
        <w:rPr>
          <w:lang w:bidi="ar-EG"/>
        </w:rPr>
      </w:pPr>
      <w:r w:rsidRPr="000E2BDC">
        <w:drawing>
          <wp:inline distT="0" distB="0" distL="0" distR="0" wp14:anchorId="5D77F1F5" wp14:editId="5D8A2543">
            <wp:extent cx="4288545" cy="4544577"/>
            <wp:effectExtent l="0" t="0" r="0" b="8890"/>
            <wp:docPr id="21" name="Picture 21" descr="A picture containing sketch, diagram,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ketch, diagram, drawing, lin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88545" cy="4544577"/>
                    </a:xfrm>
                    <a:prstGeom prst="rect">
                      <a:avLst/>
                    </a:prstGeom>
                  </pic:spPr>
                </pic:pic>
              </a:graphicData>
            </a:graphic>
          </wp:inline>
        </w:drawing>
      </w:r>
    </w:p>
    <w:p w14:paraId="0D7AD5C0" w14:textId="71080365" w:rsidR="006912A7" w:rsidRDefault="006912A7" w:rsidP="006A6E59">
      <w:pPr>
        <w:rPr>
          <w:highlight w:val="yellow"/>
          <w:rtl/>
        </w:rPr>
      </w:pPr>
      <w:bookmarkStart w:id="68" w:name="_Hlk160788916"/>
      <w:r>
        <w:rPr>
          <w:highlight w:val="yellow"/>
          <w:rtl/>
        </w:rPr>
        <w:br w:type="page"/>
      </w:r>
    </w:p>
    <w:p w14:paraId="66F26BFD" w14:textId="5C218868" w:rsidR="00A51C7A" w:rsidRPr="006912A7" w:rsidRDefault="00A51C7A" w:rsidP="006912A7">
      <w:pPr>
        <w:pStyle w:val="FigureNo"/>
        <w:keepLines/>
        <w:rPr>
          <w:rtl/>
        </w:rPr>
      </w:pPr>
      <w:r w:rsidRPr="006912A7">
        <w:rPr>
          <w:rFonts w:hint="cs"/>
          <w:rtl/>
        </w:rPr>
        <w:lastRenderedPageBreak/>
        <w:t xml:space="preserve">الشكل </w:t>
      </w:r>
      <w:r w:rsidRPr="006912A7">
        <w:t>7</w:t>
      </w:r>
    </w:p>
    <w:p w14:paraId="2B9BC67D" w14:textId="296C9876" w:rsidR="00A51C7A" w:rsidRPr="0020506C" w:rsidRDefault="00A51C7A" w:rsidP="00C9128B">
      <w:pPr>
        <w:pStyle w:val="FigureTitle"/>
        <w:keepLines/>
        <w:rPr>
          <w:rtl/>
        </w:rPr>
      </w:pPr>
      <w:r w:rsidRPr="006912A7">
        <w:rPr>
          <w:rtl/>
          <w:lang w:bidi="ar-SY"/>
        </w:rPr>
        <w:t xml:space="preserve">‏شدة المجال الكهربائي </w:t>
      </w:r>
      <w:r w:rsidR="00A26896" w:rsidRPr="006912A7">
        <w:rPr>
          <w:lang w:bidi="ar-SY"/>
        </w:rPr>
        <w:t>(</w:t>
      </w:r>
      <w:r w:rsidRPr="006912A7">
        <w:rPr>
          <w:lang w:bidi="ar-SY"/>
        </w:rPr>
        <w:t>V/m</w:t>
      </w:r>
      <w:r w:rsidR="00A26896" w:rsidRPr="006912A7">
        <w:rPr>
          <w:lang w:bidi="ar-SY"/>
        </w:rPr>
        <w:t>)</w:t>
      </w:r>
      <w:r w:rsidRPr="006912A7">
        <w:rPr>
          <w:rtl/>
          <w:lang w:bidi="ar-SY"/>
        </w:rPr>
        <w:t xml:space="preserve"> ‏المحسوبة على ارتفاع </w:t>
      </w:r>
      <w:r w:rsidRPr="006912A7">
        <w:rPr>
          <w:cs/>
          <w:lang w:bidi="ar-SY"/>
        </w:rPr>
        <w:t>‎</w:t>
      </w:r>
      <w:r w:rsidRPr="006912A7">
        <w:rPr>
          <w:lang w:bidi="ar-SY"/>
        </w:rPr>
        <w:t>m 1,5</w:t>
      </w:r>
      <w:r w:rsidRPr="006912A7">
        <w:rPr>
          <w:rtl/>
          <w:lang w:bidi="ar-SY"/>
        </w:rPr>
        <w:t xml:space="preserve"> ‏فوق الأرض؛ لهوائي ستاري</w:t>
      </w:r>
      <w:r>
        <w:rPr>
          <w:rtl/>
          <w:lang w:bidi="ar-SY"/>
        </w:rPr>
        <w:t xml:space="preserve"> نمطي </w:t>
      </w:r>
      <w:r>
        <w:rPr>
          <w:cs/>
          <w:lang w:bidi="ar-SY"/>
        </w:rPr>
        <w:t>‎</w:t>
      </w:r>
      <w:r>
        <w:rPr>
          <w:lang w:bidi="ar-SY"/>
        </w:rPr>
        <w:t>ARS 4/4/1</w:t>
      </w:r>
      <w:r w:rsidR="00C9128B">
        <w:rPr>
          <w:rtl/>
          <w:lang w:bidi="ar-SY"/>
        </w:rPr>
        <w:br/>
      </w:r>
      <w:r>
        <w:rPr>
          <w:rtl/>
          <w:lang w:bidi="ar-SY"/>
        </w:rPr>
        <w:t xml:space="preserve">‏قدرة الدخل </w:t>
      </w:r>
      <w:r>
        <w:rPr>
          <w:cs/>
          <w:lang w:bidi="ar-SY"/>
        </w:rPr>
        <w:t>‎</w:t>
      </w:r>
      <w:r>
        <w:rPr>
          <w:lang w:bidi="ar-SY"/>
        </w:rPr>
        <w:t>kW</w:t>
      </w:r>
      <w:r w:rsidR="006912A7">
        <w:rPr>
          <w:lang w:bidi="ar-SY"/>
        </w:rPr>
        <w:t> </w:t>
      </w:r>
      <w:r>
        <w:rPr>
          <w:lang w:bidi="ar-SY"/>
        </w:rPr>
        <w:t>500</w:t>
      </w:r>
      <w:r>
        <w:rPr>
          <w:rtl/>
          <w:lang w:bidi="ar-SY"/>
        </w:rPr>
        <w:t xml:space="preserve"> ‏والتردد </w:t>
      </w:r>
      <w:r>
        <w:rPr>
          <w:cs/>
          <w:lang w:bidi="ar-SY"/>
        </w:rPr>
        <w:t>‎</w:t>
      </w:r>
      <w:r>
        <w:rPr>
          <w:lang w:bidi="ar-SY"/>
        </w:rPr>
        <w:t>MHz</w:t>
      </w:r>
      <w:r w:rsidR="006912A7">
        <w:rPr>
          <w:lang w:bidi="ar-SY"/>
        </w:rPr>
        <w:t> </w:t>
      </w:r>
      <w:r>
        <w:rPr>
          <w:lang w:bidi="ar-SY"/>
        </w:rPr>
        <w:t>7</w:t>
      </w:r>
    </w:p>
    <w:bookmarkEnd w:id="68"/>
    <w:p w14:paraId="121A697A" w14:textId="77777777" w:rsidR="00A51C7A" w:rsidRDefault="00A51C7A" w:rsidP="00895692">
      <w:pPr>
        <w:pStyle w:val="Figure"/>
        <w:keepLines/>
        <w:rPr>
          <w:lang w:bidi="ar-EG"/>
        </w:rPr>
      </w:pPr>
      <w:r>
        <w:drawing>
          <wp:inline distT="0" distB="0" distL="0" distR="0" wp14:anchorId="17C46358" wp14:editId="6423DEF0">
            <wp:extent cx="5565659" cy="5263907"/>
            <wp:effectExtent l="0" t="0" r="0" b="0"/>
            <wp:docPr id="56" name="Picture 56"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olorfulness, screenshot, tex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65659" cy="5263907"/>
                    </a:xfrm>
                    <a:prstGeom prst="rect">
                      <a:avLst/>
                    </a:prstGeom>
                  </pic:spPr>
                </pic:pic>
              </a:graphicData>
            </a:graphic>
          </wp:inline>
        </w:drawing>
      </w:r>
    </w:p>
    <w:p w14:paraId="1A4D2C6A" w14:textId="78B1B61D" w:rsidR="00A51C7A" w:rsidRPr="005B66C8" w:rsidRDefault="00A51C7A" w:rsidP="006912A7">
      <w:pPr>
        <w:pStyle w:val="FigureNo"/>
        <w:keepLines/>
        <w:rPr>
          <w:rtl/>
        </w:rPr>
      </w:pPr>
      <w:r w:rsidRPr="005B66C8">
        <w:rPr>
          <w:rFonts w:hint="cs"/>
          <w:rtl/>
        </w:rPr>
        <w:lastRenderedPageBreak/>
        <w:t xml:space="preserve">الشكل </w:t>
      </w:r>
      <w:r w:rsidRPr="005B66C8">
        <w:t>8</w:t>
      </w:r>
    </w:p>
    <w:p w14:paraId="2670061A" w14:textId="4CAC7DEC" w:rsidR="00A51C7A" w:rsidRPr="0020506C" w:rsidRDefault="00A51C7A" w:rsidP="00C9128B">
      <w:pPr>
        <w:pStyle w:val="FigureTitle"/>
        <w:rPr>
          <w:rtl/>
        </w:rPr>
      </w:pPr>
      <w:r w:rsidRPr="005B66C8">
        <w:rPr>
          <w:rtl/>
          <w:lang w:bidi="ar-SY"/>
        </w:rPr>
        <w:t xml:space="preserve">‏شدة المجال المغنطيسي </w:t>
      </w:r>
      <w:r w:rsidR="00A26896" w:rsidRPr="005B66C8">
        <w:rPr>
          <w:lang w:bidi="ar-SY"/>
        </w:rPr>
        <w:t>(</w:t>
      </w:r>
      <w:r w:rsidRPr="005B66C8">
        <w:rPr>
          <w:cs/>
          <w:lang w:bidi="ar-SY"/>
        </w:rPr>
        <w:t>‎</w:t>
      </w:r>
      <w:r w:rsidR="006912A7" w:rsidRPr="005B66C8">
        <w:rPr>
          <w:lang w:bidi="ar-SY"/>
        </w:rPr>
        <w:t>A</w:t>
      </w:r>
      <w:r w:rsidRPr="005B66C8">
        <w:rPr>
          <w:lang w:bidi="ar-SY"/>
        </w:rPr>
        <w:t>/m</w:t>
      </w:r>
      <w:r w:rsidR="00A26896" w:rsidRPr="005B66C8">
        <w:rPr>
          <w:lang w:bidi="ar-SY"/>
        </w:rPr>
        <w:t>)</w:t>
      </w:r>
      <w:r w:rsidRPr="005B66C8">
        <w:rPr>
          <w:rtl/>
          <w:lang w:bidi="ar-SY"/>
        </w:rPr>
        <w:t xml:space="preserve"> ‏المحسوبة على ارتفاع </w:t>
      </w:r>
      <w:r w:rsidRPr="005B66C8">
        <w:rPr>
          <w:cs/>
          <w:lang w:bidi="ar-SY"/>
        </w:rPr>
        <w:t>‎</w:t>
      </w:r>
      <w:r w:rsidRPr="005B66C8">
        <w:rPr>
          <w:lang w:bidi="ar-SY"/>
        </w:rPr>
        <w:t>m</w:t>
      </w:r>
      <w:r w:rsidR="006912A7" w:rsidRPr="005B66C8">
        <w:rPr>
          <w:lang w:bidi="ar-SY"/>
        </w:rPr>
        <w:t> </w:t>
      </w:r>
      <w:r w:rsidRPr="005B66C8">
        <w:rPr>
          <w:lang w:bidi="ar-SY"/>
        </w:rPr>
        <w:t>1,5</w:t>
      </w:r>
      <w:r w:rsidRPr="005B66C8">
        <w:rPr>
          <w:rtl/>
          <w:lang w:bidi="ar-SY"/>
        </w:rPr>
        <w:t xml:space="preserve"> ‏فوق سطح الأرض؛ لهوائي ستاري نمطي </w:t>
      </w:r>
      <w:r w:rsidRPr="005B66C8">
        <w:rPr>
          <w:lang w:bidi="ar-SY"/>
        </w:rPr>
        <w:t>ARS 4/4/1</w:t>
      </w:r>
      <w:r w:rsidR="00C9128B">
        <w:rPr>
          <w:rtl/>
          <w:lang w:bidi="ar-SY"/>
        </w:rPr>
        <w:br/>
      </w:r>
      <w:r w:rsidRPr="005B66C8">
        <w:rPr>
          <w:rtl/>
          <w:lang w:bidi="ar-SY"/>
        </w:rPr>
        <w:t xml:space="preserve">‏قدرة الدخل </w:t>
      </w:r>
      <w:r w:rsidRPr="005B66C8">
        <w:rPr>
          <w:cs/>
          <w:lang w:bidi="ar-SY"/>
        </w:rPr>
        <w:t>‎</w:t>
      </w:r>
      <w:r w:rsidRPr="005B66C8">
        <w:rPr>
          <w:lang w:bidi="ar-SY"/>
        </w:rPr>
        <w:t>kW</w:t>
      </w:r>
      <w:r w:rsidR="006912A7" w:rsidRPr="005B66C8">
        <w:rPr>
          <w:lang w:bidi="ar-SY"/>
        </w:rPr>
        <w:t> </w:t>
      </w:r>
      <w:r w:rsidRPr="005B66C8">
        <w:rPr>
          <w:lang w:bidi="ar-SY"/>
        </w:rPr>
        <w:t>500</w:t>
      </w:r>
      <w:r w:rsidRPr="005B66C8">
        <w:rPr>
          <w:rtl/>
          <w:lang w:bidi="ar-SY"/>
        </w:rPr>
        <w:t xml:space="preserve"> ‏</w:t>
      </w:r>
      <w:r w:rsidRPr="005B66C8">
        <w:rPr>
          <w:rFonts w:ascii="Times New Roman" w:hAnsi="Times New Roman"/>
          <w:b w:val="0"/>
          <w:bCs w:val="0"/>
          <w:rtl/>
          <w:lang w:val="en-US" w:bidi="ar-SY"/>
        </w:rPr>
        <w:t xml:space="preserve"> </w:t>
      </w:r>
      <w:r w:rsidRPr="005B66C8">
        <w:rPr>
          <w:rtl/>
          <w:lang w:bidi="ar-SY"/>
        </w:rPr>
        <w:t xml:space="preserve">والتردد </w:t>
      </w:r>
      <w:r w:rsidRPr="005B66C8">
        <w:rPr>
          <w:cs/>
          <w:lang w:bidi="ar-SY"/>
        </w:rPr>
        <w:t>‎</w:t>
      </w:r>
      <w:r w:rsidRPr="005B66C8">
        <w:rPr>
          <w:lang w:bidi="ar-SY"/>
        </w:rPr>
        <w:t>MHz</w:t>
      </w:r>
      <w:r w:rsidR="006912A7" w:rsidRPr="005B66C8">
        <w:rPr>
          <w:lang w:bidi="ar-SY"/>
        </w:rPr>
        <w:t> </w:t>
      </w:r>
      <w:r w:rsidRPr="005B66C8">
        <w:rPr>
          <w:lang w:bidi="ar-SY"/>
        </w:rPr>
        <w:t>7</w:t>
      </w:r>
    </w:p>
    <w:p w14:paraId="32A6CF04" w14:textId="77777777" w:rsidR="00A51C7A" w:rsidRDefault="00A51C7A" w:rsidP="00A51C7A">
      <w:pPr>
        <w:pStyle w:val="Figure"/>
        <w:rPr>
          <w:lang w:bidi="ar-EG"/>
        </w:rPr>
      </w:pPr>
      <w:r>
        <w:drawing>
          <wp:inline distT="0" distB="0" distL="0" distR="0" wp14:anchorId="4F2C9153" wp14:editId="7BD00BD1">
            <wp:extent cx="5565659" cy="5263907"/>
            <wp:effectExtent l="0" t="0" r="0" b="0"/>
            <wp:docPr id="57" name="Picture 57" descr="A picture containing colorfulness,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olorfulness, screenshot, 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65659" cy="5263907"/>
                    </a:xfrm>
                    <a:prstGeom prst="rect">
                      <a:avLst/>
                    </a:prstGeom>
                  </pic:spPr>
                </pic:pic>
              </a:graphicData>
            </a:graphic>
          </wp:inline>
        </w:drawing>
      </w:r>
    </w:p>
    <w:p w14:paraId="44608F70" w14:textId="77777777" w:rsidR="00A51C7A" w:rsidRPr="00A71D62" w:rsidRDefault="00A51C7A" w:rsidP="00A51C7A">
      <w:pPr>
        <w:pStyle w:val="Heading1"/>
        <w:rPr>
          <w:lang w:bidi="ar-EG"/>
        </w:rPr>
      </w:pPr>
      <w:bookmarkStart w:id="69" w:name="_Toc168046677"/>
      <w:r w:rsidRPr="00A71D62">
        <w:rPr>
          <w:lang w:bidi="ar-EG"/>
        </w:rPr>
        <w:t>2</w:t>
      </w:r>
      <w:r w:rsidRPr="00A71D62">
        <w:rPr>
          <w:rFonts w:hint="cs"/>
          <w:rtl/>
          <w:lang w:bidi="ar-EG"/>
        </w:rPr>
        <w:tab/>
        <w:t xml:space="preserve">المثال </w:t>
      </w:r>
      <w:r w:rsidRPr="00A71D62">
        <w:rPr>
          <w:lang w:bidi="ar-EG"/>
        </w:rPr>
        <w:t>B</w:t>
      </w:r>
      <w:r w:rsidRPr="00A71D62">
        <w:rPr>
          <w:rFonts w:hint="cs"/>
          <w:rtl/>
          <w:lang w:bidi="ar-EG"/>
        </w:rPr>
        <w:t xml:space="preserve"> - تحديد شدة المجال المغنطيسي في منطقة المجال القريب لهوائيات عالية القدرة تبث بالموجات </w:t>
      </w:r>
      <w:proofErr w:type="spellStart"/>
      <w:r w:rsidRPr="00A71D62">
        <w:rPr>
          <w:rFonts w:hint="cs"/>
          <w:rtl/>
          <w:lang w:bidi="ar-EG"/>
        </w:rPr>
        <w:t>الهكتومترية</w:t>
      </w:r>
      <w:proofErr w:type="spellEnd"/>
      <w:r w:rsidRPr="00A71D62">
        <w:rPr>
          <w:rFonts w:hint="cs"/>
          <w:rtl/>
          <w:lang w:bidi="ar-EG"/>
        </w:rPr>
        <w:t>/</w:t>
      </w:r>
      <w:proofErr w:type="spellStart"/>
      <w:r w:rsidRPr="00A71D62">
        <w:rPr>
          <w:rFonts w:hint="cs"/>
          <w:rtl/>
          <w:lang w:bidi="ar-EG"/>
        </w:rPr>
        <w:t>الكيلومترية</w:t>
      </w:r>
      <w:proofErr w:type="spellEnd"/>
      <w:r w:rsidRPr="00A71D62">
        <w:rPr>
          <w:rFonts w:hint="cs"/>
          <w:rtl/>
          <w:lang w:bidi="ar-EG"/>
        </w:rPr>
        <w:t xml:space="preserve"> </w:t>
      </w:r>
      <w:r w:rsidRPr="00A71D62">
        <w:rPr>
          <w:lang w:bidi="ar-EG"/>
        </w:rPr>
        <w:t>(MF/LF)</w:t>
      </w:r>
      <w:bookmarkEnd w:id="69"/>
    </w:p>
    <w:p w14:paraId="476BA45D" w14:textId="09EDB9A8" w:rsidR="00A51C7A" w:rsidRPr="00AA4762" w:rsidRDefault="00A51C7A" w:rsidP="00A51C7A">
      <w:pPr>
        <w:rPr>
          <w:rtl/>
          <w:lang w:bidi="ar-SY"/>
        </w:rPr>
      </w:pPr>
      <w:r>
        <w:rPr>
          <w:rFonts w:hint="cs"/>
          <w:rtl/>
          <w:lang w:bidi="ar-SY"/>
        </w:rPr>
        <w:t>يحدد</w:t>
      </w:r>
      <w:r w:rsidRPr="00AA4762">
        <w:rPr>
          <w:rtl/>
          <w:lang w:bidi="ar-SY"/>
        </w:rPr>
        <w:t xml:space="preserve"> هذا المثال شدة المجال المغنطيسي في منطقة المجال القريب لهوائيات مرفوعة على </w:t>
      </w:r>
      <w:r>
        <w:rPr>
          <w:rFonts w:hint="cs"/>
          <w:rtl/>
          <w:lang w:bidi="ar-SY"/>
        </w:rPr>
        <w:t>س</w:t>
      </w:r>
      <w:r w:rsidRPr="00AA4762">
        <w:rPr>
          <w:rtl/>
          <w:lang w:bidi="ar-SY"/>
        </w:rPr>
        <w:t xml:space="preserve">وارٍ (أحادية القطب)، تبث بالموجات </w:t>
      </w:r>
      <w:proofErr w:type="spellStart"/>
      <w:r w:rsidRPr="00AA4762">
        <w:rPr>
          <w:rtl/>
          <w:lang w:bidi="ar-SY"/>
        </w:rPr>
        <w:t>الهكتومترية</w:t>
      </w:r>
      <w:proofErr w:type="spellEnd"/>
      <w:r w:rsidRPr="00AA4762">
        <w:rPr>
          <w:rtl/>
          <w:lang w:bidi="ar-SY"/>
        </w:rPr>
        <w:t xml:space="preserve"> </w:t>
      </w:r>
      <w:r w:rsidR="00A26896">
        <w:rPr>
          <w:lang w:bidi="ar-SY"/>
        </w:rPr>
        <w:t>(</w:t>
      </w:r>
      <w:r w:rsidRPr="00AA4762">
        <w:t>MF</w:t>
      </w:r>
      <w:r w:rsidR="00A26896">
        <w:rPr>
          <w:lang w:bidi="ar-SY"/>
        </w:rPr>
        <w:t>)</w:t>
      </w:r>
      <w:r w:rsidRPr="00AA4762">
        <w:rPr>
          <w:rtl/>
          <w:lang w:bidi="ar-SY"/>
        </w:rPr>
        <w:t xml:space="preserve"> </w:t>
      </w:r>
      <w:proofErr w:type="spellStart"/>
      <w:r w:rsidRPr="00AA4762">
        <w:rPr>
          <w:rtl/>
          <w:lang w:bidi="ar-SY"/>
        </w:rPr>
        <w:t>والكيلومترية</w:t>
      </w:r>
      <w:proofErr w:type="spellEnd"/>
      <w:r w:rsidRPr="00AA4762">
        <w:rPr>
          <w:rtl/>
          <w:lang w:bidi="ar-SY"/>
        </w:rPr>
        <w:t xml:space="preserve"> </w:t>
      </w:r>
      <w:r w:rsidR="00A26896">
        <w:rPr>
          <w:lang w:bidi="ar-SY"/>
        </w:rPr>
        <w:t>(</w:t>
      </w:r>
      <w:r w:rsidRPr="00AA4762">
        <w:t>LF</w:t>
      </w:r>
      <w:r w:rsidR="00A26896">
        <w:rPr>
          <w:lang w:bidi="ar-SY"/>
        </w:rPr>
        <w:t>)</w:t>
      </w:r>
      <w:r w:rsidRPr="00AA4762">
        <w:rPr>
          <w:rtl/>
          <w:lang w:bidi="ar-SY"/>
        </w:rPr>
        <w:t xml:space="preserve">، وذلك عن طريق حل معادلة </w:t>
      </w:r>
      <w:r w:rsidRPr="00AA4762">
        <w:t>Hallen</w:t>
      </w:r>
      <w:r w:rsidRPr="00AA4762">
        <w:rPr>
          <w:rtl/>
          <w:lang w:bidi="ar-SY"/>
        </w:rPr>
        <w:t xml:space="preserve"> التكاملية.</w:t>
      </w:r>
    </w:p>
    <w:p w14:paraId="078D541D" w14:textId="68FD96F6" w:rsidR="00A51C7A" w:rsidRPr="00AA4762" w:rsidRDefault="00A51C7A" w:rsidP="00A51C7A">
      <w:pPr>
        <w:rPr>
          <w:rtl/>
          <w:lang w:bidi="ar-SY"/>
        </w:rPr>
      </w:pPr>
      <w:r>
        <w:rPr>
          <w:rFonts w:hint="cs"/>
          <w:rtl/>
          <w:lang w:bidi="ar-SY"/>
        </w:rPr>
        <w:t>و</w:t>
      </w:r>
      <w:r w:rsidRPr="00AA4762">
        <w:rPr>
          <w:rtl/>
          <w:lang w:bidi="ar-SY"/>
        </w:rPr>
        <w:t xml:space="preserve">في حالة البث في نطاقات الترددات الأقل من </w:t>
      </w:r>
      <w:r w:rsidRPr="00AA4762">
        <w:rPr>
          <w:lang w:bidi="ar-SY"/>
        </w:rPr>
        <w:t>10</w:t>
      </w:r>
      <w:r w:rsidRPr="00AA4762">
        <w:rPr>
          <w:rtl/>
          <w:lang w:bidi="ar-SY"/>
        </w:rPr>
        <w:t xml:space="preserve"> </w:t>
      </w:r>
      <w:r w:rsidRPr="00AA4762">
        <w:t>MHz</w:t>
      </w:r>
      <w:r w:rsidRPr="00AA4762">
        <w:rPr>
          <w:rtl/>
          <w:lang w:bidi="ar-SY"/>
        </w:rPr>
        <w:t xml:space="preserve"> تكون العلاق</w:t>
      </w:r>
      <w:r>
        <w:rPr>
          <w:rFonts w:hint="cs"/>
          <w:rtl/>
          <w:lang w:bidi="ar-SY"/>
        </w:rPr>
        <w:t>ة</w:t>
      </w:r>
      <w:r w:rsidRPr="00AA4762">
        <w:rPr>
          <w:rtl/>
          <w:lang w:bidi="ar-SY"/>
        </w:rPr>
        <w:t xml:space="preserve"> الفيزيائية </w:t>
      </w:r>
      <w:r>
        <w:rPr>
          <w:rFonts w:hint="cs"/>
          <w:rtl/>
          <w:lang w:bidi="ar-SY"/>
        </w:rPr>
        <w:t>بين</w:t>
      </w:r>
      <w:r w:rsidRPr="00AA4762">
        <w:rPr>
          <w:rtl/>
          <w:lang w:bidi="ar-SY"/>
        </w:rPr>
        <w:t xml:space="preserve"> المجال</w:t>
      </w:r>
      <w:r>
        <w:rPr>
          <w:rFonts w:hint="cs"/>
          <w:rtl/>
          <w:lang w:bidi="ar-SY"/>
        </w:rPr>
        <w:t>ين الكهربائي</w:t>
      </w:r>
      <w:r w:rsidRPr="00AA4762">
        <w:rPr>
          <w:rtl/>
          <w:lang w:bidi="ar-SY"/>
        </w:rPr>
        <w:t xml:space="preserve"> </w:t>
      </w:r>
      <w:r>
        <w:rPr>
          <w:rFonts w:hint="cs"/>
          <w:rtl/>
          <w:lang w:bidi="ar-SY"/>
        </w:rPr>
        <w:t>و</w:t>
      </w:r>
      <w:r w:rsidRPr="00AA4762">
        <w:rPr>
          <w:rtl/>
          <w:lang w:bidi="ar-SY"/>
        </w:rPr>
        <w:t>المغنطيسي أكثر تعقيدا</w:t>
      </w:r>
      <w:r>
        <w:rPr>
          <w:rFonts w:hint="cs"/>
          <w:rtl/>
          <w:lang w:bidi="ar-SY"/>
        </w:rPr>
        <w:t>ً</w:t>
      </w:r>
      <w:r w:rsidRPr="00AA4762">
        <w:rPr>
          <w:rtl/>
          <w:lang w:bidi="ar-SY"/>
        </w:rPr>
        <w:t xml:space="preserve"> بكثير منها مع نطاقات أخرى. إذ إنه، خلافا</w:t>
      </w:r>
      <w:r>
        <w:rPr>
          <w:rFonts w:hint="cs"/>
          <w:rtl/>
          <w:lang w:bidi="ar-SY"/>
        </w:rPr>
        <w:t>ً</w:t>
      </w:r>
      <w:r w:rsidRPr="00AA4762">
        <w:rPr>
          <w:rtl/>
          <w:lang w:bidi="ar-SY"/>
        </w:rPr>
        <w:t xml:space="preserve"> لحالة ترددات </w:t>
      </w:r>
      <w:r>
        <w:rPr>
          <w:rFonts w:hint="cs"/>
          <w:rtl/>
          <w:lang w:bidi="ar-SY"/>
        </w:rPr>
        <w:t>أعلى</w:t>
      </w:r>
      <w:r w:rsidRPr="00AA4762">
        <w:rPr>
          <w:rtl/>
          <w:lang w:bidi="ar-SY"/>
        </w:rPr>
        <w:t xml:space="preserve"> حيث المجال </w:t>
      </w:r>
      <w:proofErr w:type="spellStart"/>
      <w:r w:rsidRPr="00AA4762">
        <w:rPr>
          <w:rtl/>
          <w:lang w:bidi="ar-SY"/>
        </w:rPr>
        <w:t>الكهرمغنطيسي</w:t>
      </w:r>
      <w:proofErr w:type="spellEnd"/>
      <w:r w:rsidRPr="00AA4762">
        <w:rPr>
          <w:rtl/>
          <w:lang w:bidi="ar-SY"/>
        </w:rPr>
        <w:t xml:space="preserve"> له خصائص منطقة المجال البعيد حتى على مسافات قريبة </w:t>
      </w:r>
      <w:r>
        <w:rPr>
          <w:rtl/>
          <w:lang w:bidi="ar-SY"/>
        </w:rPr>
        <w:t xml:space="preserve">جداً </w:t>
      </w:r>
      <w:r w:rsidRPr="00AA4762">
        <w:rPr>
          <w:rtl/>
          <w:lang w:bidi="ar-SY"/>
        </w:rPr>
        <w:t xml:space="preserve">من مصدر </w:t>
      </w:r>
      <w:r>
        <w:rPr>
          <w:rFonts w:hint="cs"/>
          <w:rtl/>
          <w:lang w:bidi="ar-SY"/>
        </w:rPr>
        <w:t>البث</w:t>
      </w:r>
      <w:r w:rsidRPr="00AA4762">
        <w:rPr>
          <w:rtl/>
          <w:lang w:bidi="ar-SY"/>
        </w:rPr>
        <w:t xml:space="preserve">، وحيث يكون مفهوم كثافة القدرة المشَعَّة (شدة متَّجه </w:t>
      </w:r>
      <w:r w:rsidRPr="00AA4762">
        <w:t>Poynting</w:t>
      </w:r>
      <w:r w:rsidRPr="00AA4762">
        <w:rPr>
          <w:rtl/>
          <w:lang w:bidi="ar-SY"/>
        </w:rPr>
        <w:t>) مفيدا</w:t>
      </w:r>
      <w:r>
        <w:rPr>
          <w:rFonts w:hint="cs"/>
          <w:rtl/>
          <w:lang w:bidi="ar-SY"/>
        </w:rPr>
        <w:t>ً</w:t>
      </w:r>
      <w:r w:rsidRPr="00AA4762">
        <w:rPr>
          <w:rtl/>
          <w:lang w:bidi="ar-SY"/>
        </w:rPr>
        <w:t xml:space="preserve"> جدا</w:t>
      </w:r>
      <w:r>
        <w:rPr>
          <w:rFonts w:hint="cs"/>
          <w:rtl/>
          <w:lang w:bidi="ar-SY"/>
        </w:rPr>
        <w:t>ً.</w:t>
      </w:r>
      <w:r w:rsidRPr="00AA4762">
        <w:rPr>
          <w:rtl/>
          <w:lang w:bidi="ar-SY"/>
        </w:rPr>
        <w:t xml:space="preserve"> ف</w:t>
      </w:r>
      <w:r w:rsidR="00895692">
        <w:rPr>
          <w:rFonts w:hint="cs"/>
          <w:rtl/>
          <w:lang w:bidi="ar-SY"/>
        </w:rPr>
        <w:t>ي</w:t>
      </w:r>
      <w:r w:rsidR="00785377">
        <w:rPr>
          <w:rFonts w:hint="eastAsia"/>
          <w:rtl/>
          <w:lang w:bidi="ar-SY"/>
        </w:rPr>
        <w:t> </w:t>
      </w:r>
      <w:r w:rsidRPr="00AA4762">
        <w:rPr>
          <w:rtl/>
          <w:lang w:bidi="ar-SY"/>
        </w:rPr>
        <w:t>الواقع، تزول العلاقة البسيطة بين المجال الكهربائي والمجال المغنطيسي، في منطقة المجال القريب</w:t>
      </w:r>
      <w:r>
        <w:rPr>
          <w:rFonts w:hint="cs"/>
          <w:rtl/>
          <w:lang w:bidi="ar-SY"/>
        </w:rPr>
        <w:t xml:space="preserve"> أياً كان التردد</w:t>
      </w:r>
      <w:r w:rsidRPr="00AA4762">
        <w:rPr>
          <w:rtl/>
          <w:lang w:bidi="ar-SY"/>
        </w:rPr>
        <w:t xml:space="preserve">: إذ إن المجالين ليسا هنا </w:t>
      </w:r>
      <w:r>
        <w:rPr>
          <w:rFonts w:hint="cs"/>
          <w:rtl/>
          <w:lang w:bidi="ar-SY"/>
        </w:rPr>
        <w:t>في الطور نفسه</w:t>
      </w:r>
      <w:r w:rsidRPr="00AA4762">
        <w:rPr>
          <w:rtl/>
          <w:lang w:bidi="ar-SY"/>
        </w:rPr>
        <w:t xml:space="preserve">، وليست نسبتهما </w:t>
      </w:r>
      <w:r w:rsidRPr="00AA4762">
        <w:rPr>
          <w:lang w:bidi="ar-SY"/>
        </w:rPr>
        <w:t>377</w:t>
      </w:r>
      <w:r>
        <w:rPr>
          <w:rFonts w:hint="eastAsia"/>
          <w:rtl/>
          <w:lang w:bidi="ar-EG"/>
        </w:rPr>
        <w:t> </w:t>
      </w:r>
      <w:r w:rsidRPr="00AA4762">
        <w:sym w:font="Symbol" w:char="F057"/>
      </w:r>
      <w:r w:rsidRPr="00AA4762">
        <w:rPr>
          <w:rtl/>
          <w:lang w:bidi="ar-SY"/>
        </w:rPr>
        <w:t xml:space="preserve">. </w:t>
      </w:r>
      <w:r w:rsidRPr="00060D01">
        <w:rPr>
          <w:rtl/>
          <w:lang w:bidi="ar-SY"/>
        </w:rPr>
        <w:t xml:space="preserve">‏ولكن بالنسبة للترددات المنخفضة التي تبلغ </w:t>
      </w:r>
      <w:r w:rsidRPr="00060D01">
        <w:rPr>
          <w:cs/>
          <w:lang w:bidi="ar-SY"/>
        </w:rPr>
        <w:t>‎</w:t>
      </w:r>
      <w:r w:rsidRPr="00060D01">
        <w:rPr>
          <w:lang w:bidi="ar-SY"/>
        </w:rPr>
        <w:t>MHz 10</w:t>
      </w:r>
      <w:r w:rsidRPr="00060D01">
        <w:rPr>
          <w:rtl/>
          <w:lang w:bidi="ar-SY"/>
        </w:rPr>
        <w:t xml:space="preserve"> ‏وما دون، تكون منطقة المجال القريب أكبر من تلك الخاصة بالترددات الأعلى.</w:t>
      </w:r>
    </w:p>
    <w:p w14:paraId="53E08538" w14:textId="77777777" w:rsidR="00A51C7A" w:rsidRPr="009D2E7E" w:rsidRDefault="00A51C7A" w:rsidP="00A51C7A">
      <w:pPr>
        <w:rPr>
          <w:spacing w:val="-2"/>
          <w:rtl/>
          <w:lang w:bidi="ar-SY"/>
        </w:rPr>
      </w:pPr>
      <w:r w:rsidRPr="009D2E7E">
        <w:rPr>
          <w:spacing w:val="-2"/>
          <w:rtl/>
          <w:lang w:bidi="ar-SY"/>
        </w:rPr>
        <w:lastRenderedPageBreak/>
        <w:t>فمن الواضح أن قيم شدة المجال المحصَّلة بالقياس تتوقف على نمط هوائي الإرسال، وقدرة الإرسال، والمسافة عن الهوائي المرسِل. مثلا</w:t>
      </w:r>
      <w:r w:rsidRPr="009D2E7E">
        <w:rPr>
          <w:rFonts w:hint="cs"/>
          <w:spacing w:val="-2"/>
          <w:rtl/>
          <w:lang w:bidi="ar-SY"/>
        </w:rPr>
        <w:t>ً</w:t>
      </w:r>
      <w:r w:rsidRPr="009D2E7E">
        <w:rPr>
          <w:spacing w:val="-2"/>
          <w:rtl/>
          <w:lang w:bidi="ar-SY"/>
        </w:rPr>
        <w:t xml:space="preserve">: في حالة </w:t>
      </w:r>
      <w:r w:rsidRPr="009D2E7E">
        <w:rPr>
          <w:rFonts w:hint="cs"/>
          <w:spacing w:val="-2"/>
          <w:rtl/>
          <w:lang w:bidi="ar-SY"/>
        </w:rPr>
        <w:t>إرسال</w:t>
      </w:r>
      <w:r w:rsidRPr="009D2E7E">
        <w:rPr>
          <w:spacing w:val="-2"/>
          <w:rtl/>
          <w:lang w:bidi="ar-SY"/>
        </w:rPr>
        <w:t xml:space="preserve"> عالي القدرة، يمكن لقيم شدة المجال للمكوِّن </w:t>
      </w:r>
      <w:r w:rsidRPr="009D2E7E">
        <w:rPr>
          <w:spacing w:val="-2"/>
          <w:lang w:bidi="ar-SY"/>
        </w:rPr>
        <w:t>E</w:t>
      </w:r>
      <w:r w:rsidRPr="009D2E7E">
        <w:rPr>
          <w:spacing w:val="-2"/>
          <w:rtl/>
          <w:lang w:bidi="ar-SY"/>
        </w:rPr>
        <w:t xml:space="preserve">، في موقع مرسلات نمطية تبث بالموجات </w:t>
      </w:r>
      <w:r w:rsidRPr="009D2E7E">
        <w:rPr>
          <w:spacing w:val="-2"/>
        </w:rPr>
        <w:t>LF/MF</w:t>
      </w:r>
      <w:r w:rsidRPr="009D2E7E">
        <w:rPr>
          <w:spacing w:val="-2"/>
          <w:rtl/>
          <w:lang w:bidi="ar-SY"/>
        </w:rPr>
        <w:t xml:space="preserve">، أن تتراوح من بضع </w:t>
      </w:r>
      <w:r w:rsidRPr="009D2E7E">
        <w:rPr>
          <w:spacing w:val="-2"/>
        </w:rPr>
        <w:t>V/m</w:t>
      </w:r>
      <w:r w:rsidRPr="009D2E7E">
        <w:rPr>
          <w:spacing w:val="-2"/>
          <w:rtl/>
          <w:lang w:bidi="ar-SY"/>
        </w:rPr>
        <w:t xml:space="preserve"> إلى أكثر من </w:t>
      </w:r>
      <w:r w:rsidRPr="009D2E7E">
        <w:rPr>
          <w:spacing w:val="-2"/>
          <w:lang w:bidi="ar-SY"/>
        </w:rPr>
        <w:t>250</w:t>
      </w:r>
      <w:r w:rsidRPr="009D2E7E">
        <w:rPr>
          <w:spacing w:val="-2"/>
          <w:rtl/>
          <w:lang w:bidi="ar-SY"/>
        </w:rPr>
        <w:t xml:space="preserve"> </w:t>
      </w:r>
      <w:r w:rsidRPr="009D2E7E">
        <w:rPr>
          <w:spacing w:val="-2"/>
        </w:rPr>
        <w:t>V/m</w:t>
      </w:r>
      <w:r w:rsidRPr="009D2E7E">
        <w:rPr>
          <w:spacing w:val="-2"/>
          <w:rtl/>
          <w:lang w:bidi="ar-SY"/>
        </w:rPr>
        <w:t xml:space="preserve">. وفي المواضع القريبة جداً من هوائي الإرسال قد تصل شدة المجال الكهربائي حتى إلى </w:t>
      </w:r>
      <w:r w:rsidRPr="009D2E7E">
        <w:rPr>
          <w:spacing w:val="-2"/>
          <w:lang w:bidi="ar-SY"/>
        </w:rPr>
        <w:t>1 000</w:t>
      </w:r>
      <w:r w:rsidRPr="009D2E7E">
        <w:rPr>
          <w:spacing w:val="-2"/>
          <w:rtl/>
          <w:lang w:bidi="ar-SY"/>
        </w:rPr>
        <w:t xml:space="preserve"> </w:t>
      </w:r>
      <w:r w:rsidRPr="009D2E7E">
        <w:rPr>
          <w:spacing w:val="-2"/>
        </w:rPr>
        <w:t>V/m</w:t>
      </w:r>
      <w:r w:rsidRPr="009D2E7E">
        <w:rPr>
          <w:spacing w:val="-2"/>
          <w:rtl/>
          <w:lang w:bidi="ar-SY"/>
        </w:rPr>
        <w:t>.</w:t>
      </w:r>
    </w:p>
    <w:p w14:paraId="6763A762" w14:textId="3D111E63" w:rsidR="00A51C7A" w:rsidRPr="00A71D62" w:rsidRDefault="00A51C7A" w:rsidP="00A51C7A">
      <w:pPr>
        <w:pStyle w:val="Heading1"/>
        <w:rPr>
          <w:rtl/>
          <w:lang w:bidi="ar-EG"/>
        </w:rPr>
      </w:pPr>
      <w:bookmarkStart w:id="70" w:name="_Toc112345718"/>
      <w:bookmarkStart w:id="71" w:name="_Toc168046678"/>
      <w:r w:rsidRPr="00A71D62">
        <w:rPr>
          <w:lang w:bidi="ar-EG"/>
        </w:rPr>
        <w:t>3</w:t>
      </w:r>
      <w:r w:rsidRPr="00A71D62">
        <w:rPr>
          <w:rtl/>
          <w:lang w:bidi="ar-EG"/>
        </w:rPr>
        <w:tab/>
        <w:t xml:space="preserve">المثال </w:t>
      </w:r>
      <w:r w:rsidRPr="00A71D62">
        <w:rPr>
          <w:lang w:bidi="ar-EG"/>
        </w:rPr>
        <w:t>C</w:t>
      </w:r>
      <w:r w:rsidRPr="00A71D62">
        <w:rPr>
          <w:rtl/>
          <w:lang w:bidi="ar-EG"/>
        </w:rPr>
        <w:t xml:space="preserve"> </w:t>
      </w:r>
      <w:r w:rsidRPr="00A71D62">
        <w:rPr>
          <w:rFonts w:hint="cs"/>
          <w:rtl/>
          <w:lang w:bidi="ar-EG"/>
        </w:rPr>
        <w:t>-</w:t>
      </w:r>
      <w:r w:rsidRPr="00A71D62">
        <w:rPr>
          <w:rtl/>
          <w:lang w:bidi="ar-EG"/>
        </w:rPr>
        <w:t xml:space="preserve"> المجال </w:t>
      </w:r>
      <w:proofErr w:type="spellStart"/>
      <w:r w:rsidRPr="00A71D62">
        <w:rPr>
          <w:rtl/>
          <w:lang w:bidi="ar-EG"/>
        </w:rPr>
        <w:t>الكهرمغنطيسي</w:t>
      </w:r>
      <w:proofErr w:type="spellEnd"/>
      <w:r w:rsidRPr="00A71D62">
        <w:rPr>
          <w:rtl/>
          <w:lang w:bidi="ar-EG"/>
        </w:rPr>
        <w:t xml:space="preserve"> في منطقة المجال القريب لهوائيات </w:t>
      </w:r>
      <w:proofErr w:type="spellStart"/>
      <w:r w:rsidRPr="00A71D62">
        <w:rPr>
          <w:rtl/>
          <w:lang w:bidi="ar-EG"/>
        </w:rPr>
        <w:t>ستارية</w:t>
      </w:r>
      <w:proofErr w:type="spellEnd"/>
      <w:r w:rsidRPr="00A71D62">
        <w:rPr>
          <w:rtl/>
          <w:lang w:bidi="ar-EG"/>
        </w:rPr>
        <w:t xml:space="preserve"> تبث بالموجات </w:t>
      </w:r>
      <w:proofErr w:type="spellStart"/>
      <w:r w:rsidRPr="00A71D62">
        <w:rPr>
          <w:rtl/>
          <w:lang w:bidi="ar-EG"/>
        </w:rPr>
        <w:t>الديكامترية</w:t>
      </w:r>
      <w:proofErr w:type="spellEnd"/>
      <w:r w:rsidRPr="00A71D62">
        <w:rPr>
          <w:rtl/>
          <w:lang w:bidi="ar-EG"/>
        </w:rPr>
        <w:t xml:space="preserve"> </w:t>
      </w:r>
      <w:bookmarkEnd w:id="70"/>
      <w:r w:rsidR="009D2E7E">
        <w:rPr>
          <w:lang w:bidi="ar-EG"/>
        </w:rPr>
        <w:t>(</w:t>
      </w:r>
      <w:r w:rsidR="009D2E7E" w:rsidRPr="00A71D62">
        <w:rPr>
          <w:lang w:bidi="ar-EG"/>
        </w:rPr>
        <w:t>HF</w:t>
      </w:r>
      <w:r w:rsidR="009D2E7E">
        <w:rPr>
          <w:lang w:bidi="ar-EG"/>
        </w:rPr>
        <w:t>)</w:t>
      </w:r>
      <w:bookmarkEnd w:id="71"/>
    </w:p>
    <w:p w14:paraId="751945F9" w14:textId="77777777" w:rsidR="00A51C7A" w:rsidRPr="00A71D62" w:rsidRDefault="00A51C7A" w:rsidP="00A51C7A">
      <w:pPr>
        <w:pStyle w:val="Heading2"/>
        <w:rPr>
          <w:rtl/>
          <w:lang w:bidi="ar-SY"/>
        </w:rPr>
      </w:pPr>
      <w:bookmarkStart w:id="72" w:name="_Toc112345719"/>
      <w:bookmarkStart w:id="73" w:name="_Toc168046679"/>
      <w:r w:rsidRPr="00A71D62">
        <w:rPr>
          <w:lang w:bidi="ar-SY"/>
        </w:rPr>
        <w:t>3</w:t>
      </w:r>
      <w:r w:rsidRPr="00A71D62">
        <w:rPr>
          <w:rtl/>
          <w:lang w:bidi="ar-SY"/>
        </w:rPr>
        <w:t>.</w:t>
      </w:r>
      <w:r w:rsidRPr="00A71D62">
        <w:rPr>
          <w:lang w:bidi="ar-SY"/>
        </w:rPr>
        <w:t>1</w:t>
      </w:r>
      <w:r w:rsidRPr="00A71D62">
        <w:rPr>
          <w:rtl/>
          <w:lang w:bidi="ar-SY"/>
        </w:rPr>
        <w:tab/>
        <w:t>مقدمة</w:t>
      </w:r>
      <w:bookmarkEnd w:id="72"/>
      <w:bookmarkEnd w:id="73"/>
    </w:p>
    <w:p w14:paraId="659E4675" w14:textId="77777777" w:rsidR="00A51C7A" w:rsidRPr="0042642B" w:rsidRDefault="00A51C7A" w:rsidP="00A51C7A">
      <w:pPr>
        <w:rPr>
          <w:rtl/>
          <w:lang w:bidi="ar-SY"/>
        </w:rPr>
      </w:pPr>
      <w:r w:rsidRPr="0042642B">
        <w:rPr>
          <w:rtl/>
          <w:lang w:bidi="ar-SY"/>
        </w:rPr>
        <w:t>يتعلق هذا المثال ببنى هوائيات أكثر تعقيدا</w:t>
      </w:r>
      <w:r>
        <w:rPr>
          <w:rFonts w:hint="cs"/>
          <w:rtl/>
          <w:lang w:bidi="ar-SY"/>
        </w:rPr>
        <w:t>ً</w:t>
      </w:r>
      <w:r w:rsidRPr="0042642B">
        <w:rPr>
          <w:rtl/>
          <w:lang w:bidi="ar-SY"/>
        </w:rPr>
        <w:t xml:space="preserve">، تسمى الهوائيات </w:t>
      </w:r>
      <w:proofErr w:type="spellStart"/>
      <w:r w:rsidRPr="0042642B">
        <w:rPr>
          <w:rtl/>
          <w:lang w:bidi="ar-SY"/>
        </w:rPr>
        <w:t>الستارية</w:t>
      </w:r>
      <w:proofErr w:type="spellEnd"/>
      <w:r w:rsidRPr="0042642B">
        <w:rPr>
          <w:rtl/>
          <w:lang w:bidi="ar-SY"/>
        </w:rPr>
        <w:t xml:space="preserve">. هذه الهوائيات </w:t>
      </w:r>
      <w:proofErr w:type="gramStart"/>
      <w:r w:rsidRPr="0042642B">
        <w:rPr>
          <w:rtl/>
          <w:lang w:bidi="ar-SY"/>
        </w:rPr>
        <w:t>هامة</w:t>
      </w:r>
      <w:proofErr w:type="gramEnd"/>
      <w:r w:rsidRPr="0042642B">
        <w:rPr>
          <w:rtl/>
          <w:lang w:bidi="ar-SY"/>
        </w:rPr>
        <w:t xml:space="preserve"> </w:t>
      </w:r>
      <w:r>
        <w:rPr>
          <w:rtl/>
          <w:lang w:bidi="ar-SY"/>
        </w:rPr>
        <w:t xml:space="preserve">جداً </w:t>
      </w:r>
      <w:r w:rsidRPr="0042642B">
        <w:rPr>
          <w:rtl/>
          <w:lang w:bidi="ar-SY"/>
        </w:rPr>
        <w:t>لأغراض الإرسال العالي القدرة بالموجات القصيرة (</w:t>
      </w:r>
      <w:proofErr w:type="spellStart"/>
      <w:r w:rsidRPr="0042642B">
        <w:rPr>
          <w:rtl/>
          <w:lang w:bidi="ar-SY"/>
        </w:rPr>
        <w:t>الديكامترية</w:t>
      </w:r>
      <w:proofErr w:type="spellEnd"/>
      <w:r w:rsidRPr="0042642B">
        <w:rPr>
          <w:rtl/>
          <w:lang w:bidi="ar-SY"/>
        </w:rPr>
        <w:t xml:space="preserve">، </w:t>
      </w:r>
      <w:r w:rsidRPr="0042642B">
        <w:t>HF</w:t>
      </w:r>
      <w:r w:rsidRPr="0042642B">
        <w:rPr>
          <w:rtl/>
          <w:lang w:bidi="ar-SY"/>
        </w:rPr>
        <w:t xml:space="preserve">). إنها بالواقع </w:t>
      </w:r>
      <w:proofErr w:type="spellStart"/>
      <w:r w:rsidRPr="0042642B">
        <w:rPr>
          <w:rtl/>
          <w:lang w:bidi="ar-SY"/>
        </w:rPr>
        <w:t>صفيفات</w:t>
      </w:r>
      <w:proofErr w:type="spellEnd"/>
      <w:r w:rsidRPr="0042642B">
        <w:rPr>
          <w:rtl/>
          <w:lang w:bidi="ar-SY"/>
        </w:rPr>
        <w:t xml:space="preserve"> من الهوائيات الثنائية القطب الأفقية المرتبة في مستوٍ عمودي.</w:t>
      </w:r>
    </w:p>
    <w:p w14:paraId="0401F104" w14:textId="761A2DDB" w:rsidR="00A51C7A" w:rsidRPr="00AA4762" w:rsidRDefault="00A51C7A" w:rsidP="00A51C7A">
      <w:pPr>
        <w:rPr>
          <w:rtl/>
          <w:lang w:bidi="ar-EG"/>
        </w:rPr>
      </w:pPr>
      <w:r w:rsidRPr="006912A7">
        <w:rPr>
          <w:rtl/>
          <w:lang w:bidi="ar-SY"/>
        </w:rPr>
        <w:t>إن الن</w:t>
      </w:r>
      <w:r w:rsidRPr="006912A7">
        <w:rPr>
          <w:rFonts w:hint="cs"/>
          <w:rtl/>
          <w:lang w:bidi="ar-SY"/>
        </w:rPr>
        <w:t>ـ</w:t>
      </w:r>
      <w:r w:rsidRPr="006912A7">
        <w:rPr>
          <w:rtl/>
          <w:lang w:bidi="ar-SY"/>
        </w:rPr>
        <w:t xml:space="preserve">زعة العامة نحو زيادة القدرة وكسب هوائيات الإرسال قوية جداً في مجال الإذاعة بالموجات القصيرة. </w:t>
      </w:r>
      <w:r w:rsidRPr="006912A7">
        <w:rPr>
          <w:rFonts w:hint="cs"/>
          <w:rtl/>
          <w:lang w:bidi="ar-SY"/>
        </w:rPr>
        <w:t>وليس من غير المألوف</w:t>
      </w:r>
      <w:r w:rsidRPr="006912A7">
        <w:rPr>
          <w:rtl/>
          <w:lang w:bidi="ar-SY"/>
        </w:rPr>
        <w:t xml:space="preserve">، في مراكز الإرسال الكبرى ذات التغطية العالمية، أن </w:t>
      </w:r>
      <w:r w:rsidRPr="006912A7">
        <w:rPr>
          <w:rFonts w:hint="cs"/>
          <w:rtl/>
          <w:lang w:bidi="ar-SY"/>
        </w:rPr>
        <w:t>تصل</w:t>
      </w:r>
      <w:r w:rsidRPr="006912A7">
        <w:rPr>
          <w:rtl/>
          <w:lang w:bidi="ar-SY"/>
        </w:rPr>
        <w:t xml:space="preserve"> قدر</w:t>
      </w:r>
      <w:r w:rsidRPr="006912A7">
        <w:rPr>
          <w:rFonts w:hint="cs"/>
          <w:rtl/>
          <w:lang w:bidi="ar-SY"/>
        </w:rPr>
        <w:t>ات إلى</w:t>
      </w:r>
      <w:r w:rsidRPr="006912A7">
        <w:rPr>
          <w:rtl/>
          <w:lang w:bidi="ar-SY"/>
        </w:rPr>
        <w:t xml:space="preserve"> المرسل </w:t>
      </w:r>
      <w:r w:rsidRPr="006912A7">
        <w:t>500</w:t>
      </w:r>
      <w:r w:rsidR="006912A7" w:rsidRPr="006912A7">
        <w:rPr>
          <w:rFonts w:hint="cs"/>
          <w:rtl/>
          <w:lang w:bidi="ar-SY"/>
        </w:rPr>
        <w:t> </w:t>
      </w:r>
      <w:r w:rsidRPr="006912A7">
        <w:t>kW</w:t>
      </w:r>
      <w:r w:rsidRPr="006912A7">
        <w:rPr>
          <w:rtl/>
          <w:lang w:bidi="ar-SY"/>
        </w:rPr>
        <w:t xml:space="preserve">، وكسب الهوائي (في اتجاه </w:t>
      </w:r>
      <w:r w:rsidRPr="006912A7">
        <w:rPr>
          <w:rFonts w:hint="cs"/>
          <w:rtl/>
          <w:lang w:bidi="ar-SY"/>
        </w:rPr>
        <w:t>البث</w:t>
      </w:r>
      <w:r w:rsidRPr="006912A7">
        <w:rPr>
          <w:rtl/>
          <w:lang w:bidi="ar-SY"/>
        </w:rPr>
        <w:t xml:space="preserve"> الأق</w:t>
      </w:r>
      <w:r w:rsidRPr="006912A7">
        <w:rPr>
          <w:rFonts w:hint="cs"/>
          <w:rtl/>
          <w:lang w:bidi="ar-SY"/>
        </w:rPr>
        <w:t>صى</w:t>
      </w:r>
      <w:r w:rsidRPr="006912A7">
        <w:rPr>
          <w:rtl/>
          <w:lang w:bidi="ar-SY"/>
        </w:rPr>
        <w:t xml:space="preserve">) أكثر من </w:t>
      </w:r>
      <w:r w:rsidRPr="006912A7">
        <w:t>20</w:t>
      </w:r>
      <w:r w:rsidR="006912A7" w:rsidRPr="006912A7">
        <w:rPr>
          <w:rFonts w:hint="cs"/>
          <w:rtl/>
          <w:lang w:bidi="ar-SY"/>
        </w:rPr>
        <w:t> </w:t>
      </w:r>
      <w:r w:rsidRPr="006912A7">
        <w:t>dB</w:t>
      </w:r>
      <w:r w:rsidRPr="006912A7">
        <w:rPr>
          <w:rtl/>
          <w:lang w:bidi="ar-SY"/>
        </w:rPr>
        <w:t xml:space="preserve"> (بالنسبة لثنائي القطب نصف الموجي). فالمرسل المشتغل بقدرة </w:t>
      </w:r>
      <w:r w:rsidRPr="006912A7">
        <w:t>500</w:t>
      </w:r>
      <w:r w:rsidRPr="006912A7">
        <w:rPr>
          <w:rtl/>
          <w:lang w:bidi="ar-SY"/>
        </w:rPr>
        <w:t xml:space="preserve"> </w:t>
      </w:r>
      <w:r w:rsidRPr="006912A7">
        <w:t>kW</w:t>
      </w:r>
      <w:r w:rsidRPr="006912A7">
        <w:rPr>
          <w:rtl/>
          <w:lang w:bidi="ar-SY"/>
        </w:rPr>
        <w:t xml:space="preserve"> </w:t>
      </w:r>
      <w:r w:rsidRPr="006912A7">
        <w:rPr>
          <w:rFonts w:hint="cs"/>
          <w:rtl/>
          <w:lang w:bidi="ar-SY"/>
        </w:rPr>
        <w:t xml:space="preserve">المشكَّل بنسبة </w:t>
      </w:r>
      <w:r w:rsidR="006912A7" w:rsidRPr="006912A7">
        <w:rPr>
          <w:lang w:bidi="ar-SY"/>
        </w:rPr>
        <w:t>%100</w:t>
      </w:r>
      <w:r w:rsidRPr="006912A7">
        <w:rPr>
          <w:rFonts w:hint="cs"/>
          <w:rtl/>
          <w:lang w:bidi="ar-SY"/>
        </w:rPr>
        <w:t xml:space="preserve"> (انظر المرفق</w:t>
      </w:r>
      <w:r w:rsidR="006912A7" w:rsidRPr="006912A7">
        <w:rPr>
          <w:rFonts w:hint="eastAsia"/>
          <w:rtl/>
          <w:lang w:bidi="ar-SY"/>
        </w:rPr>
        <w:t> </w:t>
      </w:r>
      <w:r w:rsidR="006912A7" w:rsidRPr="006912A7">
        <w:rPr>
          <w:lang w:bidi="ar-SY"/>
        </w:rPr>
        <w:t>4</w:t>
      </w:r>
      <w:r w:rsidRPr="006912A7">
        <w:rPr>
          <w:rFonts w:hint="cs"/>
          <w:rtl/>
          <w:lang w:bidi="ar-SY"/>
        </w:rPr>
        <w:t xml:space="preserve"> بالملحق</w:t>
      </w:r>
      <w:r w:rsidR="006912A7" w:rsidRPr="006912A7">
        <w:rPr>
          <w:rFonts w:hint="eastAsia"/>
          <w:rtl/>
          <w:lang w:bidi="ar-SY"/>
        </w:rPr>
        <w:t> </w:t>
      </w:r>
      <w:r w:rsidR="006912A7" w:rsidRPr="006912A7">
        <w:rPr>
          <w:lang w:bidi="ar-SY"/>
        </w:rPr>
        <w:t>1</w:t>
      </w:r>
      <w:r w:rsidRPr="006912A7">
        <w:rPr>
          <w:rFonts w:hint="cs"/>
          <w:rtl/>
          <w:lang w:bidi="ar-SY"/>
        </w:rPr>
        <w:t xml:space="preserve">) </w:t>
      </w:r>
      <w:r w:rsidRPr="006912A7">
        <w:rPr>
          <w:rtl/>
          <w:lang w:bidi="ar-SY"/>
        </w:rPr>
        <w:t xml:space="preserve">وهوائي كسبه </w:t>
      </w:r>
      <w:r w:rsidRPr="006912A7">
        <w:t>20</w:t>
      </w:r>
      <w:r w:rsidR="006912A7" w:rsidRPr="006912A7">
        <w:rPr>
          <w:rFonts w:hint="cs"/>
          <w:rtl/>
          <w:lang w:bidi="ar-SY"/>
        </w:rPr>
        <w:t> </w:t>
      </w:r>
      <w:r w:rsidRPr="006912A7">
        <w:t>dB</w:t>
      </w:r>
      <w:r w:rsidRPr="006912A7">
        <w:rPr>
          <w:rtl/>
          <w:lang w:bidi="ar-SY"/>
        </w:rPr>
        <w:t xml:space="preserve"> يُحدِث قدرة مشعَّة فعلية </w:t>
      </w:r>
      <w:r w:rsidR="009D2E7E">
        <w:rPr>
          <w:lang w:bidi="ar-SY"/>
        </w:rPr>
        <w:t>(</w:t>
      </w:r>
      <w:r w:rsidR="009D2E7E" w:rsidRPr="006912A7">
        <w:t>ERP</w:t>
      </w:r>
      <w:r w:rsidR="009D2E7E">
        <w:rPr>
          <w:lang w:bidi="ar-SY"/>
        </w:rPr>
        <w:t>)</w:t>
      </w:r>
      <w:r w:rsidRPr="006912A7">
        <w:rPr>
          <w:rtl/>
          <w:lang w:bidi="ar-SY"/>
        </w:rPr>
        <w:t xml:space="preserve"> قيمتها </w:t>
      </w:r>
      <w:r w:rsidRPr="006912A7">
        <w:t>75</w:t>
      </w:r>
      <w:r w:rsidR="006912A7" w:rsidRPr="006912A7">
        <w:rPr>
          <w:rFonts w:hint="cs"/>
          <w:rtl/>
          <w:lang w:bidi="ar-SY"/>
        </w:rPr>
        <w:t> </w:t>
      </w:r>
      <w:r w:rsidRPr="006912A7">
        <w:t>MW</w:t>
      </w:r>
      <w:r w:rsidRPr="006912A7">
        <w:rPr>
          <w:rFonts w:hint="cs"/>
          <w:rtl/>
          <w:lang w:bidi="ar-EG"/>
        </w:rPr>
        <w:t xml:space="preserve"> (</w:t>
      </w:r>
      <w:r w:rsidRPr="006912A7">
        <w:rPr>
          <w:rtl/>
          <w:lang w:bidi="ar-SY"/>
        </w:rPr>
        <w:t xml:space="preserve">في اتجاه </w:t>
      </w:r>
      <w:r w:rsidRPr="006912A7">
        <w:rPr>
          <w:rFonts w:hint="cs"/>
          <w:rtl/>
          <w:lang w:bidi="ar-SY"/>
        </w:rPr>
        <w:t>البث</w:t>
      </w:r>
      <w:r w:rsidRPr="006912A7">
        <w:rPr>
          <w:rtl/>
          <w:lang w:bidi="ar-SY"/>
        </w:rPr>
        <w:t xml:space="preserve"> الأق</w:t>
      </w:r>
      <w:r w:rsidRPr="006912A7">
        <w:rPr>
          <w:rFonts w:hint="cs"/>
          <w:rtl/>
          <w:lang w:bidi="ar-SY"/>
        </w:rPr>
        <w:t>صى</w:t>
      </w:r>
      <w:r w:rsidRPr="006912A7">
        <w:rPr>
          <w:rFonts w:hint="cs"/>
          <w:rtl/>
          <w:lang w:bidi="ar-EG"/>
        </w:rPr>
        <w:t>).</w:t>
      </w:r>
    </w:p>
    <w:p w14:paraId="5987D941" w14:textId="551ED3A1" w:rsidR="00A51C7A" w:rsidRPr="00AA4762" w:rsidRDefault="00A51C7A" w:rsidP="00A51C7A">
      <w:pPr>
        <w:rPr>
          <w:rtl/>
          <w:lang w:bidi="ar-SY"/>
        </w:rPr>
      </w:pPr>
      <w:r>
        <w:rPr>
          <w:rFonts w:hint="cs"/>
          <w:rtl/>
          <w:lang w:bidi="ar-SY"/>
        </w:rPr>
        <w:t xml:space="preserve">والمرفق </w:t>
      </w:r>
      <w:r>
        <w:rPr>
          <w:lang w:bidi="ar-SY"/>
        </w:rPr>
        <w:t>5</w:t>
      </w:r>
      <w:r>
        <w:rPr>
          <w:rFonts w:hint="cs"/>
          <w:rtl/>
          <w:lang w:bidi="ar-EG"/>
        </w:rPr>
        <w:t xml:space="preserve"> (الفقرة </w:t>
      </w:r>
      <w:r>
        <w:rPr>
          <w:lang w:bidi="ar-EG"/>
        </w:rPr>
        <w:t>1.2</w:t>
      </w:r>
      <w:r>
        <w:rPr>
          <w:rFonts w:hint="cs"/>
          <w:rtl/>
          <w:lang w:bidi="ar-EG"/>
        </w:rPr>
        <w:t>)</w:t>
      </w:r>
      <w:r w:rsidRPr="00AA4762">
        <w:rPr>
          <w:rtl/>
          <w:lang w:bidi="ar-SY"/>
        </w:rPr>
        <w:t xml:space="preserve"> </w:t>
      </w:r>
      <w:r>
        <w:rPr>
          <w:rFonts w:hint="cs"/>
          <w:rtl/>
          <w:lang w:bidi="ar-SY"/>
        </w:rPr>
        <w:t>ي</w:t>
      </w:r>
      <w:r w:rsidRPr="00AA4762">
        <w:rPr>
          <w:rtl/>
          <w:lang w:bidi="ar-SY"/>
        </w:rPr>
        <w:t xml:space="preserve">صف التقنية </w:t>
      </w:r>
      <w:r>
        <w:rPr>
          <w:rFonts w:hint="cs"/>
          <w:rtl/>
          <w:lang w:bidi="ar-SY"/>
        </w:rPr>
        <w:t>العددية</w:t>
      </w:r>
      <w:r w:rsidRPr="00AA4762">
        <w:rPr>
          <w:rtl/>
          <w:lang w:bidi="ar-SY"/>
        </w:rPr>
        <w:t xml:space="preserve"> التي</w:t>
      </w:r>
      <w:r>
        <w:rPr>
          <w:rFonts w:hint="cs"/>
          <w:rtl/>
          <w:lang w:bidi="ar-SY"/>
        </w:rPr>
        <w:t xml:space="preserve"> يمكن</w:t>
      </w:r>
      <w:r w:rsidRPr="00AA4762">
        <w:rPr>
          <w:rtl/>
          <w:lang w:bidi="ar-SY"/>
        </w:rPr>
        <w:t xml:space="preserve"> استعمل</w:t>
      </w:r>
      <w:r>
        <w:rPr>
          <w:rFonts w:hint="cs"/>
          <w:rtl/>
          <w:lang w:bidi="ar-SY"/>
        </w:rPr>
        <w:t>ها</w:t>
      </w:r>
      <w:r w:rsidRPr="00AA4762">
        <w:rPr>
          <w:rtl/>
          <w:lang w:bidi="ar-SY"/>
        </w:rPr>
        <w:t xml:space="preserve"> لحساب شدة كل من المجالين القريبين الكهربائي والمغنطيسي للهوائيات العالية القدرة. وفي الفقرة </w:t>
      </w:r>
      <w:r w:rsidRPr="00AA4762">
        <w:rPr>
          <w:lang w:bidi="ar-SY"/>
        </w:rPr>
        <w:t>3</w:t>
      </w:r>
      <w:r w:rsidRPr="00AA4762">
        <w:rPr>
          <w:rtl/>
          <w:lang w:bidi="ar-SY"/>
        </w:rPr>
        <w:t>.</w:t>
      </w:r>
      <w:r>
        <w:rPr>
          <w:lang w:bidi="ar-SY"/>
        </w:rPr>
        <w:t>2</w:t>
      </w:r>
      <w:r w:rsidRPr="00AA4762">
        <w:rPr>
          <w:rtl/>
          <w:lang w:bidi="ar-SY"/>
        </w:rPr>
        <w:t xml:space="preserve"> تُعطى نتائج هذه الحسابات بخصوص المجالين قرب الهوائيات </w:t>
      </w:r>
      <w:proofErr w:type="spellStart"/>
      <w:r w:rsidRPr="00AA4762">
        <w:rPr>
          <w:rtl/>
          <w:lang w:bidi="ar-SY"/>
        </w:rPr>
        <w:t>الستارية</w:t>
      </w:r>
      <w:proofErr w:type="spellEnd"/>
      <w:r w:rsidRPr="00AA4762">
        <w:rPr>
          <w:rtl/>
          <w:lang w:bidi="ar-SY"/>
        </w:rPr>
        <w:t xml:space="preserve"> المرسِلة بالموجات </w:t>
      </w:r>
      <w:proofErr w:type="spellStart"/>
      <w:r w:rsidRPr="00AA4762">
        <w:rPr>
          <w:rtl/>
          <w:lang w:bidi="ar-SY"/>
        </w:rPr>
        <w:t>الديكامترية</w:t>
      </w:r>
      <w:proofErr w:type="spellEnd"/>
      <w:r w:rsidRPr="00AA4762">
        <w:rPr>
          <w:rtl/>
          <w:lang w:bidi="ar-SY"/>
        </w:rPr>
        <w:t xml:space="preserve"> </w:t>
      </w:r>
      <w:r w:rsidR="009D2E7E">
        <w:rPr>
          <w:lang w:bidi="ar-SY"/>
        </w:rPr>
        <w:t>(</w:t>
      </w:r>
      <w:r w:rsidR="009D2E7E" w:rsidRPr="00AA4762">
        <w:t>HF</w:t>
      </w:r>
      <w:r w:rsidR="009D2E7E">
        <w:rPr>
          <w:lang w:bidi="ar-SY"/>
        </w:rPr>
        <w:t>)</w:t>
      </w:r>
      <w:r w:rsidRPr="00AA4762">
        <w:rPr>
          <w:rtl/>
          <w:lang w:bidi="ar-SY"/>
        </w:rPr>
        <w:t>.</w:t>
      </w:r>
    </w:p>
    <w:p w14:paraId="4BA6724C" w14:textId="77777777" w:rsidR="00A51C7A" w:rsidRPr="00057C47" w:rsidRDefault="00A51C7A" w:rsidP="00A51C7A">
      <w:pPr>
        <w:pStyle w:val="Heading2"/>
        <w:rPr>
          <w:rtl/>
          <w:lang w:bidi="ar-SY"/>
        </w:rPr>
      </w:pPr>
      <w:bookmarkStart w:id="74" w:name="_Toc168046680"/>
      <w:r>
        <w:rPr>
          <w:lang w:bidi="ar-SY"/>
        </w:rPr>
        <w:t>2.3</w:t>
      </w:r>
      <w:r w:rsidRPr="00972EC4">
        <w:rPr>
          <w:rFonts w:hint="cs"/>
          <w:rtl/>
          <w:lang w:bidi="ar-SY"/>
        </w:rPr>
        <w:tab/>
        <w:t xml:space="preserve">المجالان القريبان الكهربائي والمغنطيسي للهوائيات </w:t>
      </w:r>
      <w:proofErr w:type="spellStart"/>
      <w:r w:rsidRPr="00972EC4">
        <w:rPr>
          <w:rFonts w:hint="cs"/>
          <w:rtl/>
          <w:lang w:bidi="ar-SY"/>
        </w:rPr>
        <w:t>الستارية</w:t>
      </w:r>
      <w:bookmarkEnd w:id="74"/>
      <w:proofErr w:type="spellEnd"/>
    </w:p>
    <w:p w14:paraId="4B7BA5BA" w14:textId="6BF82721" w:rsidR="00A51C7A" w:rsidRPr="00785377" w:rsidRDefault="00A51C7A" w:rsidP="00A51C7A">
      <w:pPr>
        <w:rPr>
          <w:spacing w:val="-2"/>
          <w:rtl/>
          <w:lang w:bidi="ar-SY"/>
        </w:rPr>
      </w:pPr>
      <w:r w:rsidRPr="005F1CC3">
        <w:rPr>
          <w:spacing w:val="-2"/>
          <w:rtl/>
          <w:lang w:bidi="ar-SY"/>
        </w:rPr>
        <w:t xml:space="preserve">تتنوع هوائيات الإرسال العالية القدرة المستعملة في </w:t>
      </w:r>
      <w:r w:rsidRPr="005F1CC3">
        <w:rPr>
          <w:rFonts w:hint="cs"/>
          <w:spacing w:val="-2"/>
          <w:rtl/>
          <w:lang w:bidi="ar-SY"/>
        </w:rPr>
        <w:t>الإذاعة</w:t>
      </w:r>
      <w:r w:rsidRPr="005F1CC3">
        <w:rPr>
          <w:spacing w:val="-2"/>
          <w:rtl/>
          <w:lang w:bidi="ar-SY"/>
        </w:rPr>
        <w:t xml:space="preserve"> </w:t>
      </w:r>
      <w:r w:rsidRPr="005F1CC3">
        <w:rPr>
          <w:rFonts w:hint="cs"/>
          <w:spacing w:val="-2"/>
          <w:rtl/>
          <w:lang w:bidi="ar-SY"/>
        </w:rPr>
        <w:t>ب</w:t>
      </w:r>
      <w:r w:rsidRPr="005F1CC3">
        <w:rPr>
          <w:spacing w:val="-2"/>
          <w:rtl/>
          <w:lang w:bidi="ar-SY"/>
        </w:rPr>
        <w:t xml:space="preserve">الموجات القصيرة، فمنها ثنائيات القطب الأفقية (التي تشكل عادة </w:t>
      </w:r>
      <w:r w:rsidRPr="005F1CC3">
        <w:rPr>
          <w:rFonts w:hint="cs"/>
          <w:spacing w:val="-2"/>
          <w:rtl/>
          <w:lang w:bidi="ar-SY"/>
        </w:rPr>
        <w:t>صفيفاً</w:t>
      </w:r>
      <w:r w:rsidRPr="005F1CC3">
        <w:rPr>
          <w:spacing w:val="-2"/>
          <w:rtl/>
          <w:lang w:bidi="ar-SY"/>
        </w:rPr>
        <w:t xml:space="preserve"> </w:t>
      </w:r>
      <w:r w:rsidRPr="005F1CC3">
        <w:rPr>
          <w:rFonts w:hint="cs"/>
          <w:spacing w:val="-2"/>
          <w:rtl/>
          <w:lang w:bidi="ar-SY"/>
        </w:rPr>
        <w:t xml:space="preserve">أو ستاراً </w:t>
      </w:r>
      <w:r w:rsidRPr="005F1CC3">
        <w:rPr>
          <w:spacing w:val="-2"/>
          <w:rtl/>
          <w:lang w:bidi="ar-SY"/>
        </w:rPr>
        <w:t>توجيهيا</w:t>
      </w:r>
      <w:r w:rsidRPr="005F1CC3">
        <w:rPr>
          <w:rFonts w:hint="cs"/>
          <w:spacing w:val="-2"/>
          <w:rtl/>
          <w:lang w:bidi="ar-SY"/>
        </w:rPr>
        <w:t>ً</w:t>
      </w:r>
      <w:r w:rsidRPr="005F1CC3">
        <w:rPr>
          <w:spacing w:val="-2"/>
          <w:rtl/>
          <w:lang w:bidi="ar-SY"/>
        </w:rPr>
        <w:t>)، والهوائيات المعيَّنية، وأُحاديات القطب العمودية. وثنائيات القطب المستعملة في صفيف ستاري هي عادة ثنائية قطب نصف موجية، إما بسيطة وإما مطوية، تُغذّى بتيارات كهربائية متساوية الاتساع تقريباً (ولكن مختلفة الطور أحيانا</w:t>
      </w:r>
      <w:r w:rsidRPr="005F1CC3">
        <w:rPr>
          <w:rFonts w:hint="cs"/>
          <w:spacing w:val="-2"/>
          <w:rtl/>
          <w:lang w:bidi="ar-SY"/>
        </w:rPr>
        <w:t>ً</w:t>
      </w:r>
      <w:r w:rsidRPr="005F1CC3">
        <w:rPr>
          <w:spacing w:val="-2"/>
          <w:rtl/>
          <w:lang w:bidi="ar-SY"/>
        </w:rPr>
        <w:t>)، لكي تولد إشعاعا</w:t>
      </w:r>
      <w:r w:rsidRPr="005F1CC3">
        <w:rPr>
          <w:rFonts w:hint="cs"/>
          <w:spacing w:val="-2"/>
          <w:rtl/>
          <w:lang w:bidi="ar-SY"/>
        </w:rPr>
        <w:t>ً</w:t>
      </w:r>
      <w:r w:rsidRPr="005F1CC3">
        <w:rPr>
          <w:spacing w:val="-2"/>
          <w:rtl/>
          <w:lang w:bidi="ar-SY"/>
        </w:rPr>
        <w:t xml:space="preserve"> حسب مخطط</w:t>
      </w:r>
      <w:r w:rsidRPr="005F1CC3">
        <w:rPr>
          <w:rFonts w:hint="cs"/>
          <w:spacing w:val="-2"/>
          <w:rtl/>
          <w:lang w:bidi="ar-EG"/>
        </w:rPr>
        <w:t xml:space="preserve"> إشعاع البث</w:t>
      </w:r>
      <w:r w:rsidRPr="005F1CC3">
        <w:rPr>
          <w:spacing w:val="-2"/>
          <w:rtl/>
          <w:lang w:bidi="ar-SY"/>
        </w:rPr>
        <w:t xml:space="preserve"> المرغوب. ويُجهَّز </w:t>
      </w:r>
      <w:r w:rsidRPr="005F1CC3">
        <w:rPr>
          <w:rFonts w:hint="cs"/>
          <w:spacing w:val="-2"/>
          <w:rtl/>
          <w:lang w:bidi="ar-SY"/>
        </w:rPr>
        <w:t>الهوائي</w:t>
      </w:r>
      <w:r w:rsidRPr="005F1CC3">
        <w:rPr>
          <w:spacing w:val="-2"/>
          <w:rtl/>
          <w:lang w:bidi="ar-SY"/>
        </w:rPr>
        <w:t xml:space="preserve"> عادة بعاكس منفعل، يتكون في أكثرية الحالات العملية من شبكة أسلاك (عاكس </w:t>
      </w:r>
      <w:r w:rsidRPr="005F1CC3">
        <w:rPr>
          <w:rFonts w:hint="cs"/>
          <w:spacing w:val="-2"/>
          <w:rtl/>
          <w:lang w:bidi="ar-SY"/>
        </w:rPr>
        <w:t>غير</w:t>
      </w:r>
      <w:r w:rsidRPr="005F1CC3">
        <w:rPr>
          <w:spacing w:val="-2"/>
          <w:rtl/>
          <w:lang w:bidi="ar-SY"/>
        </w:rPr>
        <w:t xml:space="preserve"> دوري)، ولكن يمكن أيضاً أن يكون صفيفا</w:t>
      </w:r>
      <w:r w:rsidRPr="005F1CC3">
        <w:rPr>
          <w:rFonts w:hint="cs"/>
          <w:spacing w:val="-2"/>
          <w:rtl/>
          <w:lang w:bidi="ar-SY"/>
        </w:rPr>
        <w:t>ً</w:t>
      </w:r>
      <w:r w:rsidRPr="005F1CC3">
        <w:rPr>
          <w:spacing w:val="-2"/>
          <w:rtl/>
          <w:lang w:bidi="ar-SY"/>
        </w:rPr>
        <w:t xml:space="preserve"> من ثنائيات القطب </w:t>
      </w:r>
      <w:proofErr w:type="spellStart"/>
      <w:r w:rsidRPr="005F1CC3">
        <w:rPr>
          <w:spacing w:val="-2"/>
          <w:rtl/>
          <w:lang w:bidi="ar-SY"/>
        </w:rPr>
        <w:t>المولَّفة</w:t>
      </w:r>
      <w:proofErr w:type="spellEnd"/>
      <w:r w:rsidRPr="005F1CC3">
        <w:rPr>
          <w:spacing w:val="-2"/>
          <w:rtl/>
          <w:lang w:bidi="ar-SY"/>
        </w:rPr>
        <w:t xml:space="preserve">. وتوسم </w:t>
      </w:r>
      <w:proofErr w:type="spellStart"/>
      <w:r w:rsidRPr="005F1CC3">
        <w:rPr>
          <w:rFonts w:hint="cs"/>
          <w:spacing w:val="-2"/>
          <w:rtl/>
          <w:lang w:bidi="ar-SY"/>
        </w:rPr>
        <w:t>الصفائف</w:t>
      </w:r>
      <w:proofErr w:type="spellEnd"/>
      <w:r w:rsidRPr="005F1CC3">
        <w:rPr>
          <w:spacing w:val="-2"/>
          <w:rtl/>
          <w:lang w:bidi="ar-SY"/>
        </w:rPr>
        <w:t xml:space="preserve"> </w:t>
      </w:r>
      <w:proofErr w:type="spellStart"/>
      <w:r w:rsidRPr="005F1CC3">
        <w:rPr>
          <w:spacing w:val="-2"/>
          <w:rtl/>
          <w:lang w:bidi="ar-SY"/>
        </w:rPr>
        <w:t>الستارية</w:t>
      </w:r>
      <w:proofErr w:type="spellEnd"/>
      <w:r w:rsidRPr="005F1CC3">
        <w:rPr>
          <w:spacing w:val="-2"/>
          <w:rtl/>
          <w:lang w:bidi="ar-SY"/>
        </w:rPr>
        <w:t xml:space="preserve"> بالسمات التالية: </w:t>
      </w:r>
      <w:r w:rsidRPr="005F1CC3">
        <w:rPr>
          <w:spacing w:val="-2"/>
        </w:rPr>
        <w:t xml:space="preserve">H(R)(S) </w:t>
      </w:r>
      <w:r w:rsidRPr="005F1CC3">
        <w:rPr>
          <w:i/>
          <w:spacing w:val="-2"/>
        </w:rPr>
        <w:t>m</w:t>
      </w:r>
      <w:r w:rsidRPr="005F1CC3">
        <w:rPr>
          <w:spacing w:val="-2"/>
        </w:rPr>
        <w:t>/</w:t>
      </w:r>
      <w:r w:rsidRPr="005F1CC3">
        <w:rPr>
          <w:i/>
          <w:spacing w:val="-2"/>
        </w:rPr>
        <w:t>n</w:t>
      </w:r>
      <w:r w:rsidRPr="005F1CC3">
        <w:rPr>
          <w:spacing w:val="-2"/>
        </w:rPr>
        <w:t>/</w:t>
      </w:r>
      <w:r w:rsidRPr="005F1CC3">
        <w:rPr>
          <w:i/>
          <w:spacing w:val="-2"/>
        </w:rPr>
        <w:t>h</w:t>
      </w:r>
      <w:r w:rsidRPr="005F1CC3">
        <w:rPr>
          <w:i/>
          <w:spacing w:val="-2"/>
          <w:rtl/>
          <w:lang w:bidi="ar-SY"/>
        </w:rPr>
        <w:t xml:space="preserve">، حيث </w:t>
      </w:r>
      <w:r w:rsidRPr="005F1CC3">
        <w:rPr>
          <w:i/>
          <w:iCs/>
          <w:spacing w:val="-2"/>
        </w:rPr>
        <w:t>H</w:t>
      </w:r>
      <w:r w:rsidRPr="005F1CC3">
        <w:rPr>
          <w:spacing w:val="-2"/>
          <w:rtl/>
          <w:lang w:bidi="ar-SY"/>
        </w:rPr>
        <w:t xml:space="preserve"> تدل على صفيف من ثنائيات القطب المرتّبة في مستوٍ عمودي؛ و</w:t>
      </w:r>
      <w:r w:rsidRPr="005F1CC3">
        <w:rPr>
          <w:i/>
          <w:iCs/>
          <w:spacing w:val="-2"/>
        </w:rPr>
        <w:t>R</w:t>
      </w:r>
      <w:r w:rsidRPr="005F1CC3">
        <w:rPr>
          <w:spacing w:val="-2"/>
          <w:rtl/>
          <w:lang w:bidi="ar-SY"/>
        </w:rPr>
        <w:t xml:space="preserve"> تدل على عاكس (إن وُجد)؛ و</w:t>
      </w:r>
      <w:r w:rsidRPr="005F1CC3">
        <w:rPr>
          <w:i/>
          <w:iCs/>
          <w:spacing w:val="-2"/>
        </w:rPr>
        <w:t>S</w:t>
      </w:r>
      <w:r w:rsidRPr="005F1CC3">
        <w:rPr>
          <w:spacing w:val="-2"/>
          <w:rtl/>
          <w:lang w:bidi="ar-SY"/>
        </w:rPr>
        <w:t xml:space="preserve"> تدل على زحزحة الطور (إن وجدت) بين التيارات التي تغذي الثنائيات المتجاورة الواقعة على مستقيم واحد من أجل </w:t>
      </w:r>
      <w:r w:rsidRPr="005F1CC3">
        <w:rPr>
          <w:rFonts w:hint="cs"/>
          <w:spacing w:val="-2"/>
          <w:rtl/>
          <w:lang w:bidi="ar-SY"/>
        </w:rPr>
        <w:t>تدوير</w:t>
      </w:r>
      <w:r w:rsidRPr="005F1CC3">
        <w:rPr>
          <w:spacing w:val="-2"/>
          <w:rtl/>
          <w:lang w:bidi="ar-SY"/>
        </w:rPr>
        <w:t xml:space="preserve"> سمت الحزمة الرئيسية؛ و</w:t>
      </w:r>
      <w:r w:rsidRPr="005F1CC3">
        <w:rPr>
          <w:i/>
          <w:spacing w:val="-2"/>
        </w:rPr>
        <w:t>m</w:t>
      </w:r>
      <w:r w:rsidRPr="005F1CC3">
        <w:rPr>
          <w:spacing w:val="-2"/>
          <w:rtl/>
          <w:lang w:bidi="ar-SY"/>
        </w:rPr>
        <w:t xml:space="preserve"> تدل على عدد ثنائيات القطب الواقعة على مستقيم واحد في كل صف؛ و</w:t>
      </w:r>
      <w:r w:rsidRPr="005F1CC3">
        <w:rPr>
          <w:i/>
          <w:spacing w:val="-2"/>
        </w:rPr>
        <w:t>n</w:t>
      </w:r>
      <w:r w:rsidRPr="005F1CC3">
        <w:rPr>
          <w:spacing w:val="-2"/>
          <w:rtl/>
          <w:lang w:bidi="ar-SY"/>
        </w:rPr>
        <w:t xml:space="preserve"> تدل على عدد ثنائيات القطب المتوازية المنضَّدة عموديا</w:t>
      </w:r>
      <w:r w:rsidRPr="005F1CC3">
        <w:rPr>
          <w:rFonts w:hint="cs"/>
          <w:spacing w:val="-2"/>
          <w:rtl/>
          <w:lang w:bidi="ar-SY"/>
        </w:rPr>
        <w:t>ً</w:t>
      </w:r>
      <w:r w:rsidRPr="005F1CC3">
        <w:rPr>
          <w:spacing w:val="-2"/>
          <w:rtl/>
          <w:lang w:bidi="ar-SY"/>
        </w:rPr>
        <w:t xml:space="preserve"> (على مسافة تساوي عادة نصف طول الموجة)، يعني عدد الصفوف (الفسحات)؛ و</w:t>
      </w:r>
      <w:r w:rsidRPr="005F1CC3">
        <w:rPr>
          <w:i/>
          <w:spacing w:val="-2"/>
        </w:rPr>
        <w:t>h</w:t>
      </w:r>
      <w:r w:rsidRPr="005F1CC3">
        <w:rPr>
          <w:spacing w:val="-2"/>
          <w:rtl/>
          <w:lang w:bidi="ar-SY"/>
        </w:rPr>
        <w:t xml:space="preserve"> تدل على ارتفاع أوطأ صف فوق مستوى الأرض (بطول الموجة).</w:t>
      </w:r>
      <w:r w:rsidRPr="005F1CC3">
        <w:rPr>
          <w:spacing w:val="-2"/>
          <w:lang w:bidi="ar-SY"/>
        </w:rPr>
        <w:t xml:space="preserve"> </w:t>
      </w:r>
      <w:r w:rsidRPr="005F1CC3">
        <w:rPr>
          <w:rFonts w:hint="cs"/>
          <w:spacing w:val="-2"/>
          <w:rtl/>
          <w:lang w:bidi="ar-SY"/>
        </w:rPr>
        <w:t xml:space="preserve">وللاطلاع على معلومات أوفى، </w:t>
      </w:r>
      <w:r w:rsidRPr="00785377">
        <w:rPr>
          <w:rFonts w:hint="cs"/>
          <w:spacing w:val="-2"/>
          <w:rtl/>
          <w:lang w:bidi="ar-SY"/>
        </w:rPr>
        <w:t xml:space="preserve">انظر التوصية </w:t>
      </w:r>
      <w:hyperlink r:id="rId60" w:history="1">
        <w:r w:rsidRPr="00785377">
          <w:rPr>
            <w:rStyle w:val="Hyperlink"/>
            <w:color w:val="auto"/>
            <w:spacing w:val="-2"/>
            <w:u w:val="none"/>
            <w:lang w:bidi="ar-SY"/>
          </w:rPr>
          <w:t>ITU</w:t>
        </w:r>
        <w:r w:rsidR="006912A7" w:rsidRPr="00785377">
          <w:rPr>
            <w:rStyle w:val="Hyperlink"/>
            <w:color w:val="auto"/>
            <w:spacing w:val="-2"/>
            <w:u w:val="none"/>
            <w:lang w:bidi="ar-SY"/>
          </w:rPr>
          <w:noBreakHyphen/>
        </w:r>
        <w:r w:rsidRPr="00785377">
          <w:rPr>
            <w:rStyle w:val="Hyperlink"/>
            <w:color w:val="auto"/>
            <w:spacing w:val="-2"/>
            <w:u w:val="none"/>
            <w:lang w:bidi="ar-SY"/>
          </w:rPr>
          <w:t>R</w:t>
        </w:r>
        <w:r w:rsidR="006912A7" w:rsidRPr="00785377">
          <w:rPr>
            <w:rStyle w:val="Hyperlink"/>
            <w:color w:val="auto"/>
            <w:spacing w:val="-2"/>
            <w:u w:val="none"/>
            <w:lang w:bidi="ar-SY"/>
          </w:rPr>
          <w:t> </w:t>
        </w:r>
        <w:r w:rsidRPr="00785377">
          <w:rPr>
            <w:rStyle w:val="Hyperlink"/>
            <w:color w:val="auto"/>
            <w:spacing w:val="-2"/>
            <w:u w:val="none"/>
            <w:lang w:bidi="ar-SY"/>
          </w:rPr>
          <w:t>BS.705</w:t>
        </w:r>
      </w:hyperlink>
      <w:r w:rsidRPr="00785377">
        <w:rPr>
          <w:rFonts w:hint="cs"/>
          <w:spacing w:val="-2"/>
          <w:rtl/>
          <w:lang w:bidi="ar-SY"/>
        </w:rPr>
        <w:t>.</w:t>
      </w:r>
    </w:p>
    <w:p w14:paraId="61919B6C" w14:textId="342CEFB1" w:rsidR="00A51C7A" w:rsidRPr="00A005E2" w:rsidRDefault="00A51C7A" w:rsidP="00A51C7A">
      <w:pPr>
        <w:rPr>
          <w:rtl/>
          <w:lang w:bidi="ar-SY"/>
        </w:rPr>
      </w:pPr>
      <w:proofErr w:type="spellStart"/>
      <w:r>
        <w:rPr>
          <w:rFonts w:hint="cs"/>
          <w:rtl/>
          <w:lang w:bidi="ar-SY"/>
        </w:rPr>
        <w:t>للصفائف</w:t>
      </w:r>
      <w:proofErr w:type="spellEnd"/>
      <w:r w:rsidRPr="00A005E2">
        <w:rPr>
          <w:rtl/>
          <w:lang w:bidi="ar-SY"/>
        </w:rPr>
        <w:t xml:space="preserve"> </w:t>
      </w:r>
      <w:proofErr w:type="spellStart"/>
      <w:r w:rsidRPr="00A005E2">
        <w:rPr>
          <w:rtl/>
          <w:lang w:bidi="ar-SY"/>
        </w:rPr>
        <w:t>الستارية</w:t>
      </w:r>
      <w:proofErr w:type="spellEnd"/>
      <w:r w:rsidRPr="00A005E2">
        <w:rPr>
          <w:rtl/>
          <w:lang w:bidi="ar-SY"/>
        </w:rPr>
        <w:t xml:space="preserve"> خواص ممتازة، منها على الخصوص الكسب العالي (أكثر من </w:t>
      </w:r>
      <w:r w:rsidRPr="00A005E2">
        <w:rPr>
          <w:lang w:bidi="ar-SY"/>
        </w:rPr>
        <w:t>20</w:t>
      </w:r>
      <w:r w:rsidRPr="00A005E2">
        <w:rPr>
          <w:rtl/>
          <w:lang w:bidi="ar-SY"/>
        </w:rPr>
        <w:t xml:space="preserve"> </w:t>
      </w:r>
      <w:r w:rsidRPr="00A005E2">
        <w:t>dB</w:t>
      </w:r>
      <w:r w:rsidRPr="00A005E2">
        <w:rPr>
          <w:rtl/>
          <w:lang w:bidi="ar-SY"/>
        </w:rPr>
        <w:t>)، يعني مخطط إشعاع</w:t>
      </w:r>
      <w:r>
        <w:rPr>
          <w:rFonts w:hint="cs"/>
          <w:rtl/>
          <w:lang w:bidi="ar-SY"/>
        </w:rPr>
        <w:t xml:space="preserve"> بث</w:t>
      </w:r>
      <w:r w:rsidRPr="00A005E2">
        <w:rPr>
          <w:rtl/>
          <w:lang w:bidi="ar-SY"/>
        </w:rPr>
        <w:t xml:space="preserve"> يتصف بتوجيهية عالية؛ والمقدرات العالية لتناول القدرة (حتى </w:t>
      </w:r>
      <w:r>
        <w:rPr>
          <w:rtl/>
          <w:lang w:bidi="ar-SY"/>
        </w:rPr>
        <w:t>مستوى</w:t>
      </w:r>
      <w:r w:rsidRPr="00A005E2">
        <w:rPr>
          <w:rtl/>
          <w:lang w:bidi="ar-SY"/>
        </w:rPr>
        <w:t xml:space="preserve"> </w:t>
      </w:r>
      <w:r w:rsidRPr="00A005E2">
        <w:rPr>
          <w:lang w:bidi="ar-SY"/>
        </w:rPr>
        <w:t>500</w:t>
      </w:r>
      <w:r w:rsidRPr="00A005E2">
        <w:rPr>
          <w:rtl/>
          <w:lang w:bidi="ar-SY"/>
        </w:rPr>
        <w:t xml:space="preserve"> </w:t>
      </w:r>
      <w:r w:rsidRPr="00A005E2">
        <w:t>kW</w:t>
      </w:r>
      <w:r w:rsidRPr="00A005E2">
        <w:rPr>
          <w:rtl/>
          <w:lang w:bidi="ar-SY"/>
        </w:rPr>
        <w:t>). فهي بالتالي تؤدي دورا</w:t>
      </w:r>
      <w:r>
        <w:rPr>
          <w:rFonts w:hint="cs"/>
          <w:rtl/>
          <w:lang w:bidi="ar-SY"/>
        </w:rPr>
        <w:t>ً</w:t>
      </w:r>
      <w:r w:rsidRPr="00A005E2">
        <w:rPr>
          <w:rtl/>
          <w:lang w:bidi="ar-SY"/>
        </w:rPr>
        <w:t xml:space="preserve"> هاما</w:t>
      </w:r>
      <w:r>
        <w:rPr>
          <w:rFonts w:hint="cs"/>
          <w:rtl/>
          <w:lang w:bidi="ar-SY"/>
        </w:rPr>
        <w:t>ً</w:t>
      </w:r>
      <w:r w:rsidRPr="00A005E2">
        <w:rPr>
          <w:rtl/>
          <w:lang w:bidi="ar-SY"/>
        </w:rPr>
        <w:t xml:space="preserve"> </w:t>
      </w:r>
      <w:r>
        <w:rPr>
          <w:rtl/>
          <w:lang w:bidi="ar-SY"/>
        </w:rPr>
        <w:t xml:space="preserve">جداً </w:t>
      </w:r>
      <w:r w:rsidRPr="00A005E2">
        <w:rPr>
          <w:rtl/>
          <w:lang w:bidi="ar-SY"/>
        </w:rPr>
        <w:t xml:space="preserve">في </w:t>
      </w:r>
      <w:r>
        <w:rPr>
          <w:rFonts w:hint="cs"/>
          <w:rtl/>
          <w:lang w:bidi="ar-SY"/>
        </w:rPr>
        <w:t>المحطات</w:t>
      </w:r>
      <w:r w:rsidRPr="00A005E2">
        <w:rPr>
          <w:rtl/>
          <w:lang w:bidi="ar-SY"/>
        </w:rPr>
        <w:t xml:space="preserve"> الكبيرة للإرسال بالموجات </w:t>
      </w:r>
      <w:proofErr w:type="spellStart"/>
      <w:r w:rsidRPr="00A005E2">
        <w:rPr>
          <w:rtl/>
          <w:lang w:bidi="ar-SY"/>
        </w:rPr>
        <w:t>الديكامترية</w:t>
      </w:r>
      <w:proofErr w:type="spellEnd"/>
      <w:r w:rsidRPr="00A005E2">
        <w:rPr>
          <w:rtl/>
          <w:lang w:bidi="ar-SY"/>
        </w:rPr>
        <w:t xml:space="preserve"> </w:t>
      </w:r>
      <w:r w:rsidR="00A26896">
        <w:rPr>
          <w:lang w:bidi="ar-SY"/>
        </w:rPr>
        <w:t>(</w:t>
      </w:r>
      <w:r w:rsidRPr="00A005E2">
        <w:t>HF</w:t>
      </w:r>
      <w:r w:rsidR="00A26896">
        <w:rPr>
          <w:lang w:bidi="ar-SY"/>
        </w:rPr>
        <w:t>)</w:t>
      </w:r>
      <w:r w:rsidRPr="00A005E2">
        <w:rPr>
          <w:rtl/>
          <w:lang w:bidi="ar-SY"/>
        </w:rPr>
        <w:t>. وتقوم المسألة المركزية في هذه التوصية على إعداد تقنية دقيقة وفعالة لتقييم هذه المجالات.</w:t>
      </w:r>
    </w:p>
    <w:p w14:paraId="2A0469AF" w14:textId="67FC32AD" w:rsidR="00A51C7A" w:rsidRPr="00B91D2E" w:rsidRDefault="00A51C7A" w:rsidP="005F1CC3">
      <w:pPr>
        <w:rPr>
          <w:lang w:val="en" w:bidi="ar-SY"/>
        </w:rPr>
      </w:pPr>
      <w:r w:rsidRPr="005B66C8">
        <w:rPr>
          <w:rFonts w:hint="cs"/>
          <w:rtl/>
        </w:rPr>
        <w:t>و</w:t>
      </w:r>
      <w:r w:rsidRPr="005B66C8">
        <w:rPr>
          <w:rtl/>
          <w:lang w:bidi="ar"/>
        </w:rPr>
        <w:t>يحتوي</w:t>
      </w:r>
      <w:r w:rsidRPr="005B66C8">
        <w:rPr>
          <w:lang w:val="en"/>
        </w:rPr>
        <w:t xml:space="preserve"> </w:t>
      </w:r>
      <w:r w:rsidRPr="005B66C8">
        <w:rPr>
          <w:rFonts w:hint="cs"/>
          <w:rtl/>
          <w:lang w:bidi="ar"/>
        </w:rPr>
        <w:t>حقل</w:t>
      </w:r>
      <w:r w:rsidRPr="005B66C8">
        <w:rPr>
          <w:lang w:val="en"/>
        </w:rPr>
        <w:t xml:space="preserve"> </w:t>
      </w:r>
      <w:r w:rsidRPr="005B66C8">
        <w:rPr>
          <w:rtl/>
          <w:lang w:bidi="ar"/>
        </w:rPr>
        <w:t>الهوائي</w:t>
      </w:r>
      <w:r w:rsidRPr="005B66C8">
        <w:rPr>
          <w:rFonts w:hint="cs"/>
          <w:rtl/>
          <w:lang w:bidi="ar-SY"/>
        </w:rPr>
        <w:t xml:space="preserve">ات </w:t>
      </w:r>
      <w:r w:rsidRPr="005B66C8">
        <w:rPr>
          <w:rFonts w:hint="cs"/>
          <w:rtl/>
          <w:lang w:bidi="ar"/>
        </w:rPr>
        <w:t>النمطي</w:t>
      </w:r>
      <w:r w:rsidRPr="005B66C8">
        <w:rPr>
          <w:lang w:val="en"/>
        </w:rPr>
        <w:t xml:space="preserve"> </w:t>
      </w:r>
      <w:r w:rsidRPr="005B66C8">
        <w:rPr>
          <w:rtl/>
          <w:lang w:bidi="ar"/>
        </w:rPr>
        <w:t>لمحطة</w:t>
      </w:r>
      <w:r w:rsidRPr="005B66C8">
        <w:rPr>
          <w:lang w:val="en"/>
        </w:rPr>
        <w:t xml:space="preserve"> </w:t>
      </w:r>
      <w:r w:rsidRPr="005B66C8">
        <w:rPr>
          <w:rtl/>
          <w:lang w:bidi="ar"/>
        </w:rPr>
        <w:t>إذاعية</w:t>
      </w:r>
      <w:r w:rsidRPr="005B66C8">
        <w:rPr>
          <w:lang w:val="en"/>
        </w:rPr>
        <w:t xml:space="preserve"> </w:t>
      </w:r>
      <w:r w:rsidRPr="005B66C8">
        <w:rPr>
          <w:rFonts w:hint="cs"/>
          <w:rtl/>
          <w:lang w:bidi="ar-SY"/>
        </w:rPr>
        <w:t>ب</w:t>
      </w:r>
      <w:r w:rsidRPr="005B66C8">
        <w:rPr>
          <w:rtl/>
          <w:lang w:bidi="ar"/>
        </w:rPr>
        <w:t>الموجات</w:t>
      </w:r>
      <w:r w:rsidRPr="005B66C8">
        <w:rPr>
          <w:lang w:val="en"/>
        </w:rPr>
        <w:t xml:space="preserve"> </w:t>
      </w:r>
      <w:proofErr w:type="spellStart"/>
      <w:r w:rsidRPr="005B66C8">
        <w:rPr>
          <w:rtl/>
          <w:lang w:bidi="ar"/>
        </w:rPr>
        <w:t>الديكامترية</w:t>
      </w:r>
      <w:proofErr w:type="spellEnd"/>
      <w:r w:rsidR="006912A7" w:rsidRPr="005B66C8">
        <w:rPr>
          <w:rFonts w:hint="cs"/>
          <w:rtl/>
          <w:lang w:bidi="ar"/>
        </w:rPr>
        <w:t xml:space="preserve"> </w:t>
      </w:r>
      <w:r w:rsidRPr="005B66C8">
        <w:rPr>
          <w:lang w:val="en"/>
        </w:rPr>
        <w:t>(HF)</w:t>
      </w:r>
      <w:r w:rsidR="006912A7" w:rsidRPr="005B66C8">
        <w:rPr>
          <w:rFonts w:hint="cs"/>
          <w:rtl/>
          <w:lang w:val="en"/>
        </w:rPr>
        <w:t xml:space="preserve"> </w:t>
      </w:r>
      <w:r w:rsidRPr="005B66C8">
        <w:rPr>
          <w:rtl/>
          <w:lang w:bidi="ar"/>
        </w:rPr>
        <w:t>على</w:t>
      </w:r>
      <w:r w:rsidR="006912A7" w:rsidRPr="005B66C8">
        <w:rPr>
          <w:rFonts w:hint="cs"/>
          <w:rtl/>
          <w:lang w:val="en"/>
        </w:rPr>
        <w:t xml:space="preserve"> </w:t>
      </w:r>
      <w:r w:rsidRPr="005B66C8">
        <w:rPr>
          <w:rtl/>
          <w:lang w:bidi="ar"/>
        </w:rPr>
        <w:t>عدة</w:t>
      </w:r>
      <w:r w:rsidRPr="005B66C8">
        <w:rPr>
          <w:lang w:val="en"/>
        </w:rPr>
        <w:t xml:space="preserve"> </w:t>
      </w:r>
      <w:r w:rsidRPr="005B66C8">
        <w:rPr>
          <w:rtl/>
          <w:lang w:bidi="ar"/>
        </w:rPr>
        <w:t>هوائيات</w:t>
      </w:r>
      <w:r w:rsidR="006912A7" w:rsidRPr="005B66C8">
        <w:rPr>
          <w:rFonts w:hint="cs"/>
          <w:rtl/>
          <w:lang w:val="en"/>
        </w:rPr>
        <w:t xml:space="preserve"> </w:t>
      </w:r>
      <w:r w:rsidRPr="005B66C8">
        <w:rPr>
          <w:rtl/>
          <w:lang w:bidi="ar"/>
        </w:rPr>
        <w:t>مستقطبة</w:t>
      </w:r>
      <w:r w:rsidR="00C76C7C">
        <w:rPr>
          <w:rFonts w:hint="cs"/>
          <w:rtl/>
          <w:lang w:bidi="ar"/>
        </w:rPr>
        <w:t xml:space="preserve"> </w:t>
      </w:r>
      <w:r w:rsidRPr="005B66C8">
        <w:rPr>
          <w:rtl/>
          <w:lang w:bidi="ar"/>
        </w:rPr>
        <w:t>أفقيا</w:t>
      </w:r>
      <w:r w:rsidR="00C76C7C">
        <w:rPr>
          <w:rFonts w:hint="cs"/>
          <w:rtl/>
          <w:lang w:bidi="ar"/>
        </w:rPr>
        <w:t>ً</w:t>
      </w:r>
      <w:r w:rsidR="00C76C7C">
        <w:rPr>
          <w:rFonts w:hint="cs"/>
          <w:rtl/>
          <w:lang w:val="en"/>
        </w:rPr>
        <w:t>.</w:t>
      </w:r>
      <w:r w:rsidRPr="005B66C8">
        <w:rPr>
          <w:rtl/>
        </w:rPr>
        <w:t xml:space="preserve"> </w:t>
      </w:r>
      <w:r w:rsidRPr="005B66C8">
        <w:rPr>
          <w:rFonts w:hint="cs"/>
          <w:rtl/>
        </w:rPr>
        <w:t>وفي بعض الحالات هناك أيضاً هوائيات</w:t>
      </w:r>
      <w:r w:rsidRPr="005B66C8">
        <w:rPr>
          <w:rtl/>
        </w:rPr>
        <w:t xml:space="preserve"> ربعية شاملة الاتجاه</w:t>
      </w:r>
      <w:r w:rsidRPr="005B66C8">
        <w:rPr>
          <w:rFonts w:hint="cs"/>
          <w:rtl/>
        </w:rPr>
        <w:t>.</w:t>
      </w:r>
      <w:r w:rsidRPr="005B66C8">
        <w:rPr>
          <w:rtl/>
        </w:rPr>
        <w:t xml:space="preserve"> و</w:t>
      </w:r>
      <w:r w:rsidRPr="005B66C8">
        <w:rPr>
          <w:rFonts w:hint="cs"/>
          <w:rtl/>
        </w:rPr>
        <w:t xml:space="preserve">يحتوي الهوائي </w:t>
      </w:r>
      <w:proofErr w:type="spellStart"/>
      <w:r w:rsidRPr="005B66C8">
        <w:rPr>
          <w:rFonts w:hint="cs"/>
          <w:rtl/>
        </w:rPr>
        <w:t>الستاري</w:t>
      </w:r>
      <w:proofErr w:type="spellEnd"/>
      <w:r w:rsidRPr="005B66C8">
        <w:rPr>
          <w:rFonts w:hint="cs"/>
          <w:rtl/>
        </w:rPr>
        <w:t xml:space="preserve"> النمطي على </w:t>
      </w:r>
      <w:r w:rsidRPr="005B66C8">
        <w:t>16</w:t>
      </w:r>
      <w:r w:rsidRPr="005B66C8">
        <w:rPr>
          <w:rtl/>
        </w:rPr>
        <w:t xml:space="preserve"> من ثنائيات القطب مرتبة في أربع فسحات من أربعة عناصر </w:t>
      </w:r>
      <w:r w:rsidR="00A26896" w:rsidRPr="005B66C8">
        <w:t>(</w:t>
      </w:r>
      <w:r w:rsidRPr="005B66C8">
        <w:t>HRS 4/4/</w:t>
      </w:r>
      <w:r w:rsidRPr="005B66C8">
        <w:rPr>
          <w:i/>
          <w:iCs/>
        </w:rPr>
        <w:t>h</w:t>
      </w:r>
      <w:r w:rsidR="00A26896" w:rsidRPr="005B66C8">
        <w:t>)</w:t>
      </w:r>
      <w:r w:rsidRPr="005B66C8">
        <w:rPr>
          <w:rFonts w:hint="cs"/>
          <w:rtl/>
        </w:rPr>
        <w:t xml:space="preserve">. </w:t>
      </w:r>
      <w:r w:rsidRPr="005B66C8">
        <w:rPr>
          <w:rtl/>
        </w:rPr>
        <w:t>و</w:t>
      </w:r>
      <w:r w:rsidRPr="005B66C8">
        <w:rPr>
          <w:rFonts w:hint="cs"/>
          <w:rtl/>
        </w:rPr>
        <w:t xml:space="preserve">أحياناً، </w:t>
      </w:r>
      <w:r w:rsidRPr="005B66C8">
        <w:rPr>
          <w:rtl/>
        </w:rPr>
        <w:t xml:space="preserve">لكل من الهوائيات </w:t>
      </w:r>
      <w:proofErr w:type="spellStart"/>
      <w:r w:rsidRPr="005B66C8">
        <w:rPr>
          <w:rtl/>
        </w:rPr>
        <w:t>الستارية</w:t>
      </w:r>
      <w:proofErr w:type="spellEnd"/>
      <w:r w:rsidRPr="005B66C8">
        <w:rPr>
          <w:rtl/>
        </w:rPr>
        <w:t xml:space="preserve"> عاكس </w:t>
      </w:r>
      <w:r w:rsidRPr="005B66C8">
        <w:rPr>
          <w:rFonts w:hint="cs"/>
          <w:rtl/>
        </w:rPr>
        <w:t>غير</w:t>
      </w:r>
      <w:r w:rsidRPr="005B66C8">
        <w:rPr>
          <w:rtl/>
        </w:rPr>
        <w:t xml:space="preserve"> دوري، مصنوع من أسلاك دقيقة أفقية</w:t>
      </w:r>
      <w:r w:rsidRPr="005B66C8">
        <w:rPr>
          <w:rFonts w:hint="cs"/>
          <w:rtl/>
        </w:rPr>
        <w:t xml:space="preserve"> أو صفيف من </w:t>
      </w:r>
      <w:r w:rsidRPr="005B66C8">
        <w:rPr>
          <w:rtl/>
        </w:rPr>
        <w:t>ثنائيات القطب</w:t>
      </w:r>
      <w:r w:rsidRPr="005B66C8">
        <w:rPr>
          <w:rFonts w:hint="cs"/>
          <w:rtl/>
        </w:rPr>
        <w:t xml:space="preserve"> </w:t>
      </w:r>
      <w:proofErr w:type="spellStart"/>
      <w:r w:rsidRPr="005B66C8">
        <w:rPr>
          <w:rFonts w:hint="cs"/>
          <w:rtl/>
        </w:rPr>
        <w:t>المولَّفة</w:t>
      </w:r>
      <w:proofErr w:type="spellEnd"/>
      <w:r w:rsidR="00895692">
        <w:rPr>
          <w:rFonts w:hint="cs"/>
          <w:rtl/>
        </w:rPr>
        <w:t xml:space="preserve"> (انظر الشكل </w:t>
      </w:r>
      <w:r w:rsidR="00895692">
        <w:t>9</w:t>
      </w:r>
      <w:r w:rsidR="00895692">
        <w:rPr>
          <w:rFonts w:hint="cs"/>
          <w:rtl/>
        </w:rPr>
        <w:t>)</w:t>
      </w:r>
      <w:r w:rsidRPr="005B66C8">
        <w:rPr>
          <w:rFonts w:hint="cs"/>
          <w:rtl/>
        </w:rPr>
        <w:t>.</w:t>
      </w:r>
    </w:p>
    <w:p w14:paraId="5813EF19" w14:textId="77777777" w:rsidR="00A51C7A" w:rsidRDefault="00A51C7A" w:rsidP="005F1CC3">
      <w:pPr>
        <w:pStyle w:val="FigureNo"/>
        <w:keepLines/>
        <w:rPr>
          <w:rtl/>
        </w:rPr>
      </w:pPr>
      <w:r>
        <w:rPr>
          <w:rFonts w:hint="cs"/>
          <w:rtl/>
        </w:rPr>
        <w:lastRenderedPageBreak/>
        <w:t xml:space="preserve">الشكل </w:t>
      </w:r>
      <w:r>
        <w:t>9</w:t>
      </w:r>
    </w:p>
    <w:p w14:paraId="0FC86BA0" w14:textId="1D03BA8E" w:rsidR="00A51C7A" w:rsidRPr="0020506C" w:rsidRDefault="00A51C7A" w:rsidP="005F1CC3">
      <w:pPr>
        <w:pStyle w:val="FigureTitle"/>
        <w:keepLines/>
        <w:rPr>
          <w:rtl/>
        </w:rPr>
      </w:pPr>
      <w:proofErr w:type="spellStart"/>
      <w:r>
        <w:rPr>
          <w:rFonts w:hint="cs"/>
          <w:rtl/>
          <w:lang w:bidi="ar-SY"/>
        </w:rPr>
        <w:t>صفائف</w:t>
      </w:r>
      <w:proofErr w:type="spellEnd"/>
      <w:r>
        <w:rPr>
          <w:rFonts w:hint="cs"/>
          <w:rtl/>
          <w:lang w:bidi="ar-SY"/>
        </w:rPr>
        <w:t xml:space="preserve"> </w:t>
      </w:r>
      <w:proofErr w:type="spellStart"/>
      <w:r>
        <w:rPr>
          <w:rFonts w:hint="cs"/>
          <w:rtl/>
          <w:lang w:bidi="ar-SY"/>
        </w:rPr>
        <w:t>ستارية</w:t>
      </w:r>
      <w:proofErr w:type="spellEnd"/>
      <w:r>
        <w:rPr>
          <w:rFonts w:hint="cs"/>
          <w:rtl/>
          <w:lang w:bidi="ar-SY"/>
        </w:rPr>
        <w:t xml:space="preserve"> </w:t>
      </w:r>
      <w:r w:rsidRPr="002D05AA">
        <w:rPr>
          <w:rtl/>
          <w:lang w:bidi="ar-SY"/>
        </w:rPr>
        <w:t xml:space="preserve">بالموجات </w:t>
      </w:r>
      <w:proofErr w:type="spellStart"/>
      <w:r w:rsidRPr="002D05AA">
        <w:rPr>
          <w:rtl/>
          <w:lang w:bidi="ar-SY"/>
        </w:rPr>
        <w:t>الديكامترية</w:t>
      </w:r>
      <w:proofErr w:type="spellEnd"/>
      <w:r w:rsidRPr="002D05AA">
        <w:rPr>
          <w:rtl/>
          <w:lang w:bidi="ar-SY"/>
        </w:rPr>
        <w:t xml:space="preserve"> </w:t>
      </w:r>
      <w:r w:rsidR="00A26896">
        <w:rPr>
          <w:lang w:bidi="ar-SY"/>
        </w:rPr>
        <w:t>(</w:t>
      </w:r>
      <w:r w:rsidRPr="002D05AA">
        <w:rPr>
          <w:lang w:bidi="ar-SY"/>
        </w:rPr>
        <w:t>HF</w:t>
      </w:r>
      <w:r w:rsidR="00A26896">
        <w:rPr>
          <w:lang w:bidi="ar-SY"/>
        </w:rPr>
        <w:t>)</w:t>
      </w:r>
    </w:p>
    <w:p w14:paraId="16D58EED" w14:textId="77777777" w:rsidR="00A51C7A" w:rsidRDefault="00A51C7A" w:rsidP="00A51C7A">
      <w:pPr>
        <w:pStyle w:val="Figure"/>
        <w:rPr>
          <w:rtl/>
          <w:lang w:bidi="ar-SY"/>
        </w:rPr>
      </w:pPr>
      <w:r w:rsidRPr="000E2BDC">
        <w:drawing>
          <wp:inline distT="0" distB="0" distL="0" distR="0" wp14:anchorId="77625BFD" wp14:editId="136FFDE9">
            <wp:extent cx="5218187" cy="4069088"/>
            <wp:effectExtent l="0" t="0" r="1905" b="7620"/>
            <wp:docPr id="1685301920" name="Picture 1685301920" descr="A picture containing sketch, drawing,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ketch, drawing, diagram, lin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18187" cy="4069088"/>
                    </a:xfrm>
                    <a:prstGeom prst="rect">
                      <a:avLst/>
                    </a:prstGeom>
                  </pic:spPr>
                </pic:pic>
              </a:graphicData>
            </a:graphic>
          </wp:inline>
        </w:drawing>
      </w:r>
    </w:p>
    <w:p w14:paraId="19D8DD9C" w14:textId="7ED6843B" w:rsidR="00A51C7A" w:rsidRPr="00901900" w:rsidRDefault="00A51C7A" w:rsidP="00901900">
      <w:pPr>
        <w:pStyle w:val="Normalaftertitle"/>
        <w:rPr>
          <w:spacing w:val="-2"/>
          <w:rtl/>
          <w:lang w:bidi="ar-SY"/>
        </w:rPr>
      </w:pPr>
      <w:r w:rsidRPr="00901900">
        <w:rPr>
          <w:rFonts w:hint="cs"/>
          <w:spacing w:val="-2"/>
          <w:rtl/>
          <w:lang w:bidi="ar-SY"/>
        </w:rPr>
        <w:t xml:space="preserve">من </w:t>
      </w:r>
      <w:r w:rsidRPr="00901900">
        <w:rPr>
          <w:spacing w:val="-2"/>
          <w:rtl/>
          <w:lang w:bidi="ar-SY"/>
        </w:rPr>
        <w:t xml:space="preserve">بين </w:t>
      </w:r>
      <w:r w:rsidRPr="00901900">
        <w:rPr>
          <w:rFonts w:hint="cs"/>
          <w:spacing w:val="-2"/>
          <w:rtl/>
          <w:lang w:bidi="ar-SY"/>
        </w:rPr>
        <w:t>البحوث المتخصصة</w:t>
      </w:r>
      <w:r w:rsidRPr="00901900">
        <w:rPr>
          <w:spacing w:val="-2"/>
          <w:rtl/>
          <w:lang w:bidi="ar-SY"/>
        </w:rPr>
        <w:t xml:space="preserve">، قليلة هي البحوث التي تناولت موضوع حساب شدة كل من </w:t>
      </w:r>
      <w:r w:rsidRPr="00901900">
        <w:rPr>
          <w:rFonts w:hint="cs"/>
          <w:spacing w:val="-2"/>
          <w:rtl/>
          <w:lang w:bidi="ar-SY"/>
        </w:rPr>
        <w:t>المجالين</w:t>
      </w:r>
      <w:r w:rsidRPr="00901900">
        <w:rPr>
          <w:spacing w:val="-2"/>
          <w:rtl/>
          <w:lang w:bidi="ar-SY"/>
        </w:rPr>
        <w:t xml:space="preserve"> الكهربائي والمغنطيسي للهوائيات </w:t>
      </w:r>
      <w:proofErr w:type="spellStart"/>
      <w:r w:rsidRPr="00901900">
        <w:rPr>
          <w:spacing w:val="-2"/>
          <w:rtl/>
          <w:lang w:bidi="ar-SY"/>
        </w:rPr>
        <w:t>الستارية</w:t>
      </w:r>
      <w:proofErr w:type="spellEnd"/>
      <w:r w:rsidRPr="00901900">
        <w:rPr>
          <w:spacing w:val="-2"/>
          <w:rtl/>
          <w:lang w:bidi="ar-SY"/>
        </w:rPr>
        <w:t xml:space="preserve"> المرسِلة بالموجات </w:t>
      </w:r>
      <w:proofErr w:type="spellStart"/>
      <w:r w:rsidRPr="00901900">
        <w:rPr>
          <w:spacing w:val="-2"/>
          <w:rtl/>
          <w:lang w:bidi="ar-SY"/>
        </w:rPr>
        <w:t>الديكامترية</w:t>
      </w:r>
      <w:proofErr w:type="spellEnd"/>
      <w:r w:rsidRPr="00901900">
        <w:rPr>
          <w:spacing w:val="-2"/>
          <w:rtl/>
          <w:lang w:bidi="ar-SY"/>
        </w:rPr>
        <w:t xml:space="preserve"> </w:t>
      </w:r>
      <w:r w:rsidR="00A26896" w:rsidRPr="00901900">
        <w:rPr>
          <w:spacing w:val="-2"/>
          <w:lang w:bidi="ar-SY"/>
        </w:rPr>
        <w:t>(</w:t>
      </w:r>
      <w:r w:rsidRPr="00901900">
        <w:rPr>
          <w:spacing w:val="-2"/>
          <w:lang w:bidi="ar-SY"/>
        </w:rPr>
        <w:t>HF</w:t>
      </w:r>
      <w:r w:rsidR="00A26896" w:rsidRPr="00901900">
        <w:rPr>
          <w:spacing w:val="-2"/>
          <w:lang w:bidi="ar-SY"/>
        </w:rPr>
        <w:t>)</w:t>
      </w:r>
      <w:r w:rsidRPr="00901900">
        <w:rPr>
          <w:spacing w:val="-2"/>
          <w:rtl/>
          <w:lang w:bidi="ar-SY"/>
        </w:rPr>
        <w:t>، لكنها تستند كلها إلى التقريب الجيب</w:t>
      </w:r>
      <w:r w:rsidRPr="00901900">
        <w:rPr>
          <w:rFonts w:hint="cs"/>
          <w:spacing w:val="-2"/>
          <w:rtl/>
          <w:lang w:bidi="ar-SY"/>
        </w:rPr>
        <w:t>ـ</w:t>
      </w:r>
      <w:r w:rsidRPr="00901900">
        <w:rPr>
          <w:spacing w:val="-2"/>
          <w:rtl/>
          <w:lang w:bidi="ar-SY"/>
        </w:rPr>
        <w:t>ي لتوزع التيار على طول ثنائيات القطب، كما تستند إلى افتراض أن التيارات التي تغذي ثنائيات القطب لها نفس الاتساع. والهدف هنا هو توفير تحليل أشد صرامة، باستعمال طريقة تقريب أدق بخصوص توزع التيار، مع مراعاة الاقتران بين عناصر الصفيف، يعني عن طريق تغذية العناصر بتوترات متساوية الاتساع.</w:t>
      </w:r>
    </w:p>
    <w:p w14:paraId="2FBA7666" w14:textId="28BA1598" w:rsidR="00A51C7A" w:rsidRPr="00B56980" w:rsidRDefault="00A51C7A" w:rsidP="006912A7">
      <w:pPr>
        <w:keepNext/>
        <w:keepLines/>
        <w:rPr>
          <w:spacing w:val="-2"/>
          <w:rtl/>
          <w:lang w:bidi="ar-SY"/>
        </w:rPr>
      </w:pPr>
      <w:r w:rsidRPr="00B56980">
        <w:rPr>
          <w:spacing w:val="-2"/>
          <w:rtl/>
          <w:lang w:bidi="ar-SY"/>
        </w:rPr>
        <w:t>لقد أُقيم البرهان تجريبيا</w:t>
      </w:r>
      <w:r w:rsidRPr="00B56980">
        <w:rPr>
          <w:rFonts w:hint="cs"/>
          <w:spacing w:val="-2"/>
          <w:rtl/>
          <w:lang w:bidi="ar-SY"/>
        </w:rPr>
        <w:t>ً</w:t>
      </w:r>
      <w:r w:rsidRPr="00B56980">
        <w:rPr>
          <w:spacing w:val="-2"/>
          <w:rtl/>
          <w:lang w:bidi="ar-SY"/>
        </w:rPr>
        <w:t xml:space="preserve"> (وتم تأكيده نظريا</w:t>
      </w:r>
      <w:r w:rsidRPr="00B56980">
        <w:rPr>
          <w:rFonts w:hint="cs"/>
          <w:spacing w:val="-2"/>
          <w:rtl/>
          <w:lang w:bidi="ar-SY"/>
        </w:rPr>
        <w:t>ً</w:t>
      </w:r>
      <w:r w:rsidRPr="00B56980">
        <w:rPr>
          <w:spacing w:val="-2"/>
          <w:rtl/>
          <w:lang w:bidi="ar-SY"/>
        </w:rPr>
        <w:t xml:space="preserve"> باستعمال طريقة التقريب الجيبي بخصوص توزع التيار)، على أن تقريباً تمثيليا</w:t>
      </w:r>
      <w:r w:rsidRPr="00B56980">
        <w:rPr>
          <w:rFonts w:hint="cs"/>
          <w:spacing w:val="-2"/>
          <w:rtl/>
          <w:lang w:bidi="ar-SY"/>
        </w:rPr>
        <w:t>ً</w:t>
      </w:r>
      <w:r w:rsidRPr="00B56980">
        <w:rPr>
          <w:spacing w:val="-2"/>
          <w:rtl/>
          <w:lang w:bidi="ar-SY"/>
        </w:rPr>
        <w:t xml:space="preserve"> للأرض بمستو</w:t>
      </w:r>
      <w:r w:rsidR="00B56980" w:rsidRPr="00B56980">
        <w:rPr>
          <w:rFonts w:hint="cs"/>
          <w:spacing w:val="-2"/>
          <w:rtl/>
          <w:lang w:bidi="ar-EG"/>
        </w:rPr>
        <w:t>ى</w:t>
      </w:r>
      <w:r w:rsidRPr="00B56980">
        <w:rPr>
          <w:spacing w:val="-2"/>
          <w:rtl/>
          <w:lang w:bidi="ar-SY"/>
        </w:rPr>
        <w:t xml:space="preserve"> جيد التوصيل يأتي بنتائج دقيقة. وهذا التبسيط </w:t>
      </w:r>
      <w:r w:rsidRPr="00B56980">
        <w:rPr>
          <w:rFonts w:hint="cs"/>
          <w:spacing w:val="-2"/>
          <w:rtl/>
          <w:lang w:bidi="ar-SY"/>
        </w:rPr>
        <w:t>م</w:t>
      </w:r>
      <w:r w:rsidRPr="00B56980">
        <w:rPr>
          <w:spacing w:val="-2"/>
          <w:rtl/>
          <w:lang w:bidi="ar-SY"/>
        </w:rPr>
        <w:t>هم، لأنه لا يعالج الهوائيات إلا فوق أرضية لا عيب فيها. وقد أُجري التحليل الذي نحن بصدده سريعاً بفضل اعتماد ثنائيات قطب بسيطة بدلا</w:t>
      </w:r>
      <w:r w:rsidRPr="00B56980">
        <w:rPr>
          <w:rFonts w:hint="cs"/>
          <w:spacing w:val="-2"/>
          <w:rtl/>
          <w:lang w:bidi="ar-SY"/>
        </w:rPr>
        <w:t>ً</w:t>
      </w:r>
      <w:r w:rsidRPr="00B56980">
        <w:rPr>
          <w:spacing w:val="-2"/>
          <w:rtl/>
          <w:lang w:bidi="ar-SY"/>
        </w:rPr>
        <w:t xml:space="preserve"> من المطوية، لأن هذه العملية التقريبية إنما وضعت من أجل تحصيل نتائج دقيقة. فطول ثنائي القطب البسيط مأخوذ على أنه أقصر بعض الشيء من طول نصف الموجة في التردد الاسمي، بالاستناد إلى المعطيات المستمدة من أبعاد الهوائيات </w:t>
      </w:r>
      <w:proofErr w:type="spellStart"/>
      <w:r w:rsidRPr="00B56980">
        <w:rPr>
          <w:spacing w:val="-2"/>
          <w:rtl/>
          <w:lang w:bidi="ar-SY"/>
        </w:rPr>
        <w:t>الستارية</w:t>
      </w:r>
      <w:proofErr w:type="spellEnd"/>
      <w:r w:rsidRPr="00B56980">
        <w:rPr>
          <w:spacing w:val="-2"/>
          <w:rtl/>
          <w:lang w:bidi="ar-SY"/>
        </w:rPr>
        <w:t xml:space="preserve"> الفعلية. والمسافة الفاصلة بين نقاط تغذية </w:t>
      </w:r>
      <w:r w:rsidRPr="00B56980">
        <w:rPr>
          <w:rFonts w:hint="cs"/>
          <w:spacing w:val="-2"/>
          <w:rtl/>
          <w:lang w:bidi="ar-SY"/>
        </w:rPr>
        <w:t>الهوائيات</w:t>
      </w:r>
      <w:r w:rsidRPr="00B56980">
        <w:rPr>
          <w:spacing w:val="-2"/>
          <w:rtl/>
          <w:lang w:bidi="ar-SY"/>
        </w:rPr>
        <w:t xml:space="preserve"> المتجاورة تساوي باستمرار نصف طول الموجة، في كلا الاتجاهين الأفقي والعمودي. والمسافة بين ثنائيات القطب والعاكس تساوي بالضبط ربع طول الموجة. وجرت نمذجة العاكس بإدخال صور سلبية عن ثنائيات القطب الأصلية في المستوي العمودي. وعليه، فالمسافة بين ثنائيات القطب الأصلية وصورها السلبية المناظرة تساوي نصف طول الموجة.</w:t>
      </w:r>
    </w:p>
    <w:p w14:paraId="19F0E2DD" w14:textId="77777777" w:rsidR="00B56980" w:rsidRDefault="00A51C7A" w:rsidP="00A51C7A">
      <w:pPr>
        <w:rPr>
          <w:rtl/>
          <w:lang w:bidi="ar-SY"/>
        </w:rPr>
      </w:pPr>
      <w:r w:rsidRPr="003C71D9">
        <w:rPr>
          <w:rtl/>
          <w:lang w:bidi="ar-SY"/>
        </w:rPr>
        <w:t>وجرى تقييم شدة كل من المجالين القريبين، الكهربائي والمغنطيسي، في ا</w:t>
      </w:r>
      <w:r>
        <w:rPr>
          <w:rFonts w:hint="cs"/>
          <w:rtl/>
          <w:lang w:bidi="ar-SY"/>
        </w:rPr>
        <w:t>لا</w:t>
      </w:r>
      <w:r w:rsidRPr="003C71D9">
        <w:rPr>
          <w:rtl/>
          <w:lang w:bidi="ar-SY"/>
        </w:rPr>
        <w:t xml:space="preserve">تجاه </w:t>
      </w:r>
      <w:r>
        <w:rPr>
          <w:rFonts w:hint="cs"/>
          <w:rtl/>
          <w:lang w:bidi="ar-SY"/>
        </w:rPr>
        <w:t>الأقصى</w:t>
      </w:r>
      <w:r w:rsidRPr="003C71D9">
        <w:rPr>
          <w:rtl/>
          <w:lang w:bidi="ar-SY"/>
        </w:rPr>
        <w:t xml:space="preserve"> في مخطط إشعاع</w:t>
      </w:r>
      <w:r>
        <w:rPr>
          <w:rFonts w:hint="cs"/>
          <w:rtl/>
          <w:lang w:bidi="ar-SY"/>
        </w:rPr>
        <w:t xml:space="preserve"> البث</w:t>
      </w:r>
      <w:r w:rsidRPr="003C71D9">
        <w:rPr>
          <w:rtl/>
          <w:lang w:bidi="ar-SY"/>
        </w:rPr>
        <w:t xml:space="preserve"> (إذ وُجد المجال في</w:t>
      </w:r>
      <w:r w:rsidR="006912A7">
        <w:rPr>
          <w:rFonts w:hint="cs"/>
          <w:rtl/>
          <w:lang w:bidi="ar-SY"/>
        </w:rPr>
        <w:t> </w:t>
      </w:r>
      <w:r w:rsidRPr="003C71D9">
        <w:rPr>
          <w:rtl/>
          <w:lang w:bidi="ar-SY"/>
        </w:rPr>
        <w:t xml:space="preserve">اتجاه الفصين الجانبيين أضعف بكثير). وتم التقييم من نقطة على ارتفاع </w:t>
      </w:r>
      <w:r w:rsidRPr="003C71D9">
        <w:rPr>
          <w:i/>
        </w:rPr>
        <w:t>z</w:t>
      </w:r>
      <w:r>
        <w:rPr>
          <w:i/>
          <w:iCs/>
          <w:rtl/>
        </w:rPr>
        <w:t xml:space="preserve"> </w:t>
      </w:r>
      <w:r w:rsidRPr="003C71D9">
        <w:rPr>
          <w:rtl/>
          <w:lang w:bidi="ar-SY"/>
        </w:rPr>
        <w:t xml:space="preserve">= </w:t>
      </w:r>
      <w:r w:rsidRPr="003C71D9">
        <w:rPr>
          <w:lang w:bidi="ar-SY"/>
        </w:rPr>
        <w:t>2</w:t>
      </w:r>
      <w:r w:rsidRPr="003C71D9">
        <w:rPr>
          <w:rtl/>
          <w:lang w:bidi="ar-SY"/>
        </w:rPr>
        <w:t xml:space="preserve"> </w:t>
      </w:r>
      <w:r w:rsidRPr="003C71D9">
        <w:rPr>
          <w:lang w:bidi="ar-SY"/>
        </w:rPr>
        <w:t>m</w:t>
      </w:r>
      <w:r w:rsidRPr="003C71D9">
        <w:rPr>
          <w:rtl/>
          <w:lang w:bidi="ar-SY"/>
        </w:rPr>
        <w:t xml:space="preserve"> من أجل تقييم </w:t>
      </w:r>
      <w:proofErr w:type="gramStart"/>
      <w:r w:rsidRPr="003C71D9">
        <w:rPr>
          <w:rtl/>
          <w:lang w:bidi="ar-SY"/>
        </w:rPr>
        <w:t>مخاطر</w:t>
      </w:r>
      <w:proofErr w:type="gramEnd"/>
      <w:r w:rsidRPr="003C71D9">
        <w:rPr>
          <w:rtl/>
          <w:lang w:bidi="ar-SY"/>
        </w:rPr>
        <w:t xml:space="preserve"> </w:t>
      </w:r>
      <w:r>
        <w:rPr>
          <w:rFonts w:hint="cs"/>
          <w:rtl/>
          <w:lang w:bidi="ar-SY"/>
        </w:rPr>
        <w:t>التعرض</w:t>
      </w:r>
      <w:r w:rsidRPr="003C71D9">
        <w:rPr>
          <w:rtl/>
          <w:lang w:bidi="ar-SY"/>
        </w:rPr>
        <w:t xml:space="preserve"> على العاملين في</w:t>
      </w:r>
      <w:r w:rsidR="006912A7">
        <w:rPr>
          <w:rFonts w:hint="cs"/>
          <w:rtl/>
          <w:lang w:bidi="ar-SY"/>
        </w:rPr>
        <w:t> </w:t>
      </w:r>
      <w:r>
        <w:rPr>
          <w:rFonts w:hint="cs"/>
          <w:rtl/>
          <w:lang w:bidi="ar-SY"/>
        </w:rPr>
        <w:t>محطة الإذاعة</w:t>
      </w:r>
      <w:r w:rsidRPr="003C71D9">
        <w:rPr>
          <w:rtl/>
          <w:lang w:bidi="ar-SY"/>
        </w:rPr>
        <w:t xml:space="preserve">، إذ يُحتمل أن يتنقلوا ضمن مجال </w:t>
      </w:r>
      <w:r>
        <w:rPr>
          <w:rFonts w:hint="cs"/>
          <w:rtl/>
          <w:lang w:bidi="ar-SY"/>
        </w:rPr>
        <w:t>الهوائي</w:t>
      </w:r>
      <w:r w:rsidRPr="003C71D9">
        <w:rPr>
          <w:rtl/>
          <w:lang w:bidi="ar-SY"/>
        </w:rPr>
        <w:t xml:space="preserve">، ومن نقطة على ارتفاع </w:t>
      </w:r>
      <w:r w:rsidRPr="003C71D9">
        <w:rPr>
          <w:i/>
        </w:rPr>
        <w:t>z</w:t>
      </w:r>
      <w:r>
        <w:rPr>
          <w:i/>
          <w:iCs/>
          <w:rtl/>
        </w:rPr>
        <w:t xml:space="preserve"> </w:t>
      </w:r>
      <w:r w:rsidRPr="003C71D9">
        <w:rPr>
          <w:rtl/>
          <w:lang w:bidi="ar-SY"/>
        </w:rPr>
        <w:t xml:space="preserve">= </w:t>
      </w:r>
      <w:r w:rsidRPr="003C71D9">
        <w:rPr>
          <w:lang w:bidi="ar-SY"/>
        </w:rPr>
        <w:t>5</w:t>
      </w:r>
      <w:r w:rsidRPr="003C71D9">
        <w:rPr>
          <w:rtl/>
          <w:lang w:bidi="ar-SY"/>
        </w:rPr>
        <w:t xml:space="preserve"> </w:t>
      </w:r>
      <w:r w:rsidRPr="003C71D9">
        <w:rPr>
          <w:lang w:bidi="ar-SY"/>
        </w:rPr>
        <w:t>m</w:t>
      </w:r>
      <w:r w:rsidRPr="003C71D9">
        <w:rPr>
          <w:rtl/>
          <w:lang w:bidi="ar-SY"/>
        </w:rPr>
        <w:t xml:space="preserve"> من أجل عامة السكان، إذ أُخذ في الحسبان </w:t>
      </w:r>
      <w:r w:rsidRPr="002D05AA">
        <w:rPr>
          <w:rtl/>
          <w:lang w:bidi="ar-SY"/>
        </w:rPr>
        <w:t xml:space="preserve">الأشخاص </w:t>
      </w:r>
      <w:r>
        <w:rPr>
          <w:rFonts w:hint="cs"/>
          <w:rtl/>
          <w:lang w:bidi="ar-SY"/>
        </w:rPr>
        <w:t>القاطنين</w:t>
      </w:r>
      <w:r w:rsidRPr="002D05AA">
        <w:rPr>
          <w:rtl/>
          <w:lang w:bidi="ar-SY"/>
        </w:rPr>
        <w:t xml:space="preserve"> في مساكن من طابقين</w:t>
      </w:r>
      <w:r>
        <w:rPr>
          <w:rFonts w:hint="cs"/>
          <w:rtl/>
          <w:lang w:bidi="ar-SY"/>
        </w:rPr>
        <w:t>.</w:t>
      </w:r>
    </w:p>
    <w:p w14:paraId="4DF822DD" w14:textId="77777777" w:rsidR="00A51C7A" w:rsidRDefault="00A51C7A" w:rsidP="00A51C7A">
      <w:pPr>
        <w:pStyle w:val="FigureNo"/>
        <w:rPr>
          <w:rtl/>
        </w:rPr>
      </w:pPr>
      <w:r>
        <w:rPr>
          <w:rFonts w:hint="cs"/>
          <w:rtl/>
        </w:rPr>
        <w:lastRenderedPageBreak/>
        <w:t xml:space="preserve">الشكل </w:t>
      </w:r>
      <w:r>
        <w:t>10</w:t>
      </w:r>
    </w:p>
    <w:p w14:paraId="435E51AD" w14:textId="65D0C083" w:rsidR="00A51C7A" w:rsidRPr="006912A7" w:rsidRDefault="00A51C7A" w:rsidP="00A51C7A">
      <w:pPr>
        <w:pStyle w:val="FigureTitle"/>
        <w:rPr>
          <w:lang w:val="en" w:bidi="ar-SY"/>
        </w:rPr>
      </w:pPr>
      <w:r w:rsidRPr="005B66C8">
        <w:rPr>
          <w:rtl/>
          <w:lang w:bidi="ar"/>
        </w:rPr>
        <w:t>متجه</w:t>
      </w:r>
      <w:r w:rsidRPr="005B66C8">
        <w:rPr>
          <w:rFonts w:hint="cs"/>
          <w:rtl/>
          <w:lang w:bidi="ar"/>
        </w:rPr>
        <w:t xml:space="preserve"> </w:t>
      </w:r>
      <w:r w:rsidRPr="005B66C8">
        <w:rPr>
          <w:lang w:val="en-US" w:bidi="ar"/>
        </w:rPr>
        <w:t>Poynting</w:t>
      </w:r>
      <w:r w:rsidRPr="005B66C8">
        <w:rPr>
          <w:rtl/>
          <w:lang w:bidi="ar"/>
        </w:rPr>
        <w:t xml:space="preserve"> </w:t>
      </w:r>
      <w:r w:rsidRPr="005B66C8">
        <w:rPr>
          <w:rFonts w:hint="cs"/>
          <w:rtl/>
          <w:lang w:bidi="ar"/>
        </w:rPr>
        <w:t>"</w:t>
      </w:r>
      <w:r w:rsidRPr="005B66C8">
        <w:rPr>
          <w:rtl/>
          <w:lang w:bidi="ar"/>
        </w:rPr>
        <w:t>المكافئ</w:t>
      </w:r>
      <w:r w:rsidRPr="005B66C8">
        <w:rPr>
          <w:rFonts w:hint="cs"/>
          <w:rtl/>
          <w:lang w:bidi="ar"/>
        </w:rPr>
        <w:t>"</w:t>
      </w:r>
      <w:r w:rsidRPr="005B66C8">
        <w:rPr>
          <w:rFonts w:hint="cs"/>
          <w:rtl/>
          <w:lang w:val="en" w:bidi="ar-SY"/>
        </w:rPr>
        <w:t xml:space="preserve"> </w:t>
      </w:r>
      <w:r w:rsidRPr="005B66C8">
        <w:rPr>
          <w:rtl/>
          <w:lang w:bidi="ar"/>
        </w:rPr>
        <w:t>لهوائي</w:t>
      </w:r>
      <w:r w:rsidR="006912A7" w:rsidRPr="005B66C8">
        <w:rPr>
          <w:rFonts w:hint="cs"/>
          <w:rtl/>
          <w:lang w:bidi="ar"/>
        </w:rPr>
        <w:t xml:space="preserve"> </w:t>
      </w:r>
      <w:r w:rsidRPr="005B66C8">
        <w:rPr>
          <w:lang w:val="en" w:bidi="ar-SY"/>
        </w:rPr>
        <w:t>HRS 4/4/1</w:t>
      </w:r>
      <w:r w:rsidR="006912A7" w:rsidRPr="005B66C8">
        <w:rPr>
          <w:rFonts w:hint="cs"/>
          <w:rtl/>
          <w:lang w:val="en" w:bidi="ar-SY"/>
        </w:rPr>
        <w:t xml:space="preserve"> </w:t>
      </w:r>
      <w:r w:rsidRPr="005B66C8">
        <w:rPr>
          <w:rtl/>
          <w:lang w:bidi="ar"/>
        </w:rPr>
        <w:t>عند</w:t>
      </w:r>
      <w:r w:rsidRPr="005B66C8">
        <w:rPr>
          <w:lang w:val="en" w:bidi="ar-SY"/>
        </w:rPr>
        <w:t xml:space="preserve"> </w:t>
      </w:r>
      <w:r w:rsidRPr="005B66C8">
        <w:rPr>
          <w:rtl/>
          <w:lang w:bidi="ar"/>
        </w:rPr>
        <w:t>تغذية</w:t>
      </w:r>
      <w:r w:rsidRPr="005B66C8">
        <w:rPr>
          <w:lang w:val="en" w:bidi="ar-SY"/>
        </w:rPr>
        <w:t xml:space="preserve"> </w:t>
      </w:r>
      <w:r w:rsidRPr="005B66C8">
        <w:rPr>
          <w:rtl/>
          <w:lang w:bidi="ar"/>
        </w:rPr>
        <w:t>ثنائيات</w:t>
      </w:r>
      <w:r w:rsidRPr="005B66C8">
        <w:rPr>
          <w:lang w:val="en" w:bidi="ar-SY"/>
        </w:rPr>
        <w:t xml:space="preserve"> </w:t>
      </w:r>
      <w:r w:rsidRPr="005B66C8">
        <w:rPr>
          <w:rFonts w:hint="cs"/>
          <w:rtl/>
          <w:lang w:bidi="ar"/>
        </w:rPr>
        <w:t>القطب</w:t>
      </w:r>
      <w:r w:rsidRPr="005B66C8">
        <w:rPr>
          <w:lang w:val="en" w:bidi="ar-SY"/>
        </w:rPr>
        <w:t xml:space="preserve"> </w:t>
      </w:r>
      <w:r w:rsidRPr="005B66C8">
        <w:rPr>
          <w:rtl/>
          <w:lang w:bidi="ar"/>
        </w:rPr>
        <w:t>بواسطة</w:t>
      </w:r>
      <w:r w:rsidRPr="005B66C8">
        <w:rPr>
          <w:lang w:val="en" w:bidi="ar-SY"/>
        </w:rPr>
        <w:t xml:space="preserve"> </w:t>
      </w:r>
      <w:r w:rsidRPr="005B66C8">
        <w:rPr>
          <w:rtl/>
          <w:lang w:bidi="ar"/>
        </w:rPr>
        <w:t>أ</w:t>
      </w:r>
      <w:r w:rsidRPr="005B66C8">
        <w:rPr>
          <w:rFonts w:hint="cs"/>
          <w:rtl/>
          <w:lang w:bidi="ar"/>
        </w:rPr>
        <w:t>)</w:t>
      </w:r>
      <w:r w:rsidRPr="005B66C8">
        <w:rPr>
          <w:lang w:val="en" w:bidi="ar-SY"/>
        </w:rPr>
        <w:t xml:space="preserve"> </w:t>
      </w:r>
      <w:r w:rsidRPr="005B66C8">
        <w:rPr>
          <w:rtl/>
          <w:lang w:bidi="ar"/>
        </w:rPr>
        <w:t>تيارات</w:t>
      </w:r>
      <w:r w:rsidRPr="005B66C8">
        <w:rPr>
          <w:lang w:val="en" w:bidi="ar-SY"/>
        </w:rPr>
        <w:t xml:space="preserve"> </w:t>
      </w:r>
      <w:r w:rsidRPr="005B66C8">
        <w:rPr>
          <w:rtl/>
          <w:lang w:bidi="ar"/>
        </w:rPr>
        <w:t>متطابقة</w:t>
      </w:r>
      <w:r w:rsidR="00901900">
        <w:rPr>
          <w:rtl/>
          <w:lang w:val="en" w:bidi="ar-SY"/>
        </w:rPr>
        <w:br/>
      </w:r>
      <w:r w:rsidRPr="005B66C8">
        <w:rPr>
          <w:rtl/>
          <w:lang w:bidi="ar"/>
        </w:rPr>
        <w:t>وب</w:t>
      </w:r>
      <w:r w:rsidRPr="005B66C8">
        <w:rPr>
          <w:rFonts w:hint="cs"/>
          <w:rtl/>
          <w:lang w:val="en" w:bidi="ar-SY"/>
        </w:rPr>
        <w:t>)</w:t>
      </w:r>
      <w:r w:rsidRPr="005B66C8">
        <w:rPr>
          <w:lang w:val="en" w:bidi="ar-SY"/>
        </w:rPr>
        <w:t xml:space="preserve"> </w:t>
      </w:r>
      <w:r w:rsidRPr="005B66C8">
        <w:rPr>
          <w:rtl/>
          <w:lang w:bidi="ar"/>
        </w:rPr>
        <w:t>الفولتية</w:t>
      </w:r>
      <w:r w:rsidRPr="005B66C8">
        <w:rPr>
          <w:lang w:val="en" w:bidi="ar-SY"/>
        </w:rPr>
        <w:t xml:space="preserve"> </w:t>
      </w:r>
      <w:r w:rsidRPr="005B66C8">
        <w:rPr>
          <w:rtl/>
          <w:lang w:bidi="ar"/>
        </w:rPr>
        <w:t>المتطابقة،</w:t>
      </w:r>
      <w:r w:rsidRPr="005B66C8">
        <w:rPr>
          <w:lang w:val="en" w:bidi="ar-SY"/>
        </w:rPr>
        <w:t xml:space="preserve"> </w:t>
      </w:r>
      <w:r w:rsidRPr="005B66C8">
        <w:rPr>
          <w:rtl/>
          <w:lang w:bidi="ar"/>
        </w:rPr>
        <w:t>إلى</w:t>
      </w:r>
      <w:r w:rsidRPr="005B66C8">
        <w:rPr>
          <w:lang w:val="en" w:bidi="ar-SY"/>
        </w:rPr>
        <w:t xml:space="preserve"> </w:t>
      </w:r>
      <w:r w:rsidRPr="005B66C8">
        <w:rPr>
          <w:rtl/>
          <w:lang w:bidi="ar"/>
        </w:rPr>
        <w:t>ج</w:t>
      </w:r>
      <w:r w:rsidRPr="005B66C8">
        <w:rPr>
          <w:rFonts w:hint="cs"/>
          <w:rtl/>
          <w:lang w:bidi="ar"/>
        </w:rPr>
        <w:t>ا</w:t>
      </w:r>
      <w:r w:rsidRPr="005B66C8">
        <w:rPr>
          <w:rtl/>
          <w:lang w:bidi="ar"/>
        </w:rPr>
        <w:t>نب</w:t>
      </w:r>
      <w:r w:rsidRPr="005B66C8">
        <w:rPr>
          <w:lang w:val="en" w:bidi="ar-SY"/>
        </w:rPr>
        <w:t xml:space="preserve"> </w:t>
      </w:r>
      <w:r w:rsidRPr="005B66C8">
        <w:rPr>
          <w:rtl/>
          <w:lang w:bidi="ar"/>
        </w:rPr>
        <w:t>البيانات</w:t>
      </w:r>
      <w:r w:rsidRPr="005B66C8">
        <w:rPr>
          <w:rFonts w:hint="cs"/>
          <w:rtl/>
          <w:lang w:bidi="ar"/>
        </w:rPr>
        <w:t xml:space="preserve"> (</w:t>
      </w:r>
      <w:r w:rsidRPr="005B66C8">
        <w:rPr>
          <w:rtl/>
          <w:lang w:bidi="ar"/>
        </w:rPr>
        <w:t>النقاط</w:t>
      </w:r>
      <w:r w:rsidRPr="005B66C8">
        <w:rPr>
          <w:rFonts w:hint="cs"/>
          <w:rtl/>
          <w:lang w:bidi="ar"/>
        </w:rPr>
        <w:t>)</w:t>
      </w:r>
      <w:r w:rsidRPr="005B66C8">
        <w:rPr>
          <w:lang w:val="en" w:bidi="ar-SY"/>
        </w:rPr>
        <w:t xml:space="preserve"> </w:t>
      </w:r>
      <w:r w:rsidRPr="005B66C8">
        <w:rPr>
          <w:rtl/>
          <w:lang w:bidi="ar"/>
        </w:rPr>
        <w:t>التجريبية</w:t>
      </w:r>
    </w:p>
    <w:p w14:paraId="14702813" w14:textId="77777777" w:rsidR="00A51C7A" w:rsidRDefault="00A51C7A" w:rsidP="00895692">
      <w:pPr>
        <w:pStyle w:val="Figure"/>
        <w:keepLines/>
        <w:rPr>
          <w:lang w:bidi="ar-SY"/>
        </w:rPr>
      </w:pPr>
      <w:r w:rsidRPr="000E2BDC">
        <w:drawing>
          <wp:inline distT="0" distB="0" distL="0" distR="0" wp14:anchorId="4A6C9701" wp14:editId="75714348">
            <wp:extent cx="4125944" cy="5328000"/>
            <wp:effectExtent l="0" t="0" r="8255" b="6350"/>
            <wp:docPr id="23" name="Picture 23"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of a graph of a graph of a graph of a graph of a graph of a graph of a graph of a graph of a graph of a graph of a graph of a graph of&#10;&#10;Description automatically generated"/>
                    <pic:cNvPicPr/>
                  </pic:nvPicPr>
                  <pic:blipFill rotWithShape="1">
                    <a:blip r:embed="rId62" cstate="print">
                      <a:extLst>
                        <a:ext uri="{28A0092B-C50C-407E-A947-70E740481C1C}">
                          <a14:useLocalDpi xmlns:a14="http://schemas.microsoft.com/office/drawing/2010/main" val="0"/>
                        </a:ext>
                      </a:extLst>
                    </a:blip>
                    <a:srcRect t="1713" b="975"/>
                    <a:stretch/>
                  </pic:blipFill>
                  <pic:spPr bwMode="auto">
                    <a:xfrm>
                      <a:off x="0" y="0"/>
                      <a:ext cx="4125944" cy="5328000"/>
                    </a:xfrm>
                    <a:prstGeom prst="rect">
                      <a:avLst/>
                    </a:prstGeom>
                    <a:ln>
                      <a:noFill/>
                    </a:ln>
                    <a:extLst>
                      <a:ext uri="{53640926-AAD7-44D8-BBD7-CCE9431645EC}">
                        <a14:shadowObscured xmlns:a14="http://schemas.microsoft.com/office/drawing/2010/main"/>
                      </a:ext>
                    </a:extLst>
                  </pic:spPr>
                </pic:pic>
              </a:graphicData>
            </a:graphic>
          </wp:inline>
        </w:drawing>
      </w:r>
    </w:p>
    <w:p w14:paraId="2DBE2CA8" w14:textId="35F6E09D" w:rsidR="00A51C7A" w:rsidRDefault="00A51C7A" w:rsidP="00901900">
      <w:pPr>
        <w:pStyle w:val="Normalaftertitle"/>
        <w:rPr>
          <w:lang w:bidi="ar-SY"/>
        </w:rPr>
      </w:pPr>
      <w:r w:rsidRPr="001A438F">
        <w:rPr>
          <w:rtl/>
          <w:lang w:bidi="ar-SY"/>
        </w:rPr>
        <w:t>وقورنت نتائج التحليل أولا</w:t>
      </w:r>
      <w:r w:rsidRPr="001A438F">
        <w:rPr>
          <w:rFonts w:hint="cs"/>
          <w:rtl/>
          <w:lang w:bidi="ar-SY"/>
        </w:rPr>
        <w:t>ً</w:t>
      </w:r>
      <w:r w:rsidRPr="001A438F">
        <w:rPr>
          <w:rtl/>
          <w:lang w:bidi="ar-SY"/>
        </w:rPr>
        <w:t xml:space="preserve"> بالنتائج المحصلة في صدد الهوائي </w:t>
      </w:r>
      <w:r w:rsidRPr="001A438F">
        <w:rPr>
          <w:lang w:bidi="ar-SY"/>
        </w:rPr>
        <w:t>HRS 4/4/1</w:t>
      </w:r>
      <w:r w:rsidRPr="001A438F">
        <w:rPr>
          <w:rtl/>
          <w:lang w:bidi="ar-SY"/>
        </w:rPr>
        <w:t xml:space="preserve">. </w:t>
      </w:r>
      <w:r w:rsidRPr="001A438F">
        <w:rPr>
          <w:rFonts w:hint="cs"/>
          <w:rtl/>
          <w:lang w:bidi="ar-EG"/>
        </w:rPr>
        <w:t xml:space="preserve">وكان </w:t>
      </w:r>
      <w:r w:rsidRPr="001A438F">
        <w:rPr>
          <w:rtl/>
          <w:lang w:bidi="ar-SY"/>
        </w:rPr>
        <w:t xml:space="preserve">التردد الذي يشتغل به الهوائي هو </w:t>
      </w:r>
      <w:r w:rsidRPr="001A438F">
        <w:rPr>
          <w:lang w:val="fr-CH"/>
        </w:rPr>
        <w:t>15,245</w:t>
      </w:r>
      <w:r w:rsidR="001A438F" w:rsidRPr="001A438F">
        <w:rPr>
          <w:rFonts w:hint="cs"/>
          <w:rtl/>
          <w:lang w:val="fr-CH" w:bidi="ar-SY"/>
        </w:rPr>
        <w:t> </w:t>
      </w:r>
      <w:r w:rsidRPr="001A438F">
        <w:t>MHz</w:t>
      </w:r>
      <w:r w:rsidRPr="001A438F">
        <w:rPr>
          <w:rtl/>
          <w:lang w:bidi="ar-SY"/>
        </w:rPr>
        <w:t xml:space="preserve">، وقدرة تغذيته </w:t>
      </w:r>
      <w:r w:rsidRPr="001A438F">
        <w:rPr>
          <w:lang w:bidi="ar-SY"/>
        </w:rPr>
        <w:t>500</w:t>
      </w:r>
      <w:r w:rsidR="001A438F" w:rsidRPr="001A438F">
        <w:rPr>
          <w:rFonts w:hint="cs"/>
          <w:rtl/>
          <w:lang w:bidi="ar-SY"/>
        </w:rPr>
        <w:t> </w:t>
      </w:r>
      <w:r w:rsidRPr="001A438F">
        <w:t>kW</w:t>
      </w:r>
      <w:r w:rsidRPr="001A438F">
        <w:rPr>
          <w:rtl/>
          <w:lang w:bidi="ar-SY"/>
        </w:rPr>
        <w:t xml:space="preserve">. ويعرض الشكل </w:t>
      </w:r>
      <w:r w:rsidR="001A438F" w:rsidRPr="001A438F">
        <w:rPr>
          <w:lang w:bidi="ar-SY"/>
        </w:rPr>
        <w:t>10</w:t>
      </w:r>
      <w:r w:rsidRPr="001A438F">
        <w:rPr>
          <w:rtl/>
          <w:lang w:bidi="ar-SY"/>
        </w:rPr>
        <w:t xml:space="preserve">أ) النتائج المحصلة بخصوص متَّجِه </w:t>
      </w:r>
      <w:r w:rsidRPr="001A438F">
        <w:t>Poynting</w:t>
      </w:r>
      <w:r w:rsidRPr="001A438F">
        <w:rPr>
          <w:rtl/>
          <w:lang w:bidi="ar-SY"/>
        </w:rPr>
        <w:t xml:space="preserve"> "المكافئ"، على افتراض أن ثنائيات القطب تتغذى بتيارين متماثلين تماما</w:t>
      </w:r>
      <w:r w:rsidRPr="001A438F">
        <w:rPr>
          <w:rFonts w:hint="cs"/>
          <w:rtl/>
          <w:lang w:bidi="ar-SY"/>
        </w:rPr>
        <w:t>ً</w:t>
      </w:r>
      <w:r w:rsidRPr="001A438F">
        <w:rPr>
          <w:rtl/>
          <w:lang w:bidi="ar-SY"/>
        </w:rPr>
        <w:t xml:space="preserve">. ويعرض الشكل </w:t>
      </w:r>
      <w:r w:rsidRPr="001A438F">
        <w:rPr>
          <w:lang w:bidi="ar-SY"/>
        </w:rPr>
        <w:t>1</w:t>
      </w:r>
      <w:r w:rsidR="008C1A89">
        <w:rPr>
          <w:lang w:bidi="ar-SY"/>
        </w:rPr>
        <w:t>0</w:t>
      </w:r>
      <w:r w:rsidRPr="001A438F">
        <w:rPr>
          <w:rtl/>
          <w:lang w:bidi="ar-SY"/>
        </w:rPr>
        <w:t xml:space="preserve">ب) نفس </w:t>
      </w:r>
      <w:proofErr w:type="gramStart"/>
      <w:r w:rsidRPr="001A438F">
        <w:rPr>
          <w:rtl/>
          <w:lang w:bidi="ar-SY"/>
        </w:rPr>
        <w:t>النتائج</w:t>
      </w:r>
      <w:proofErr w:type="gramEnd"/>
      <w:r w:rsidRPr="001A438F">
        <w:rPr>
          <w:rtl/>
          <w:lang w:bidi="ar-SY"/>
        </w:rPr>
        <w:t xml:space="preserve"> ولكن على افتراض أن ثنائيات القطب تتغذى بتوترَيْن متماثلين تماما</w:t>
      </w:r>
      <w:r w:rsidRPr="001A438F">
        <w:rPr>
          <w:rFonts w:hint="cs"/>
          <w:rtl/>
          <w:lang w:bidi="ar-SY"/>
        </w:rPr>
        <w:t>ً</w:t>
      </w:r>
      <w:r w:rsidRPr="001A438F">
        <w:rPr>
          <w:rtl/>
          <w:lang w:bidi="ar-SY"/>
        </w:rPr>
        <w:t xml:space="preserve">، مع معطيات مستمدة من القياس على </w:t>
      </w:r>
      <w:r w:rsidRPr="001A438F">
        <w:rPr>
          <w:i/>
        </w:rPr>
        <w:t>z</w:t>
      </w:r>
      <w:r w:rsidRPr="001A438F">
        <w:rPr>
          <w:i/>
          <w:iCs/>
          <w:rtl/>
        </w:rPr>
        <w:t xml:space="preserve"> </w:t>
      </w:r>
      <w:r w:rsidRPr="001A438F">
        <w:rPr>
          <w:rtl/>
          <w:lang w:bidi="ar-SY"/>
        </w:rPr>
        <w:t xml:space="preserve">= </w:t>
      </w:r>
      <w:r w:rsidRPr="001A438F">
        <w:rPr>
          <w:lang w:bidi="ar-SY"/>
        </w:rPr>
        <w:t>2</w:t>
      </w:r>
      <w:r w:rsidR="001A438F" w:rsidRPr="001A438F">
        <w:rPr>
          <w:rFonts w:hint="cs"/>
          <w:rtl/>
          <w:lang w:bidi="ar-SY"/>
        </w:rPr>
        <w:t> </w:t>
      </w:r>
      <w:r w:rsidRPr="001A438F">
        <w:rPr>
          <w:lang w:bidi="ar-SY"/>
        </w:rPr>
        <w:t>m</w:t>
      </w:r>
      <w:r w:rsidRPr="001A438F">
        <w:rPr>
          <w:rtl/>
          <w:lang w:bidi="ar-SY"/>
        </w:rPr>
        <w:t xml:space="preserve">. وتبيَّن أن التوافق بين المعطيات النظرية والمعطيات التجريبية حسن. ولذا فمن البديهي أن تغذية الهوائي بتوترات متساوية تعطي نتائج </w:t>
      </w:r>
      <w:proofErr w:type="spellStart"/>
      <w:r w:rsidRPr="001A438F">
        <w:rPr>
          <w:rtl/>
          <w:lang w:bidi="ar-SY"/>
        </w:rPr>
        <w:t>توقعية</w:t>
      </w:r>
      <w:proofErr w:type="spellEnd"/>
      <w:r w:rsidRPr="001A438F">
        <w:rPr>
          <w:rtl/>
          <w:lang w:bidi="ar-SY"/>
        </w:rPr>
        <w:t xml:space="preserve"> أفضل بشأن المجال الفعلي، وعلى الخصوص قرب ثنائيات القطب على مسافة </w:t>
      </w:r>
      <w:r w:rsidRPr="001A438F">
        <w:rPr>
          <w:lang w:bidi="ar-SY"/>
        </w:rPr>
        <w:t>70</w:t>
      </w:r>
      <w:r w:rsidRPr="001A438F">
        <w:rPr>
          <w:rtl/>
          <w:lang w:bidi="ar-SY"/>
        </w:rPr>
        <w:t xml:space="preserve"> </w:t>
      </w:r>
      <w:r w:rsidRPr="001A438F">
        <w:rPr>
          <w:lang w:bidi="ar-SY"/>
        </w:rPr>
        <w:t>m</w:t>
      </w:r>
      <w:r w:rsidRPr="001A438F">
        <w:rPr>
          <w:rtl/>
          <w:lang w:bidi="ar-SY"/>
        </w:rPr>
        <w:t xml:space="preserve"> من الهوائي.</w:t>
      </w:r>
    </w:p>
    <w:p w14:paraId="73C3F501" w14:textId="77777777" w:rsidR="00A51C7A" w:rsidRPr="0043505F" w:rsidRDefault="00A51C7A" w:rsidP="00EC5D8B">
      <w:pPr>
        <w:pStyle w:val="Heading1"/>
        <w:keepNext w:val="0"/>
        <w:keepLines w:val="0"/>
        <w:rPr>
          <w:rtl/>
          <w:lang w:bidi="ar-EG"/>
        </w:rPr>
      </w:pPr>
      <w:bookmarkStart w:id="75" w:name="_Toc168046681"/>
      <w:r w:rsidRPr="0043505F">
        <w:rPr>
          <w:lang w:bidi="ar-EG"/>
        </w:rPr>
        <w:t>4</w:t>
      </w:r>
      <w:r w:rsidRPr="0043505F">
        <w:rPr>
          <w:rFonts w:hint="cs"/>
          <w:rtl/>
          <w:lang w:bidi="ar-EG"/>
        </w:rPr>
        <w:tab/>
        <w:t>الخلاصة</w:t>
      </w:r>
      <w:bookmarkEnd w:id="75"/>
    </w:p>
    <w:p w14:paraId="3F9B2E9C" w14:textId="5E7F076F" w:rsidR="00A51C7A" w:rsidRPr="009D18B8" w:rsidRDefault="00A51C7A" w:rsidP="00EC5D8B">
      <w:pPr>
        <w:rPr>
          <w:spacing w:val="-6"/>
          <w:lang w:bidi="ar-SY"/>
        </w:rPr>
      </w:pPr>
      <w:r w:rsidRPr="009D18B8">
        <w:rPr>
          <w:spacing w:val="-6"/>
          <w:rtl/>
          <w:lang w:bidi="ar-SY"/>
        </w:rPr>
        <w:t xml:space="preserve">جرى بحث نظري لشدة المجالين الكهربائي والمغنطيسي في جوار هوائيات إرسال، </w:t>
      </w:r>
      <w:proofErr w:type="spellStart"/>
      <w:r w:rsidRPr="009D18B8">
        <w:rPr>
          <w:spacing w:val="-6"/>
          <w:rtl/>
          <w:lang w:bidi="ar-SY"/>
        </w:rPr>
        <w:t>ستارية</w:t>
      </w:r>
      <w:proofErr w:type="spellEnd"/>
      <w:r w:rsidRPr="009D18B8">
        <w:rPr>
          <w:spacing w:val="-6"/>
          <w:rtl/>
          <w:lang w:bidi="ar-SY"/>
        </w:rPr>
        <w:t xml:space="preserve">، عالية القدرة، مشتغلة بالموجات </w:t>
      </w:r>
      <w:proofErr w:type="spellStart"/>
      <w:r w:rsidRPr="009D18B8">
        <w:rPr>
          <w:spacing w:val="-6"/>
          <w:rtl/>
          <w:lang w:bidi="ar-SY"/>
        </w:rPr>
        <w:t>الديكامترية</w:t>
      </w:r>
      <w:proofErr w:type="spellEnd"/>
      <w:r w:rsidR="00895692" w:rsidRPr="009D18B8">
        <w:rPr>
          <w:rFonts w:hint="cs"/>
          <w:spacing w:val="-6"/>
          <w:rtl/>
          <w:lang w:bidi="ar-SY"/>
        </w:rPr>
        <w:t> </w:t>
      </w:r>
      <w:r w:rsidR="00A26896" w:rsidRPr="009D18B8">
        <w:rPr>
          <w:spacing w:val="-6"/>
          <w:lang w:bidi="ar-SY"/>
        </w:rPr>
        <w:t>(</w:t>
      </w:r>
      <w:r w:rsidRPr="009D18B8">
        <w:rPr>
          <w:spacing w:val="-6"/>
        </w:rPr>
        <w:t>HF</w:t>
      </w:r>
      <w:r w:rsidR="00A26896" w:rsidRPr="009D18B8">
        <w:rPr>
          <w:spacing w:val="-6"/>
          <w:lang w:bidi="ar-SY"/>
        </w:rPr>
        <w:t>)</w:t>
      </w:r>
      <w:r w:rsidRPr="009D18B8">
        <w:rPr>
          <w:spacing w:val="-6"/>
          <w:rtl/>
          <w:lang w:bidi="ar-SY"/>
        </w:rPr>
        <w:t xml:space="preserve">. وحُددت مساحات الأمان للأشخاص في جوار هذه الهوائيات. وقُدِّمت النتائج المتعلقة بالمجالين القريبين للهوائيات </w:t>
      </w:r>
      <w:proofErr w:type="spellStart"/>
      <w:r w:rsidRPr="009D18B8">
        <w:rPr>
          <w:spacing w:val="-6"/>
          <w:rtl/>
          <w:lang w:bidi="ar-SY"/>
        </w:rPr>
        <w:t>الستارية</w:t>
      </w:r>
      <w:proofErr w:type="spellEnd"/>
      <w:r w:rsidRPr="009D18B8">
        <w:rPr>
          <w:spacing w:val="-6"/>
          <w:rtl/>
          <w:lang w:bidi="ar-SY"/>
        </w:rPr>
        <w:t>، باستعمال نظرية صارمة لأول مرة، وثبت أنها على توافق جيد مع المعطيات التجريبية المنشورة في غير هذا الموضع.</w:t>
      </w:r>
    </w:p>
    <w:p w14:paraId="3F57EB44" w14:textId="176D53E9" w:rsidR="00A51C7A" w:rsidRPr="006970B4" w:rsidRDefault="00A51C7A" w:rsidP="00A51C7A">
      <w:pPr>
        <w:pStyle w:val="AnnexNoTitle"/>
        <w:rPr>
          <w:rtl/>
        </w:rPr>
      </w:pPr>
      <w:bookmarkStart w:id="76" w:name="_Toc168046682"/>
      <w:r w:rsidRPr="006970B4">
        <w:rPr>
          <w:rFonts w:hint="cs"/>
          <w:rtl/>
        </w:rPr>
        <w:lastRenderedPageBreak/>
        <w:t xml:space="preserve">المرفق </w:t>
      </w:r>
      <w:r w:rsidRPr="006970B4">
        <w:t>2</w:t>
      </w:r>
      <w:r w:rsidRPr="006970B4">
        <w:rPr>
          <w:rtl/>
        </w:rPr>
        <w:br/>
      </w:r>
      <w:bookmarkStart w:id="77" w:name="_Hlk161393216"/>
      <w:r>
        <w:rPr>
          <w:rFonts w:hint="cs"/>
          <w:rtl/>
        </w:rPr>
        <w:t>با</w:t>
      </w:r>
      <w:r w:rsidRPr="006970B4">
        <w:rPr>
          <w:rFonts w:hint="cs"/>
          <w:rtl/>
        </w:rPr>
        <w:t xml:space="preserve">لملحق </w:t>
      </w:r>
      <w:bookmarkEnd w:id="77"/>
      <w:r w:rsidRPr="006970B4">
        <w:t>1</w:t>
      </w:r>
      <w:r w:rsidRPr="006970B4">
        <w:rPr>
          <w:rtl/>
        </w:rPr>
        <w:br/>
      </w:r>
      <w:r w:rsidRPr="006970B4">
        <w:rPr>
          <w:rtl/>
        </w:rPr>
        <w:br/>
      </w:r>
      <w:r w:rsidRPr="006970B4">
        <w:rPr>
          <w:rFonts w:hint="cs"/>
          <w:rtl/>
        </w:rPr>
        <w:t>مقارنة بين نتائج التوقعات ونتائج القياسات</w:t>
      </w:r>
      <w:bookmarkEnd w:id="76"/>
    </w:p>
    <w:p w14:paraId="2AE96C51" w14:textId="77777777" w:rsidR="00A51C7A" w:rsidRPr="001B78B2" w:rsidRDefault="00A51C7A" w:rsidP="00A51C7A">
      <w:pPr>
        <w:pStyle w:val="Heading1"/>
        <w:rPr>
          <w:rtl/>
          <w:lang w:bidi="ar-EG"/>
        </w:rPr>
      </w:pPr>
      <w:bookmarkStart w:id="78" w:name="_Toc168046683"/>
      <w:r w:rsidRPr="001B78B2">
        <w:rPr>
          <w:lang w:bidi="ar-EG"/>
        </w:rPr>
        <w:t>1</w:t>
      </w:r>
      <w:r w:rsidRPr="001B78B2">
        <w:rPr>
          <w:rFonts w:hint="cs"/>
          <w:rtl/>
          <w:lang w:bidi="ar-EG"/>
        </w:rPr>
        <w:tab/>
        <w:t>تمهيد</w:t>
      </w:r>
      <w:bookmarkEnd w:id="78"/>
    </w:p>
    <w:p w14:paraId="57ED2662" w14:textId="77777777" w:rsidR="00A51C7A" w:rsidRPr="003C71D9" w:rsidRDefault="00A51C7A" w:rsidP="00A51C7A">
      <w:pPr>
        <w:rPr>
          <w:rtl/>
          <w:lang w:bidi="ar-SY"/>
        </w:rPr>
      </w:pPr>
      <w:r w:rsidRPr="003C71D9">
        <w:rPr>
          <w:rtl/>
          <w:lang w:bidi="ar-SY"/>
        </w:rPr>
        <w:t>أجريت المحاكاة والقياسات بصورة مستقلة، علي يد أشخاص ليس بينهم اتصال، تحاشيا</w:t>
      </w:r>
      <w:r>
        <w:rPr>
          <w:rFonts w:hint="cs"/>
          <w:rtl/>
          <w:lang w:bidi="ar-SY"/>
        </w:rPr>
        <w:t>ً</w:t>
      </w:r>
      <w:r w:rsidRPr="003C71D9">
        <w:rPr>
          <w:rtl/>
          <w:lang w:bidi="ar-SY"/>
        </w:rPr>
        <w:t xml:space="preserve"> للتأثير والتأثر في العمل والنتائج.</w:t>
      </w:r>
    </w:p>
    <w:p w14:paraId="3FE657F7" w14:textId="77777777" w:rsidR="00A51C7A" w:rsidRPr="003C71D9" w:rsidRDefault="00A51C7A" w:rsidP="00A51C7A">
      <w:pPr>
        <w:rPr>
          <w:rtl/>
          <w:lang w:bidi="ar-SY"/>
        </w:rPr>
      </w:pPr>
      <w:r w:rsidRPr="003C71D9">
        <w:rPr>
          <w:rtl/>
          <w:lang w:bidi="ar-SY"/>
        </w:rPr>
        <w:t xml:space="preserve">حوكي </w:t>
      </w:r>
      <w:r>
        <w:rPr>
          <w:rFonts w:hint="cs"/>
          <w:rtl/>
          <w:lang w:bidi="ar-SY"/>
        </w:rPr>
        <w:t>نظام</w:t>
      </w:r>
      <w:r w:rsidRPr="003C71D9">
        <w:rPr>
          <w:rtl/>
          <w:lang w:bidi="ar-SY"/>
        </w:rPr>
        <w:t xml:space="preserve"> الهوائيات محاكاة جزئية فقط، </w:t>
      </w:r>
      <w:r>
        <w:rPr>
          <w:rtl/>
          <w:lang w:bidi="ar-SY"/>
        </w:rPr>
        <w:t xml:space="preserve">نظراً </w:t>
      </w:r>
      <w:r w:rsidRPr="003C71D9">
        <w:rPr>
          <w:rtl/>
          <w:lang w:bidi="ar-SY"/>
        </w:rPr>
        <w:t>لتعقيدها (</w:t>
      </w:r>
      <w:r>
        <w:rPr>
          <w:rFonts w:hint="cs"/>
          <w:rtl/>
          <w:lang w:bidi="ar-SY"/>
        </w:rPr>
        <w:t>ا</w:t>
      </w:r>
      <w:r w:rsidRPr="003C71D9">
        <w:rPr>
          <w:rtl/>
          <w:lang w:bidi="ar-SY"/>
        </w:rPr>
        <w:t xml:space="preserve">نظر نموذج </w:t>
      </w:r>
      <w:r>
        <w:rPr>
          <w:rFonts w:hint="cs"/>
          <w:rtl/>
          <w:lang w:bidi="ar-SY"/>
        </w:rPr>
        <w:t>نظام</w:t>
      </w:r>
      <w:r w:rsidRPr="003C71D9">
        <w:rPr>
          <w:rtl/>
          <w:lang w:bidi="ar-SY"/>
        </w:rPr>
        <w:t xml:space="preserve"> الهوائيات في الفقرة </w:t>
      </w:r>
      <w:r w:rsidRPr="003C71D9">
        <w:rPr>
          <w:lang w:bidi="ar-SY"/>
        </w:rPr>
        <w:t>1</w:t>
      </w:r>
      <w:r w:rsidRPr="003C71D9">
        <w:rPr>
          <w:rtl/>
          <w:lang w:bidi="ar-SY"/>
        </w:rPr>
        <w:t>.</w:t>
      </w:r>
      <w:r w:rsidRPr="003C71D9">
        <w:rPr>
          <w:lang w:bidi="ar-SY"/>
        </w:rPr>
        <w:t>1</w:t>
      </w:r>
      <w:r w:rsidRPr="003C71D9">
        <w:rPr>
          <w:rtl/>
          <w:lang w:bidi="ar-SY"/>
        </w:rPr>
        <w:t>).</w:t>
      </w:r>
    </w:p>
    <w:p w14:paraId="02C97AD2" w14:textId="77777777" w:rsidR="00A51C7A" w:rsidRDefault="00A51C7A" w:rsidP="00A51C7A">
      <w:pPr>
        <w:rPr>
          <w:rtl/>
          <w:lang w:bidi="ar-SY"/>
        </w:rPr>
      </w:pPr>
      <w:r w:rsidRPr="003C71D9">
        <w:rPr>
          <w:rtl/>
          <w:lang w:bidi="ar-SY"/>
        </w:rPr>
        <w:t xml:space="preserve">أجريت القياسات والتوقعات على </w:t>
      </w:r>
      <w:r>
        <w:rPr>
          <w:rFonts w:hint="cs"/>
          <w:rtl/>
          <w:lang w:bidi="ar-SY"/>
        </w:rPr>
        <w:t>نظام</w:t>
      </w:r>
      <w:r w:rsidRPr="003C71D9">
        <w:rPr>
          <w:rtl/>
          <w:lang w:bidi="ar-SY"/>
        </w:rPr>
        <w:t xml:space="preserve"> هوائيات، ممثَّلة في الشكلين </w:t>
      </w:r>
      <w:r>
        <w:rPr>
          <w:lang w:bidi="ar-SY"/>
        </w:rPr>
        <w:t>11</w:t>
      </w:r>
      <w:r w:rsidRPr="003C71D9">
        <w:rPr>
          <w:rtl/>
          <w:lang w:bidi="ar-SY"/>
        </w:rPr>
        <w:t xml:space="preserve"> و</w:t>
      </w:r>
      <w:r>
        <w:rPr>
          <w:lang w:bidi="ar-SY"/>
        </w:rPr>
        <w:t>12</w:t>
      </w:r>
      <w:r w:rsidRPr="003C71D9">
        <w:rPr>
          <w:rtl/>
          <w:lang w:bidi="ar-SY"/>
        </w:rPr>
        <w:t xml:space="preserve">، قادرة على الاشتغال في نطاق الموجات القصيرة، وقد جرت المقارنة بخصوص الترددين </w:t>
      </w:r>
      <w:r w:rsidRPr="003C71D9">
        <w:rPr>
          <w:lang w:bidi="ar-SY"/>
        </w:rPr>
        <w:t>13</w:t>
      </w:r>
      <w:r w:rsidRPr="003C71D9">
        <w:rPr>
          <w:rtl/>
          <w:lang w:bidi="ar-SY"/>
        </w:rPr>
        <w:t xml:space="preserve"> </w:t>
      </w:r>
      <w:r w:rsidRPr="003C71D9">
        <w:t>MHz</w:t>
      </w:r>
      <w:r w:rsidRPr="003C71D9">
        <w:rPr>
          <w:rtl/>
          <w:lang w:bidi="ar-SY"/>
        </w:rPr>
        <w:t xml:space="preserve"> و</w:t>
      </w:r>
      <w:r w:rsidRPr="003C71D9">
        <w:t>18</w:t>
      </w:r>
      <w:r w:rsidRPr="003C71D9">
        <w:rPr>
          <w:rtl/>
          <w:lang w:bidi="ar-SY"/>
        </w:rPr>
        <w:t xml:space="preserve"> </w:t>
      </w:r>
      <w:r w:rsidRPr="003C71D9">
        <w:t>MHz</w:t>
      </w:r>
      <w:r w:rsidRPr="003C71D9">
        <w:rPr>
          <w:rtl/>
          <w:lang w:bidi="ar-SY"/>
        </w:rPr>
        <w:t>.</w:t>
      </w:r>
    </w:p>
    <w:p w14:paraId="067986D6" w14:textId="77777777" w:rsidR="00A51C7A" w:rsidRDefault="00A51C7A" w:rsidP="00A51C7A">
      <w:pPr>
        <w:pStyle w:val="FigureNo"/>
        <w:rPr>
          <w:rtl/>
        </w:rPr>
      </w:pPr>
      <w:r>
        <w:rPr>
          <w:rFonts w:hint="cs"/>
          <w:rtl/>
        </w:rPr>
        <w:t xml:space="preserve">الشكل </w:t>
      </w:r>
      <w:r>
        <w:t>11</w:t>
      </w:r>
    </w:p>
    <w:p w14:paraId="7F366A3A" w14:textId="3824B42D" w:rsidR="00A51C7A" w:rsidRPr="0020506C" w:rsidRDefault="00A51C7A" w:rsidP="00A51C7A">
      <w:pPr>
        <w:pStyle w:val="FigureTitle"/>
        <w:rPr>
          <w:rtl/>
        </w:rPr>
      </w:pPr>
      <w:r>
        <w:rPr>
          <w:rFonts w:hint="cs"/>
          <w:rtl/>
          <w:lang w:bidi="ar-SY"/>
        </w:rPr>
        <w:t xml:space="preserve">مثال صفيف </w:t>
      </w:r>
      <w:r w:rsidRPr="00683845">
        <w:rPr>
          <w:rtl/>
          <w:lang w:val="en-GB" w:bidi="ar-SY"/>
        </w:rPr>
        <w:t xml:space="preserve">بالموجات </w:t>
      </w:r>
      <w:proofErr w:type="spellStart"/>
      <w:r w:rsidRPr="00683845">
        <w:rPr>
          <w:rtl/>
          <w:lang w:val="en-GB" w:bidi="ar-SY"/>
        </w:rPr>
        <w:t>الديكامترية</w:t>
      </w:r>
      <w:proofErr w:type="spellEnd"/>
      <w:r w:rsidRPr="00683845">
        <w:rPr>
          <w:rtl/>
          <w:lang w:val="en-GB" w:bidi="ar-SY"/>
        </w:rPr>
        <w:t xml:space="preserve"> </w:t>
      </w:r>
      <w:r w:rsidR="00A26896">
        <w:rPr>
          <w:lang w:val="en-GB" w:bidi="ar-SY"/>
        </w:rPr>
        <w:t>(</w:t>
      </w:r>
      <w:r w:rsidRPr="00683845">
        <w:rPr>
          <w:lang w:val="en-US" w:bidi="ar-SY"/>
        </w:rPr>
        <w:t>HF</w:t>
      </w:r>
      <w:r w:rsidR="00A26896">
        <w:rPr>
          <w:lang w:val="en-GB" w:bidi="ar-SY"/>
        </w:rPr>
        <w:t>)</w:t>
      </w:r>
    </w:p>
    <w:p w14:paraId="65962387" w14:textId="77777777" w:rsidR="00A51C7A" w:rsidRDefault="00A51C7A" w:rsidP="00A51C7A">
      <w:pPr>
        <w:pStyle w:val="Figure"/>
        <w:rPr>
          <w:rtl/>
          <w:lang w:bidi="ar-SY"/>
        </w:rPr>
      </w:pPr>
      <w:r w:rsidRPr="000E2BDC">
        <w:drawing>
          <wp:inline distT="0" distB="0" distL="0" distR="0" wp14:anchorId="223D3809" wp14:editId="219B8232">
            <wp:extent cx="5919228" cy="4239777"/>
            <wp:effectExtent l="0" t="0" r="5715" b="8890"/>
            <wp:docPr id="25" name="Picture 25" descr="A large metal tower with wires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large metal tower with wires on top of i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19228" cy="4239777"/>
                    </a:xfrm>
                    <a:prstGeom prst="rect">
                      <a:avLst/>
                    </a:prstGeom>
                  </pic:spPr>
                </pic:pic>
              </a:graphicData>
            </a:graphic>
          </wp:inline>
        </w:drawing>
      </w:r>
    </w:p>
    <w:p w14:paraId="0726262A" w14:textId="2A0D4699" w:rsidR="001A438F" w:rsidRPr="001A438F" w:rsidRDefault="001A438F" w:rsidP="001A438F">
      <w:pPr>
        <w:pStyle w:val="Heading2"/>
        <w:rPr>
          <w:szCs w:val="24"/>
        </w:rPr>
      </w:pPr>
      <w:bookmarkStart w:id="79" w:name="_Toc168046684"/>
      <w:r w:rsidRPr="00AC7C9C">
        <w:rPr>
          <w:lang w:bidi="ar-EG"/>
        </w:rPr>
        <w:t>1.1</w:t>
      </w:r>
      <w:r w:rsidRPr="00AC7C9C">
        <w:rPr>
          <w:rFonts w:hint="cs"/>
          <w:rtl/>
          <w:lang w:bidi="ar-EG"/>
        </w:rPr>
        <w:tab/>
        <w:t xml:space="preserve">نموذج </w:t>
      </w:r>
      <w:r>
        <w:rPr>
          <w:rFonts w:hint="cs"/>
          <w:rtl/>
          <w:lang w:bidi="ar-EG"/>
        </w:rPr>
        <w:t>نظام</w:t>
      </w:r>
      <w:r w:rsidRPr="00AC7C9C">
        <w:rPr>
          <w:rFonts w:hint="cs"/>
          <w:rtl/>
          <w:lang w:bidi="ar-EG"/>
        </w:rPr>
        <w:t xml:space="preserve"> الهوائيات المستعمل</w:t>
      </w:r>
      <w:bookmarkEnd w:id="79"/>
    </w:p>
    <w:p w14:paraId="184D9E7B" w14:textId="0FECB69C" w:rsidR="00A51C7A" w:rsidRDefault="00A51C7A" w:rsidP="00895692">
      <w:pPr>
        <w:rPr>
          <w:rtl/>
          <w:lang w:bidi="ar-SY"/>
        </w:rPr>
      </w:pPr>
      <w:r w:rsidRPr="003C71D9">
        <w:rPr>
          <w:rtl/>
          <w:lang w:bidi="ar-SY"/>
        </w:rPr>
        <w:t xml:space="preserve">نموذج </w:t>
      </w:r>
      <w:r>
        <w:rPr>
          <w:rFonts w:hint="cs"/>
          <w:rtl/>
          <w:lang w:bidi="ar-SY"/>
        </w:rPr>
        <w:t>نظام</w:t>
      </w:r>
      <w:r w:rsidRPr="003C71D9">
        <w:rPr>
          <w:rtl/>
          <w:lang w:bidi="ar-SY"/>
        </w:rPr>
        <w:t xml:space="preserve"> الهوائيات الممثل في الشكل </w:t>
      </w:r>
      <w:r>
        <w:rPr>
          <w:lang w:bidi="ar-SY"/>
        </w:rPr>
        <w:t>12</w:t>
      </w:r>
      <w:r w:rsidRPr="003C71D9">
        <w:rPr>
          <w:rtl/>
          <w:lang w:bidi="ar-SY"/>
        </w:rPr>
        <w:t xml:space="preserve"> مكوَّن من صفيف أفقي الاستقطاب قوامه </w:t>
      </w:r>
      <w:r w:rsidRPr="003C71D9">
        <w:rPr>
          <w:lang w:bidi="ar-SY"/>
        </w:rPr>
        <w:t>16</w:t>
      </w:r>
      <w:r w:rsidRPr="003C71D9">
        <w:rPr>
          <w:rtl/>
          <w:lang w:bidi="ar-SY"/>
        </w:rPr>
        <w:t xml:space="preserve"> من ثنائيات القطب المطوية، قبالة عاكس مصنوع من شبكة أسلاك. وتستمد ثنائيات القطب تغذيتها عن طريق خطوط ثنائية السلك تشكل شبكة مواءمة للمعاوقة معقدة؛ وجميع الخطوط الثنائية السلك لشبكة مواءمة المعاوقة، الممثلة في الشكل </w:t>
      </w:r>
      <w:r>
        <w:rPr>
          <w:lang w:bidi="ar-SY"/>
        </w:rPr>
        <w:t>10</w:t>
      </w:r>
      <w:r w:rsidRPr="003C71D9">
        <w:rPr>
          <w:rtl/>
          <w:lang w:bidi="ar-SY"/>
        </w:rPr>
        <w:t xml:space="preserve">، </w:t>
      </w:r>
      <w:r w:rsidRPr="00683845">
        <w:rPr>
          <w:rtl/>
          <w:lang w:bidi="ar-SY"/>
        </w:rPr>
        <w:t>عمودي</w:t>
      </w:r>
      <w:r>
        <w:rPr>
          <w:rFonts w:hint="cs"/>
          <w:rtl/>
          <w:lang w:bidi="ar-SY"/>
        </w:rPr>
        <w:t>ة</w:t>
      </w:r>
      <w:r w:rsidRPr="00683845">
        <w:rPr>
          <w:rtl/>
          <w:lang w:bidi="ar-SY"/>
        </w:rPr>
        <w:t xml:space="preserve"> </w:t>
      </w:r>
      <w:r w:rsidRPr="003C71D9">
        <w:rPr>
          <w:rtl/>
          <w:lang w:bidi="ar-SY"/>
        </w:rPr>
        <w:t>بمعظمها (</w:t>
      </w:r>
      <w:r>
        <w:rPr>
          <w:rFonts w:hint="cs"/>
          <w:rtl/>
          <w:lang w:bidi="ar-SY"/>
        </w:rPr>
        <w:t>متعامدة مع</w:t>
      </w:r>
      <w:r w:rsidRPr="003C71D9">
        <w:rPr>
          <w:rtl/>
          <w:lang w:bidi="ar-SY"/>
        </w:rPr>
        <w:t xml:space="preserve"> ثنائيات القطب)؛ </w:t>
      </w:r>
      <w:r w:rsidRPr="003C71D9">
        <w:rPr>
          <w:rtl/>
          <w:lang w:bidi="ar-SY"/>
        </w:rPr>
        <w:lastRenderedPageBreak/>
        <w:t>وبعض الخطوط الأفقية قصيرة نسبيا</w:t>
      </w:r>
      <w:r>
        <w:rPr>
          <w:rFonts w:hint="cs"/>
          <w:rtl/>
          <w:lang w:bidi="ar-SY"/>
        </w:rPr>
        <w:t>ً</w:t>
      </w:r>
      <w:r w:rsidRPr="003C71D9">
        <w:rPr>
          <w:rtl/>
          <w:lang w:bidi="ar-SY"/>
        </w:rPr>
        <w:t>، ومرتبة عموديا</w:t>
      </w:r>
      <w:r>
        <w:rPr>
          <w:rFonts w:hint="cs"/>
          <w:rtl/>
          <w:lang w:bidi="ar-SY"/>
        </w:rPr>
        <w:t>ً</w:t>
      </w:r>
      <w:r w:rsidRPr="003C71D9">
        <w:rPr>
          <w:rtl/>
          <w:lang w:bidi="ar-SY"/>
        </w:rPr>
        <w:t xml:space="preserve"> على ثنائيات القطب وعلى </w:t>
      </w:r>
      <w:r>
        <w:rPr>
          <w:rFonts w:hint="cs"/>
          <w:rtl/>
          <w:lang w:bidi="ar-SY"/>
        </w:rPr>
        <w:t>أنظمة</w:t>
      </w:r>
      <w:r w:rsidRPr="003C71D9">
        <w:rPr>
          <w:rtl/>
          <w:lang w:bidi="ar-SY"/>
        </w:rPr>
        <w:t xml:space="preserve"> التغذية، في اتجاه الانتشار. وفي قاعدة </w:t>
      </w:r>
      <w:r>
        <w:rPr>
          <w:rFonts w:hint="cs"/>
          <w:rtl/>
          <w:lang w:bidi="ar-SY"/>
        </w:rPr>
        <w:t>نظام</w:t>
      </w:r>
      <w:r w:rsidRPr="003C71D9">
        <w:rPr>
          <w:rtl/>
          <w:lang w:bidi="ar-SY"/>
        </w:rPr>
        <w:t xml:space="preserve"> الهوائيات خطوط ثنائية السلك أخرى تفلق القدرة المستعملة للترددات الراديوية وتوزعها بين الـ "أعمدة" الأربعة لثنائيات القطب.</w:t>
      </w:r>
    </w:p>
    <w:p w14:paraId="74C5998A" w14:textId="77777777" w:rsidR="00A51C7A" w:rsidRDefault="00A51C7A" w:rsidP="00A51C7A">
      <w:pPr>
        <w:pStyle w:val="FigureNo"/>
        <w:rPr>
          <w:rtl/>
        </w:rPr>
      </w:pPr>
      <w:r>
        <w:rPr>
          <w:rFonts w:hint="cs"/>
          <w:rtl/>
        </w:rPr>
        <w:t xml:space="preserve">الشكل </w:t>
      </w:r>
      <w:r>
        <w:t>12</w:t>
      </w:r>
    </w:p>
    <w:p w14:paraId="5BA04090" w14:textId="77777777" w:rsidR="00A51C7A" w:rsidRPr="0020506C" w:rsidRDefault="00A51C7A" w:rsidP="00A51C7A">
      <w:pPr>
        <w:pStyle w:val="FigureTitle"/>
        <w:rPr>
          <w:rtl/>
        </w:rPr>
      </w:pPr>
      <w:r w:rsidRPr="00A34E18">
        <w:rPr>
          <w:rtl/>
          <w:lang w:bidi="ar-SY"/>
        </w:rPr>
        <w:t>‏تفاصيل عناصر الإشعاع وجزء من شبكة المواءمة</w:t>
      </w:r>
      <w:r w:rsidRPr="00A34E18">
        <w:rPr>
          <w:cs/>
          <w:lang w:bidi="ar-SY"/>
        </w:rPr>
        <w:t>‎</w:t>
      </w:r>
    </w:p>
    <w:p w14:paraId="2DD9B0DA" w14:textId="77777777" w:rsidR="00A51C7A" w:rsidRDefault="00A51C7A" w:rsidP="00A51C7A">
      <w:pPr>
        <w:pStyle w:val="Figure"/>
        <w:rPr>
          <w:rtl/>
          <w:lang w:bidi="ar-EG"/>
        </w:rPr>
      </w:pPr>
      <w:r w:rsidRPr="000E2BDC">
        <w:drawing>
          <wp:inline distT="0" distB="0" distL="0" distR="0" wp14:anchorId="65DE723B" wp14:editId="21D138DF">
            <wp:extent cx="6120765" cy="4406900"/>
            <wp:effectExtent l="0" t="0" r="0" b="0"/>
            <wp:docPr id="26" name="Picture 26" descr="A picture containing sky, outdoor, tower,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tower, antenna&#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120765" cy="4406900"/>
                    </a:xfrm>
                    <a:prstGeom prst="rect">
                      <a:avLst/>
                    </a:prstGeom>
                  </pic:spPr>
                </pic:pic>
              </a:graphicData>
            </a:graphic>
          </wp:inline>
        </w:drawing>
      </w:r>
    </w:p>
    <w:p w14:paraId="13625B30" w14:textId="77777777" w:rsidR="00A51C7A" w:rsidRPr="003C71D9" w:rsidRDefault="00A51C7A" w:rsidP="0041171A">
      <w:pPr>
        <w:pStyle w:val="Normalaftertitle"/>
        <w:rPr>
          <w:rtl/>
          <w:lang w:bidi="ar-SY"/>
        </w:rPr>
      </w:pPr>
      <w:r w:rsidRPr="003C71D9">
        <w:rPr>
          <w:rtl/>
          <w:lang w:bidi="ar-SY"/>
        </w:rPr>
        <w:t>توخيا</w:t>
      </w:r>
      <w:r>
        <w:rPr>
          <w:rFonts w:hint="cs"/>
          <w:rtl/>
          <w:lang w:bidi="ar-SY"/>
        </w:rPr>
        <w:t>ً</w:t>
      </w:r>
      <w:r w:rsidRPr="003C71D9">
        <w:rPr>
          <w:rtl/>
          <w:lang w:bidi="ar-SY"/>
        </w:rPr>
        <w:t xml:space="preserve"> لتبسيط النموذج وتجنب التفاصيل غير اللازمة وما ينجم عنها من تطويل وقت الحسابات، جرت نمذجة </w:t>
      </w:r>
      <w:r>
        <w:rPr>
          <w:rFonts w:hint="cs"/>
          <w:rtl/>
          <w:lang w:bidi="ar-SY"/>
        </w:rPr>
        <w:t>النظام</w:t>
      </w:r>
      <w:r w:rsidRPr="003C71D9">
        <w:rPr>
          <w:rtl/>
          <w:lang w:bidi="ar-SY"/>
        </w:rPr>
        <w:t xml:space="preserve"> بكامله على أساس أنه صفيف بسيط قوامه </w:t>
      </w:r>
      <w:r w:rsidRPr="003C71D9">
        <w:rPr>
          <w:lang w:bidi="ar-SY"/>
        </w:rPr>
        <w:t>16</w:t>
      </w:r>
      <w:r w:rsidRPr="003C71D9">
        <w:rPr>
          <w:rtl/>
          <w:lang w:bidi="ar-SY"/>
        </w:rPr>
        <w:t xml:space="preserve"> من ثنائيات القطب، كما هو مبيَّن في الشكل </w:t>
      </w:r>
      <w:r>
        <w:rPr>
          <w:lang w:bidi="ar-SY"/>
        </w:rPr>
        <w:t>13</w:t>
      </w:r>
      <w:r w:rsidRPr="003C71D9">
        <w:rPr>
          <w:rtl/>
          <w:lang w:bidi="ar-SY"/>
        </w:rPr>
        <w:t xml:space="preserve">، وكل منه يستمد تغذيته من مولد توتر خاص به </w:t>
      </w:r>
      <w:proofErr w:type="spellStart"/>
      <w:r w:rsidRPr="003C71D9">
        <w:rPr>
          <w:rtl/>
          <w:lang w:bidi="ar-SY"/>
        </w:rPr>
        <w:t>مطاوَر</w:t>
      </w:r>
      <w:proofErr w:type="spellEnd"/>
      <w:r w:rsidRPr="003C71D9">
        <w:rPr>
          <w:rtl/>
          <w:lang w:bidi="ar-SY"/>
        </w:rPr>
        <w:t xml:space="preserve"> على نحو صحيح مع سائر المولدات، دون حاجة إلى نمذجة شبكة المواءمة/التغذية. إضافة إلى ذلك، جرت نمذجة كل من ثنائيات القطب المطوية، </w:t>
      </w:r>
      <w:r>
        <w:rPr>
          <w:rFonts w:hint="cs"/>
          <w:rtl/>
          <w:lang w:bidi="ar-EG"/>
        </w:rPr>
        <w:t>المؤلَفة</w:t>
      </w:r>
      <w:r w:rsidRPr="003C71D9">
        <w:rPr>
          <w:rtl/>
          <w:lang w:bidi="ar-SY"/>
        </w:rPr>
        <w:t xml:space="preserve"> من سلكين متوازيين مطويين في الطرفين، على أساس أنه ثنائي القطب أحادي السلك، ذو مقطع عرضاني ملائم للحصول على نفس القيمة للمعاوقة.</w:t>
      </w:r>
    </w:p>
    <w:p w14:paraId="3F50F88F" w14:textId="77777777" w:rsidR="00A51C7A" w:rsidRPr="003C71D9" w:rsidRDefault="00A51C7A" w:rsidP="00A51C7A">
      <w:pPr>
        <w:rPr>
          <w:rtl/>
          <w:lang w:bidi="ar-SY"/>
        </w:rPr>
      </w:pPr>
      <w:r w:rsidRPr="003C71D9">
        <w:rPr>
          <w:rtl/>
          <w:lang w:bidi="ar-SY"/>
        </w:rPr>
        <w:t>أخيرا</w:t>
      </w:r>
      <w:r>
        <w:rPr>
          <w:rFonts w:hint="cs"/>
          <w:rtl/>
          <w:lang w:bidi="ar-SY"/>
        </w:rPr>
        <w:t>ً</w:t>
      </w:r>
      <w:r w:rsidRPr="003C71D9">
        <w:rPr>
          <w:rtl/>
          <w:lang w:bidi="ar-SY"/>
        </w:rPr>
        <w:t xml:space="preserve"> جرى تمثيل كل من ثنائيات القطب بـ</w:t>
      </w:r>
      <w:r>
        <w:rPr>
          <w:rFonts w:hint="cs"/>
          <w:rtl/>
          <w:lang w:bidi="ar-SY"/>
        </w:rPr>
        <w:t> </w:t>
      </w:r>
      <w:r w:rsidRPr="003C71D9">
        <w:rPr>
          <w:lang w:bidi="ar-SY"/>
        </w:rPr>
        <w:t>24</w:t>
      </w:r>
      <w:r w:rsidRPr="003C71D9">
        <w:rPr>
          <w:rtl/>
          <w:lang w:bidi="ar-SY"/>
        </w:rPr>
        <w:t xml:space="preserve"> قطعة، لا يتجاوز طول الواحدة </w:t>
      </w:r>
      <w:r w:rsidRPr="00F06977">
        <w:t>20</w:t>
      </w:r>
      <w:r w:rsidRPr="003C71D9">
        <w:rPr>
          <w:rtl/>
          <w:lang w:bidi="ar-SY"/>
        </w:rPr>
        <w:t>/</w:t>
      </w:r>
      <w:r w:rsidRPr="003C71D9">
        <w:rPr>
          <w:i/>
          <w:iCs/>
          <w:noProof/>
          <w:position w:val="-6"/>
        </w:rPr>
        <w:drawing>
          <wp:inline distT="0" distB="0" distL="0" distR="0" wp14:anchorId="727F8B04" wp14:editId="220507A6">
            <wp:extent cx="128905" cy="179705"/>
            <wp:effectExtent l="0" t="0" r="4445" b="0"/>
            <wp:docPr id="11085919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8905" cy="179705"/>
                    </a:xfrm>
                    <a:prstGeom prst="rect">
                      <a:avLst/>
                    </a:prstGeom>
                    <a:noFill/>
                    <a:ln>
                      <a:noFill/>
                    </a:ln>
                  </pic:spPr>
                </pic:pic>
              </a:graphicData>
            </a:graphic>
          </wp:inline>
        </w:drawing>
      </w:r>
      <w:r w:rsidRPr="003C71D9">
        <w:rPr>
          <w:rtl/>
          <w:lang w:bidi="ar-SY"/>
        </w:rPr>
        <w:t xml:space="preserve">، كما يبيّنه الشكل </w:t>
      </w:r>
      <w:r>
        <w:rPr>
          <w:lang w:bidi="ar-SY"/>
        </w:rPr>
        <w:t>14</w:t>
      </w:r>
      <w:r w:rsidRPr="003C71D9">
        <w:rPr>
          <w:rtl/>
          <w:lang w:bidi="ar-SY"/>
        </w:rPr>
        <w:t>.</w:t>
      </w:r>
    </w:p>
    <w:p w14:paraId="205C61AA" w14:textId="57E7CDAA" w:rsidR="00A51C7A" w:rsidRPr="007B23D1" w:rsidRDefault="009F4259" w:rsidP="00A51C7A">
      <w:pPr>
        <w:pStyle w:val="Heading2"/>
        <w:rPr>
          <w:rtl/>
          <w:lang w:bidi="ar-EG"/>
        </w:rPr>
      </w:pPr>
      <w:bookmarkStart w:id="80" w:name="_Toc112345727"/>
      <w:bookmarkStart w:id="81" w:name="_Toc168046685"/>
      <w:r>
        <w:rPr>
          <w:lang w:bidi="ar-EG"/>
        </w:rPr>
        <w:t>2.1</w:t>
      </w:r>
      <w:r w:rsidR="00A51C7A" w:rsidRPr="007B23D1">
        <w:rPr>
          <w:rtl/>
          <w:lang w:bidi="ar-EG"/>
        </w:rPr>
        <w:tab/>
        <w:t xml:space="preserve">محاسن ومساوئ نموذج </w:t>
      </w:r>
      <w:r w:rsidR="00A51C7A">
        <w:rPr>
          <w:rFonts w:hint="cs"/>
          <w:rtl/>
          <w:lang w:bidi="ar-EG"/>
        </w:rPr>
        <w:t>نظام</w:t>
      </w:r>
      <w:r w:rsidR="00A51C7A" w:rsidRPr="007B23D1">
        <w:rPr>
          <w:rtl/>
          <w:lang w:bidi="ar-EG"/>
        </w:rPr>
        <w:t xml:space="preserve"> الهوائيات</w:t>
      </w:r>
      <w:bookmarkEnd w:id="80"/>
      <w:bookmarkEnd w:id="81"/>
    </w:p>
    <w:p w14:paraId="131B76D3" w14:textId="77777777" w:rsidR="00A51C7A" w:rsidRPr="003C71D9" w:rsidRDefault="00A51C7A" w:rsidP="00A51C7A">
      <w:pPr>
        <w:rPr>
          <w:rtl/>
          <w:lang w:bidi="ar-SY"/>
        </w:rPr>
      </w:pPr>
      <w:r w:rsidRPr="003C71D9">
        <w:rPr>
          <w:rtl/>
          <w:lang w:bidi="ar-SY"/>
        </w:rPr>
        <w:t xml:space="preserve">المزيَّة الأهم هي أن النموذج المنفَّذ في غاية البساطة إزاء تعقيد </w:t>
      </w:r>
      <w:r>
        <w:rPr>
          <w:rFonts w:hint="cs"/>
          <w:rtl/>
          <w:lang w:bidi="ar-SY"/>
        </w:rPr>
        <w:t>نظام</w:t>
      </w:r>
      <w:r w:rsidRPr="003C71D9">
        <w:rPr>
          <w:rtl/>
          <w:lang w:bidi="ar-SY"/>
        </w:rPr>
        <w:t xml:space="preserve"> الهوائيات الحقيقية. فبفضل هذا النموذج يمكن إنجاز الحسابات في وقت قصير نسبيا</w:t>
      </w:r>
      <w:r>
        <w:rPr>
          <w:rFonts w:hint="cs"/>
          <w:rtl/>
          <w:lang w:bidi="ar-SY"/>
        </w:rPr>
        <w:t>ً</w:t>
      </w:r>
      <w:r>
        <w:rPr>
          <w:lang w:bidi="ar-SY"/>
        </w:rPr>
        <w:t>.</w:t>
      </w:r>
    </w:p>
    <w:p w14:paraId="1FAA3BBF" w14:textId="354696AE" w:rsidR="00A51C7A" w:rsidRDefault="00A51C7A" w:rsidP="00A51C7A">
      <w:pPr>
        <w:rPr>
          <w:rtl/>
          <w:lang w:bidi="ar-SY"/>
        </w:rPr>
      </w:pPr>
      <w:r w:rsidRPr="003C71D9">
        <w:rPr>
          <w:rtl/>
          <w:lang w:bidi="ar-SY"/>
        </w:rPr>
        <w:t>والمزية الثانية الكبيرة هي إمكان تعديل النموذج بسهولة، عند اللزوم، توخيا</w:t>
      </w:r>
      <w:r>
        <w:rPr>
          <w:rFonts w:hint="cs"/>
          <w:rtl/>
          <w:lang w:bidi="ar-SY"/>
        </w:rPr>
        <w:t>ً</w:t>
      </w:r>
      <w:r w:rsidRPr="003C71D9">
        <w:rPr>
          <w:rtl/>
          <w:lang w:bidi="ar-SY"/>
        </w:rPr>
        <w:t xml:space="preserve"> لتمثيل </w:t>
      </w:r>
      <w:r>
        <w:rPr>
          <w:rFonts w:hint="cs"/>
          <w:rtl/>
          <w:lang w:bidi="ar-SY"/>
        </w:rPr>
        <w:t>النظام</w:t>
      </w:r>
      <w:r w:rsidRPr="003C71D9">
        <w:rPr>
          <w:rtl/>
          <w:lang w:bidi="ar-SY"/>
        </w:rPr>
        <w:t xml:space="preserve"> الحقيقي على وجه أفضل. وبالفعل، على وجه العموم تمثل نتيجة المقارنة الأولى بين </w:t>
      </w:r>
      <w:proofErr w:type="spellStart"/>
      <w:r w:rsidRPr="003C71D9">
        <w:rPr>
          <w:rtl/>
          <w:lang w:bidi="ar-SY"/>
        </w:rPr>
        <w:t>المحاكَيات</w:t>
      </w:r>
      <w:proofErr w:type="spellEnd"/>
      <w:r w:rsidRPr="003C71D9">
        <w:rPr>
          <w:rtl/>
          <w:lang w:bidi="ar-SY"/>
        </w:rPr>
        <w:t xml:space="preserve"> والقياسات منطلقا</w:t>
      </w:r>
      <w:r>
        <w:rPr>
          <w:rFonts w:hint="cs"/>
          <w:rtl/>
          <w:lang w:bidi="ar-SY"/>
        </w:rPr>
        <w:t>ً</w:t>
      </w:r>
      <w:r w:rsidRPr="003C71D9">
        <w:rPr>
          <w:rtl/>
          <w:lang w:bidi="ar-SY"/>
        </w:rPr>
        <w:t xml:space="preserve"> جيدا</w:t>
      </w:r>
      <w:r>
        <w:rPr>
          <w:rFonts w:hint="cs"/>
          <w:rtl/>
          <w:lang w:bidi="ar-SY"/>
        </w:rPr>
        <w:t>ً</w:t>
      </w:r>
      <w:r w:rsidRPr="003C71D9">
        <w:rPr>
          <w:rtl/>
          <w:lang w:bidi="ar-SY"/>
        </w:rPr>
        <w:t xml:space="preserve"> لإدخال بعض التعديلات على النموذج الأول. وأهم سيئة في النموذج البسيط المعتمد هي استحالة أن يؤخذ في الحساب بصورة صحيحة إسهام شبكة المواءمة/التغذية المعقدة </w:t>
      </w:r>
      <w:r w:rsidRPr="003C71D9">
        <w:rPr>
          <w:rtl/>
          <w:lang w:bidi="ar-SY"/>
        </w:rPr>
        <w:lastRenderedPageBreak/>
        <w:t>في</w:t>
      </w:r>
      <w:r w:rsidR="009F4259">
        <w:rPr>
          <w:rFonts w:hint="cs"/>
          <w:rtl/>
          <w:lang w:bidi="ar-SY"/>
        </w:rPr>
        <w:t> </w:t>
      </w:r>
      <w:r w:rsidRPr="003C71D9">
        <w:rPr>
          <w:rtl/>
          <w:lang w:bidi="ar-SY"/>
        </w:rPr>
        <w:t xml:space="preserve">المكوِّنات </w:t>
      </w:r>
      <w:r w:rsidRPr="003C71D9">
        <w:rPr>
          <w:lang w:bidi="ar-SY"/>
        </w:rPr>
        <w:t>x</w:t>
      </w:r>
      <w:r w:rsidRPr="003C71D9">
        <w:rPr>
          <w:rtl/>
          <w:lang w:bidi="ar-SY"/>
        </w:rPr>
        <w:t xml:space="preserve"> و</w:t>
      </w:r>
      <w:r w:rsidRPr="003C71D9">
        <w:rPr>
          <w:lang w:bidi="ar-SY"/>
        </w:rPr>
        <w:t>y</w:t>
      </w:r>
      <w:r w:rsidRPr="003C71D9">
        <w:rPr>
          <w:rtl/>
          <w:lang w:bidi="ar-SY"/>
        </w:rPr>
        <w:t xml:space="preserve"> و</w:t>
      </w:r>
      <w:r w:rsidRPr="003C71D9">
        <w:rPr>
          <w:lang w:bidi="ar-SY"/>
        </w:rPr>
        <w:t>z</w:t>
      </w:r>
      <w:r w:rsidRPr="003C71D9">
        <w:rPr>
          <w:rtl/>
          <w:lang w:bidi="ar-SY"/>
        </w:rPr>
        <w:t xml:space="preserve"> للمجالين. إذ إن كمّا</w:t>
      </w:r>
      <w:r w:rsidR="0009187B">
        <w:rPr>
          <w:rFonts w:hint="cs"/>
          <w:rtl/>
          <w:lang w:bidi="ar-SY"/>
        </w:rPr>
        <w:t>ً</w:t>
      </w:r>
      <w:r w:rsidRPr="003C71D9">
        <w:rPr>
          <w:rtl/>
          <w:lang w:bidi="ar-SY"/>
        </w:rPr>
        <w:t xml:space="preserve"> من القدرة تُشِعُّه خطوط المواءمة الثنائية السلك، خطوط تشتغل بالموجات المستقرة. فلهذا السبب لا يظهر المكوِّن العمودي (المكوِّن </w:t>
      </w:r>
      <w:r w:rsidRPr="003C71D9">
        <w:rPr>
          <w:lang w:bidi="ar-SY"/>
        </w:rPr>
        <w:t>z</w:t>
      </w:r>
      <w:r w:rsidRPr="003C71D9">
        <w:rPr>
          <w:rtl/>
          <w:lang w:bidi="ar-SY"/>
        </w:rPr>
        <w:t xml:space="preserve">) للمجال الكهربائي </w:t>
      </w:r>
      <w:r w:rsidR="00A26896">
        <w:rPr>
          <w:lang w:bidi="ar-SY"/>
        </w:rPr>
        <w:t>(</w:t>
      </w:r>
      <w:r w:rsidRPr="003C71D9">
        <w:rPr>
          <w:lang w:bidi="ar-SY"/>
        </w:rPr>
        <w:t>E</w:t>
      </w:r>
      <w:r w:rsidR="00A26896">
        <w:rPr>
          <w:lang w:bidi="ar-SY"/>
        </w:rPr>
        <w:t>)</w:t>
      </w:r>
      <w:r w:rsidRPr="003C71D9">
        <w:rPr>
          <w:rtl/>
          <w:lang w:bidi="ar-SY"/>
        </w:rPr>
        <w:t>، ولا</w:t>
      </w:r>
      <w:r>
        <w:rPr>
          <w:rFonts w:hint="cs"/>
          <w:rtl/>
          <w:lang w:bidi="ar-SY"/>
        </w:rPr>
        <w:t> </w:t>
      </w:r>
      <w:r w:rsidRPr="003C71D9">
        <w:rPr>
          <w:rtl/>
          <w:lang w:bidi="ar-SY"/>
        </w:rPr>
        <w:t xml:space="preserve">المكون الأفقي في اتجاه الانتشار (المكون </w:t>
      </w:r>
      <w:r w:rsidRPr="003C71D9">
        <w:rPr>
          <w:lang w:bidi="ar-SY"/>
        </w:rPr>
        <w:t>y</w:t>
      </w:r>
      <w:r w:rsidRPr="003C71D9">
        <w:rPr>
          <w:rtl/>
          <w:lang w:bidi="ar-SY"/>
        </w:rPr>
        <w:t>) إلا</w:t>
      </w:r>
      <w:r w:rsidR="009F4259">
        <w:rPr>
          <w:rFonts w:hint="cs"/>
          <w:rtl/>
          <w:lang w:bidi="ar-SY"/>
        </w:rPr>
        <w:t> </w:t>
      </w:r>
      <w:r w:rsidRPr="003C71D9">
        <w:rPr>
          <w:rtl/>
          <w:lang w:bidi="ar-SY"/>
        </w:rPr>
        <w:t>في</w:t>
      </w:r>
      <w:r w:rsidR="009F4259">
        <w:rPr>
          <w:rFonts w:hint="cs"/>
          <w:rtl/>
          <w:lang w:bidi="ar-SY"/>
        </w:rPr>
        <w:t> </w:t>
      </w:r>
      <w:r w:rsidRPr="003C71D9">
        <w:rPr>
          <w:rtl/>
          <w:lang w:bidi="ar-SY"/>
        </w:rPr>
        <w:t>بعض الحالات حين تكون القيم منخفضة جدا</w:t>
      </w:r>
      <w:r>
        <w:rPr>
          <w:rFonts w:hint="cs"/>
          <w:rtl/>
          <w:lang w:bidi="ar-SY"/>
        </w:rPr>
        <w:t>ً</w:t>
      </w:r>
      <w:r w:rsidRPr="003C71D9">
        <w:rPr>
          <w:rtl/>
          <w:lang w:bidi="ar-SY"/>
        </w:rPr>
        <w:t xml:space="preserve">؛ ويلاحظ نفس السلوك من جانب المكوِّن </w:t>
      </w:r>
      <w:r w:rsidRPr="003C71D9">
        <w:rPr>
          <w:lang w:bidi="ar-SY"/>
        </w:rPr>
        <w:t>x</w:t>
      </w:r>
      <w:r w:rsidRPr="003C71D9">
        <w:rPr>
          <w:rtl/>
          <w:lang w:bidi="ar-SY"/>
        </w:rPr>
        <w:t xml:space="preserve"> للمجال المغنطيسي </w:t>
      </w:r>
      <w:r w:rsidR="00A26896">
        <w:rPr>
          <w:lang w:bidi="ar-SY"/>
        </w:rPr>
        <w:t>(</w:t>
      </w:r>
      <w:r w:rsidRPr="003C71D9">
        <w:rPr>
          <w:lang w:bidi="ar-SY"/>
        </w:rPr>
        <w:t>H</w:t>
      </w:r>
      <w:r w:rsidR="00A26896">
        <w:rPr>
          <w:lang w:bidi="ar-SY"/>
        </w:rPr>
        <w:t>)</w:t>
      </w:r>
      <w:r w:rsidRPr="003C71D9">
        <w:rPr>
          <w:rtl/>
          <w:lang w:bidi="ar-SY"/>
        </w:rPr>
        <w:t xml:space="preserve">. والسبب هو أن التوقع لم يُراعَ فيه المشاعيع العمودية ولا المشاعيع المشتغلة العاملة في اتجاه الانتشار. أما في نتائج القياسات فعلى عكس ذلك يُسجَّل حضور كلا المكوِّنين، العمودي </w:t>
      </w:r>
      <w:r w:rsidR="00A26896">
        <w:rPr>
          <w:lang w:bidi="ar-SY"/>
        </w:rPr>
        <w:t>(</w:t>
      </w:r>
      <w:r w:rsidRPr="003C71D9">
        <w:rPr>
          <w:lang w:bidi="ar-SY"/>
        </w:rPr>
        <w:t>z</w:t>
      </w:r>
      <w:r w:rsidR="00A26896">
        <w:rPr>
          <w:lang w:bidi="ar-SY"/>
        </w:rPr>
        <w:t>)</w:t>
      </w:r>
      <w:r w:rsidRPr="003C71D9">
        <w:rPr>
          <w:rtl/>
          <w:lang w:bidi="ar-SY"/>
        </w:rPr>
        <w:t xml:space="preserve"> والأفقي </w:t>
      </w:r>
      <w:r w:rsidR="00A26896">
        <w:rPr>
          <w:lang w:bidi="ar-SY"/>
        </w:rPr>
        <w:t>(</w:t>
      </w:r>
      <w:r w:rsidRPr="003C71D9">
        <w:rPr>
          <w:lang w:bidi="ar-SY"/>
        </w:rPr>
        <w:t>y</w:t>
      </w:r>
      <w:r w:rsidR="00A26896">
        <w:rPr>
          <w:lang w:bidi="ar-SY"/>
        </w:rPr>
        <w:t>)</w:t>
      </w:r>
      <w:r w:rsidRPr="003C71D9">
        <w:rPr>
          <w:rtl/>
          <w:lang w:bidi="ar-SY"/>
        </w:rPr>
        <w:t xml:space="preserve"> للمجال </w:t>
      </w:r>
      <w:r w:rsidRPr="003C71D9">
        <w:rPr>
          <w:lang w:bidi="ar-SY"/>
        </w:rPr>
        <w:t>E</w:t>
      </w:r>
      <w:r w:rsidRPr="003C71D9">
        <w:rPr>
          <w:rtl/>
          <w:lang w:bidi="ar-SY"/>
        </w:rPr>
        <w:t xml:space="preserve">، وكذلك حضور المكوِّن الأفقي </w:t>
      </w:r>
      <w:r w:rsidR="00A26896">
        <w:rPr>
          <w:lang w:bidi="ar-SY"/>
        </w:rPr>
        <w:t>(</w:t>
      </w:r>
      <w:r w:rsidRPr="003C71D9">
        <w:rPr>
          <w:lang w:bidi="ar-SY"/>
        </w:rPr>
        <w:t>x</w:t>
      </w:r>
      <w:r w:rsidR="00A26896">
        <w:rPr>
          <w:lang w:bidi="ar-SY"/>
        </w:rPr>
        <w:t>)</w:t>
      </w:r>
      <w:r w:rsidRPr="003C71D9">
        <w:rPr>
          <w:rtl/>
          <w:lang w:bidi="ar-SY"/>
        </w:rPr>
        <w:t xml:space="preserve"> للمجال </w:t>
      </w:r>
      <w:r w:rsidRPr="003C71D9">
        <w:rPr>
          <w:lang w:bidi="ar-SY"/>
        </w:rPr>
        <w:t>H</w:t>
      </w:r>
      <w:r w:rsidRPr="003C71D9">
        <w:rPr>
          <w:rtl/>
          <w:lang w:bidi="ar-SY"/>
        </w:rPr>
        <w:t xml:space="preserve">، وهذا الاختلاف يسبب بعض المشكلات في المقارنة المباشرة. والتصرف الأرشَد لتذليل الصعوبة هو اعتبار أن هذين المكوِّنيْن يتولّدان عن كم القدرة الذي لا يبلغ إلى </w:t>
      </w:r>
      <w:proofErr w:type="spellStart"/>
      <w:r w:rsidRPr="003C71D9">
        <w:rPr>
          <w:rtl/>
          <w:lang w:bidi="ar-SY"/>
        </w:rPr>
        <w:t>صفيفات</w:t>
      </w:r>
      <w:proofErr w:type="spellEnd"/>
      <w:r w:rsidRPr="003C71D9">
        <w:rPr>
          <w:rtl/>
          <w:lang w:bidi="ar-SY"/>
        </w:rPr>
        <w:t xml:space="preserve"> ثنائيات القطب؛ ومن ثم فإن إسهامهما في شدة المجال المقصود قياسها ينبغي أن يراعى في إسهام المكوِّن الأفقي </w:t>
      </w:r>
      <w:r w:rsidR="00A26896">
        <w:rPr>
          <w:lang w:bidi="ar-SY"/>
        </w:rPr>
        <w:t>(</w:t>
      </w:r>
      <w:r w:rsidR="00A26896" w:rsidRPr="003C71D9">
        <w:rPr>
          <w:lang w:bidi="ar-SY"/>
        </w:rPr>
        <w:t>x</w:t>
      </w:r>
      <w:r w:rsidR="00A26896">
        <w:rPr>
          <w:lang w:bidi="ar-SY"/>
        </w:rPr>
        <w:t>)</w:t>
      </w:r>
      <w:r w:rsidRPr="003C71D9">
        <w:rPr>
          <w:rtl/>
          <w:lang w:bidi="ar-SY"/>
        </w:rPr>
        <w:t xml:space="preserve">في نتيجة المحاكاة. وبعبارة أخرى، إن إسهام المكوِّن الأفقي </w:t>
      </w:r>
      <w:r w:rsidR="00A26896">
        <w:rPr>
          <w:lang w:bidi="ar-SY"/>
        </w:rPr>
        <w:t>(</w:t>
      </w:r>
      <w:r w:rsidR="00A26896" w:rsidRPr="003C71D9">
        <w:rPr>
          <w:lang w:bidi="ar-SY"/>
        </w:rPr>
        <w:t>x</w:t>
      </w:r>
      <w:r w:rsidR="00A26896">
        <w:rPr>
          <w:lang w:bidi="ar-SY"/>
        </w:rPr>
        <w:t>)</w:t>
      </w:r>
      <w:r w:rsidRPr="003C71D9">
        <w:rPr>
          <w:rtl/>
          <w:lang w:bidi="ar-SY"/>
        </w:rPr>
        <w:t xml:space="preserve"> المحصَّل بالمحاكاة تجب مقارنته بالنتيجة الإجمالية للقياسات، وهذه النتيجة هي الجذر التربيعي لمجموع القيم المربَّعة للإسهامات المحصلة بالقياس على المحاور </w:t>
      </w:r>
      <w:r w:rsidRPr="003C71D9">
        <w:rPr>
          <w:lang w:bidi="ar-SY"/>
        </w:rPr>
        <w:t>x</w:t>
      </w:r>
      <w:r w:rsidRPr="003C71D9">
        <w:rPr>
          <w:rtl/>
          <w:lang w:bidi="ar-SY"/>
        </w:rPr>
        <w:t xml:space="preserve"> و</w:t>
      </w:r>
      <w:r w:rsidRPr="003C71D9">
        <w:rPr>
          <w:lang w:bidi="ar-SY"/>
        </w:rPr>
        <w:t>y</w:t>
      </w:r>
      <w:r w:rsidRPr="003C71D9">
        <w:rPr>
          <w:rtl/>
          <w:lang w:bidi="ar-SY"/>
        </w:rPr>
        <w:t xml:space="preserve"> و</w:t>
      </w:r>
      <w:r w:rsidRPr="003C71D9">
        <w:rPr>
          <w:lang w:bidi="ar-SY"/>
        </w:rPr>
        <w:t>z</w:t>
      </w:r>
      <w:r w:rsidRPr="003C71D9">
        <w:rPr>
          <w:rtl/>
          <w:lang w:bidi="ar-SY"/>
        </w:rPr>
        <w:t>.</w:t>
      </w:r>
    </w:p>
    <w:p w14:paraId="2A3DD0D7" w14:textId="77777777" w:rsidR="00A51C7A" w:rsidRDefault="00A51C7A" w:rsidP="00A51C7A">
      <w:pPr>
        <w:pStyle w:val="FigureNo"/>
        <w:rPr>
          <w:rtl/>
        </w:rPr>
      </w:pPr>
      <w:r>
        <w:rPr>
          <w:rFonts w:hint="cs"/>
          <w:rtl/>
        </w:rPr>
        <w:t xml:space="preserve">الشكل </w:t>
      </w:r>
      <w:r>
        <w:t>13</w:t>
      </w:r>
    </w:p>
    <w:p w14:paraId="208183AD" w14:textId="47806E13" w:rsidR="00A51C7A" w:rsidRPr="001A438F" w:rsidRDefault="00A51C7A" w:rsidP="001A438F">
      <w:pPr>
        <w:pStyle w:val="FigureNo"/>
        <w:rPr>
          <w:rFonts w:hAnsi="Times New Roman"/>
          <w:b/>
          <w:bCs/>
          <w:rtl/>
          <w:lang w:val="en-US" w:eastAsia="en-US" w:bidi="ar-SY"/>
        </w:rPr>
      </w:pPr>
      <w:r w:rsidRPr="0028793D">
        <w:rPr>
          <w:rFonts w:hAnsi="Times New Roman"/>
          <w:b/>
          <w:bCs/>
          <w:rtl/>
          <w:lang w:val="en-US" w:eastAsia="en-US" w:bidi="ar-SY"/>
        </w:rPr>
        <w:t xml:space="preserve">نموذج لصفيف من ثنائيات القطب وتوجهه في </w:t>
      </w:r>
      <w:r w:rsidRPr="0028793D">
        <w:rPr>
          <w:rFonts w:hAnsi="Times New Roman" w:hint="cs"/>
          <w:b/>
          <w:bCs/>
          <w:rtl/>
          <w:lang w:val="en-US" w:eastAsia="en-US" w:bidi="ar-SY"/>
        </w:rPr>
        <w:t>نظام</w:t>
      </w:r>
      <w:r w:rsidRPr="0028793D">
        <w:rPr>
          <w:rFonts w:hAnsi="Times New Roman"/>
          <w:b/>
          <w:bCs/>
          <w:rtl/>
          <w:lang w:val="en-US" w:eastAsia="en-US" w:bidi="ar-SY"/>
        </w:rPr>
        <w:t xml:space="preserve"> ثلاثي المحاور </w:t>
      </w:r>
      <w:r w:rsidRPr="0028793D">
        <w:rPr>
          <w:rFonts w:hAnsi="Times New Roman"/>
          <w:b/>
          <w:bCs/>
          <w:lang w:val="en-US" w:eastAsia="en-US" w:bidi="ar-SY"/>
        </w:rPr>
        <w:t>X</w:t>
      </w:r>
      <w:r w:rsidRPr="0028793D">
        <w:rPr>
          <w:rFonts w:hAnsi="Times New Roman"/>
          <w:b/>
          <w:bCs/>
          <w:rtl/>
          <w:lang w:val="en-US" w:eastAsia="en-US" w:bidi="ar-SY"/>
        </w:rPr>
        <w:t xml:space="preserve"> و</w:t>
      </w:r>
      <w:r w:rsidRPr="0028793D">
        <w:rPr>
          <w:rFonts w:hAnsi="Times New Roman"/>
          <w:b/>
          <w:bCs/>
          <w:lang w:val="en-US" w:eastAsia="en-US" w:bidi="ar-SY"/>
        </w:rPr>
        <w:t>Y</w:t>
      </w:r>
      <w:r w:rsidRPr="0028793D">
        <w:rPr>
          <w:rFonts w:hAnsi="Times New Roman"/>
          <w:b/>
          <w:bCs/>
          <w:rtl/>
          <w:lang w:val="en-US" w:eastAsia="en-US" w:bidi="ar-SY"/>
        </w:rPr>
        <w:t xml:space="preserve"> و</w:t>
      </w:r>
      <w:r w:rsidRPr="0028793D">
        <w:rPr>
          <w:rFonts w:hAnsi="Times New Roman"/>
          <w:b/>
          <w:bCs/>
          <w:lang w:val="en-US" w:eastAsia="en-US" w:bidi="ar-SY"/>
        </w:rPr>
        <w:t>Z</w:t>
      </w:r>
      <w:r w:rsidR="009D18B8">
        <w:rPr>
          <w:rFonts w:hAnsi="Times New Roman"/>
          <w:b/>
          <w:bCs/>
          <w:rtl/>
          <w:lang w:val="en-US" w:eastAsia="en-US" w:bidi="ar-SY"/>
        </w:rPr>
        <w:br/>
      </w:r>
      <w:r w:rsidRPr="0028793D">
        <w:rPr>
          <w:rFonts w:hAnsi="Times New Roman"/>
          <w:b/>
          <w:bCs/>
          <w:rtl/>
          <w:lang w:val="en-US" w:eastAsia="en-US" w:bidi="ar-SY"/>
        </w:rPr>
        <w:t>كل من ثنائيات القطب</w:t>
      </w:r>
      <w:r w:rsidR="009D18B8">
        <w:rPr>
          <w:rFonts w:hAnsi="Times New Roman" w:hint="cs"/>
          <w:b/>
          <w:bCs/>
          <w:rtl/>
          <w:lang w:val="en-US" w:eastAsia="en-US" w:bidi="ar-SY"/>
        </w:rPr>
        <w:t xml:space="preserve"> </w:t>
      </w:r>
      <w:r w:rsidRPr="0028793D">
        <w:rPr>
          <w:rFonts w:hAnsi="Times New Roman"/>
          <w:b/>
          <w:bCs/>
          <w:rtl/>
          <w:lang w:val="en-US" w:eastAsia="en-US" w:bidi="ar-SY"/>
        </w:rPr>
        <w:t xml:space="preserve">يتغذى من مولد </w:t>
      </w:r>
      <w:r>
        <w:rPr>
          <w:rFonts w:hAnsi="Times New Roman" w:hint="cs"/>
          <w:b/>
          <w:bCs/>
          <w:rtl/>
          <w:lang w:val="en-US" w:eastAsia="en-US" w:bidi="ar-SY"/>
        </w:rPr>
        <w:t>توتر</w:t>
      </w:r>
      <w:r w:rsidRPr="0028793D">
        <w:rPr>
          <w:rFonts w:hAnsi="Times New Roman"/>
          <w:b/>
          <w:bCs/>
          <w:rtl/>
          <w:lang w:val="en-US" w:eastAsia="en-US" w:bidi="ar-SY"/>
        </w:rPr>
        <w:t xml:space="preserve"> خاص به، في الطور نفسه مع سائر المولدات. واتجاه إسهام المكوِّنات </w:t>
      </w:r>
      <w:r w:rsidRPr="0028793D">
        <w:rPr>
          <w:rFonts w:hAnsi="Times New Roman"/>
          <w:b/>
          <w:bCs/>
          <w:lang w:val="en-US" w:eastAsia="en-US" w:bidi="ar-SY"/>
        </w:rPr>
        <w:t>Ex</w:t>
      </w:r>
      <w:r w:rsidRPr="0028793D">
        <w:rPr>
          <w:rFonts w:hAnsi="Times New Roman"/>
          <w:b/>
          <w:bCs/>
          <w:rtl/>
          <w:lang w:val="en-US" w:eastAsia="en-US" w:bidi="ar-SY"/>
        </w:rPr>
        <w:t xml:space="preserve">، </w:t>
      </w:r>
      <w:r w:rsidRPr="0028793D">
        <w:rPr>
          <w:rFonts w:hAnsi="Times New Roman"/>
          <w:b/>
          <w:bCs/>
          <w:lang w:val="en-US" w:eastAsia="en-US" w:bidi="ar-SY"/>
        </w:rPr>
        <w:t>Ey</w:t>
      </w:r>
      <w:r w:rsidRPr="0028793D">
        <w:rPr>
          <w:rFonts w:hAnsi="Times New Roman"/>
          <w:b/>
          <w:bCs/>
          <w:rtl/>
          <w:lang w:val="en-US" w:eastAsia="en-US" w:bidi="ar-SY"/>
        </w:rPr>
        <w:t xml:space="preserve">، </w:t>
      </w:r>
      <w:proofErr w:type="spellStart"/>
      <w:r w:rsidRPr="0028793D">
        <w:rPr>
          <w:rFonts w:hAnsi="Times New Roman"/>
          <w:b/>
          <w:bCs/>
          <w:lang w:val="en-US" w:eastAsia="en-US" w:bidi="ar-SY"/>
        </w:rPr>
        <w:t>Ez</w:t>
      </w:r>
      <w:proofErr w:type="spellEnd"/>
      <w:r w:rsidR="009D18B8">
        <w:rPr>
          <w:rFonts w:hAnsi="Times New Roman" w:hint="cs"/>
          <w:b/>
          <w:bCs/>
          <w:rtl/>
          <w:lang w:val="en-US" w:eastAsia="en-US" w:bidi="ar-SY"/>
        </w:rPr>
        <w:t xml:space="preserve"> </w:t>
      </w:r>
      <w:r w:rsidRPr="0028793D">
        <w:rPr>
          <w:rFonts w:hAnsi="Times New Roman"/>
          <w:b/>
          <w:bCs/>
          <w:rtl/>
          <w:lang w:val="en-US" w:eastAsia="en-US" w:bidi="ar-SY"/>
        </w:rPr>
        <w:t>و</w:t>
      </w:r>
      <w:proofErr w:type="spellStart"/>
      <w:r w:rsidRPr="0028793D">
        <w:rPr>
          <w:rFonts w:hAnsi="Times New Roman"/>
          <w:b/>
          <w:bCs/>
          <w:lang w:val="en-US" w:eastAsia="en-US" w:bidi="ar-SY"/>
        </w:rPr>
        <w:t>Hx</w:t>
      </w:r>
      <w:proofErr w:type="spellEnd"/>
      <w:r w:rsidRPr="0028793D">
        <w:rPr>
          <w:rFonts w:hAnsi="Times New Roman"/>
          <w:b/>
          <w:bCs/>
          <w:rtl/>
          <w:lang w:val="en-US" w:eastAsia="en-US" w:bidi="ar-SY"/>
        </w:rPr>
        <w:t xml:space="preserve">، </w:t>
      </w:r>
      <w:r w:rsidRPr="0028793D">
        <w:rPr>
          <w:rFonts w:hAnsi="Times New Roman"/>
          <w:b/>
          <w:bCs/>
          <w:lang w:val="en-US" w:eastAsia="en-US" w:bidi="ar-SY"/>
        </w:rPr>
        <w:t>Hy</w:t>
      </w:r>
      <w:r w:rsidRPr="0028793D">
        <w:rPr>
          <w:rFonts w:hAnsi="Times New Roman"/>
          <w:b/>
          <w:bCs/>
          <w:rtl/>
          <w:lang w:val="en-US" w:eastAsia="en-US" w:bidi="ar-SY"/>
        </w:rPr>
        <w:t xml:space="preserve">، </w:t>
      </w:r>
      <w:r w:rsidRPr="0028793D">
        <w:rPr>
          <w:rFonts w:hAnsi="Times New Roman"/>
          <w:b/>
          <w:bCs/>
          <w:lang w:val="en-US" w:eastAsia="en-US" w:bidi="ar-SY"/>
        </w:rPr>
        <w:t>Hz</w:t>
      </w:r>
      <w:r w:rsidR="002572AB">
        <w:rPr>
          <w:rFonts w:hAnsi="Times New Roman" w:hint="cs"/>
          <w:b/>
          <w:bCs/>
          <w:rtl/>
          <w:lang w:val="en-US" w:eastAsia="en-US" w:bidi="ar-SY"/>
        </w:rPr>
        <w:t xml:space="preserve"> </w:t>
      </w:r>
      <w:r w:rsidRPr="0028793D">
        <w:rPr>
          <w:rFonts w:hAnsi="Times New Roman"/>
          <w:b/>
          <w:bCs/>
          <w:rtl/>
          <w:lang w:val="en-US" w:eastAsia="en-US" w:bidi="ar-SY"/>
        </w:rPr>
        <w:t xml:space="preserve">للمجالين </w:t>
      </w:r>
      <w:r w:rsidRPr="0028793D">
        <w:rPr>
          <w:rFonts w:hAnsi="Times New Roman"/>
          <w:b/>
          <w:bCs/>
          <w:lang w:val="en-US" w:eastAsia="en-US" w:bidi="ar-SY"/>
        </w:rPr>
        <w:t>E</w:t>
      </w:r>
      <w:r w:rsidRPr="0028793D">
        <w:rPr>
          <w:rFonts w:hAnsi="Times New Roman"/>
          <w:b/>
          <w:bCs/>
          <w:rtl/>
          <w:lang w:val="en-US" w:eastAsia="en-US" w:bidi="ar-SY"/>
        </w:rPr>
        <w:t xml:space="preserve"> و</w:t>
      </w:r>
      <w:r w:rsidRPr="0028793D">
        <w:rPr>
          <w:rFonts w:hAnsi="Times New Roman"/>
          <w:b/>
          <w:bCs/>
          <w:lang w:val="en-US" w:eastAsia="en-US" w:bidi="ar-SY"/>
        </w:rPr>
        <w:t>H</w:t>
      </w:r>
      <w:r w:rsidRPr="0028793D">
        <w:rPr>
          <w:rFonts w:hAnsi="Times New Roman"/>
          <w:b/>
          <w:bCs/>
          <w:rtl/>
          <w:lang w:val="en-US" w:eastAsia="en-US" w:bidi="ar-SY"/>
        </w:rPr>
        <w:t xml:space="preserve"> في نقطة التقييم هو اتجاه المحاور </w:t>
      </w:r>
      <w:r w:rsidRPr="0028793D">
        <w:rPr>
          <w:rFonts w:hAnsi="Times New Roman"/>
          <w:b/>
          <w:bCs/>
          <w:lang w:val="en-US" w:eastAsia="en-US" w:bidi="ar-SY"/>
        </w:rPr>
        <w:t>X</w:t>
      </w:r>
      <w:r w:rsidRPr="0028793D">
        <w:rPr>
          <w:rFonts w:hAnsi="Times New Roman"/>
          <w:b/>
          <w:bCs/>
          <w:rtl/>
          <w:lang w:val="en-US" w:eastAsia="en-US" w:bidi="ar-SY"/>
        </w:rPr>
        <w:t xml:space="preserve"> و</w:t>
      </w:r>
      <w:r w:rsidRPr="0028793D">
        <w:rPr>
          <w:rFonts w:hAnsi="Times New Roman"/>
          <w:b/>
          <w:bCs/>
          <w:lang w:val="en-US" w:eastAsia="en-US" w:bidi="ar-SY"/>
        </w:rPr>
        <w:t>Y</w:t>
      </w:r>
      <w:r w:rsidRPr="0028793D">
        <w:rPr>
          <w:rFonts w:hAnsi="Times New Roman"/>
          <w:b/>
          <w:bCs/>
          <w:rtl/>
          <w:lang w:val="en-US" w:eastAsia="en-US" w:bidi="ar-SY"/>
        </w:rPr>
        <w:t xml:space="preserve"> و</w:t>
      </w:r>
      <w:r w:rsidRPr="0028793D">
        <w:rPr>
          <w:rFonts w:hAnsi="Times New Roman"/>
          <w:b/>
          <w:bCs/>
          <w:lang w:val="en-US" w:eastAsia="en-US" w:bidi="ar-SY"/>
        </w:rPr>
        <w:t>Z</w:t>
      </w:r>
      <w:r w:rsidRPr="0028793D">
        <w:rPr>
          <w:rFonts w:hAnsi="Times New Roman"/>
          <w:b/>
          <w:bCs/>
          <w:rtl/>
          <w:lang w:val="en-US" w:eastAsia="en-US" w:bidi="ar-SY"/>
        </w:rPr>
        <w:t xml:space="preserve"> نفسه</w:t>
      </w:r>
    </w:p>
    <w:p w14:paraId="23A546D6" w14:textId="77777777" w:rsidR="00A51C7A" w:rsidRDefault="00A51C7A" w:rsidP="00A51C7A">
      <w:pPr>
        <w:pStyle w:val="Figure"/>
        <w:rPr>
          <w:lang w:bidi="ar-SY"/>
        </w:rPr>
      </w:pPr>
      <w:r w:rsidRPr="000E2BDC">
        <w:drawing>
          <wp:inline distT="0" distB="0" distL="0" distR="0" wp14:anchorId="36033410" wp14:editId="33F10B9A">
            <wp:extent cx="4383033" cy="2563373"/>
            <wp:effectExtent l="0" t="0" r="0" b="8890"/>
            <wp:docPr id="29" name="Picture 29" descr="A picture containing text, lin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line, patter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83033" cy="2563373"/>
                    </a:xfrm>
                    <a:prstGeom prst="rect">
                      <a:avLst/>
                    </a:prstGeom>
                  </pic:spPr>
                </pic:pic>
              </a:graphicData>
            </a:graphic>
          </wp:inline>
        </w:drawing>
      </w:r>
    </w:p>
    <w:p w14:paraId="169B420E" w14:textId="77777777" w:rsidR="00A51C7A" w:rsidRDefault="00A51C7A" w:rsidP="001A438F">
      <w:pPr>
        <w:pStyle w:val="FigureNo"/>
        <w:keepLines/>
        <w:rPr>
          <w:rtl/>
        </w:rPr>
      </w:pPr>
      <w:r>
        <w:rPr>
          <w:rFonts w:hint="cs"/>
          <w:rtl/>
        </w:rPr>
        <w:t xml:space="preserve">الشكل </w:t>
      </w:r>
      <w:r>
        <w:t>14</w:t>
      </w:r>
    </w:p>
    <w:p w14:paraId="5D41E368" w14:textId="126A4714" w:rsidR="00A51C7A" w:rsidRPr="0028793D" w:rsidRDefault="00A51C7A" w:rsidP="001A438F">
      <w:pPr>
        <w:keepNext/>
        <w:keepLines/>
        <w:spacing w:before="80" w:line="187" w:lineRule="auto"/>
        <w:jc w:val="center"/>
        <w:rPr>
          <w:b/>
          <w:bCs/>
          <w:lang w:eastAsia="en-US" w:bidi="ar-SY"/>
        </w:rPr>
      </w:pPr>
      <w:r w:rsidRPr="0028793D">
        <w:rPr>
          <w:b/>
          <w:bCs/>
          <w:rtl/>
          <w:lang w:eastAsia="en-US" w:bidi="ar-SY"/>
        </w:rPr>
        <w:t xml:space="preserve">نموذج لواحد من ثنائيات القطب. جرت نمذجته على </w:t>
      </w:r>
      <w:r w:rsidRPr="0028793D">
        <w:rPr>
          <w:b/>
          <w:bCs/>
          <w:lang w:eastAsia="en-US" w:bidi="ar-SY"/>
        </w:rPr>
        <w:t>24</w:t>
      </w:r>
      <w:r w:rsidRPr="0028793D">
        <w:rPr>
          <w:b/>
          <w:bCs/>
          <w:rtl/>
          <w:lang w:eastAsia="en-US" w:bidi="ar-SY"/>
        </w:rPr>
        <w:t xml:space="preserve"> قطعة طول الواحدة أقصر من </w:t>
      </w:r>
      <w:r w:rsidRPr="0028793D">
        <w:rPr>
          <w:b/>
          <w:bCs/>
          <w:lang w:eastAsia="en-US"/>
        </w:rPr>
        <w:t>20</w:t>
      </w:r>
      <w:r w:rsidRPr="0028793D">
        <w:rPr>
          <w:b/>
          <w:bCs/>
          <w:rtl/>
          <w:lang w:eastAsia="en-US" w:bidi="ar-SY"/>
        </w:rPr>
        <w:t>/</w:t>
      </w:r>
      <w:r w:rsidRPr="0028793D">
        <w:rPr>
          <w:b/>
          <w:bCs/>
          <w:i/>
          <w:iCs/>
          <w:noProof/>
          <w:position w:val="-6"/>
          <w:lang w:eastAsia="en-US"/>
        </w:rPr>
        <w:drawing>
          <wp:inline distT="0" distB="0" distL="0" distR="0" wp14:anchorId="4156D8DB" wp14:editId="3BCA0F18">
            <wp:extent cx="125730" cy="17907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730" cy="179070"/>
                    </a:xfrm>
                    <a:prstGeom prst="rect">
                      <a:avLst/>
                    </a:prstGeom>
                    <a:noFill/>
                    <a:ln>
                      <a:noFill/>
                    </a:ln>
                  </pic:spPr>
                </pic:pic>
              </a:graphicData>
            </a:graphic>
          </wp:inline>
        </w:drawing>
      </w:r>
      <w:r w:rsidRPr="0028793D">
        <w:rPr>
          <w:b/>
          <w:bCs/>
          <w:rtl/>
          <w:lang w:eastAsia="en-US" w:bidi="ar-SY"/>
        </w:rPr>
        <w:t>.</w:t>
      </w:r>
      <w:r w:rsidRPr="0028793D">
        <w:rPr>
          <w:rFonts w:hint="cs"/>
          <w:b/>
          <w:bCs/>
          <w:rtl/>
          <w:lang w:eastAsia="en-US" w:bidi="ar-SY"/>
        </w:rPr>
        <w:br/>
      </w:r>
      <w:r w:rsidRPr="0028793D">
        <w:rPr>
          <w:b/>
          <w:bCs/>
          <w:rtl/>
          <w:lang w:eastAsia="en-US" w:bidi="ar-SY"/>
        </w:rPr>
        <w:t>تُسلَّط الإثارة على مركز الساعد العلوي أو الساعد السفلي</w:t>
      </w:r>
      <w:r w:rsidR="009D18B8">
        <w:rPr>
          <w:rFonts w:hint="cs"/>
          <w:b/>
          <w:bCs/>
          <w:rtl/>
          <w:lang w:eastAsia="en-US" w:bidi="ar-SY"/>
        </w:rPr>
        <w:t xml:space="preserve"> </w:t>
      </w:r>
      <w:r w:rsidRPr="0028793D">
        <w:rPr>
          <w:b/>
          <w:bCs/>
          <w:rtl/>
          <w:lang w:eastAsia="en-US" w:bidi="ar-SY"/>
        </w:rPr>
        <w:t>في نقطة الوسط من القطعة المركزية</w:t>
      </w:r>
    </w:p>
    <w:p w14:paraId="43BE0232" w14:textId="77777777" w:rsidR="00A51C7A" w:rsidRDefault="00A51C7A" w:rsidP="009D18B8">
      <w:pPr>
        <w:pStyle w:val="Figure"/>
        <w:keepLines/>
        <w:rPr>
          <w:lang w:bidi="ar-SY"/>
        </w:rPr>
      </w:pPr>
      <w:r w:rsidRPr="000E2BDC">
        <w:drawing>
          <wp:inline distT="0" distB="0" distL="0" distR="0" wp14:anchorId="51B1D4C6" wp14:editId="2E3C8D97">
            <wp:extent cx="3691136" cy="886970"/>
            <wp:effectExtent l="0" t="0" r="5080" b="8890"/>
            <wp:docPr id="33" name="Picture 33"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ine, screensho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91136" cy="886970"/>
                    </a:xfrm>
                    <a:prstGeom prst="rect">
                      <a:avLst/>
                    </a:prstGeom>
                  </pic:spPr>
                </pic:pic>
              </a:graphicData>
            </a:graphic>
          </wp:inline>
        </w:drawing>
      </w:r>
    </w:p>
    <w:p w14:paraId="6B6703D7" w14:textId="77777777" w:rsidR="00A51C7A" w:rsidRPr="00B653D7" w:rsidRDefault="00A51C7A" w:rsidP="001A438F">
      <w:pPr>
        <w:pStyle w:val="Heading1"/>
        <w:rPr>
          <w:rtl/>
          <w:lang w:bidi="ar-EG"/>
        </w:rPr>
      </w:pPr>
      <w:bookmarkStart w:id="82" w:name="_Toc168046686"/>
      <w:r w:rsidRPr="00B653D7">
        <w:rPr>
          <w:lang w:bidi="ar-EG"/>
        </w:rPr>
        <w:lastRenderedPageBreak/>
        <w:t>2</w:t>
      </w:r>
      <w:r w:rsidRPr="00B653D7">
        <w:rPr>
          <w:rFonts w:hint="cs"/>
          <w:rtl/>
          <w:lang w:bidi="ar-EG"/>
        </w:rPr>
        <w:tab/>
        <w:t>مقارنة بين التوقعات والقياسات</w:t>
      </w:r>
      <w:bookmarkEnd w:id="82"/>
    </w:p>
    <w:p w14:paraId="6A0B3A7A" w14:textId="77777777" w:rsidR="00A51C7A" w:rsidRPr="00B653D7" w:rsidRDefault="00A51C7A" w:rsidP="00A51C7A">
      <w:pPr>
        <w:pStyle w:val="Heading2"/>
        <w:rPr>
          <w:rtl/>
          <w:lang w:bidi="ar-EG"/>
        </w:rPr>
      </w:pPr>
      <w:bookmarkStart w:id="83" w:name="_Toc168046687"/>
      <w:r w:rsidRPr="00B653D7">
        <w:rPr>
          <w:lang w:bidi="ar-EG"/>
        </w:rPr>
        <w:t>1.2</w:t>
      </w:r>
      <w:r w:rsidRPr="00B653D7">
        <w:rPr>
          <w:rFonts w:hint="cs"/>
          <w:rtl/>
          <w:lang w:bidi="ar-EG"/>
        </w:rPr>
        <w:tab/>
      </w:r>
      <w:r>
        <w:rPr>
          <w:rFonts w:hint="cs"/>
          <w:rtl/>
          <w:lang w:bidi="ar-SY"/>
        </w:rPr>
        <w:t>التحليل العددي للهياكل السلكية: مثال</w:t>
      </w:r>
      <w:bookmarkEnd w:id="83"/>
    </w:p>
    <w:p w14:paraId="4BCF3F66" w14:textId="77777777" w:rsidR="00A51C7A" w:rsidRPr="00B653D7" w:rsidRDefault="00A51C7A" w:rsidP="00A51C7A">
      <w:pPr>
        <w:pStyle w:val="Heading3"/>
        <w:rPr>
          <w:rtl/>
          <w:lang w:bidi="ar-EG"/>
        </w:rPr>
      </w:pPr>
      <w:r w:rsidRPr="00B653D7">
        <w:rPr>
          <w:lang w:bidi="ar-EG"/>
        </w:rPr>
        <w:t>1.1.2</w:t>
      </w:r>
      <w:r w:rsidRPr="00B653D7">
        <w:rPr>
          <w:rFonts w:hint="cs"/>
          <w:rtl/>
          <w:lang w:bidi="ar-EG"/>
        </w:rPr>
        <w:tab/>
        <w:t>التوقعات</w:t>
      </w:r>
    </w:p>
    <w:p w14:paraId="68C0072A" w14:textId="77777777" w:rsidR="00A51C7A" w:rsidRPr="00B653D7" w:rsidRDefault="00A51C7A" w:rsidP="00A51C7A">
      <w:pPr>
        <w:pStyle w:val="Heading4"/>
        <w:rPr>
          <w:rtl/>
          <w:lang w:bidi="ar-EG"/>
        </w:rPr>
      </w:pPr>
      <w:r w:rsidRPr="00B653D7">
        <w:rPr>
          <w:lang w:bidi="ar-EG"/>
        </w:rPr>
        <w:t>1.1.1.2</w:t>
      </w:r>
      <w:r w:rsidRPr="00B653D7">
        <w:rPr>
          <w:rFonts w:hint="cs"/>
          <w:rtl/>
          <w:lang w:bidi="ar-EG"/>
        </w:rPr>
        <w:tab/>
        <w:t>ملاحظات على النموذج</w:t>
      </w:r>
    </w:p>
    <w:p w14:paraId="29DFD1AB" w14:textId="77777777" w:rsidR="00A51C7A" w:rsidRPr="003C71D9" w:rsidRDefault="00A51C7A" w:rsidP="00A51C7A">
      <w:pPr>
        <w:rPr>
          <w:rtl/>
          <w:lang w:bidi="ar-SY"/>
        </w:rPr>
      </w:pPr>
      <w:r w:rsidRPr="003C71D9">
        <w:rPr>
          <w:rtl/>
          <w:lang w:bidi="ar-SY"/>
        </w:rPr>
        <w:t xml:space="preserve">لا بد، لكي يكون التناظر على أمثل وجه بين النموذج المتقدم وصفه </w:t>
      </w:r>
      <w:r>
        <w:rPr>
          <w:rFonts w:hint="cs"/>
          <w:rtl/>
          <w:lang w:bidi="ar-SY"/>
        </w:rPr>
        <w:t>ونظام</w:t>
      </w:r>
      <w:r w:rsidRPr="003C71D9">
        <w:rPr>
          <w:rtl/>
          <w:lang w:bidi="ar-SY"/>
        </w:rPr>
        <w:t xml:space="preserve"> الهوائيات الحقيقية، من معرفة دقيقة لكم القدرة في دخل كل ثنائي قطب، </w:t>
      </w:r>
      <w:r>
        <w:rPr>
          <w:rtl/>
          <w:lang w:bidi="ar-SY"/>
        </w:rPr>
        <w:t xml:space="preserve">نظراً </w:t>
      </w:r>
      <w:r w:rsidRPr="003C71D9">
        <w:rPr>
          <w:rtl/>
          <w:lang w:bidi="ar-SY"/>
        </w:rPr>
        <w:t>للخسارة الحاصلة في خط النقل.</w:t>
      </w:r>
    </w:p>
    <w:p w14:paraId="0A7B46D2" w14:textId="77777777" w:rsidR="00A51C7A" w:rsidRDefault="00A51C7A" w:rsidP="00A51C7A">
      <w:pPr>
        <w:rPr>
          <w:rtl/>
          <w:lang w:bidi="ar-EG"/>
        </w:rPr>
      </w:pPr>
      <w:r w:rsidRPr="003C71D9">
        <w:rPr>
          <w:rtl/>
          <w:lang w:bidi="ar-SY"/>
        </w:rPr>
        <w:t>وتوخيا</w:t>
      </w:r>
      <w:r>
        <w:rPr>
          <w:rFonts w:hint="cs"/>
          <w:rtl/>
          <w:lang w:bidi="ar-SY"/>
        </w:rPr>
        <w:t>ً</w:t>
      </w:r>
      <w:r w:rsidRPr="003C71D9">
        <w:rPr>
          <w:rtl/>
          <w:lang w:bidi="ar-SY"/>
        </w:rPr>
        <w:t xml:space="preserve"> لإمداد كل من ثنائيات القطب بقيمة التوتر المناسبة، جرى حساب معاوقة الدخل لكل واحد من ثنائيات القطب هذه. والقيم معروضة في الشكل </w:t>
      </w:r>
      <w:r>
        <w:rPr>
          <w:lang w:bidi="ar-SY"/>
        </w:rPr>
        <w:t>15</w:t>
      </w:r>
      <w:r w:rsidRPr="003C71D9">
        <w:rPr>
          <w:rtl/>
          <w:lang w:bidi="ar-SY"/>
        </w:rPr>
        <w:t>.</w:t>
      </w:r>
    </w:p>
    <w:p w14:paraId="36589485" w14:textId="77777777" w:rsidR="00A51C7A" w:rsidRDefault="00A51C7A" w:rsidP="00115DD1">
      <w:pPr>
        <w:pStyle w:val="FigureNo"/>
        <w:keepLines/>
        <w:rPr>
          <w:rtl/>
        </w:rPr>
      </w:pPr>
      <w:r>
        <w:rPr>
          <w:rFonts w:hint="cs"/>
          <w:rtl/>
        </w:rPr>
        <w:t xml:space="preserve">الشكل </w:t>
      </w:r>
      <w:r>
        <w:t>15</w:t>
      </w:r>
    </w:p>
    <w:p w14:paraId="7F468EED" w14:textId="77777777" w:rsidR="00A51C7A" w:rsidRPr="00570F8E" w:rsidRDefault="00A51C7A" w:rsidP="00115DD1">
      <w:pPr>
        <w:pStyle w:val="FigureTitle"/>
        <w:keepLines/>
        <w:rPr>
          <w:lang w:eastAsia="en-US"/>
        </w:rPr>
      </w:pPr>
      <w:r w:rsidRPr="00570F8E">
        <w:rPr>
          <w:rtl/>
          <w:lang w:eastAsia="en-US"/>
        </w:rPr>
        <w:t xml:space="preserve">القيم المحصَّلة بالمحاكاة لمعاوقة دخل ثنائيات القطب، معاوقة </w:t>
      </w:r>
      <w:proofErr w:type="spellStart"/>
      <w:r w:rsidRPr="00570F8E">
        <w:rPr>
          <w:rtl/>
          <w:lang w:eastAsia="en-US"/>
        </w:rPr>
        <w:t>مُقيَّسة</w:t>
      </w:r>
      <w:proofErr w:type="spellEnd"/>
      <w:r w:rsidRPr="00570F8E">
        <w:rPr>
          <w:rtl/>
          <w:lang w:eastAsia="en-US"/>
        </w:rPr>
        <w:t xml:space="preserve"> بـ</w:t>
      </w:r>
      <w:r w:rsidRPr="00570F8E">
        <w:rPr>
          <w:rFonts w:hint="cs"/>
          <w:rtl/>
          <w:lang w:eastAsia="en-US"/>
        </w:rPr>
        <w:t> </w:t>
      </w:r>
      <w:r w:rsidRPr="00570F8E">
        <w:rPr>
          <w:lang w:eastAsia="en-US"/>
        </w:rPr>
        <w:t>600</w:t>
      </w:r>
      <w:r w:rsidRPr="00570F8E">
        <w:rPr>
          <w:rtl/>
          <w:lang w:eastAsia="en-US"/>
        </w:rPr>
        <w:t xml:space="preserve"> </w:t>
      </w:r>
      <w:r w:rsidRPr="00570F8E">
        <w:rPr>
          <w:lang w:eastAsia="en-US"/>
        </w:rPr>
        <w:sym w:font="Symbol" w:char="F057"/>
      </w:r>
      <w:r w:rsidRPr="00570F8E">
        <w:rPr>
          <w:rtl/>
          <w:lang w:eastAsia="en-US"/>
        </w:rPr>
        <w:t>.</w:t>
      </w:r>
      <w:r w:rsidRPr="00570F8E">
        <w:rPr>
          <w:rFonts w:hint="cs"/>
          <w:rtl/>
          <w:lang w:eastAsia="en-US"/>
        </w:rPr>
        <w:br/>
      </w:r>
      <w:r w:rsidRPr="00570F8E">
        <w:rPr>
          <w:rtl/>
          <w:lang w:eastAsia="en-US"/>
        </w:rPr>
        <w:t xml:space="preserve">يسترعى الانتباه إلى التشتت الضئيل </w:t>
      </w:r>
      <w:r w:rsidRPr="00570F8E">
        <w:rPr>
          <w:rFonts w:hint="cs"/>
          <w:rtl/>
          <w:lang w:eastAsia="en-US"/>
        </w:rPr>
        <w:t>-</w:t>
      </w:r>
      <w:r w:rsidRPr="00570F8E">
        <w:rPr>
          <w:rtl/>
          <w:lang w:eastAsia="en-US"/>
        </w:rPr>
        <w:t xml:space="preserve"> لكنه غير معدوم </w:t>
      </w:r>
      <w:r w:rsidRPr="00570F8E">
        <w:rPr>
          <w:rFonts w:hint="cs"/>
          <w:rtl/>
          <w:lang w:eastAsia="en-US"/>
        </w:rPr>
        <w:t>-</w:t>
      </w:r>
      <w:r w:rsidRPr="00570F8E">
        <w:rPr>
          <w:rtl/>
          <w:lang w:eastAsia="en-US"/>
        </w:rPr>
        <w:t xml:space="preserve"> في قيم المقاومة قرب </w:t>
      </w:r>
      <w:r w:rsidRPr="00570F8E">
        <w:rPr>
          <w:lang w:eastAsia="en-US"/>
        </w:rPr>
        <w:t>600</w:t>
      </w:r>
      <w:r w:rsidRPr="00570F8E">
        <w:rPr>
          <w:rtl/>
          <w:lang w:eastAsia="en-US"/>
        </w:rPr>
        <w:t xml:space="preserve"> </w:t>
      </w:r>
      <w:r w:rsidRPr="00570F8E">
        <w:rPr>
          <w:lang w:eastAsia="en-US"/>
        </w:rPr>
        <w:sym w:font="Symbol" w:char="F057"/>
      </w:r>
    </w:p>
    <w:p w14:paraId="23B76E50" w14:textId="338CA3EC" w:rsidR="00A51C7A" w:rsidRPr="00570F8E" w:rsidRDefault="00C61EA6" w:rsidP="009D18B8">
      <w:pPr>
        <w:pStyle w:val="Figure"/>
        <w:keepLines/>
        <w:rPr>
          <w:rtl/>
          <w:lang w:eastAsia="en-US" w:bidi="ar-EG"/>
        </w:rPr>
      </w:pPr>
      <w:r>
        <w:rPr>
          <w:rtl/>
          <w:lang w:val="ar-EG" w:eastAsia="en-US" w:bidi="ar-EG"/>
        </w:rPr>
        <w:drawing>
          <wp:inline distT="0" distB="0" distL="0" distR="0" wp14:anchorId="357960A3" wp14:editId="29698E56">
            <wp:extent cx="3468631" cy="4087376"/>
            <wp:effectExtent l="0" t="0" r="0" b="8890"/>
            <wp:docPr id="52" name="Picture 52" descr="A circular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ircular graph with lines and dots&#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68631" cy="4087376"/>
                    </a:xfrm>
                    <a:prstGeom prst="rect">
                      <a:avLst/>
                    </a:prstGeom>
                  </pic:spPr>
                </pic:pic>
              </a:graphicData>
            </a:graphic>
          </wp:inline>
        </w:drawing>
      </w:r>
    </w:p>
    <w:p w14:paraId="4F0FAFC1" w14:textId="77777777" w:rsidR="00A51C7A" w:rsidRPr="00570F8E" w:rsidRDefault="00A51C7A" w:rsidP="0041171A">
      <w:pPr>
        <w:pStyle w:val="Normalaftertitle"/>
        <w:rPr>
          <w:rtl/>
          <w:lang w:eastAsia="en-US" w:bidi="ar-SY"/>
        </w:rPr>
      </w:pPr>
      <w:r w:rsidRPr="00570F8E">
        <w:rPr>
          <w:rtl/>
          <w:lang w:eastAsia="en-US" w:bidi="ar-SY"/>
        </w:rPr>
        <w:t xml:space="preserve">ثم اعتُمِد بشأن كل ثنائي قطب قيمة واحدة للمقاومة تساوي </w:t>
      </w:r>
      <w:r w:rsidRPr="00570F8E">
        <w:rPr>
          <w:lang w:eastAsia="en-US" w:bidi="ar-SY"/>
        </w:rPr>
        <w:t>600</w:t>
      </w:r>
      <w:r w:rsidRPr="00570F8E">
        <w:rPr>
          <w:rtl/>
          <w:lang w:eastAsia="en-US" w:bidi="ar-SY"/>
        </w:rPr>
        <w:t xml:space="preserve"> </w:t>
      </w:r>
      <w:r w:rsidRPr="00570F8E">
        <w:rPr>
          <w:lang w:eastAsia="en-US" w:bidi="ar-SY"/>
        </w:rPr>
        <w:sym w:font="Symbol" w:char="F057"/>
      </w:r>
      <w:r w:rsidRPr="00570F8E">
        <w:rPr>
          <w:rtl/>
          <w:lang w:eastAsia="en-US" w:bidi="ar-SY"/>
        </w:rPr>
        <w:t xml:space="preserve">، وهذه هي القيمة الوسطية المحصلة بالمحاكاة. </w:t>
      </w:r>
      <w:proofErr w:type="gramStart"/>
      <w:r w:rsidRPr="00570F8E">
        <w:rPr>
          <w:rtl/>
          <w:lang w:eastAsia="en-US" w:bidi="ar-SY"/>
        </w:rPr>
        <w:t>ويسترعى</w:t>
      </w:r>
      <w:proofErr w:type="gramEnd"/>
      <w:r w:rsidRPr="00570F8E">
        <w:rPr>
          <w:rtl/>
          <w:lang w:eastAsia="en-US" w:bidi="ar-SY"/>
        </w:rPr>
        <w:t xml:space="preserve"> الانتباه إلى أن هذا القرار قد يكون هو سبب عدم الدقة في نتائج التوقعات.</w:t>
      </w:r>
    </w:p>
    <w:p w14:paraId="27D65DE6" w14:textId="77777777" w:rsidR="00A51C7A" w:rsidRDefault="00A51C7A" w:rsidP="00A51C7A">
      <w:pPr>
        <w:rPr>
          <w:rtl/>
          <w:lang w:bidi="ar-SY"/>
        </w:rPr>
      </w:pPr>
      <w:r w:rsidRPr="003C71D9">
        <w:rPr>
          <w:rtl/>
          <w:lang w:bidi="ar-SY"/>
        </w:rPr>
        <w:t>وتعويضا</w:t>
      </w:r>
      <w:r>
        <w:rPr>
          <w:rFonts w:hint="cs"/>
          <w:rtl/>
          <w:lang w:bidi="ar-SY"/>
        </w:rPr>
        <w:t>ً</w:t>
      </w:r>
      <w:r w:rsidRPr="003C71D9">
        <w:rPr>
          <w:rtl/>
          <w:lang w:bidi="ar-SY"/>
        </w:rPr>
        <w:t xml:space="preserve"> عن عدم المواءمة الناجم بمعظمه عن المكوِّن التفاعلي وما يتبعه من عكس القدرة نحو المرسِل، ارتُئيَ أن تزاد القدرة الزيادة الوافية. وعليه، فقد طُبِّق التوتر المناسب على كل ثنائي قطب.</w:t>
      </w:r>
    </w:p>
    <w:p w14:paraId="65DD11C6" w14:textId="77777777" w:rsidR="00A51C7A" w:rsidRPr="00B7348D" w:rsidRDefault="00A51C7A" w:rsidP="00A51C7A">
      <w:pPr>
        <w:pStyle w:val="Heading4"/>
        <w:rPr>
          <w:rtl/>
          <w:lang w:bidi="ar-EG"/>
        </w:rPr>
      </w:pPr>
      <w:r w:rsidRPr="00B7348D">
        <w:rPr>
          <w:lang w:bidi="ar-EG"/>
        </w:rPr>
        <w:lastRenderedPageBreak/>
        <w:t>2.1.1.2</w:t>
      </w:r>
      <w:r w:rsidRPr="00B7348D">
        <w:rPr>
          <w:rFonts w:hint="cs"/>
          <w:rtl/>
          <w:lang w:bidi="ar-EG"/>
        </w:rPr>
        <w:tab/>
        <w:t>تقييمات المجال البعيد</w:t>
      </w:r>
    </w:p>
    <w:p w14:paraId="6CFFD53C" w14:textId="77777777" w:rsidR="00A51C7A" w:rsidRDefault="00A51C7A" w:rsidP="00A51C7A">
      <w:pPr>
        <w:rPr>
          <w:rtl/>
          <w:lang w:bidi="ar-SY"/>
        </w:rPr>
      </w:pPr>
      <w:r w:rsidRPr="003C71D9">
        <w:rPr>
          <w:rtl/>
          <w:lang w:bidi="ar-SY"/>
        </w:rPr>
        <w:t>توخيا</w:t>
      </w:r>
      <w:r>
        <w:rPr>
          <w:rFonts w:hint="cs"/>
          <w:rtl/>
          <w:lang w:bidi="ar-SY"/>
        </w:rPr>
        <w:t>ً</w:t>
      </w:r>
      <w:r w:rsidRPr="003C71D9">
        <w:rPr>
          <w:rtl/>
          <w:lang w:bidi="ar-SY"/>
        </w:rPr>
        <w:t xml:space="preserve"> للمقارنة على أفضل وجه بين النموذج والهوائيات الحقيقية الممثلة في الشكلين </w:t>
      </w:r>
      <w:r>
        <w:rPr>
          <w:lang w:bidi="ar-SY"/>
        </w:rPr>
        <w:t>11</w:t>
      </w:r>
      <w:r w:rsidRPr="003C71D9">
        <w:rPr>
          <w:rtl/>
          <w:lang w:bidi="ar-SY"/>
        </w:rPr>
        <w:t xml:space="preserve"> و</w:t>
      </w:r>
      <w:r>
        <w:rPr>
          <w:lang w:bidi="ar-SY"/>
        </w:rPr>
        <w:t>12</w:t>
      </w:r>
      <w:r w:rsidRPr="003C71D9">
        <w:rPr>
          <w:rtl/>
          <w:lang w:bidi="ar-SY"/>
        </w:rPr>
        <w:t xml:space="preserve">، حُسِبت مخططات الإشعاع، فكانت النتائج ما يرد تمثيله في الشكل </w:t>
      </w:r>
      <w:r>
        <w:rPr>
          <w:lang w:bidi="ar-SY"/>
        </w:rPr>
        <w:t>16</w:t>
      </w:r>
      <w:r w:rsidRPr="003C71D9">
        <w:rPr>
          <w:rtl/>
          <w:lang w:bidi="ar-SY"/>
        </w:rPr>
        <w:t xml:space="preserve"> (المستوي الأفقي)، والشكل </w:t>
      </w:r>
      <w:r>
        <w:rPr>
          <w:lang w:bidi="ar-SY"/>
        </w:rPr>
        <w:t>17</w:t>
      </w:r>
      <w:r w:rsidRPr="003C71D9">
        <w:rPr>
          <w:rtl/>
          <w:lang w:bidi="ar-SY"/>
        </w:rPr>
        <w:t xml:space="preserve"> (المستوي العمودي)، والشكل </w:t>
      </w:r>
      <w:r>
        <w:rPr>
          <w:lang w:bidi="ar-SY"/>
        </w:rPr>
        <w:t>18</w:t>
      </w:r>
      <w:r w:rsidRPr="003C71D9">
        <w:rPr>
          <w:rtl/>
          <w:lang w:bidi="ar-SY"/>
        </w:rPr>
        <w:t xml:space="preserve"> (المشهد الأمامي).</w:t>
      </w:r>
    </w:p>
    <w:p w14:paraId="2DA445C0" w14:textId="77777777" w:rsidR="00A51C7A" w:rsidRDefault="00A51C7A" w:rsidP="001A438F">
      <w:pPr>
        <w:pStyle w:val="FigureNo"/>
        <w:keepLines/>
        <w:rPr>
          <w:rtl/>
        </w:rPr>
      </w:pPr>
      <w:r>
        <w:rPr>
          <w:rFonts w:hint="cs"/>
          <w:rtl/>
        </w:rPr>
        <w:t xml:space="preserve">الشكل </w:t>
      </w:r>
      <w:r>
        <w:t>16</w:t>
      </w:r>
    </w:p>
    <w:p w14:paraId="1214A068" w14:textId="77777777" w:rsidR="00A51C7A" w:rsidRPr="00B653D7" w:rsidRDefault="00A51C7A" w:rsidP="001A438F">
      <w:pPr>
        <w:pStyle w:val="FigureTitle"/>
        <w:keepLines/>
      </w:pPr>
      <w:r>
        <w:rPr>
          <w:rFonts w:hint="cs"/>
          <w:rtl/>
        </w:rPr>
        <w:t>مخطط الإشعاع في المستوي الأفقي</w:t>
      </w:r>
    </w:p>
    <w:p w14:paraId="3C5A7E76" w14:textId="77777777" w:rsidR="00A51C7A" w:rsidRPr="00B7348D" w:rsidRDefault="00A51C7A" w:rsidP="009D18B8">
      <w:pPr>
        <w:pStyle w:val="Figure"/>
        <w:keepLines/>
        <w:rPr>
          <w:rtl/>
          <w:lang w:bidi="ar-EG"/>
        </w:rPr>
      </w:pPr>
      <w:r w:rsidRPr="000E2BDC">
        <w:drawing>
          <wp:inline distT="0" distB="0" distL="0" distR="0" wp14:anchorId="7A90CEC9" wp14:editId="2059F36D">
            <wp:extent cx="4401321" cy="2548133"/>
            <wp:effectExtent l="0" t="0" r="0" b="5080"/>
            <wp:docPr id="37" name="Picture 37" descr="A picture containing sketch, drawing, line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sketch, drawing, line art, illustr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401321" cy="2548133"/>
                    </a:xfrm>
                    <a:prstGeom prst="rect">
                      <a:avLst/>
                    </a:prstGeom>
                  </pic:spPr>
                </pic:pic>
              </a:graphicData>
            </a:graphic>
          </wp:inline>
        </w:drawing>
      </w:r>
    </w:p>
    <w:p w14:paraId="76B2560C" w14:textId="77777777" w:rsidR="00A51C7A" w:rsidRDefault="00A51C7A" w:rsidP="001A438F">
      <w:pPr>
        <w:pStyle w:val="FigureNo"/>
        <w:keepLines/>
        <w:rPr>
          <w:rtl/>
        </w:rPr>
      </w:pPr>
      <w:r>
        <w:rPr>
          <w:rFonts w:hint="cs"/>
          <w:rtl/>
        </w:rPr>
        <w:t xml:space="preserve">الشكل </w:t>
      </w:r>
      <w:r>
        <w:t>17</w:t>
      </w:r>
    </w:p>
    <w:p w14:paraId="329BFAC1" w14:textId="77777777" w:rsidR="00A51C7A" w:rsidRPr="00B653D7" w:rsidRDefault="00A51C7A" w:rsidP="00A51C7A">
      <w:pPr>
        <w:pStyle w:val="FigureTitle"/>
      </w:pPr>
      <w:r>
        <w:rPr>
          <w:rFonts w:hint="cs"/>
          <w:rtl/>
        </w:rPr>
        <w:t xml:space="preserve">مخطط الإشعاع </w:t>
      </w:r>
      <w:r w:rsidRPr="00570F8E">
        <w:rPr>
          <w:rFonts w:hint="cs"/>
          <w:rtl/>
          <w:lang w:bidi="ar-SA"/>
        </w:rPr>
        <w:t xml:space="preserve">في المستوي </w:t>
      </w:r>
      <w:r>
        <w:rPr>
          <w:rFonts w:hint="cs"/>
          <w:rtl/>
        </w:rPr>
        <w:t>العمودي</w:t>
      </w:r>
    </w:p>
    <w:p w14:paraId="24EF8346" w14:textId="77777777" w:rsidR="00A51C7A" w:rsidRDefault="00A51C7A" w:rsidP="009D18B8">
      <w:pPr>
        <w:pStyle w:val="Figure"/>
        <w:keepLines/>
        <w:rPr>
          <w:lang w:bidi="ar-EG"/>
        </w:rPr>
      </w:pPr>
      <w:r w:rsidRPr="000E2BDC">
        <w:drawing>
          <wp:inline distT="0" distB="0" distL="0" distR="0" wp14:anchorId="35DC608F" wp14:editId="62711E1F">
            <wp:extent cx="4236729" cy="1792228"/>
            <wp:effectExtent l="0" t="0" r="0" b="0"/>
            <wp:docPr id="40" name="Picture 40" descr="A picture containing sketch, drawing, invertebrate,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sketch, drawing, invertebrate, butterfly&#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236729" cy="1792228"/>
                    </a:xfrm>
                    <a:prstGeom prst="rect">
                      <a:avLst/>
                    </a:prstGeom>
                  </pic:spPr>
                </pic:pic>
              </a:graphicData>
            </a:graphic>
          </wp:inline>
        </w:drawing>
      </w:r>
    </w:p>
    <w:p w14:paraId="138BE102" w14:textId="77777777" w:rsidR="00A51C7A" w:rsidRDefault="00A51C7A" w:rsidP="001A438F">
      <w:pPr>
        <w:pStyle w:val="FigureNo"/>
        <w:keepLines/>
        <w:rPr>
          <w:rtl/>
        </w:rPr>
      </w:pPr>
      <w:r>
        <w:rPr>
          <w:rFonts w:hint="cs"/>
          <w:rtl/>
        </w:rPr>
        <w:lastRenderedPageBreak/>
        <w:t xml:space="preserve">الشكل </w:t>
      </w:r>
      <w:r>
        <w:t>18</w:t>
      </w:r>
    </w:p>
    <w:p w14:paraId="7843D5A0" w14:textId="77777777" w:rsidR="00A51C7A" w:rsidRPr="00B653D7" w:rsidRDefault="00A51C7A" w:rsidP="001A438F">
      <w:pPr>
        <w:pStyle w:val="FigureTitle"/>
        <w:keepLines/>
        <w:rPr>
          <w:lang w:bidi="ar-SY"/>
        </w:rPr>
      </w:pPr>
      <w:r>
        <w:rPr>
          <w:rFonts w:hint="cs"/>
          <w:rtl/>
          <w:lang w:bidi="ar-SY"/>
        </w:rPr>
        <w:t>مخطط الإشعاع</w:t>
      </w:r>
      <w:r>
        <w:rPr>
          <w:rFonts w:hint="cs"/>
          <w:rtl/>
        </w:rPr>
        <w:t>، المشهد الأمامي</w:t>
      </w:r>
    </w:p>
    <w:p w14:paraId="5D675B67" w14:textId="77777777" w:rsidR="00A51C7A" w:rsidRDefault="00A51C7A" w:rsidP="009D18B8">
      <w:pPr>
        <w:pStyle w:val="Figure"/>
        <w:keepLines/>
        <w:rPr>
          <w:rtl/>
          <w:lang w:bidi="ar-EG"/>
        </w:rPr>
      </w:pPr>
      <w:r w:rsidRPr="000E2BDC">
        <w:drawing>
          <wp:inline distT="0" distB="0" distL="0" distR="0" wp14:anchorId="289D72BD" wp14:editId="3B479095">
            <wp:extent cx="3941072" cy="3374143"/>
            <wp:effectExtent l="0" t="0" r="2540" b="0"/>
            <wp:docPr id="41" name="Picture 41"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sketch, drawing, art, line a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941072" cy="3374143"/>
                    </a:xfrm>
                    <a:prstGeom prst="rect">
                      <a:avLst/>
                    </a:prstGeom>
                  </pic:spPr>
                </pic:pic>
              </a:graphicData>
            </a:graphic>
          </wp:inline>
        </w:drawing>
      </w:r>
    </w:p>
    <w:p w14:paraId="612A570E" w14:textId="77777777" w:rsidR="00A51C7A" w:rsidRPr="00B7348D" w:rsidRDefault="00A51C7A" w:rsidP="00A51C7A">
      <w:pPr>
        <w:pStyle w:val="Heading4"/>
        <w:rPr>
          <w:rtl/>
          <w:lang w:bidi="ar-EG"/>
        </w:rPr>
      </w:pPr>
      <w:r>
        <w:rPr>
          <w:lang w:bidi="ar-EG"/>
        </w:rPr>
        <w:t>3</w:t>
      </w:r>
      <w:r w:rsidRPr="00B7348D">
        <w:rPr>
          <w:lang w:bidi="ar-EG"/>
        </w:rPr>
        <w:t>.1.1.2</w:t>
      </w:r>
      <w:r w:rsidRPr="00B7348D">
        <w:rPr>
          <w:rFonts w:hint="cs"/>
          <w:rtl/>
          <w:lang w:bidi="ar-EG"/>
        </w:rPr>
        <w:tab/>
      </w:r>
      <w:r>
        <w:rPr>
          <w:rFonts w:hint="cs"/>
          <w:rtl/>
          <w:lang w:bidi="ar-EG"/>
        </w:rPr>
        <w:t>نتائج توقع شدة المجال في المنطقة القريبة</w:t>
      </w:r>
    </w:p>
    <w:p w14:paraId="71F1AD29" w14:textId="43CFACBA" w:rsidR="00115DD1" w:rsidRPr="00696B38" w:rsidRDefault="00A51C7A" w:rsidP="00A51C7A">
      <w:pPr>
        <w:rPr>
          <w:spacing w:val="-2"/>
          <w:lang w:bidi="ar-SY"/>
        </w:rPr>
      </w:pPr>
      <w:bookmarkStart w:id="84" w:name="_Hlk161400654"/>
      <w:r w:rsidRPr="00696B38">
        <w:rPr>
          <w:rFonts w:hint="cs"/>
          <w:spacing w:val="-2"/>
          <w:rtl/>
          <w:lang w:bidi="ar-SY"/>
        </w:rPr>
        <w:t xml:space="preserve">نُفِّذ </w:t>
      </w:r>
      <w:bookmarkEnd w:id="84"/>
      <w:r w:rsidRPr="00696B38">
        <w:rPr>
          <w:rFonts w:hint="cs"/>
          <w:spacing w:val="-2"/>
          <w:rtl/>
          <w:lang w:bidi="ar-SY"/>
        </w:rPr>
        <w:t>توقع</w:t>
      </w:r>
      <w:r w:rsidRPr="00696B38">
        <w:rPr>
          <w:spacing w:val="-2"/>
          <w:rtl/>
          <w:lang w:bidi="ar-SY"/>
        </w:rPr>
        <w:t xml:space="preserve"> عن طريق حساب المكوِّنات </w:t>
      </w:r>
      <w:r w:rsidRPr="00696B38">
        <w:rPr>
          <w:spacing w:val="-2"/>
          <w:lang w:bidi="ar-SY"/>
        </w:rPr>
        <w:t>x</w:t>
      </w:r>
      <w:r w:rsidRPr="00696B38">
        <w:rPr>
          <w:spacing w:val="-2"/>
          <w:rtl/>
          <w:lang w:bidi="ar-SY"/>
        </w:rPr>
        <w:t xml:space="preserve"> و</w:t>
      </w:r>
      <w:r w:rsidRPr="00696B38">
        <w:rPr>
          <w:spacing w:val="-2"/>
          <w:lang w:bidi="ar-SY"/>
        </w:rPr>
        <w:t>y</w:t>
      </w:r>
      <w:r w:rsidRPr="00696B38">
        <w:rPr>
          <w:spacing w:val="-2"/>
          <w:rtl/>
          <w:lang w:bidi="ar-SY"/>
        </w:rPr>
        <w:t xml:space="preserve"> و</w:t>
      </w:r>
      <w:r w:rsidRPr="00696B38">
        <w:rPr>
          <w:spacing w:val="-2"/>
          <w:lang w:bidi="ar-SY"/>
        </w:rPr>
        <w:t>z</w:t>
      </w:r>
      <w:r w:rsidRPr="00696B38">
        <w:rPr>
          <w:spacing w:val="-2"/>
          <w:rtl/>
          <w:lang w:bidi="ar-SY"/>
        </w:rPr>
        <w:t xml:space="preserve"> للمجالين </w:t>
      </w:r>
      <w:r w:rsidRPr="00696B38">
        <w:rPr>
          <w:spacing w:val="-2"/>
        </w:rPr>
        <w:t>E</w:t>
      </w:r>
      <w:r w:rsidRPr="00696B38">
        <w:rPr>
          <w:spacing w:val="-2"/>
          <w:rtl/>
          <w:lang w:bidi="ar-SY"/>
        </w:rPr>
        <w:t xml:space="preserve"> و</w:t>
      </w:r>
      <w:r w:rsidRPr="00696B38">
        <w:rPr>
          <w:spacing w:val="-2"/>
        </w:rPr>
        <w:t>H</w:t>
      </w:r>
      <w:r w:rsidRPr="00696B38">
        <w:rPr>
          <w:spacing w:val="-2"/>
          <w:rtl/>
          <w:lang w:bidi="ar-SY"/>
        </w:rPr>
        <w:t xml:space="preserve">، في اتجاه الكسب الأقصى للهوائي (المحور </w:t>
      </w:r>
      <w:r w:rsidRPr="00696B38">
        <w:rPr>
          <w:spacing w:val="-2"/>
          <w:lang w:bidi="ar-SY"/>
        </w:rPr>
        <w:t>Y</w:t>
      </w:r>
      <w:r w:rsidRPr="00696B38">
        <w:rPr>
          <w:spacing w:val="-2"/>
          <w:rtl/>
          <w:lang w:bidi="ar-SY"/>
        </w:rPr>
        <w:t xml:space="preserve">)، وعلى ارتفاع </w:t>
      </w:r>
      <w:r w:rsidRPr="00696B38">
        <w:rPr>
          <w:spacing w:val="-2"/>
          <w:lang w:bidi="ar-SY"/>
        </w:rPr>
        <w:t>2</w:t>
      </w:r>
      <w:r w:rsidR="00696B38" w:rsidRPr="00696B38">
        <w:rPr>
          <w:rFonts w:hint="cs"/>
          <w:spacing w:val="-2"/>
          <w:rtl/>
          <w:lang w:bidi="ar-SY"/>
        </w:rPr>
        <w:t> </w:t>
      </w:r>
      <w:r w:rsidRPr="00696B38">
        <w:rPr>
          <w:spacing w:val="-2"/>
          <w:lang w:bidi="ar-SY"/>
        </w:rPr>
        <w:t>m</w:t>
      </w:r>
      <w:r w:rsidRPr="00696B38">
        <w:rPr>
          <w:spacing w:val="-2"/>
          <w:rtl/>
          <w:lang w:bidi="ar-SY"/>
        </w:rPr>
        <w:t xml:space="preserve"> فوق مستوى الأرض (المحور </w:t>
      </w:r>
      <w:r w:rsidRPr="00696B38">
        <w:rPr>
          <w:spacing w:val="-2"/>
          <w:lang w:bidi="ar-SY"/>
        </w:rPr>
        <w:t>Z</w:t>
      </w:r>
      <w:r w:rsidRPr="00696B38">
        <w:rPr>
          <w:spacing w:val="-2"/>
          <w:rtl/>
          <w:lang w:bidi="ar-SY"/>
        </w:rPr>
        <w:t xml:space="preserve"> = </w:t>
      </w:r>
      <w:r w:rsidRPr="00696B38">
        <w:rPr>
          <w:spacing w:val="-2"/>
          <w:lang w:bidi="ar-SY"/>
        </w:rPr>
        <w:t>2</w:t>
      </w:r>
      <w:r w:rsidRPr="00696B38">
        <w:rPr>
          <w:spacing w:val="-2"/>
          <w:rtl/>
          <w:lang w:bidi="ar-SY"/>
        </w:rPr>
        <w:t xml:space="preserve">). والقيم المحصَّلة بالحساب ممثلة في الشكل </w:t>
      </w:r>
      <w:r w:rsidRPr="00696B38">
        <w:rPr>
          <w:spacing w:val="-2"/>
          <w:lang w:bidi="ar-SY"/>
        </w:rPr>
        <w:t>19</w:t>
      </w:r>
      <w:r w:rsidRPr="00696B38">
        <w:rPr>
          <w:spacing w:val="-2"/>
          <w:rtl/>
          <w:lang w:bidi="ar-SY"/>
        </w:rPr>
        <w:t xml:space="preserve"> (المجال </w:t>
      </w:r>
      <w:r w:rsidRPr="00696B38">
        <w:rPr>
          <w:spacing w:val="-2"/>
          <w:lang w:bidi="ar-SY"/>
        </w:rPr>
        <w:t>E</w:t>
      </w:r>
      <w:r w:rsidRPr="00696B38">
        <w:rPr>
          <w:spacing w:val="-2"/>
          <w:rtl/>
          <w:lang w:bidi="ar-SY"/>
        </w:rPr>
        <w:t xml:space="preserve">) والشكل </w:t>
      </w:r>
      <w:r w:rsidRPr="00696B38">
        <w:rPr>
          <w:spacing w:val="-2"/>
          <w:lang w:bidi="ar-SY"/>
        </w:rPr>
        <w:t>20</w:t>
      </w:r>
      <w:r w:rsidRPr="00696B38">
        <w:rPr>
          <w:spacing w:val="-2"/>
          <w:rtl/>
          <w:lang w:bidi="ar-SY"/>
        </w:rPr>
        <w:t xml:space="preserve"> (المجال </w:t>
      </w:r>
      <w:r w:rsidRPr="00696B38">
        <w:rPr>
          <w:spacing w:val="-2"/>
          <w:lang w:bidi="ar-SY"/>
        </w:rPr>
        <w:t>H</w:t>
      </w:r>
      <w:r w:rsidRPr="00696B38">
        <w:rPr>
          <w:spacing w:val="-2"/>
          <w:rtl/>
          <w:lang w:bidi="ar-SY"/>
        </w:rPr>
        <w:t>). ثم إن التأثير القوي لتضاريس الأرض على عمليات التقييم كما على عمليات القياس من شأنه أن يُدخِل فرقا</w:t>
      </w:r>
      <w:r w:rsidRPr="00696B38">
        <w:rPr>
          <w:rFonts w:hint="cs"/>
          <w:spacing w:val="-2"/>
          <w:rtl/>
          <w:lang w:bidi="ar-SY"/>
        </w:rPr>
        <w:t>ً</w:t>
      </w:r>
      <w:r w:rsidRPr="00696B38">
        <w:rPr>
          <w:spacing w:val="-2"/>
          <w:rtl/>
          <w:lang w:bidi="ar-SY"/>
        </w:rPr>
        <w:t xml:space="preserve"> إضافيا</w:t>
      </w:r>
      <w:r w:rsidRPr="00696B38">
        <w:rPr>
          <w:rFonts w:hint="cs"/>
          <w:spacing w:val="-2"/>
          <w:rtl/>
          <w:lang w:bidi="ar-SY"/>
        </w:rPr>
        <w:t>ً</w:t>
      </w:r>
      <w:r w:rsidRPr="00696B38">
        <w:rPr>
          <w:spacing w:val="-2"/>
          <w:rtl/>
          <w:lang w:bidi="ar-SY"/>
        </w:rPr>
        <w:t xml:space="preserve"> بين نتائجهما. فتوخي</w:t>
      </w:r>
      <w:r w:rsidRPr="00696B38">
        <w:rPr>
          <w:rFonts w:hint="cs"/>
          <w:spacing w:val="-2"/>
          <w:rtl/>
          <w:lang w:bidi="ar-SY"/>
        </w:rPr>
        <w:t>اً</w:t>
      </w:r>
      <w:r w:rsidRPr="00696B38">
        <w:rPr>
          <w:spacing w:val="-2"/>
          <w:rtl/>
          <w:lang w:bidi="ar-SY"/>
        </w:rPr>
        <w:t xml:space="preserve"> لإظهار تأثير التضاريس الشديد، حُسِبت أيضاً قيم المجالين </w:t>
      </w:r>
      <w:r w:rsidRPr="00696B38">
        <w:rPr>
          <w:spacing w:val="-2"/>
        </w:rPr>
        <w:t>E</w:t>
      </w:r>
      <w:r w:rsidRPr="00696B38">
        <w:rPr>
          <w:spacing w:val="-2"/>
          <w:rtl/>
          <w:lang w:bidi="ar-SY"/>
        </w:rPr>
        <w:t xml:space="preserve"> و</w:t>
      </w:r>
      <w:r w:rsidRPr="00696B38">
        <w:rPr>
          <w:spacing w:val="-2"/>
        </w:rPr>
        <w:t>H</w:t>
      </w:r>
      <w:r w:rsidRPr="00696B38">
        <w:rPr>
          <w:spacing w:val="-2"/>
          <w:rtl/>
          <w:lang w:bidi="ar-SY"/>
        </w:rPr>
        <w:t xml:space="preserve"> مع تغيير ارتفاع نقطة التقييم فوق مستوى الأرض (المحور</w:t>
      </w:r>
      <w:r w:rsidR="00696B38" w:rsidRPr="00696B38">
        <w:rPr>
          <w:rFonts w:hint="cs"/>
          <w:spacing w:val="-2"/>
          <w:rtl/>
          <w:lang w:bidi="ar-SY"/>
        </w:rPr>
        <w:t> </w:t>
      </w:r>
      <w:r w:rsidRPr="00696B38">
        <w:rPr>
          <w:spacing w:val="-2"/>
          <w:lang w:bidi="ar-SY"/>
        </w:rPr>
        <w:t>Z</w:t>
      </w:r>
      <w:r w:rsidRPr="00696B38">
        <w:rPr>
          <w:spacing w:val="-2"/>
          <w:rtl/>
          <w:lang w:bidi="ar-SY"/>
        </w:rPr>
        <w:t xml:space="preserve">) من </w:t>
      </w:r>
      <w:r w:rsidRPr="00696B38">
        <w:rPr>
          <w:spacing w:val="-2"/>
          <w:lang w:bidi="ar-SY"/>
        </w:rPr>
        <w:t>0</w:t>
      </w:r>
      <w:r w:rsidRPr="00696B38">
        <w:rPr>
          <w:spacing w:val="-2"/>
          <w:rtl/>
          <w:lang w:bidi="ar-SY"/>
        </w:rPr>
        <w:t xml:space="preserve"> إلى </w:t>
      </w:r>
      <w:r w:rsidRPr="00696B38">
        <w:rPr>
          <w:spacing w:val="-2"/>
          <w:lang w:bidi="ar-SY"/>
        </w:rPr>
        <w:t>9</w:t>
      </w:r>
      <w:r w:rsidR="00696B38">
        <w:rPr>
          <w:rFonts w:hint="cs"/>
          <w:spacing w:val="-2"/>
          <w:rtl/>
          <w:lang w:bidi="ar-SY"/>
        </w:rPr>
        <w:t> </w:t>
      </w:r>
      <w:r w:rsidRPr="00696B38">
        <w:rPr>
          <w:spacing w:val="-2"/>
          <w:lang w:bidi="ar-SY"/>
        </w:rPr>
        <w:t>m</w:t>
      </w:r>
      <w:r w:rsidRPr="00696B38">
        <w:rPr>
          <w:spacing w:val="-2"/>
          <w:rtl/>
          <w:lang w:bidi="ar-SY"/>
        </w:rPr>
        <w:t xml:space="preserve"> على مسافة ثابتة طولها </w:t>
      </w:r>
      <w:r w:rsidRPr="00696B38">
        <w:rPr>
          <w:spacing w:val="-2"/>
          <w:lang w:bidi="ar-SY"/>
        </w:rPr>
        <w:t>60</w:t>
      </w:r>
      <w:r w:rsidRPr="00696B38">
        <w:rPr>
          <w:spacing w:val="-2"/>
          <w:rtl/>
          <w:lang w:bidi="ar-SY"/>
        </w:rPr>
        <w:t xml:space="preserve"> </w:t>
      </w:r>
      <w:r w:rsidRPr="00696B38">
        <w:rPr>
          <w:spacing w:val="-2"/>
          <w:lang w:bidi="ar-SY"/>
        </w:rPr>
        <w:t>m</w:t>
      </w:r>
      <w:r w:rsidRPr="00696B38">
        <w:rPr>
          <w:spacing w:val="-2"/>
          <w:rtl/>
          <w:lang w:bidi="ar-SY"/>
        </w:rPr>
        <w:t xml:space="preserve"> </w:t>
      </w:r>
      <w:r w:rsidR="001A438F" w:rsidRPr="00696B38">
        <w:rPr>
          <w:spacing w:val="-2"/>
          <w:lang w:bidi="ar-SY"/>
        </w:rPr>
        <w:t>(60 = Y)</w:t>
      </w:r>
      <w:r w:rsidRPr="00696B38">
        <w:rPr>
          <w:spacing w:val="-2"/>
          <w:rtl/>
          <w:lang w:bidi="ar-SY"/>
        </w:rPr>
        <w:t xml:space="preserve"> وتأثُّر النتائج بتغيير ارتفاع نقطة التقييم يمثله الشكل </w:t>
      </w:r>
      <w:r w:rsidRPr="00696B38">
        <w:rPr>
          <w:spacing w:val="-2"/>
          <w:lang w:bidi="ar-SY"/>
        </w:rPr>
        <w:t>21</w:t>
      </w:r>
      <w:r w:rsidRPr="00696B38">
        <w:rPr>
          <w:spacing w:val="-2"/>
          <w:rtl/>
          <w:lang w:bidi="ar-SY"/>
        </w:rPr>
        <w:t xml:space="preserve"> (بخصوص المجال </w:t>
      </w:r>
      <w:r w:rsidRPr="00696B38">
        <w:rPr>
          <w:spacing w:val="-2"/>
          <w:lang w:bidi="ar-SY"/>
        </w:rPr>
        <w:t>E</w:t>
      </w:r>
      <w:r w:rsidRPr="00696B38">
        <w:rPr>
          <w:spacing w:val="-2"/>
          <w:rtl/>
          <w:lang w:bidi="ar-SY"/>
        </w:rPr>
        <w:t xml:space="preserve">) والشكل </w:t>
      </w:r>
      <w:r w:rsidRPr="00696B38">
        <w:rPr>
          <w:spacing w:val="-2"/>
          <w:lang w:bidi="ar-SY"/>
        </w:rPr>
        <w:t>22</w:t>
      </w:r>
      <w:r w:rsidRPr="00696B38">
        <w:rPr>
          <w:spacing w:val="-2"/>
          <w:rtl/>
          <w:lang w:bidi="ar-SY"/>
        </w:rPr>
        <w:t xml:space="preserve"> (بخصوص المجال </w:t>
      </w:r>
      <w:r w:rsidRPr="00696B38">
        <w:rPr>
          <w:spacing w:val="-2"/>
          <w:lang w:bidi="ar-SY"/>
        </w:rPr>
        <w:t>H</w:t>
      </w:r>
      <w:r w:rsidRPr="00696B38">
        <w:rPr>
          <w:spacing w:val="-2"/>
          <w:rtl/>
          <w:lang w:bidi="ar-SY"/>
        </w:rPr>
        <w:t>).</w:t>
      </w:r>
    </w:p>
    <w:p w14:paraId="2213F472" w14:textId="77777777" w:rsidR="00A51C7A" w:rsidRDefault="00A51C7A" w:rsidP="00A51C7A">
      <w:pPr>
        <w:pStyle w:val="FigureNo"/>
        <w:rPr>
          <w:rtl/>
        </w:rPr>
      </w:pPr>
      <w:r>
        <w:rPr>
          <w:rFonts w:hint="cs"/>
          <w:rtl/>
        </w:rPr>
        <w:lastRenderedPageBreak/>
        <w:t xml:space="preserve">الشكل </w:t>
      </w:r>
      <w:r>
        <w:t>19</w:t>
      </w:r>
    </w:p>
    <w:p w14:paraId="729581A4" w14:textId="77777777" w:rsidR="00A51C7A" w:rsidRDefault="00A51C7A" w:rsidP="00A51C7A">
      <w:pPr>
        <w:pStyle w:val="FigureTitle"/>
      </w:pPr>
      <w:r>
        <w:rPr>
          <w:rFonts w:hint="cs"/>
          <w:rtl/>
        </w:rPr>
        <w:t>قيمة شدة المجال الكهربائي في المنطقة القريبة، محصلة بالحساب</w:t>
      </w:r>
    </w:p>
    <w:p w14:paraId="6C9B74AD" w14:textId="28A86685" w:rsidR="00A51C7A" w:rsidRDefault="00823913" w:rsidP="009D18B8">
      <w:pPr>
        <w:pStyle w:val="Figure"/>
        <w:keepLines/>
        <w:rPr>
          <w:lang w:val="fr-FR" w:bidi="ar-EG"/>
        </w:rPr>
      </w:pPr>
      <w:r>
        <w:rPr>
          <w:lang w:val="fr-FR" w:bidi="ar-EG"/>
        </w:rPr>
        <w:drawing>
          <wp:inline distT="0" distB="0" distL="0" distR="0" wp14:anchorId="5F71CC30" wp14:editId="2BD0C569">
            <wp:extent cx="4995682" cy="4413513"/>
            <wp:effectExtent l="0" t="0" r="0" b="6350"/>
            <wp:docPr id="19" name="Picture 19"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with lines and numbers&#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995682" cy="4413513"/>
                    </a:xfrm>
                    <a:prstGeom prst="rect">
                      <a:avLst/>
                    </a:prstGeom>
                  </pic:spPr>
                </pic:pic>
              </a:graphicData>
            </a:graphic>
          </wp:inline>
        </w:drawing>
      </w:r>
    </w:p>
    <w:p w14:paraId="79A58AB9" w14:textId="77777777" w:rsidR="005C2A23" w:rsidRDefault="00A51C7A" w:rsidP="0041171A">
      <w:pPr>
        <w:pStyle w:val="Normalaftertitle"/>
        <w:rPr>
          <w:rtl/>
          <w:lang w:bidi="ar-SY"/>
        </w:rPr>
      </w:pPr>
      <w:r w:rsidRPr="003C71D9">
        <w:rPr>
          <w:rtl/>
          <w:lang w:bidi="ar-SY"/>
        </w:rPr>
        <w:t xml:space="preserve">يعود الإسهام الأهم إلى المكوِّن </w:t>
      </w:r>
      <w:r w:rsidRPr="003C71D9">
        <w:rPr>
          <w:lang w:bidi="ar-SY"/>
        </w:rPr>
        <w:t>x</w:t>
      </w:r>
      <w:r w:rsidRPr="003C71D9">
        <w:rPr>
          <w:rtl/>
          <w:lang w:bidi="ar-SY"/>
        </w:rPr>
        <w:t xml:space="preserve">. يمثل المحور الأفقي المسافة بالأمتار عن الهوائي (كنس على </w:t>
      </w:r>
      <w:r w:rsidRPr="003C71D9">
        <w:rPr>
          <w:lang w:bidi="ar-SY"/>
        </w:rPr>
        <w:t>Y</w:t>
      </w:r>
      <w:r w:rsidRPr="003C71D9">
        <w:rPr>
          <w:rtl/>
          <w:lang w:bidi="ar-SY"/>
        </w:rPr>
        <w:t xml:space="preserve">). قيمة </w:t>
      </w:r>
      <w:r w:rsidRPr="003C71D9">
        <w:rPr>
          <w:lang w:bidi="ar-SY"/>
        </w:rPr>
        <w:t>Z</w:t>
      </w:r>
      <w:r w:rsidRPr="003C71D9">
        <w:rPr>
          <w:rtl/>
          <w:lang w:bidi="ar-SY"/>
        </w:rPr>
        <w:t xml:space="preserve"> ثابتة على </w:t>
      </w:r>
      <w:r w:rsidRPr="003C71D9">
        <w:rPr>
          <w:lang w:bidi="ar-SY"/>
        </w:rPr>
        <w:t>2</w:t>
      </w:r>
      <w:r w:rsidRPr="003C71D9">
        <w:rPr>
          <w:rtl/>
          <w:lang w:bidi="ar-SY"/>
        </w:rPr>
        <w:t xml:space="preserve"> </w:t>
      </w:r>
      <w:r w:rsidRPr="003C71D9">
        <w:rPr>
          <w:lang w:bidi="ar-SY"/>
        </w:rPr>
        <w:t>m</w:t>
      </w:r>
      <w:r w:rsidRPr="003C71D9">
        <w:rPr>
          <w:rtl/>
          <w:lang w:bidi="ar-SY"/>
        </w:rPr>
        <w:t xml:space="preserve"> (الارتفاع عن </w:t>
      </w:r>
      <w:r>
        <w:rPr>
          <w:rtl/>
          <w:lang w:bidi="ar-SY"/>
        </w:rPr>
        <w:t>مستوى</w:t>
      </w:r>
      <w:r w:rsidRPr="003C71D9">
        <w:rPr>
          <w:rtl/>
          <w:lang w:bidi="ar-SY"/>
        </w:rPr>
        <w:t xml:space="preserve"> الأرض). شدة مكونات المجال الكهربائي </w:t>
      </w:r>
      <w:r w:rsidR="00A26896">
        <w:rPr>
          <w:lang w:bidi="ar-SY"/>
        </w:rPr>
        <w:t>(E)</w:t>
      </w:r>
      <w:r w:rsidRPr="003C71D9">
        <w:rPr>
          <w:rtl/>
          <w:lang w:bidi="ar-SY"/>
        </w:rPr>
        <w:t xml:space="preserve"> معبَّر عنها </w:t>
      </w:r>
      <w:proofErr w:type="gramStart"/>
      <w:r w:rsidRPr="003C71D9">
        <w:rPr>
          <w:rtl/>
          <w:lang w:bidi="ar-SY"/>
        </w:rPr>
        <w:t>بـ</w:t>
      </w:r>
      <w:r w:rsidRPr="003C71D9">
        <w:t>V</w:t>
      </w:r>
      <w:proofErr w:type="gramEnd"/>
      <w:r w:rsidRPr="003C71D9">
        <w:t>/m</w:t>
      </w:r>
      <w:r w:rsidRPr="003C71D9">
        <w:rPr>
          <w:rtl/>
          <w:lang w:bidi="ar-SY"/>
        </w:rPr>
        <w:t xml:space="preserve"> على المحور العمودي.</w:t>
      </w:r>
    </w:p>
    <w:p w14:paraId="2AA76717" w14:textId="77777777" w:rsidR="00A51C7A" w:rsidRDefault="00A51C7A" w:rsidP="00A51C7A">
      <w:pPr>
        <w:pStyle w:val="FigureNo"/>
        <w:rPr>
          <w:rtl/>
        </w:rPr>
      </w:pPr>
      <w:r>
        <w:rPr>
          <w:rFonts w:hint="cs"/>
          <w:rtl/>
        </w:rPr>
        <w:lastRenderedPageBreak/>
        <w:t xml:space="preserve">الشكل </w:t>
      </w:r>
      <w:r>
        <w:t>20</w:t>
      </w:r>
    </w:p>
    <w:p w14:paraId="732A994C" w14:textId="77777777" w:rsidR="00A51C7A" w:rsidRDefault="00A51C7A" w:rsidP="00A51C7A">
      <w:pPr>
        <w:pStyle w:val="FigureTitle"/>
      </w:pPr>
      <w:r>
        <w:rPr>
          <w:rFonts w:hint="cs"/>
          <w:rtl/>
        </w:rPr>
        <w:t>قيمة شدة المجال المغنطيسي في المنطقة القريبة، محصلة بالحساب</w:t>
      </w:r>
    </w:p>
    <w:p w14:paraId="4447DE70" w14:textId="2EB7BD25" w:rsidR="00A51C7A" w:rsidRDefault="00823913" w:rsidP="0020106D">
      <w:pPr>
        <w:pStyle w:val="Figure"/>
        <w:keepLines/>
      </w:pPr>
      <w:r>
        <w:drawing>
          <wp:inline distT="0" distB="0" distL="0" distR="0" wp14:anchorId="59E00A9C" wp14:editId="40EC1AD2">
            <wp:extent cx="5038354" cy="4114808"/>
            <wp:effectExtent l="0" t="0" r="0" b="0"/>
            <wp:docPr id="28"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background with a black square&#10;&#10;Description automatically generated with medium confidenc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8354" cy="4114808"/>
                    </a:xfrm>
                    <a:prstGeom prst="rect">
                      <a:avLst/>
                    </a:prstGeom>
                  </pic:spPr>
                </pic:pic>
              </a:graphicData>
            </a:graphic>
          </wp:inline>
        </w:drawing>
      </w:r>
    </w:p>
    <w:p w14:paraId="6FED70BD" w14:textId="6DE8B039" w:rsidR="009529DD" w:rsidRDefault="00A51C7A" w:rsidP="0041171A">
      <w:pPr>
        <w:pStyle w:val="Normalaftertitle"/>
        <w:rPr>
          <w:rtl/>
          <w:lang w:bidi="ar-SY"/>
        </w:rPr>
      </w:pPr>
      <w:r w:rsidRPr="003C71D9">
        <w:rPr>
          <w:rtl/>
          <w:lang w:bidi="ar-SY"/>
        </w:rPr>
        <w:t xml:space="preserve">يعود الإسهام الأهم إلى المكوِّن </w:t>
      </w:r>
      <w:r w:rsidRPr="003C71D9">
        <w:rPr>
          <w:lang w:bidi="ar-SY"/>
        </w:rPr>
        <w:t>y</w:t>
      </w:r>
      <w:r w:rsidRPr="003C71D9">
        <w:rPr>
          <w:rtl/>
          <w:lang w:bidi="ar-SY"/>
        </w:rPr>
        <w:t xml:space="preserve"> المكوِّن </w:t>
      </w:r>
      <w:r w:rsidRPr="003C71D9">
        <w:rPr>
          <w:lang w:bidi="ar-SY"/>
        </w:rPr>
        <w:t>z</w:t>
      </w:r>
      <w:r w:rsidRPr="003C71D9">
        <w:rPr>
          <w:rtl/>
          <w:lang w:bidi="ar-SY"/>
        </w:rPr>
        <w:t xml:space="preserve"> أقل، في حين المكوِّن </w:t>
      </w:r>
      <w:r w:rsidRPr="003C71D9">
        <w:rPr>
          <w:lang w:bidi="ar-SY"/>
        </w:rPr>
        <w:t>x</w:t>
      </w:r>
      <w:r w:rsidRPr="003C71D9">
        <w:rPr>
          <w:rtl/>
          <w:lang w:bidi="ar-SY"/>
        </w:rPr>
        <w:t xml:space="preserve"> هو </w:t>
      </w:r>
      <w:r w:rsidRPr="003C71D9">
        <w:rPr>
          <w:lang w:bidi="ar-SY"/>
        </w:rPr>
        <w:t>0</w:t>
      </w:r>
      <w:r w:rsidRPr="003C71D9">
        <w:rPr>
          <w:rtl/>
          <w:lang w:bidi="ar-SY"/>
        </w:rPr>
        <w:t xml:space="preserve">. يمثل المحور الأفقي المسافة بالأمتار عن الهوائي (كنس على </w:t>
      </w:r>
      <w:r w:rsidRPr="003C71D9">
        <w:rPr>
          <w:lang w:bidi="ar-SY"/>
        </w:rPr>
        <w:t>Y</w:t>
      </w:r>
      <w:r w:rsidRPr="003C71D9">
        <w:rPr>
          <w:rtl/>
          <w:lang w:bidi="ar-SY"/>
        </w:rPr>
        <w:t xml:space="preserve">). قيمة </w:t>
      </w:r>
      <w:r w:rsidRPr="003C71D9">
        <w:rPr>
          <w:lang w:bidi="ar-SY"/>
        </w:rPr>
        <w:t>Z</w:t>
      </w:r>
      <w:r w:rsidRPr="003C71D9">
        <w:rPr>
          <w:rtl/>
          <w:lang w:bidi="ar-SY"/>
        </w:rPr>
        <w:t xml:space="preserve"> ثابتة على </w:t>
      </w:r>
      <w:r w:rsidRPr="003C71D9">
        <w:rPr>
          <w:lang w:bidi="ar-SY"/>
        </w:rPr>
        <w:t>2</w:t>
      </w:r>
      <w:r w:rsidR="00C82DCA">
        <w:rPr>
          <w:rFonts w:hint="cs"/>
          <w:rtl/>
          <w:lang w:bidi="ar-SY"/>
        </w:rPr>
        <w:t> </w:t>
      </w:r>
      <w:r w:rsidRPr="003C71D9">
        <w:rPr>
          <w:lang w:bidi="ar-SY"/>
        </w:rPr>
        <w:t>m</w:t>
      </w:r>
      <w:r w:rsidRPr="003C71D9">
        <w:rPr>
          <w:rtl/>
          <w:lang w:bidi="ar-SY"/>
        </w:rPr>
        <w:t xml:space="preserve"> (الارتفاع عن </w:t>
      </w:r>
      <w:r>
        <w:rPr>
          <w:rtl/>
          <w:lang w:bidi="ar-SY"/>
        </w:rPr>
        <w:t>مستوى</w:t>
      </w:r>
      <w:r w:rsidRPr="003C71D9">
        <w:rPr>
          <w:rtl/>
          <w:lang w:bidi="ar-SY"/>
        </w:rPr>
        <w:t xml:space="preserve"> الأرض). شدة مكونات المجال المغنطيسي </w:t>
      </w:r>
      <w:r w:rsidR="00A26896">
        <w:rPr>
          <w:lang w:bidi="ar-SY"/>
        </w:rPr>
        <w:t>(</w:t>
      </w:r>
      <w:r w:rsidRPr="003C71D9">
        <w:rPr>
          <w:lang w:bidi="ar-SY"/>
        </w:rPr>
        <w:t>H</w:t>
      </w:r>
      <w:r w:rsidR="00A26896">
        <w:rPr>
          <w:lang w:bidi="ar-SY"/>
        </w:rPr>
        <w:t>)</w:t>
      </w:r>
      <w:r w:rsidRPr="003C71D9">
        <w:rPr>
          <w:rtl/>
          <w:lang w:bidi="ar-SY"/>
        </w:rPr>
        <w:t xml:space="preserve"> معبَّر عنها</w:t>
      </w:r>
      <w:r w:rsidR="009529DD">
        <w:rPr>
          <w:rFonts w:hint="cs"/>
          <w:rtl/>
          <w:lang w:bidi="ar-SY"/>
        </w:rPr>
        <w:t xml:space="preserve"> </w:t>
      </w:r>
      <w:proofErr w:type="gramStart"/>
      <w:r w:rsidRPr="003C71D9">
        <w:rPr>
          <w:rtl/>
          <w:lang w:bidi="ar-SY"/>
        </w:rPr>
        <w:t>بـ</w:t>
      </w:r>
      <w:r w:rsidRPr="003C71D9">
        <w:t>A</w:t>
      </w:r>
      <w:proofErr w:type="gramEnd"/>
      <w:r w:rsidRPr="003C71D9">
        <w:t>/m</w:t>
      </w:r>
      <w:r>
        <w:rPr>
          <w:rtl/>
        </w:rPr>
        <w:t xml:space="preserve"> </w:t>
      </w:r>
      <w:r w:rsidRPr="003C71D9">
        <w:rPr>
          <w:rtl/>
          <w:lang w:bidi="ar-SY"/>
        </w:rPr>
        <w:t>على المحور العمودي.</w:t>
      </w:r>
    </w:p>
    <w:p w14:paraId="12C6CB92" w14:textId="77777777" w:rsidR="00A51C7A" w:rsidRPr="00AA5485" w:rsidRDefault="00A51C7A" w:rsidP="00A51C7A">
      <w:pPr>
        <w:pStyle w:val="FigureNo"/>
        <w:rPr>
          <w:rtl/>
          <w:lang w:val="en-US"/>
        </w:rPr>
      </w:pPr>
      <w:r w:rsidRPr="00C82DCA">
        <w:rPr>
          <w:rFonts w:hint="cs"/>
          <w:rtl/>
        </w:rPr>
        <w:lastRenderedPageBreak/>
        <w:t xml:space="preserve">الشكل </w:t>
      </w:r>
      <w:r w:rsidRPr="00C82DCA">
        <w:t>21</w:t>
      </w:r>
    </w:p>
    <w:p w14:paraId="6F7C687E" w14:textId="77777777" w:rsidR="00A51C7A" w:rsidRDefault="00A51C7A" w:rsidP="00A51C7A">
      <w:pPr>
        <w:pStyle w:val="FigureTitle"/>
      </w:pPr>
      <w:r>
        <w:rPr>
          <w:rFonts w:hint="cs"/>
          <w:rtl/>
        </w:rPr>
        <w:t xml:space="preserve">قيمة شدة المجال الكهربائي في المنطقة القريبة، محصلة بالحساب على مسافة </w:t>
      </w:r>
      <w:r>
        <w:t>m 60</w:t>
      </w:r>
      <w:r>
        <w:rPr>
          <w:rFonts w:hint="cs"/>
          <w:rtl/>
        </w:rPr>
        <w:t xml:space="preserve"> من الهوائي </w:t>
      </w:r>
      <w:r>
        <w:t>(60 = Y)</w:t>
      </w:r>
      <w:r>
        <w:rPr>
          <w:rFonts w:hint="cs"/>
          <w:rtl/>
        </w:rPr>
        <w:t>،</w:t>
      </w:r>
      <w:r>
        <w:rPr>
          <w:rFonts w:hint="cs"/>
          <w:rtl/>
        </w:rPr>
        <w:br/>
        <w:t xml:space="preserve">وعلى ارتفاعات مختلفة بين </w:t>
      </w:r>
      <w:r>
        <w:t>0</w:t>
      </w:r>
      <w:r>
        <w:rPr>
          <w:rFonts w:hint="cs"/>
          <w:rtl/>
        </w:rPr>
        <w:t xml:space="preserve"> و</w:t>
      </w:r>
      <w:r>
        <w:t>9</w:t>
      </w:r>
      <w:r>
        <w:rPr>
          <w:rFonts w:hint="cs"/>
          <w:rtl/>
        </w:rPr>
        <w:t xml:space="preserve"> (كنس على محور </w:t>
      </w:r>
      <w:r>
        <w:t>Z</w:t>
      </w:r>
      <w:r>
        <w:rPr>
          <w:rFonts w:hint="cs"/>
          <w:rtl/>
        </w:rPr>
        <w:t>)</w:t>
      </w:r>
    </w:p>
    <w:p w14:paraId="4695D620" w14:textId="3A7CD8D5" w:rsidR="00A4610A" w:rsidRDefault="00823913" w:rsidP="009C6608">
      <w:pPr>
        <w:pStyle w:val="Figure"/>
        <w:rPr>
          <w:lang w:val="fr-FR" w:bidi="ar-EG"/>
        </w:rPr>
      </w:pPr>
      <w:r>
        <w:rPr>
          <w:lang w:val="fr-FR" w:bidi="ar-EG"/>
        </w:rPr>
        <w:drawing>
          <wp:inline distT="0" distB="0" distL="0" distR="0" wp14:anchorId="629747C8" wp14:editId="5320EBD6">
            <wp:extent cx="4959106" cy="4136144"/>
            <wp:effectExtent l="0" t="0" r="0" b="0"/>
            <wp:docPr id="30" name="Picture 3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background with a black square&#10;&#10;Description automatically generated with medium confidenc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959106" cy="4136144"/>
                    </a:xfrm>
                    <a:prstGeom prst="rect">
                      <a:avLst/>
                    </a:prstGeom>
                  </pic:spPr>
                </pic:pic>
              </a:graphicData>
            </a:graphic>
          </wp:inline>
        </w:drawing>
      </w:r>
    </w:p>
    <w:p w14:paraId="4ED2E720" w14:textId="77777777" w:rsidR="00072EF7" w:rsidRDefault="00A51C7A" w:rsidP="0041171A">
      <w:pPr>
        <w:pStyle w:val="Normalaftertitle"/>
        <w:rPr>
          <w:rtl/>
          <w:lang w:bidi="ar-SY"/>
        </w:rPr>
      </w:pPr>
      <w:r w:rsidRPr="003C71D9">
        <w:rPr>
          <w:rtl/>
          <w:lang w:bidi="ar-SY"/>
        </w:rPr>
        <w:t xml:space="preserve">العلاقة القوية بين قيم </w:t>
      </w:r>
      <w:r w:rsidRPr="003C71D9">
        <w:rPr>
          <w:lang w:bidi="ar-SY"/>
        </w:rPr>
        <w:t>E</w:t>
      </w:r>
      <w:r w:rsidRPr="003C71D9">
        <w:rPr>
          <w:rtl/>
          <w:lang w:bidi="ar-SY"/>
        </w:rPr>
        <w:t xml:space="preserve"> والارتفاع ظاهرة (ليس حاضرا</w:t>
      </w:r>
      <w:r>
        <w:rPr>
          <w:rFonts w:hint="cs"/>
          <w:rtl/>
          <w:lang w:bidi="ar-SY"/>
        </w:rPr>
        <w:t>ً</w:t>
      </w:r>
      <w:r w:rsidRPr="003C71D9">
        <w:rPr>
          <w:rtl/>
          <w:lang w:bidi="ar-SY"/>
        </w:rPr>
        <w:t xml:space="preserve"> إلا المكون </w:t>
      </w:r>
      <w:r w:rsidRPr="003C71D9">
        <w:rPr>
          <w:lang w:bidi="ar-SY"/>
        </w:rPr>
        <w:t>x</w:t>
      </w:r>
      <w:r w:rsidRPr="003C71D9">
        <w:rPr>
          <w:rtl/>
          <w:lang w:bidi="ar-SY"/>
        </w:rPr>
        <w:t xml:space="preserve"> للمجال </w:t>
      </w:r>
      <w:r w:rsidRPr="003C71D9">
        <w:rPr>
          <w:lang w:bidi="ar-SY"/>
        </w:rPr>
        <w:t>E</w:t>
      </w:r>
      <w:r w:rsidRPr="003C71D9">
        <w:rPr>
          <w:rtl/>
          <w:lang w:bidi="ar-SY"/>
        </w:rPr>
        <w:t>).</w:t>
      </w:r>
    </w:p>
    <w:p w14:paraId="7F5F2C15" w14:textId="4A64871D" w:rsidR="00A51C7A" w:rsidRDefault="00A51C7A" w:rsidP="00A51C7A">
      <w:pPr>
        <w:pStyle w:val="FigureNo"/>
        <w:rPr>
          <w:rtl/>
        </w:rPr>
      </w:pPr>
      <w:r>
        <w:rPr>
          <w:rFonts w:hint="cs"/>
          <w:rtl/>
        </w:rPr>
        <w:lastRenderedPageBreak/>
        <w:t xml:space="preserve">الشكل </w:t>
      </w:r>
      <w:r>
        <w:t>22</w:t>
      </w:r>
    </w:p>
    <w:p w14:paraId="012B2F8C" w14:textId="77777777" w:rsidR="00A51C7A" w:rsidRDefault="00A51C7A" w:rsidP="00A51C7A">
      <w:pPr>
        <w:pStyle w:val="FigureTitle"/>
      </w:pPr>
      <w:r>
        <w:rPr>
          <w:rFonts w:hint="cs"/>
          <w:rtl/>
        </w:rPr>
        <w:t xml:space="preserve">قيمة شدة المجال المغنطيسي في المنطقة القريبة، محصلة بالحساب على مسافة </w:t>
      </w:r>
      <w:r>
        <w:t>m 60</w:t>
      </w:r>
      <w:r>
        <w:rPr>
          <w:rFonts w:hint="cs"/>
          <w:rtl/>
        </w:rPr>
        <w:t xml:space="preserve"> من الهوائي </w:t>
      </w:r>
      <w:r>
        <w:t>(60 = Y)</w:t>
      </w:r>
      <w:r>
        <w:rPr>
          <w:rFonts w:hint="cs"/>
          <w:rtl/>
        </w:rPr>
        <w:t>،</w:t>
      </w:r>
      <w:r>
        <w:rPr>
          <w:rFonts w:hint="cs"/>
          <w:rtl/>
        </w:rPr>
        <w:br/>
        <w:t xml:space="preserve">وعلى ارتفاعات مختلفة بين </w:t>
      </w:r>
      <w:r>
        <w:t>0</w:t>
      </w:r>
      <w:r>
        <w:rPr>
          <w:rFonts w:hint="cs"/>
          <w:rtl/>
        </w:rPr>
        <w:t xml:space="preserve"> و</w:t>
      </w:r>
      <w:r>
        <w:t>9</w:t>
      </w:r>
      <w:r>
        <w:rPr>
          <w:rFonts w:hint="cs"/>
          <w:rtl/>
        </w:rPr>
        <w:t xml:space="preserve"> (كنس على محور </w:t>
      </w:r>
      <w:r>
        <w:t>Z</w:t>
      </w:r>
      <w:r>
        <w:rPr>
          <w:rFonts w:hint="cs"/>
          <w:rtl/>
        </w:rPr>
        <w:t>)</w:t>
      </w:r>
    </w:p>
    <w:p w14:paraId="70CBC288" w14:textId="16E849B0" w:rsidR="00A51C7A" w:rsidRDefault="00823913" w:rsidP="00A51C7A">
      <w:pPr>
        <w:pStyle w:val="Figure"/>
      </w:pPr>
      <w:r>
        <w:drawing>
          <wp:inline distT="0" distB="0" distL="0" distR="0" wp14:anchorId="685F939E" wp14:editId="67999302">
            <wp:extent cx="5068834" cy="4145288"/>
            <wp:effectExtent l="0" t="0" r="0" b="7620"/>
            <wp:docPr id="31" name="Picture 3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aph with a line&#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68834" cy="4145288"/>
                    </a:xfrm>
                    <a:prstGeom prst="rect">
                      <a:avLst/>
                    </a:prstGeom>
                  </pic:spPr>
                </pic:pic>
              </a:graphicData>
            </a:graphic>
          </wp:inline>
        </w:drawing>
      </w:r>
    </w:p>
    <w:p w14:paraId="3581FB2C" w14:textId="77777777" w:rsidR="00A51C7A" w:rsidRDefault="00A51C7A" w:rsidP="0041171A">
      <w:pPr>
        <w:pStyle w:val="Normalaftertitle"/>
        <w:rPr>
          <w:rtl/>
          <w:lang w:bidi="ar-SY"/>
        </w:rPr>
      </w:pPr>
      <w:r w:rsidRPr="003C71D9">
        <w:rPr>
          <w:rtl/>
          <w:lang w:bidi="ar-SY"/>
        </w:rPr>
        <w:t xml:space="preserve">العلاقة القوية بين قيم </w:t>
      </w:r>
      <w:r w:rsidRPr="003C71D9">
        <w:rPr>
          <w:lang w:bidi="ar-SY"/>
        </w:rPr>
        <w:t>H</w:t>
      </w:r>
      <w:r w:rsidRPr="003C71D9">
        <w:rPr>
          <w:rtl/>
          <w:lang w:bidi="ar-SY"/>
        </w:rPr>
        <w:t xml:space="preserve"> والارتفاع ظاهرة </w:t>
      </w:r>
      <w:r>
        <w:rPr>
          <w:rtl/>
          <w:lang w:bidi="ar-SY"/>
        </w:rPr>
        <w:t xml:space="preserve">أيضاً </w:t>
      </w:r>
      <w:r w:rsidRPr="003C71D9">
        <w:rPr>
          <w:rtl/>
          <w:lang w:bidi="ar-SY"/>
        </w:rPr>
        <w:t xml:space="preserve">(كلا المكوِّنين </w:t>
      </w:r>
      <w:r w:rsidRPr="003C71D9">
        <w:rPr>
          <w:lang w:bidi="ar-SY"/>
        </w:rPr>
        <w:t>z</w:t>
      </w:r>
      <w:r w:rsidRPr="003C71D9">
        <w:rPr>
          <w:rtl/>
          <w:lang w:bidi="ar-SY"/>
        </w:rPr>
        <w:t xml:space="preserve"> و</w:t>
      </w:r>
      <w:r w:rsidRPr="003C71D9">
        <w:rPr>
          <w:lang w:bidi="ar-SY"/>
        </w:rPr>
        <w:t>y</w:t>
      </w:r>
      <w:r w:rsidRPr="003C71D9">
        <w:rPr>
          <w:rtl/>
          <w:lang w:bidi="ar-SY"/>
        </w:rPr>
        <w:t xml:space="preserve"> للمجال </w:t>
      </w:r>
      <w:r w:rsidRPr="003C71D9">
        <w:rPr>
          <w:lang w:bidi="ar-SY"/>
        </w:rPr>
        <w:t>H</w:t>
      </w:r>
      <w:r w:rsidRPr="003C71D9">
        <w:rPr>
          <w:rtl/>
          <w:lang w:bidi="ar-SY"/>
        </w:rPr>
        <w:t xml:space="preserve"> حاضر، وقيمة المكوِّن </w:t>
      </w:r>
      <w:r w:rsidRPr="003C71D9">
        <w:rPr>
          <w:lang w:bidi="ar-SY"/>
        </w:rPr>
        <w:t>y</w:t>
      </w:r>
      <w:r w:rsidRPr="003C71D9">
        <w:rPr>
          <w:rtl/>
          <w:lang w:bidi="ar-SY"/>
        </w:rPr>
        <w:t xml:space="preserve"> </w:t>
      </w:r>
      <w:r>
        <w:rPr>
          <w:rFonts w:hint="cs"/>
          <w:rtl/>
          <w:lang w:bidi="ar-SY"/>
        </w:rPr>
        <w:t xml:space="preserve">تكاد تكون </w:t>
      </w:r>
      <w:r w:rsidRPr="003C71D9">
        <w:rPr>
          <w:rtl/>
          <w:lang w:bidi="ar-SY"/>
        </w:rPr>
        <w:t>ثابتة).</w:t>
      </w:r>
    </w:p>
    <w:p w14:paraId="568DA11F" w14:textId="3BF8F107" w:rsidR="00A51C7A" w:rsidRPr="006E3EE6" w:rsidRDefault="00ED0DB5" w:rsidP="00A51C7A">
      <w:pPr>
        <w:pStyle w:val="Heading3"/>
        <w:rPr>
          <w:rtl/>
          <w:lang w:bidi="ar-SY"/>
        </w:rPr>
      </w:pPr>
      <w:bookmarkStart w:id="85" w:name="_Toc112345731"/>
      <w:r w:rsidRPr="00ED0DB5">
        <w:rPr>
          <w:lang w:bidi="ar-SY"/>
        </w:rPr>
        <w:t>2.1.2</w:t>
      </w:r>
      <w:r w:rsidR="00A51C7A" w:rsidRPr="00ED0DB5">
        <w:rPr>
          <w:rtl/>
          <w:lang w:bidi="ar-SY"/>
        </w:rPr>
        <w:tab/>
        <w:t>القياسات</w:t>
      </w:r>
      <w:bookmarkEnd w:id="85"/>
    </w:p>
    <w:p w14:paraId="126B0FCF" w14:textId="77777777" w:rsidR="00A51C7A" w:rsidRDefault="00A51C7A" w:rsidP="00A51C7A">
      <w:pPr>
        <w:rPr>
          <w:rtl/>
          <w:lang w:bidi="ar-SY"/>
        </w:rPr>
      </w:pPr>
      <w:r w:rsidRPr="003C71D9">
        <w:rPr>
          <w:rtl/>
          <w:lang w:bidi="ar-SY"/>
        </w:rPr>
        <w:t>أُجريت القياسات باستعمال مقياس لشدة مجال النطاقات العريضة، منصوب على عربة معزولة عن الكهرباء يحركها مشغِّل متمركز بعيدا</w:t>
      </w:r>
      <w:r>
        <w:rPr>
          <w:rFonts w:hint="cs"/>
          <w:rtl/>
          <w:lang w:bidi="ar-SY"/>
        </w:rPr>
        <w:t>ً</w:t>
      </w:r>
      <w:r w:rsidRPr="003C71D9">
        <w:rPr>
          <w:rtl/>
          <w:lang w:bidi="ar-SY"/>
        </w:rPr>
        <w:t xml:space="preserve"> عن موقع الهوائي. وبهذه الوسيلة تم تجنّب أي تشويش للمجالين الكهربائي والمغنطيسي.</w:t>
      </w:r>
    </w:p>
    <w:p w14:paraId="304A411B" w14:textId="77777777" w:rsidR="00A51C7A" w:rsidRPr="006E3EE6" w:rsidRDefault="00A51C7A" w:rsidP="00A51C7A">
      <w:pPr>
        <w:pStyle w:val="Heading4"/>
        <w:rPr>
          <w:rtl/>
          <w:lang w:bidi="ar-SY"/>
        </w:rPr>
      </w:pPr>
      <w:r w:rsidRPr="006E3EE6">
        <w:rPr>
          <w:lang w:bidi="ar-SY"/>
        </w:rPr>
        <w:t>2</w:t>
      </w:r>
      <w:r w:rsidRPr="006E3EE6">
        <w:rPr>
          <w:rtl/>
          <w:lang w:bidi="ar-SY"/>
        </w:rPr>
        <w:t>.</w:t>
      </w:r>
      <w:r w:rsidRPr="006E3EE6">
        <w:rPr>
          <w:lang w:bidi="ar-SY"/>
        </w:rPr>
        <w:t>1</w:t>
      </w:r>
      <w:r w:rsidRPr="006E3EE6">
        <w:rPr>
          <w:rtl/>
          <w:lang w:bidi="ar-SY"/>
        </w:rPr>
        <w:t>.</w:t>
      </w:r>
      <w:r w:rsidRPr="006E3EE6">
        <w:rPr>
          <w:lang w:bidi="ar-SY"/>
        </w:rPr>
        <w:t>2</w:t>
      </w:r>
      <w:r w:rsidRPr="006E3EE6">
        <w:rPr>
          <w:rtl/>
          <w:lang w:bidi="ar-SY"/>
        </w:rPr>
        <w:t>.</w:t>
      </w:r>
      <w:r w:rsidRPr="006E3EE6">
        <w:rPr>
          <w:lang w:bidi="ar-SY"/>
        </w:rPr>
        <w:t>1</w:t>
      </w:r>
      <w:r w:rsidRPr="006E3EE6">
        <w:rPr>
          <w:rtl/>
          <w:lang w:bidi="ar-SY"/>
        </w:rPr>
        <w:tab/>
        <w:t>نتائج القياسات</w:t>
      </w:r>
    </w:p>
    <w:p w14:paraId="6914BB21" w14:textId="77777777" w:rsidR="00C56906" w:rsidRDefault="00A51C7A" w:rsidP="00A51C7A">
      <w:pPr>
        <w:rPr>
          <w:rtl/>
          <w:lang w:bidi="ar-SY"/>
        </w:rPr>
      </w:pPr>
      <w:r w:rsidRPr="003C71D9">
        <w:rPr>
          <w:rtl/>
          <w:lang w:bidi="ar-SY"/>
        </w:rPr>
        <w:t xml:space="preserve">القيم المحصلة بالقياس معروضة في الشكلين </w:t>
      </w:r>
      <w:r>
        <w:t>23</w:t>
      </w:r>
      <w:r w:rsidRPr="003C71D9">
        <w:rPr>
          <w:rtl/>
          <w:lang w:bidi="ar-SY"/>
        </w:rPr>
        <w:t xml:space="preserve"> (المجال </w:t>
      </w:r>
      <w:r w:rsidRPr="003C71D9">
        <w:rPr>
          <w:lang w:bidi="ar-SY"/>
        </w:rPr>
        <w:t>E</w:t>
      </w:r>
      <w:r w:rsidRPr="003C71D9">
        <w:rPr>
          <w:rtl/>
          <w:lang w:bidi="ar-SY"/>
        </w:rPr>
        <w:t>) و</w:t>
      </w:r>
      <w:r>
        <w:t>24</w:t>
      </w:r>
      <w:r w:rsidRPr="003C71D9">
        <w:rPr>
          <w:rtl/>
          <w:lang w:bidi="ar-SY"/>
        </w:rPr>
        <w:t xml:space="preserve"> (المجال </w:t>
      </w:r>
      <w:r w:rsidRPr="003C71D9">
        <w:t>H</w:t>
      </w:r>
      <w:r w:rsidRPr="003C71D9">
        <w:rPr>
          <w:rtl/>
          <w:lang w:bidi="ar-SY"/>
        </w:rPr>
        <w:t xml:space="preserve">). والشكلان </w:t>
      </w:r>
      <w:r>
        <w:t>23</w:t>
      </w:r>
      <w:r w:rsidRPr="003C71D9">
        <w:rPr>
          <w:rtl/>
          <w:lang w:bidi="ar-SY"/>
        </w:rPr>
        <w:t xml:space="preserve"> و</w:t>
      </w:r>
      <w:r>
        <w:t>24</w:t>
      </w:r>
      <w:r>
        <w:rPr>
          <w:rtl/>
          <w:lang w:bidi="ar-SY"/>
        </w:rPr>
        <w:t xml:space="preserve"> </w:t>
      </w:r>
      <w:r w:rsidRPr="003C71D9">
        <w:rPr>
          <w:rtl/>
          <w:lang w:bidi="ar-SY"/>
        </w:rPr>
        <w:t xml:space="preserve">قابلان للمقارنة المباشرة مع الشكلين </w:t>
      </w:r>
      <w:r>
        <w:t>19</w:t>
      </w:r>
      <w:r w:rsidRPr="003C71D9">
        <w:rPr>
          <w:rtl/>
          <w:lang w:bidi="ar-SY"/>
        </w:rPr>
        <w:t xml:space="preserve"> و</w:t>
      </w:r>
      <w:r>
        <w:t>20</w:t>
      </w:r>
      <w:r w:rsidRPr="003C71D9">
        <w:rPr>
          <w:rtl/>
          <w:lang w:bidi="ar-SY"/>
        </w:rPr>
        <w:t xml:space="preserve"> على ترتيب التوالي.</w:t>
      </w:r>
    </w:p>
    <w:p w14:paraId="2C0CDD70" w14:textId="77777777" w:rsidR="00A51C7A" w:rsidRDefault="00A51C7A" w:rsidP="00A51C7A">
      <w:pPr>
        <w:pStyle w:val="FigureNo"/>
        <w:rPr>
          <w:rtl/>
        </w:rPr>
      </w:pPr>
      <w:r>
        <w:rPr>
          <w:rFonts w:hint="cs"/>
          <w:rtl/>
        </w:rPr>
        <w:lastRenderedPageBreak/>
        <w:t xml:space="preserve">الشكل </w:t>
      </w:r>
      <w:r>
        <w:t>23</w:t>
      </w:r>
    </w:p>
    <w:p w14:paraId="0497D7F9" w14:textId="77777777" w:rsidR="00A51C7A" w:rsidRDefault="00A51C7A" w:rsidP="00A51C7A">
      <w:pPr>
        <w:pStyle w:val="FigureTitle"/>
      </w:pPr>
      <w:r>
        <w:rPr>
          <w:rFonts w:hint="cs"/>
          <w:rtl/>
        </w:rPr>
        <w:t>قيم شدة المجال الكهربائي محصلة بالقياس</w:t>
      </w:r>
    </w:p>
    <w:p w14:paraId="50452D78" w14:textId="6E011CAC" w:rsidR="00A51C7A" w:rsidRDefault="00174F7C" w:rsidP="00823913">
      <w:pPr>
        <w:pStyle w:val="Figure"/>
        <w:keepLines/>
        <w:rPr>
          <w:lang w:val="fr-FR" w:bidi="ar-EG"/>
        </w:rPr>
      </w:pPr>
      <w:r>
        <w:rPr>
          <w:lang w:val="fr-FR" w:bidi="ar-EG"/>
        </w:rPr>
        <w:drawing>
          <wp:inline distT="0" distB="0" distL="0" distR="0" wp14:anchorId="3BB5D5EA" wp14:editId="08C87001">
            <wp:extent cx="4712218" cy="3233935"/>
            <wp:effectExtent l="0" t="0" r="0" b="5080"/>
            <wp:docPr id="13" name="Picture 1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with lines and numbers&#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712218" cy="3233935"/>
                    </a:xfrm>
                    <a:prstGeom prst="rect">
                      <a:avLst/>
                    </a:prstGeom>
                  </pic:spPr>
                </pic:pic>
              </a:graphicData>
            </a:graphic>
          </wp:inline>
        </w:drawing>
      </w:r>
    </w:p>
    <w:p w14:paraId="3AEC6EF3" w14:textId="77777777" w:rsidR="00A51C7A" w:rsidRDefault="00A51C7A" w:rsidP="0041171A">
      <w:pPr>
        <w:pStyle w:val="Normalaftertitle"/>
        <w:rPr>
          <w:rtl/>
          <w:lang w:bidi="ar-SY"/>
        </w:rPr>
      </w:pPr>
      <w:r w:rsidRPr="003C71D9">
        <w:rPr>
          <w:rtl/>
          <w:lang w:bidi="ar-SY"/>
        </w:rPr>
        <w:t xml:space="preserve">يمثل المحور الأفقي المسافة عن الهوائي بالمتر (كنس على </w:t>
      </w:r>
      <w:r w:rsidRPr="003C71D9">
        <w:rPr>
          <w:lang w:bidi="ar-SY"/>
        </w:rPr>
        <w:t>Y</w:t>
      </w:r>
      <w:r w:rsidRPr="003C71D9">
        <w:rPr>
          <w:rtl/>
          <w:lang w:bidi="ar-SY"/>
        </w:rPr>
        <w:t xml:space="preserve">). وشدة مكوّنات المجال </w:t>
      </w:r>
      <w:r w:rsidRPr="003C71D9">
        <w:rPr>
          <w:lang w:bidi="ar-SY"/>
        </w:rPr>
        <w:t>E</w:t>
      </w:r>
      <w:r w:rsidRPr="003C71D9">
        <w:rPr>
          <w:rtl/>
          <w:lang w:bidi="ar-SY"/>
        </w:rPr>
        <w:t xml:space="preserve"> ممثلة بـ</w:t>
      </w:r>
      <w:r w:rsidRPr="003C71D9">
        <w:t xml:space="preserve"> V/m</w:t>
      </w:r>
      <w:r>
        <w:rPr>
          <w:rtl/>
        </w:rPr>
        <w:t xml:space="preserve"> </w:t>
      </w:r>
      <w:r w:rsidRPr="003C71D9">
        <w:rPr>
          <w:rtl/>
          <w:lang w:bidi="ar-SY"/>
        </w:rPr>
        <w:t xml:space="preserve">على المحور العمودي. المكوّنات الثلاثة </w:t>
      </w:r>
      <w:r w:rsidRPr="003C71D9">
        <w:t>x</w:t>
      </w:r>
      <w:r w:rsidRPr="003C71D9">
        <w:rPr>
          <w:rtl/>
          <w:lang w:bidi="ar-SY"/>
        </w:rPr>
        <w:t xml:space="preserve"> و</w:t>
      </w:r>
      <w:r w:rsidRPr="003C71D9">
        <w:rPr>
          <w:lang w:bidi="ar-SY"/>
        </w:rPr>
        <w:t>y</w:t>
      </w:r>
      <w:r w:rsidRPr="003C71D9">
        <w:rPr>
          <w:rtl/>
          <w:lang w:bidi="ar-SY"/>
        </w:rPr>
        <w:t xml:space="preserve"> و</w:t>
      </w:r>
      <w:r w:rsidRPr="003C71D9">
        <w:rPr>
          <w:lang w:bidi="ar-SY"/>
        </w:rPr>
        <w:t>z</w:t>
      </w:r>
      <w:r w:rsidRPr="003C71D9">
        <w:rPr>
          <w:rtl/>
          <w:lang w:bidi="ar-SY"/>
        </w:rPr>
        <w:t xml:space="preserve"> للمجال </w:t>
      </w:r>
      <w:r w:rsidRPr="003C71D9">
        <w:rPr>
          <w:lang w:bidi="ar-SY"/>
        </w:rPr>
        <w:t>E</w:t>
      </w:r>
      <w:r w:rsidRPr="003C71D9">
        <w:rPr>
          <w:rtl/>
          <w:lang w:bidi="ar-SY"/>
        </w:rPr>
        <w:t xml:space="preserve"> حاضرة، والخط العلوي يمثل القيمة الإجمالية.</w:t>
      </w:r>
    </w:p>
    <w:p w14:paraId="1B6930E7" w14:textId="77777777" w:rsidR="00A51C7A" w:rsidRDefault="00A51C7A" w:rsidP="00A51C7A">
      <w:pPr>
        <w:pStyle w:val="FigureNo"/>
        <w:rPr>
          <w:rtl/>
        </w:rPr>
      </w:pPr>
      <w:r>
        <w:rPr>
          <w:rFonts w:hint="cs"/>
          <w:rtl/>
        </w:rPr>
        <w:t xml:space="preserve">الشكل </w:t>
      </w:r>
      <w:r>
        <w:t>24</w:t>
      </w:r>
    </w:p>
    <w:p w14:paraId="2D85D27B" w14:textId="77777777" w:rsidR="00A51C7A" w:rsidRDefault="00A51C7A" w:rsidP="00A51C7A">
      <w:pPr>
        <w:pStyle w:val="FigureTitle"/>
      </w:pPr>
      <w:r>
        <w:rPr>
          <w:rFonts w:hint="cs"/>
          <w:rtl/>
        </w:rPr>
        <w:t>قيمة شدة المجال المغنطيسي محصلة بالقياس</w:t>
      </w:r>
    </w:p>
    <w:p w14:paraId="01E873E2" w14:textId="7593AD55" w:rsidR="00A51C7A" w:rsidRDefault="004150A6" w:rsidP="00A51C7A">
      <w:pPr>
        <w:pStyle w:val="Figure"/>
        <w:rPr>
          <w:lang w:val="fr-FR" w:bidi="ar-EG"/>
        </w:rPr>
      </w:pPr>
      <w:r>
        <w:rPr>
          <w:lang w:val="fr-FR" w:bidi="ar-EG"/>
        </w:rPr>
        <w:drawing>
          <wp:inline distT="0" distB="0" distL="0" distR="0" wp14:anchorId="3D6D86A5" wp14:editId="6090F16D">
            <wp:extent cx="4785370" cy="2974854"/>
            <wp:effectExtent l="0" t="0" r="0" b="0"/>
            <wp:docPr id="32" name="Picture 32"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with lines and number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785370" cy="2974854"/>
                    </a:xfrm>
                    <a:prstGeom prst="rect">
                      <a:avLst/>
                    </a:prstGeom>
                  </pic:spPr>
                </pic:pic>
              </a:graphicData>
            </a:graphic>
          </wp:inline>
        </w:drawing>
      </w:r>
    </w:p>
    <w:p w14:paraId="1F8B69BA" w14:textId="77777777" w:rsidR="00A51C7A" w:rsidRDefault="00A51C7A" w:rsidP="0041171A">
      <w:pPr>
        <w:pStyle w:val="Normalaftertitle"/>
        <w:rPr>
          <w:rtl/>
          <w:lang w:bidi="ar-SY"/>
        </w:rPr>
      </w:pPr>
      <w:r w:rsidRPr="003C71D9">
        <w:rPr>
          <w:rtl/>
          <w:lang w:bidi="ar-SY"/>
        </w:rPr>
        <w:t>يمثل المحور الأفقي المسافة عن الهوائي بالمتر (كنس على</w:t>
      </w:r>
      <w:r>
        <w:rPr>
          <w:rFonts w:hint="cs"/>
          <w:rtl/>
          <w:lang w:bidi="ar-SY"/>
        </w:rPr>
        <w:t xml:space="preserve"> محور</w:t>
      </w:r>
      <w:r w:rsidRPr="003C71D9">
        <w:rPr>
          <w:rtl/>
          <w:lang w:bidi="ar-SY"/>
        </w:rPr>
        <w:t xml:space="preserve"> </w:t>
      </w:r>
      <w:r w:rsidRPr="003C71D9">
        <w:rPr>
          <w:lang w:bidi="ar-SY"/>
        </w:rPr>
        <w:t>Y</w:t>
      </w:r>
      <w:r w:rsidRPr="003C71D9">
        <w:rPr>
          <w:rtl/>
          <w:lang w:bidi="ar-SY"/>
        </w:rPr>
        <w:t xml:space="preserve">). وشدة مكوّنات المجال </w:t>
      </w:r>
      <w:r w:rsidRPr="003C71D9">
        <w:rPr>
          <w:lang w:bidi="ar-SY"/>
        </w:rPr>
        <w:t>H</w:t>
      </w:r>
      <w:r w:rsidRPr="003C71D9">
        <w:rPr>
          <w:rtl/>
          <w:lang w:bidi="ar-SY"/>
        </w:rPr>
        <w:t xml:space="preserve"> ممثلة بـ</w:t>
      </w:r>
      <w:r w:rsidRPr="003C71D9">
        <w:t xml:space="preserve"> A/m</w:t>
      </w:r>
      <w:r w:rsidRPr="003C71D9">
        <w:rPr>
          <w:rtl/>
          <w:lang w:bidi="ar-SY"/>
        </w:rPr>
        <w:t xml:space="preserve"> على المحور العمودي. المكوّنات الثلاثة </w:t>
      </w:r>
      <w:r w:rsidRPr="003C71D9">
        <w:t>x</w:t>
      </w:r>
      <w:r>
        <w:rPr>
          <w:rtl/>
          <w:lang w:bidi="ar-SY"/>
        </w:rPr>
        <w:t xml:space="preserve"> و</w:t>
      </w:r>
      <w:r w:rsidRPr="003C71D9">
        <w:rPr>
          <w:lang w:bidi="ar-SY"/>
        </w:rPr>
        <w:t>y</w:t>
      </w:r>
      <w:r>
        <w:rPr>
          <w:rtl/>
          <w:lang w:bidi="ar-SY"/>
        </w:rPr>
        <w:t xml:space="preserve"> و</w:t>
      </w:r>
      <w:r w:rsidRPr="003C71D9">
        <w:rPr>
          <w:lang w:bidi="ar-SY"/>
        </w:rPr>
        <w:t>z</w:t>
      </w:r>
      <w:r w:rsidRPr="003C71D9">
        <w:rPr>
          <w:rtl/>
          <w:lang w:bidi="ar-SY"/>
        </w:rPr>
        <w:t xml:space="preserve"> للمجال </w:t>
      </w:r>
      <w:r w:rsidRPr="003C71D9">
        <w:rPr>
          <w:lang w:bidi="ar-SY"/>
        </w:rPr>
        <w:t>H</w:t>
      </w:r>
      <w:r w:rsidRPr="003C71D9">
        <w:rPr>
          <w:rtl/>
          <w:lang w:bidi="ar-SY"/>
        </w:rPr>
        <w:t xml:space="preserve"> حاضرة، والخط العلوي يمثل القيمة الإجمالية.</w:t>
      </w:r>
    </w:p>
    <w:p w14:paraId="4263B653" w14:textId="77777777" w:rsidR="00A51C7A" w:rsidRPr="000B41B9" w:rsidRDefault="00A51C7A" w:rsidP="00A51C7A">
      <w:pPr>
        <w:pStyle w:val="Heading2"/>
        <w:rPr>
          <w:rtl/>
          <w:lang w:bidi="ar-EG"/>
        </w:rPr>
      </w:pPr>
      <w:bookmarkStart w:id="86" w:name="_Toc168046688"/>
      <w:r w:rsidRPr="000B41B9">
        <w:rPr>
          <w:lang w:bidi="ar-EG"/>
        </w:rPr>
        <w:lastRenderedPageBreak/>
        <w:t>2.2</w:t>
      </w:r>
      <w:r w:rsidRPr="000B41B9">
        <w:rPr>
          <w:rFonts w:hint="cs"/>
          <w:rtl/>
          <w:lang w:bidi="ar-EG"/>
        </w:rPr>
        <w:tab/>
      </w:r>
      <w:r w:rsidRPr="000B41B9">
        <w:rPr>
          <w:lang w:bidi="ar-EG"/>
        </w:rPr>
        <w:t>MHz 18</w:t>
      </w:r>
      <w:bookmarkEnd w:id="86"/>
    </w:p>
    <w:p w14:paraId="06565902" w14:textId="77777777" w:rsidR="00A51C7A" w:rsidRPr="000B41B9" w:rsidRDefault="00A51C7A" w:rsidP="00A51C7A">
      <w:pPr>
        <w:pStyle w:val="Heading3"/>
        <w:rPr>
          <w:rtl/>
          <w:lang w:bidi="ar-EG"/>
        </w:rPr>
      </w:pPr>
      <w:r w:rsidRPr="000B41B9">
        <w:rPr>
          <w:lang w:bidi="ar-EG"/>
        </w:rPr>
        <w:t>1.2.2</w:t>
      </w:r>
      <w:r w:rsidRPr="000B41B9">
        <w:rPr>
          <w:rFonts w:hint="cs"/>
          <w:rtl/>
          <w:lang w:bidi="ar-EG"/>
        </w:rPr>
        <w:tab/>
        <w:t>التوقعات</w:t>
      </w:r>
    </w:p>
    <w:p w14:paraId="39A166D0" w14:textId="77777777" w:rsidR="00A51C7A" w:rsidRPr="000B41B9" w:rsidRDefault="00A51C7A" w:rsidP="00A51C7A">
      <w:pPr>
        <w:pStyle w:val="Heading4"/>
        <w:rPr>
          <w:rtl/>
          <w:lang w:bidi="ar-EG"/>
        </w:rPr>
      </w:pPr>
      <w:r w:rsidRPr="000B41B9">
        <w:rPr>
          <w:lang w:bidi="ar-EG"/>
        </w:rPr>
        <w:t>1.1.2.2</w:t>
      </w:r>
      <w:r w:rsidRPr="000B41B9">
        <w:rPr>
          <w:rFonts w:hint="cs"/>
          <w:rtl/>
          <w:lang w:bidi="ar-EG"/>
        </w:rPr>
        <w:tab/>
        <w:t>ملاحظات على النموذج</w:t>
      </w:r>
    </w:p>
    <w:p w14:paraId="7FF1FF2B" w14:textId="7AF11BE4" w:rsidR="00A51C7A" w:rsidRDefault="00A51C7A" w:rsidP="00A51C7A">
      <w:pPr>
        <w:rPr>
          <w:rtl/>
          <w:lang w:bidi="ar-SY"/>
        </w:rPr>
      </w:pPr>
      <w:r>
        <w:rPr>
          <w:rtl/>
          <w:lang w:bidi="ar-SY"/>
        </w:rPr>
        <w:t xml:space="preserve">لا بد، لكي يكون التناظر على أمثل وجه بين النموذج المتقدم وصفه </w:t>
      </w:r>
      <w:r>
        <w:rPr>
          <w:rFonts w:hint="cs"/>
          <w:rtl/>
          <w:lang w:bidi="ar-SY"/>
        </w:rPr>
        <w:t>ونظام</w:t>
      </w:r>
      <w:r>
        <w:rPr>
          <w:rtl/>
          <w:lang w:bidi="ar-SY"/>
        </w:rPr>
        <w:t xml:space="preserve"> الهوائيات الحقيقي، من معرفة دقيقة لكم القدرة في</w:t>
      </w:r>
      <w:r w:rsidR="00174F7C">
        <w:rPr>
          <w:rFonts w:hint="cs"/>
          <w:rtl/>
          <w:lang w:bidi="ar-SY"/>
        </w:rPr>
        <w:t> </w:t>
      </w:r>
      <w:r>
        <w:rPr>
          <w:rtl/>
          <w:lang w:bidi="ar-SY"/>
        </w:rPr>
        <w:t>دخل كل ثنائي قطب، نظراً للخسارة الحاصلة في خط النقل وبسبب عدم المواءمة.</w:t>
      </w:r>
    </w:p>
    <w:p w14:paraId="01D70B03" w14:textId="77777777" w:rsidR="00A51C7A" w:rsidRDefault="00A51C7A" w:rsidP="00A51C7A">
      <w:pPr>
        <w:rPr>
          <w:rtl/>
          <w:lang w:bidi="ar-SY"/>
        </w:rPr>
      </w:pPr>
      <w:r>
        <w:rPr>
          <w:rtl/>
          <w:lang w:bidi="ar-SY"/>
        </w:rPr>
        <w:t>وتوخيا</w:t>
      </w:r>
      <w:r>
        <w:rPr>
          <w:rFonts w:hint="cs"/>
          <w:rtl/>
          <w:lang w:bidi="ar-SY"/>
        </w:rPr>
        <w:t>ً</w:t>
      </w:r>
      <w:r>
        <w:rPr>
          <w:rtl/>
          <w:lang w:bidi="ar-SY"/>
        </w:rPr>
        <w:t xml:space="preserve"> لإمداد كل من ثنائيات القطب بقيمة التوتر المناسبة، جرى في المحاكاة حساب معاوقة الدخل لكل واحد من ثنائيات القطب. والقيم معروضة في الشكل </w:t>
      </w:r>
      <w:r>
        <w:rPr>
          <w:lang w:bidi="ar-SY"/>
        </w:rPr>
        <w:t>25</w:t>
      </w:r>
      <w:r>
        <w:rPr>
          <w:rtl/>
          <w:lang w:bidi="ar-SY"/>
        </w:rPr>
        <w:t>.</w:t>
      </w:r>
    </w:p>
    <w:p w14:paraId="31CE2544" w14:textId="77777777" w:rsidR="00A51C7A" w:rsidRDefault="00A51C7A" w:rsidP="00A51C7A">
      <w:pPr>
        <w:pStyle w:val="FigureNo"/>
      </w:pPr>
      <w:r>
        <w:rPr>
          <w:rFonts w:hint="cs"/>
          <w:rtl/>
        </w:rPr>
        <w:t xml:space="preserve">الشكل </w:t>
      </w:r>
      <w:r>
        <w:t>25</w:t>
      </w:r>
    </w:p>
    <w:p w14:paraId="4C787DDE" w14:textId="77777777" w:rsidR="00A51C7A" w:rsidRDefault="00A51C7A" w:rsidP="00A51C7A">
      <w:pPr>
        <w:pStyle w:val="FigureTitle"/>
        <w:rPr>
          <w:szCs w:val="22"/>
          <w:lang w:bidi="ar-SY"/>
        </w:rPr>
      </w:pPr>
      <w:r>
        <w:rPr>
          <w:rFonts w:hint="cs"/>
          <w:rtl/>
        </w:rPr>
        <w:t xml:space="preserve">معاوقة دخل ثنائيات القطب، </w:t>
      </w:r>
      <w:proofErr w:type="spellStart"/>
      <w:r>
        <w:rPr>
          <w:rFonts w:hint="cs"/>
          <w:rtl/>
        </w:rPr>
        <w:t>المُقيَّسة</w:t>
      </w:r>
      <w:proofErr w:type="spellEnd"/>
      <w:r>
        <w:rPr>
          <w:rFonts w:hint="cs"/>
          <w:rtl/>
        </w:rPr>
        <w:t xml:space="preserve"> بـ</w:t>
      </w:r>
      <w:r>
        <w:rPr>
          <w:szCs w:val="22"/>
          <w:lang w:bidi="ar-SY"/>
        </w:rPr>
        <w:sym w:font="Symbol" w:char="F057"/>
      </w:r>
      <w:r>
        <w:rPr>
          <w:szCs w:val="22"/>
          <w:lang w:bidi="ar-SY"/>
        </w:rPr>
        <w:t> 180</w:t>
      </w:r>
    </w:p>
    <w:p w14:paraId="45818829" w14:textId="6FD27D53" w:rsidR="00A51C7A" w:rsidRDefault="004150A6" w:rsidP="00A51C7A">
      <w:pPr>
        <w:pStyle w:val="Figure"/>
        <w:rPr>
          <w:b/>
          <w:bCs/>
          <w:sz w:val="18"/>
          <w:szCs w:val="24"/>
          <w:lang w:bidi="ar-EG"/>
        </w:rPr>
      </w:pPr>
      <w:r>
        <w:rPr>
          <w:b/>
          <w:bCs/>
          <w:sz w:val="18"/>
          <w:szCs w:val="24"/>
          <w:lang w:bidi="ar-EG"/>
        </w:rPr>
        <w:drawing>
          <wp:inline distT="0" distB="0" distL="0" distR="0" wp14:anchorId="791EC1D3" wp14:editId="18F84EC9">
            <wp:extent cx="3322327" cy="3736856"/>
            <wp:effectExtent l="0" t="0" r="0" b="0"/>
            <wp:docPr id="34" name="Picture 34" descr="A graph of a circul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of a circular graph&#10;&#10;Description automatically generated with medium confidenc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322327" cy="3736856"/>
                    </a:xfrm>
                    <a:prstGeom prst="rect">
                      <a:avLst/>
                    </a:prstGeom>
                  </pic:spPr>
                </pic:pic>
              </a:graphicData>
            </a:graphic>
          </wp:inline>
        </w:drawing>
      </w:r>
    </w:p>
    <w:p w14:paraId="1E5EC926" w14:textId="77777777" w:rsidR="00A51C7A" w:rsidRDefault="00A51C7A" w:rsidP="00BB6DCE">
      <w:pPr>
        <w:pStyle w:val="Normalaftertitle"/>
        <w:rPr>
          <w:rtl/>
          <w:lang w:bidi="ar-SY"/>
        </w:rPr>
      </w:pPr>
      <w:r>
        <w:rPr>
          <w:rtl/>
          <w:lang w:bidi="ar-SY"/>
        </w:rPr>
        <w:t xml:space="preserve">ثم اعتُمِد بشأن كل ثنائي قطب قيمة واحدة للمقاومة تساوي </w:t>
      </w:r>
      <w:r>
        <w:rPr>
          <w:lang w:bidi="ar-SY"/>
        </w:rPr>
        <w:t>180</w:t>
      </w:r>
      <w:r>
        <w:rPr>
          <w:rtl/>
          <w:lang w:bidi="ar-SY"/>
        </w:rPr>
        <w:t xml:space="preserve"> </w:t>
      </w:r>
      <w:r>
        <w:rPr>
          <w:szCs w:val="22"/>
          <w:lang w:bidi="ar-SY"/>
        </w:rPr>
        <w:sym w:font="Symbol" w:char="F057"/>
      </w:r>
      <w:r>
        <w:rPr>
          <w:rtl/>
          <w:lang w:bidi="ar-SY"/>
        </w:rPr>
        <w:t xml:space="preserve">، وهذه هي القيمة الوسطية المحصلة بالمحاكاة. </w:t>
      </w:r>
      <w:proofErr w:type="gramStart"/>
      <w:r>
        <w:rPr>
          <w:rtl/>
          <w:lang w:bidi="ar-SY"/>
        </w:rPr>
        <w:t>ويسترعى</w:t>
      </w:r>
      <w:proofErr w:type="gramEnd"/>
      <w:r>
        <w:rPr>
          <w:rtl/>
          <w:lang w:bidi="ar-SY"/>
        </w:rPr>
        <w:t xml:space="preserve"> الانتباه إلى أن هذا القرار قد يكون هو سبب عدم الدقة في نتائج التوقعات.</w:t>
      </w:r>
    </w:p>
    <w:p w14:paraId="355769C2" w14:textId="77777777" w:rsidR="00A51C7A" w:rsidRDefault="00A51C7A" w:rsidP="00A51C7A">
      <w:pPr>
        <w:rPr>
          <w:rtl/>
          <w:lang w:bidi="ar-SY"/>
        </w:rPr>
      </w:pPr>
      <w:r>
        <w:rPr>
          <w:rtl/>
          <w:lang w:bidi="ar-SY"/>
        </w:rPr>
        <w:t xml:space="preserve">نظراً لانخفاض المكوّنات التفاعلية لمعاوقة الدخل المعقدة، لا يلزم إدخال تعديلات على قدرة المرسل للتعويض عن </w:t>
      </w:r>
      <w:r>
        <w:rPr>
          <w:rFonts w:hint="cs"/>
          <w:rtl/>
          <w:lang w:bidi="ar-SY"/>
        </w:rPr>
        <w:t>خس</w:t>
      </w:r>
      <w:r>
        <w:rPr>
          <w:rtl/>
          <w:lang w:bidi="ar-SY"/>
        </w:rPr>
        <w:t>ارة القدرة بسبب عدم المواءمة والانعكاس الناجم عنه، بين المرسل والهوائي.</w:t>
      </w:r>
    </w:p>
    <w:p w14:paraId="7580FEBB" w14:textId="77777777" w:rsidR="00A51C7A" w:rsidRDefault="00A51C7A" w:rsidP="00A51C7A">
      <w:pPr>
        <w:rPr>
          <w:rtl/>
          <w:lang w:bidi="ar-SY"/>
        </w:rPr>
      </w:pPr>
      <w:r>
        <w:rPr>
          <w:rtl/>
          <w:lang w:bidi="ar-SY"/>
        </w:rPr>
        <w:t xml:space="preserve">يسترعى الانتباه إلى التشتت الضئيل </w:t>
      </w:r>
      <w:r>
        <w:rPr>
          <w:rFonts w:hint="cs"/>
          <w:rtl/>
          <w:lang w:bidi="ar-SY"/>
        </w:rPr>
        <w:t>-</w:t>
      </w:r>
      <w:r>
        <w:rPr>
          <w:rtl/>
          <w:lang w:bidi="ar-SY"/>
        </w:rPr>
        <w:t xml:space="preserve"> لكنه غير معدوم </w:t>
      </w:r>
      <w:r>
        <w:rPr>
          <w:rFonts w:hint="cs"/>
          <w:rtl/>
          <w:lang w:bidi="ar-SY"/>
        </w:rPr>
        <w:t>-</w:t>
      </w:r>
      <w:r>
        <w:rPr>
          <w:rtl/>
          <w:lang w:bidi="ar-SY"/>
        </w:rPr>
        <w:t xml:space="preserve"> في قيم المقاومة قرب </w:t>
      </w:r>
      <w:r>
        <w:rPr>
          <w:lang w:bidi="ar-SY"/>
        </w:rPr>
        <w:t>180</w:t>
      </w:r>
      <w:r>
        <w:rPr>
          <w:rtl/>
          <w:lang w:bidi="ar-SY"/>
        </w:rPr>
        <w:t xml:space="preserve"> </w:t>
      </w:r>
      <w:r>
        <w:rPr>
          <w:szCs w:val="22"/>
          <w:lang w:bidi="ar-SY"/>
        </w:rPr>
        <w:sym w:font="Symbol" w:char="F057"/>
      </w:r>
      <w:r>
        <w:rPr>
          <w:rtl/>
          <w:lang w:bidi="ar-SY"/>
        </w:rPr>
        <w:t>، والغياب الكبير للمكوّنات التفاعلية.</w:t>
      </w:r>
    </w:p>
    <w:p w14:paraId="70B9422B" w14:textId="0C981D44" w:rsidR="00A51C7A" w:rsidRPr="00995435" w:rsidRDefault="006D3AB6" w:rsidP="00A51C7A">
      <w:pPr>
        <w:pStyle w:val="Heading4"/>
        <w:rPr>
          <w:rtl/>
          <w:lang w:bidi="ar-SY"/>
        </w:rPr>
      </w:pPr>
      <w:r>
        <w:rPr>
          <w:lang w:bidi="ar-SY"/>
        </w:rPr>
        <w:t>2.1.2.2</w:t>
      </w:r>
      <w:r w:rsidR="00A51C7A" w:rsidRPr="00995435">
        <w:rPr>
          <w:rtl/>
          <w:lang w:bidi="ar-SY"/>
        </w:rPr>
        <w:tab/>
        <w:t>تقييمات المجال البعيد</w:t>
      </w:r>
    </w:p>
    <w:p w14:paraId="0E2C5DBE" w14:textId="77777777" w:rsidR="00A51C7A" w:rsidRDefault="00A51C7A" w:rsidP="00A51C7A">
      <w:pPr>
        <w:spacing w:before="160"/>
        <w:rPr>
          <w:rtl/>
          <w:lang w:bidi="ar-SY"/>
        </w:rPr>
      </w:pPr>
      <w:r>
        <w:rPr>
          <w:rtl/>
          <w:lang w:bidi="ar-SY"/>
        </w:rPr>
        <w:t>توخيا</w:t>
      </w:r>
      <w:r>
        <w:rPr>
          <w:rFonts w:hint="cs"/>
          <w:rtl/>
          <w:lang w:bidi="ar-SY"/>
        </w:rPr>
        <w:t>ً</w:t>
      </w:r>
      <w:r>
        <w:rPr>
          <w:rtl/>
          <w:lang w:bidi="ar-SY"/>
        </w:rPr>
        <w:t xml:space="preserve"> للمقارنة على أفضل وجه بين النموذج والهوائيات الحقيقية الممثلة في الشكلين </w:t>
      </w:r>
      <w:r>
        <w:rPr>
          <w:lang w:bidi="ar-SY"/>
        </w:rPr>
        <w:t>11</w:t>
      </w:r>
      <w:r>
        <w:rPr>
          <w:rtl/>
          <w:lang w:bidi="ar-SY"/>
        </w:rPr>
        <w:t xml:space="preserve"> و</w:t>
      </w:r>
      <w:r>
        <w:rPr>
          <w:lang w:bidi="ar-SY"/>
        </w:rPr>
        <w:t>12</w:t>
      </w:r>
      <w:r>
        <w:rPr>
          <w:rtl/>
          <w:lang w:bidi="ar-SY"/>
        </w:rPr>
        <w:t xml:space="preserve">، حُسِبت مخططات الإشعاع، فكانت النتائج ما يرد تمثيله في الشكل </w:t>
      </w:r>
      <w:r>
        <w:rPr>
          <w:lang w:bidi="ar-SY"/>
        </w:rPr>
        <w:t>26</w:t>
      </w:r>
      <w:r>
        <w:rPr>
          <w:rtl/>
          <w:lang w:bidi="ar-SY"/>
        </w:rPr>
        <w:t xml:space="preserve"> (المستوي الأفقي)، والشكل </w:t>
      </w:r>
      <w:r>
        <w:rPr>
          <w:lang w:bidi="ar-SY"/>
        </w:rPr>
        <w:t>27</w:t>
      </w:r>
      <w:r>
        <w:rPr>
          <w:rtl/>
          <w:lang w:bidi="ar-SY"/>
        </w:rPr>
        <w:t xml:space="preserve"> (المستوي العمودي)، والشكل </w:t>
      </w:r>
      <w:r>
        <w:rPr>
          <w:lang w:bidi="ar-SY"/>
        </w:rPr>
        <w:t>28</w:t>
      </w:r>
      <w:r>
        <w:rPr>
          <w:rtl/>
          <w:lang w:bidi="ar-SY"/>
        </w:rPr>
        <w:t xml:space="preserve"> (المشهد الأمامي).</w:t>
      </w:r>
    </w:p>
    <w:p w14:paraId="5714E7B6" w14:textId="77777777" w:rsidR="00A51C7A" w:rsidRDefault="00A51C7A" w:rsidP="00A51C7A">
      <w:pPr>
        <w:pStyle w:val="FigureNo"/>
      </w:pPr>
      <w:r>
        <w:rPr>
          <w:rFonts w:hint="cs"/>
          <w:rtl/>
        </w:rPr>
        <w:lastRenderedPageBreak/>
        <w:t xml:space="preserve">الشكل </w:t>
      </w:r>
      <w:r>
        <w:t>26</w:t>
      </w:r>
    </w:p>
    <w:p w14:paraId="580A18F7" w14:textId="77777777" w:rsidR="00A51C7A" w:rsidRDefault="00A51C7A" w:rsidP="00A51C7A">
      <w:pPr>
        <w:pStyle w:val="FigureTitle"/>
        <w:rPr>
          <w:szCs w:val="22"/>
          <w:rtl/>
          <w:lang w:bidi="ar-SY"/>
        </w:rPr>
      </w:pPr>
      <w:r>
        <w:rPr>
          <w:rFonts w:hint="cs"/>
          <w:rtl/>
        </w:rPr>
        <w:t>مخطط الإشعاع في المستوي الأفقي</w:t>
      </w:r>
    </w:p>
    <w:p w14:paraId="166CB27F" w14:textId="77777777" w:rsidR="00A51C7A" w:rsidRDefault="00A51C7A" w:rsidP="00A51C7A">
      <w:pPr>
        <w:pStyle w:val="Figure"/>
        <w:rPr>
          <w:rtl/>
          <w:lang w:bidi="ar-SY"/>
        </w:rPr>
      </w:pPr>
      <w:r w:rsidRPr="000E2BDC">
        <w:drawing>
          <wp:inline distT="0" distB="0" distL="0" distR="0" wp14:anchorId="4EA18334" wp14:editId="25335283">
            <wp:extent cx="4105664" cy="2804166"/>
            <wp:effectExtent l="0" t="0" r="9525" b="0"/>
            <wp:docPr id="46" name="Picture 46" descr="A picture containing sketch, drawing, invertebrate,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ketch, drawing, invertebrate, line ar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105664" cy="2804166"/>
                    </a:xfrm>
                    <a:prstGeom prst="rect">
                      <a:avLst/>
                    </a:prstGeom>
                  </pic:spPr>
                </pic:pic>
              </a:graphicData>
            </a:graphic>
          </wp:inline>
        </w:drawing>
      </w:r>
    </w:p>
    <w:p w14:paraId="630861CA" w14:textId="77777777" w:rsidR="00A51C7A" w:rsidRDefault="00A51C7A" w:rsidP="00A51C7A">
      <w:pPr>
        <w:pStyle w:val="FigureNo"/>
      </w:pPr>
      <w:r>
        <w:rPr>
          <w:rFonts w:hint="cs"/>
          <w:rtl/>
        </w:rPr>
        <w:t xml:space="preserve">الشكل </w:t>
      </w:r>
      <w:r>
        <w:t>27</w:t>
      </w:r>
    </w:p>
    <w:p w14:paraId="539C704D" w14:textId="77777777" w:rsidR="00A51C7A" w:rsidRDefault="00A51C7A" w:rsidP="00A51C7A">
      <w:pPr>
        <w:pStyle w:val="FigureTitle"/>
        <w:rPr>
          <w:szCs w:val="22"/>
          <w:rtl/>
          <w:lang w:bidi="ar-SY"/>
        </w:rPr>
      </w:pPr>
      <w:r>
        <w:rPr>
          <w:rFonts w:hint="cs"/>
          <w:rtl/>
        </w:rPr>
        <w:t>مخطط الإشعاع في المستوي العمودي</w:t>
      </w:r>
    </w:p>
    <w:p w14:paraId="338D25B8" w14:textId="77777777" w:rsidR="00A51C7A" w:rsidRDefault="00A51C7A" w:rsidP="00A51C7A">
      <w:pPr>
        <w:pStyle w:val="Figure"/>
        <w:rPr>
          <w:rtl/>
          <w:lang w:bidi="ar-SY"/>
        </w:rPr>
      </w:pPr>
      <w:r w:rsidRPr="000E2BDC">
        <w:drawing>
          <wp:inline distT="0" distB="0" distL="0" distR="0" wp14:anchorId="3CF11F4A" wp14:editId="094A4077">
            <wp:extent cx="4294641" cy="1246635"/>
            <wp:effectExtent l="0" t="0" r="0" b="0"/>
            <wp:docPr id="47" name="Picture 47" descr="A black and white drawing of a fea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lack and white drawing of a feather&#10;&#10;Description automatically generated with low confidenc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294641" cy="1246635"/>
                    </a:xfrm>
                    <a:prstGeom prst="rect">
                      <a:avLst/>
                    </a:prstGeom>
                  </pic:spPr>
                </pic:pic>
              </a:graphicData>
            </a:graphic>
          </wp:inline>
        </w:drawing>
      </w:r>
    </w:p>
    <w:p w14:paraId="48ECE553" w14:textId="77777777" w:rsidR="00A51C7A" w:rsidRDefault="00A51C7A" w:rsidP="00A51C7A">
      <w:pPr>
        <w:pStyle w:val="FigureNo"/>
      </w:pPr>
      <w:r>
        <w:rPr>
          <w:rFonts w:hint="cs"/>
          <w:rtl/>
        </w:rPr>
        <w:t xml:space="preserve">الشكل </w:t>
      </w:r>
      <w:r>
        <w:t>28</w:t>
      </w:r>
    </w:p>
    <w:p w14:paraId="4326870E" w14:textId="77777777" w:rsidR="00A51C7A" w:rsidRDefault="00A51C7A" w:rsidP="00A51C7A">
      <w:pPr>
        <w:pStyle w:val="FigureTitle"/>
        <w:rPr>
          <w:szCs w:val="22"/>
          <w:rtl/>
          <w:lang w:bidi="ar-SY"/>
        </w:rPr>
      </w:pPr>
      <w:r>
        <w:rPr>
          <w:rFonts w:hint="cs"/>
          <w:rtl/>
        </w:rPr>
        <w:t>مخطط الإشعاع، المشهد الأمامي</w:t>
      </w:r>
    </w:p>
    <w:p w14:paraId="3817FF20" w14:textId="77777777" w:rsidR="00A51C7A" w:rsidRDefault="00A51C7A" w:rsidP="00A51C7A">
      <w:pPr>
        <w:pStyle w:val="Figure"/>
        <w:rPr>
          <w:rtl/>
          <w:lang w:bidi="ar-SY"/>
        </w:rPr>
      </w:pPr>
      <w:r w:rsidRPr="000E2BDC">
        <w:drawing>
          <wp:inline distT="0" distB="0" distL="0" distR="0" wp14:anchorId="0097BBE6" wp14:editId="58100F8A">
            <wp:extent cx="4465329" cy="2511557"/>
            <wp:effectExtent l="0" t="0" r="0" b="3175"/>
            <wp:docPr id="48" name="Picture 48" descr="A picture containing sketch, drawing, art,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sketch, drawing, art, line ar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465329" cy="2511557"/>
                    </a:xfrm>
                    <a:prstGeom prst="rect">
                      <a:avLst/>
                    </a:prstGeom>
                  </pic:spPr>
                </pic:pic>
              </a:graphicData>
            </a:graphic>
          </wp:inline>
        </w:drawing>
      </w:r>
    </w:p>
    <w:p w14:paraId="0BA33CB4" w14:textId="64CC9951" w:rsidR="00A51C7A" w:rsidRPr="00AE3539" w:rsidRDefault="009D02F5" w:rsidP="00A51C7A">
      <w:pPr>
        <w:pStyle w:val="Heading4"/>
        <w:rPr>
          <w:rtl/>
          <w:lang w:bidi="ar-SY"/>
        </w:rPr>
      </w:pPr>
      <w:r>
        <w:rPr>
          <w:lang w:bidi="ar-SY"/>
        </w:rPr>
        <w:lastRenderedPageBreak/>
        <w:t>3.1.2.2</w:t>
      </w:r>
      <w:r w:rsidR="00A51C7A" w:rsidRPr="00AE3539">
        <w:rPr>
          <w:rtl/>
          <w:lang w:bidi="ar-SY"/>
        </w:rPr>
        <w:tab/>
        <w:t>نتائج توقع شدة المجال في المنطقة القريبة</w:t>
      </w:r>
    </w:p>
    <w:p w14:paraId="105C8336" w14:textId="22671F9C" w:rsidR="00A51C7A" w:rsidRPr="009D02F5" w:rsidRDefault="00A51C7A" w:rsidP="00A51C7A">
      <w:pPr>
        <w:rPr>
          <w:spacing w:val="-2"/>
          <w:rtl/>
          <w:lang w:bidi="ar-SY"/>
        </w:rPr>
      </w:pPr>
      <w:r w:rsidRPr="009D02F5">
        <w:rPr>
          <w:spacing w:val="-2"/>
          <w:rtl/>
          <w:lang w:bidi="ar-SY"/>
        </w:rPr>
        <w:t xml:space="preserve">نُفِّذ </w:t>
      </w:r>
      <w:r w:rsidRPr="009D02F5">
        <w:rPr>
          <w:rFonts w:hint="cs"/>
          <w:spacing w:val="-2"/>
          <w:rtl/>
          <w:lang w:bidi="ar-SY"/>
        </w:rPr>
        <w:t>توقع</w:t>
      </w:r>
      <w:r w:rsidRPr="009D02F5">
        <w:rPr>
          <w:spacing w:val="-2"/>
          <w:rtl/>
          <w:lang w:bidi="ar-SY"/>
        </w:rPr>
        <w:t xml:space="preserve"> عن طريق حساب المكوِّنات </w:t>
      </w:r>
      <w:r w:rsidRPr="009D02F5">
        <w:rPr>
          <w:spacing w:val="-2"/>
          <w:lang w:bidi="ar-SY"/>
        </w:rPr>
        <w:t>x</w:t>
      </w:r>
      <w:r w:rsidRPr="009D02F5">
        <w:rPr>
          <w:spacing w:val="-2"/>
          <w:rtl/>
          <w:lang w:bidi="ar-SY"/>
        </w:rPr>
        <w:t xml:space="preserve"> و</w:t>
      </w:r>
      <w:r w:rsidRPr="009D02F5">
        <w:rPr>
          <w:spacing w:val="-2"/>
          <w:lang w:bidi="ar-SY"/>
        </w:rPr>
        <w:t>y</w:t>
      </w:r>
      <w:r w:rsidRPr="009D02F5">
        <w:rPr>
          <w:spacing w:val="-2"/>
          <w:rtl/>
          <w:lang w:bidi="ar-SY"/>
        </w:rPr>
        <w:t xml:space="preserve"> و</w:t>
      </w:r>
      <w:r w:rsidRPr="009D02F5">
        <w:rPr>
          <w:spacing w:val="-2"/>
          <w:lang w:bidi="ar-SY"/>
        </w:rPr>
        <w:t>z</w:t>
      </w:r>
      <w:r w:rsidRPr="009D02F5">
        <w:rPr>
          <w:spacing w:val="-2"/>
          <w:rtl/>
          <w:lang w:bidi="ar-SY"/>
        </w:rPr>
        <w:t xml:space="preserve"> للمجالين </w:t>
      </w:r>
      <w:r w:rsidRPr="009D02F5">
        <w:rPr>
          <w:spacing w:val="-2"/>
        </w:rPr>
        <w:t>E</w:t>
      </w:r>
      <w:r w:rsidRPr="009D02F5">
        <w:rPr>
          <w:spacing w:val="-2"/>
          <w:rtl/>
          <w:lang w:bidi="ar-SY"/>
        </w:rPr>
        <w:t xml:space="preserve"> و</w:t>
      </w:r>
      <w:r w:rsidRPr="009D02F5">
        <w:rPr>
          <w:spacing w:val="-2"/>
        </w:rPr>
        <w:t>H</w:t>
      </w:r>
      <w:r w:rsidRPr="009D02F5">
        <w:rPr>
          <w:spacing w:val="-2"/>
          <w:rtl/>
          <w:lang w:bidi="ar-SY"/>
        </w:rPr>
        <w:t xml:space="preserve">، في اتجاه الكسب الأقصى للهوائي (المحور </w:t>
      </w:r>
      <w:r w:rsidRPr="009D02F5">
        <w:rPr>
          <w:spacing w:val="-2"/>
          <w:lang w:bidi="ar-SY"/>
        </w:rPr>
        <w:t>Y</w:t>
      </w:r>
      <w:r w:rsidRPr="009D02F5">
        <w:rPr>
          <w:spacing w:val="-2"/>
          <w:rtl/>
          <w:lang w:bidi="ar-SY"/>
        </w:rPr>
        <w:t xml:space="preserve">)، وعلى ارتفاع </w:t>
      </w:r>
      <w:r w:rsidRPr="009D02F5">
        <w:rPr>
          <w:spacing w:val="-2"/>
          <w:lang w:bidi="ar-SY"/>
        </w:rPr>
        <w:t>2</w:t>
      </w:r>
      <w:r w:rsidRPr="009D02F5">
        <w:rPr>
          <w:spacing w:val="-2"/>
          <w:rtl/>
          <w:lang w:bidi="ar-SY"/>
        </w:rPr>
        <w:t xml:space="preserve"> </w:t>
      </w:r>
      <w:r w:rsidRPr="009D02F5">
        <w:rPr>
          <w:spacing w:val="-2"/>
          <w:lang w:bidi="ar-SY"/>
        </w:rPr>
        <w:t>m</w:t>
      </w:r>
      <w:r w:rsidRPr="009D02F5">
        <w:rPr>
          <w:spacing w:val="-2"/>
          <w:rtl/>
          <w:lang w:bidi="ar-SY"/>
        </w:rPr>
        <w:t xml:space="preserve"> فوق مستوى الأرض (المحور </w:t>
      </w:r>
      <w:r w:rsidRPr="009D02F5">
        <w:rPr>
          <w:spacing w:val="-2"/>
          <w:lang w:bidi="ar-SY"/>
        </w:rPr>
        <w:t>Z</w:t>
      </w:r>
      <w:r w:rsidRPr="009D02F5">
        <w:rPr>
          <w:spacing w:val="-2"/>
          <w:rtl/>
          <w:lang w:bidi="ar-SY"/>
        </w:rPr>
        <w:t xml:space="preserve"> = </w:t>
      </w:r>
      <w:r w:rsidRPr="009D02F5">
        <w:rPr>
          <w:spacing w:val="-2"/>
          <w:lang w:bidi="ar-SY"/>
        </w:rPr>
        <w:t>2</w:t>
      </w:r>
      <w:r w:rsidRPr="009D02F5">
        <w:rPr>
          <w:spacing w:val="-2"/>
          <w:rtl/>
          <w:lang w:bidi="ar-SY"/>
        </w:rPr>
        <w:t xml:space="preserve">). والقيم المحصَّلة بالحساب ممثلة في الشكل </w:t>
      </w:r>
      <w:r w:rsidRPr="009D02F5">
        <w:rPr>
          <w:spacing w:val="-2"/>
          <w:lang w:bidi="ar-SY"/>
        </w:rPr>
        <w:t>29</w:t>
      </w:r>
      <w:r w:rsidRPr="009D02F5">
        <w:rPr>
          <w:spacing w:val="-2"/>
          <w:rtl/>
          <w:lang w:bidi="ar-SY"/>
        </w:rPr>
        <w:t xml:space="preserve"> (المجال </w:t>
      </w:r>
      <w:r w:rsidRPr="009D02F5">
        <w:rPr>
          <w:spacing w:val="-2"/>
          <w:lang w:bidi="ar-SY"/>
        </w:rPr>
        <w:t>E</w:t>
      </w:r>
      <w:r w:rsidRPr="009D02F5">
        <w:rPr>
          <w:spacing w:val="-2"/>
          <w:rtl/>
          <w:lang w:bidi="ar-SY"/>
        </w:rPr>
        <w:t xml:space="preserve">) والشكل </w:t>
      </w:r>
      <w:r w:rsidRPr="009D02F5">
        <w:rPr>
          <w:spacing w:val="-2"/>
          <w:lang w:bidi="ar-SY"/>
        </w:rPr>
        <w:t>30</w:t>
      </w:r>
      <w:r w:rsidRPr="009D02F5">
        <w:rPr>
          <w:spacing w:val="-2"/>
          <w:rtl/>
          <w:lang w:bidi="ar-SY"/>
        </w:rPr>
        <w:t xml:space="preserve"> (المجال </w:t>
      </w:r>
      <w:r w:rsidRPr="009D02F5">
        <w:rPr>
          <w:spacing w:val="-2"/>
          <w:lang w:bidi="ar-SY"/>
        </w:rPr>
        <w:t>H</w:t>
      </w:r>
      <w:r w:rsidRPr="009D02F5">
        <w:rPr>
          <w:spacing w:val="-2"/>
          <w:rtl/>
          <w:lang w:bidi="ar-SY"/>
        </w:rPr>
        <w:t>). ثم إن التأثير القوي لتضاريس الأرض، على عمليات التقييم كما على عمليات القياس، من شأنه أن يُدخِل فرقا</w:t>
      </w:r>
      <w:r w:rsidRPr="009D02F5">
        <w:rPr>
          <w:rFonts w:hint="cs"/>
          <w:spacing w:val="-2"/>
          <w:rtl/>
          <w:lang w:bidi="ar-SY"/>
        </w:rPr>
        <w:t>ً</w:t>
      </w:r>
      <w:r w:rsidRPr="009D02F5">
        <w:rPr>
          <w:spacing w:val="-2"/>
          <w:rtl/>
          <w:lang w:bidi="ar-SY"/>
        </w:rPr>
        <w:t xml:space="preserve"> إضافيا</w:t>
      </w:r>
      <w:r w:rsidRPr="009D02F5">
        <w:rPr>
          <w:rFonts w:hint="cs"/>
          <w:spacing w:val="-2"/>
          <w:rtl/>
          <w:lang w:bidi="ar-SY"/>
        </w:rPr>
        <w:t>ً</w:t>
      </w:r>
      <w:r w:rsidRPr="009D02F5">
        <w:rPr>
          <w:spacing w:val="-2"/>
          <w:rtl/>
          <w:lang w:bidi="ar-SY"/>
        </w:rPr>
        <w:t xml:space="preserve"> بين نتائجهما. فتوخيا</w:t>
      </w:r>
      <w:r w:rsidRPr="009D02F5">
        <w:rPr>
          <w:rFonts w:hint="cs"/>
          <w:spacing w:val="-2"/>
          <w:rtl/>
          <w:lang w:bidi="ar-SY"/>
        </w:rPr>
        <w:t>ً</w:t>
      </w:r>
      <w:r w:rsidRPr="009D02F5">
        <w:rPr>
          <w:spacing w:val="-2"/>
          <w:rtl/>
          <w:lang w:bidi="ar-SY"/>
        </w:rPr>
        <w:t xml:space="preserve"> لإظهار تأثير التضاريس الشديد، حُسِبت أيضاً قيم المجالين </w:t>
      </w:r>
      <w:r w:rsidRPr="009D02F5">
        <w:rPr>
          <w:spacing w:val="-2"/>
        </w:rPr>
        <w:t>E</w:t>
      </w:r>
      <w:r w:rsidRPr="009D02F5">
        <w:rPr>
          <w:spacing w:val="-2"/>
          <w:rtl/>
          <w:lang w:bidi="ar-SY"/>
        </w:rPr>
        <w:t xml:space="preserve"> و</w:t>
      </w:r>
      <w:r w:rsidRPr="009D02F5">
        <w:rPr>
          <w:spacing w:val="-2"/>
        </w:rPr>
        <w:t>H</w:t>
      </w:r>
      <w:r w:rsidRPr="009D02F5">
        <w:rPr>
          <w:spacing w:val="-2"/>
          <w:rtl/>
          <w:lang w:bidi="ar-SY"/>
        </w:rPr>
        <w:t xml:space="preserve"> مع تغيير ارتفاع نقطة التقييم فوق مستوى الأرض (المحور </w:t>
      </w:r>
      <w:r w:rsidRPr="009D02F5">
        <w:rPr>
          <w:spacing w:val="-2"/>
          <w:lang w:bidi="ar-SY"/>
        </w:rPr>
        <w:t>Z</w:t>
      </w:r>
      <w:r w:rsidRPr="009D02F5">
        <w:rPr>
          <w:spacing w:val="-2"/>
          <w:rtl/>
          <w:lang w:bidi="ar-SY"/>
        </w:rPr>
        <w:t xml:space="preserve">) من </w:t>
      </w:r>
      <w:r w:rsidRPr="009D02F5">
        <w:rPr>
          <w:spacing w:val="-2"/>
          <w:lang w:bidi="ar-SY"/>
        </w:rPr>
        <w:t>0</w:t>
      </w:r>
      <w:r w:rsidRPr="009D02F5">
        <w:rPr>
          <w:spacing w:val="-2"/>
          <w:rtl/>
          <w:lang w:bidi="ar-SY"/>
        </w:rPr>
        <w:t xml:space="preserve"> إلى </w:t>
      </w:r>
      <w:r w:rsidRPr="009D02F5">
        <w:rPr>
          <w:spacing w:val="-2"/>
          <w:lang w:bidi="ar-SY"/>
        </w:rPr>
        <w:t>9</w:t>
      </w:r>
      <w:r w:rsidRPr="009D02F5">
        <w:rPr>
          <w:spacing w:val="-2"/>
          <w:rtl/>
          <w:lang w:bidi="ar-SY"/>
        </w:rPr>
        <w:t xml:space="preserve"> </w:t>
      </w:r>
      <w:r w:rsidRPr="009D02F5">
        <w:rPr>
          <w:spacing w:val="-2"/>
          <w:lang w:bidi="ar-SY"/>
        </w:rPr>
        <w:t>m</w:t>
      </w:r>
      <w:r w:rsidRPr="009D02F5">
        <w:rPr>
          <w:spacing w:val="-2"/>
          <w:rtl/>
          <w:lang w:bidi="ar-SY"/>
        </w:rPr>
        <w:t xml:space="preserve"> على مسافة ثابتة طولها </w:t>
      </w:r>
      <w:r w:rsidR="004871E8" w:rsidRPr="009D02F5">
        <w:rPr>
          <w:spacing w:val="-2"/>
          <w:lang w:bidi="ar-SY"/>
        </w:rPr>
        <w:t>(60 = Y) m 60</w:t>
      </w:r>
      <w:r w:rsidR="004871E8" w:rsidRPr="009D02F5">
        <w:rPr>
          <w:rFonts w:hint="cs"/>
          <w:spacing w:val="-2"/>
          <w:rtl/>
          <w:lang w:bidi="ar-EG"/>
        </w:rPr>
        <w:t xml:space="preserve"> </w:t>
      </w:r>
      <w:r w:rsidRPr="009D02F5">
        <w:rPr>
          <w:spacing w:val="-2"/>
          <w:rtl/>
          <w:lang w:bidi="ar-SY"/>
        </w:rPr>
        <w:t xml:space="preserve">وتأثر النتائج بتغيير ارتفاع نقطة التقييم يمثله الشكل </w:t>
      </w:r>
      <w:r w:rsidRPr="009D02F5">
        <w:rPr>
          <w:spacing w:val="-2"/>
          <w:lang w:bidi="ar-SY"/>
        </w:rPr>
        <w:t>31</w:t>
      </w:r>
      <w:r w:rsidRPr="009D02F5">
        <w:rPr>
          <w:spacing w:val="-2"/>
          <w:rtl/>
          <w:lang w:bidi="ar-SY"/>
        </w:rPr>
        <w:t xml:space="preserve"> (بخصوص المجال </w:t>
      </w:r>
      <w:r w:rsidRPr="009D02F5">
        <w:rPr>
          <w:spacing w:val="-2"/>
          <w:lang w:bidi="ar-SY"/>
        </w:rPr>
        <w:t>E</w:t>
      </w:r>
      <w:r w:rsidRPr="009D02F5">
        <w:rPr>
          <w:spacing w:val="-2"/>
          <w:rtl/>
          <w:lang w:bidi="ar-SY"/>
        </w:rPr>
        <w:t xml:space="preserve">) والشكل </w:t>
      </w:r>
      <w:r w:rsidRPr="009D02F5">
        <w:rPr>
          <w:spacing w:val="-2"/>
          <w:lang w:bidi="ar-SY"/>
        </w:rPr>
        <w:t>32</w:t>
      </w:r>
      <w:r w:rsidRPr="009D02F5">
        <w:rPr>
          <w:spacing w:val="-2"/>
          <w:rtl/>
          <w:lang w:bidi="ar-SY"/>
        </w:rPr>
        <w:t xml:space="preserve"> (بخصوص المجال </w:t>
      </w:r>
      <w:r w:rsidRPr="009D02F5">
        <w:rPr>
          <w:spacing w:val="-2"/>
          <w:lang w:bidi="ar-SY"/>
        </w:rPr>
        <w:t>H</w:t>
      </w:r>
      <w:r w:rsidRPr="009D02F5">
        <w:rPr>
          <w:spacing w:val="-2"/>
          <w:rtl/>
          <w:lang w:bidi="ar-SY"/>
        </w:rPr>
        <w:t>).</w:t>
      </w:r>
    </w:p>
    <w:p w14:paraId="48225C79" w14:textId="77777777" w:rsidR="00A51C7A" w:rsidRDefault="00A51C7A" w:rsidP="00A51C7A">
      <w:pPr>
        <w:pStyle w:val="FigureNo"/>
      </w:pPr>
      <w:r>
        <w:rPr>
          <w:rFonts w:hint="cs"/>
          <w:rtl/>
        </w:rPr>
        <w:t xml:space="preserve">الشكل </w:t>
      </w:r>
      <w:r>
        <w:t>29</w:t>
      </w:r>
    </w:p>
    <w:p w14:paraId="69426E16" w14:textId="77777777" w:rsidR="00A51C7A" w:rsidRDefault="00A51C7A" w:rsidP="00A51C7A">
      <w:pPr>
        <w:pStyle w:val="FigureTitle"/>
      </w:pPr>
      <w:r>
        <w:rPr>
          <w:rFonts w:hint="cs"/>
          <w:rtl/>
        </w:rPr>
        <w:t>قيمة شدة المجال الكهربائي في المنطقة القريبة</w:t>
      </w:r>
    </w:p>
    <w:p w14:paraId="348643EB" w14:textId="3375A33D" w:rsidR="00A51C7A" w:rsidRDefault="002C78BB" w:rsidP="00A51C7A">
      <w:pPr>
        <w:pStyle w:val="Figure"/>
        <w:rPr>
          <w:lang w:val="fr-FR" w:bidi="ar-EG"/>
        </w:rPr>
      </w:pPr>
      <w:r>
        <w:rPr>
          <w:lang w:val="fr-FR" w:bidi="ar-EG"/>
        </w:rPr>
        <w:drawing>
          <wp:inline distT="0" distB="0" distL="0" distR="0" wp14:anchorId="43042ABC" wp14:editId="16417752">
            <wp:extent cx="5120650" cy="4562865"/>
            <wp:effectExtent l="0" t="0" r="3810" b="9525"/>
            <wp:docPr id="39" name="Picture 39"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with lines and numbers&#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120650" cy="4562865"/>
                    </a:xfrm>
                    <a:prstGeom prst="rect">
                      <a:avLst/>
                    </a:prstGeom>
                  </pic:spPr>
                </pic:pic>
              </a:graphicData>
            </a:graphic>
          </wp:inline>
        </w:drawing>
      </w:r>
    </w:p>
    <w:p w14:paraId="044A952B" w14:textId="297EE16A" w:rsidR="00A51C7A" w:rsidRDefault="00A51C7A" w:rsidP="00BB6DCE">
      <w:pPr>
        <w:pStyle w:val="Normalaftertitle"/>
        <w:rPr>
          <w:rtl/>
          <w:lang w:bidi="ar-SY"/>
        </w:rPr>
      </w:pPr>
      <w:r w:rsidRPr="003C71D9">
        <w:rPr>
          <w:rtl/>
          <w:lang w:bidi="ar-SY"/>
        </w:rPr>
        <w:t xml:space="preserve">يعود الإسهام الأهم إلى المكوِّن </w:t>
      </w:r>
      <w:r w:rsidRPr="003C71D9">
        <w:rPr>
          <w:lang w:bidi="ar-SY"/>
        </w:rPr>
        <w:t>x</w:t>
      </w:r>
      <w:r w:rsidRPr="003C71D9">
        <w:rPr>
          <w:rtl/>
          <w:lang w:bidi="ar-SY"/>
        </w:rPr>
        <w:t xml:space="preserve">. يمثل المحور الأفقي المسافة بالأمتار عن الهوائي (كنس على </w:t>
      </w:r>
      <w:r w:rsidRPr="003C71D9">
        <w:rPr>
          <w:lang w:bidi="ar-SY"/>
        </w:rPr>
        <w:t>Y</w:t>
      </w:r>
      <w:r w:rsidRPr="003C71D9">
        <w:rPr>
          <w:rtl/>
          <w:lang w:bidi="ar-SY"/>
        </w:rPr>
        <w:t xml:space="preserve">). قيمة </w:t>
      </w:r>
      <w:r w:rsidRPr="003C71D9">
        <w:rPr>
          <w:lang w:bidi="ar-SY"/>
        </w:rPr>
        <w:t>Z</w:t>
      </w:r>
      <w:r w:rsidRPr="003C71D9">
        <w:rPr>
          <w:rtl/>
          <w:lang w:bidi="ar-SY"/>
        </w:rPr>
        <w:t xml:space="preserve"> ثابتة على </w:t>
      </w:r>
      <w:r w:rsidRPr="003C71D9">
        <w:rPr>
          <w:lang w:bidi="ar-SY"/>
        </w:rPr>
        <w:t>2</w:t>
      </w:r>
      <w:r w:rsidRPr="003C71D9">
        <w:rPr>
          <w:rtl/>
          <w:lang w:bidi="ar-SY"/>
        </w:rPr>
        <w:t xml:space="preserve"> </w:t>
      </w:r>
      <w:r w:rsidRPr="003C71D9">
        <w:rPr>
          <w:lang w:bidi="ar-SY"/>
        </w:rPr>
        <w:t>m</w:t>
      </w:r>
      <w:r w:rsidRPr="003C71D9">
        <w:rPr>
          <w:rtl/>
          <w:lang w:bidi="ar-SY"/>
        </w:rPr>
        <w:t xml:space="preserve"> (الارتفاع عن </w:t>
      </w:r>
      <w:r>
        <w:rPr>
          <w:rtl/>
          <w:lang w:bidi="ar-SY"/>
        </w:rPr>
        <w:t>مستوى</w:t>
      </w:r>
      <w:r w:rsidRPr="003C71D9">
        <w:rPr>
          <w:rtl/>
          <w:lang w:bidi="ar-SY"/>
        </w:rPr>
        <w:t xml:space="preserve"> الأرض). شدة مكونات المجال الكهربائي </w:t>
      </w:r>
      <w:r w:rsidR="00A26896">
        <w:rPr>
          <w:lang w:bidi="ar-SY"/>
        </w:rPr>
        <w:t>(</w:t>
      </w:r>
      <w:r w:rsidRPr="003C71D9">
        <w:rPr>
          <w:lang w:bidi="ar-SY"/>
        </w:rPr>
        <w:t>E</w:t>
      </w:r>
      <w:r w:rsidR="00A26896">
        <w:rPr>
          <w:lang w:bidi="ar-SY"/>
        </w:rPr>
        <w:t>)</w:t>
      </w:r>
      <w:r w:rsidRPr="003C71D9">
        <w:rPr>
          <w:rtl/>
          <w:lang w:bidi="ar-SY"/>
        </w:rPr>
        <w:t xml:space="preserve"> معبَّر عنها بـ</w:t>
      </w:r>
      <w:r>
        <w:rPr>
          <w:rtl/>
          <w:lang w:bidi="ar-SY"/>
        </w:rPr>
        <w:t xml:space="preserve"> </w:t>
      </w:r>
      <w:r w:rsidRPr="003C71D9">
        <w:t>V/m</w:t>
      </w:r>
      <w:r w:rsidRPr="003C71D9">
        <w:rPr>
          <w:rtl/>
          <w:lang w:bidi="ar-SY"/>
        </w:rPr>
        <w:t xml:space="preserve"> على المحور العمودي.</w:t>
      </w:r>
    </w:p>
    <w:p w14:paraId="3C494D97" w14:textId="77777777" w:rsidR="00A51C7A" w:rsidRDefault="00A51C7A" w:rsidP="00DE0762">
      <w:pPr>
        <w:pStyle w:val="FigureNo"/>
        <w:keepLines/>
        <w:rPr>
          <w:rtl/>
        </w:rPr>
      </w:pPr>
      <w:r>
        <w:rPr>
          <w:rFonts w:hint="cs"/>
          <w:rtl/>
        </w:rPr>
        <w:lastRenderedPageBreak/>
        <w:t xml:space="preserve">الشكل </w:t>
      </w:r>
      <w:r>
        <w:t>30</w:t>
      </w:r>
    </w:p>
    <w:p w14:paraId="633271D2" w14:textId="77777777" w:rsidR="00A51C7A" w:rsidRDefault="00A51C7A" w:rsidP="00DE0762">
      <w:pPr>
        <w:pStyle w:val="FigureTitle"/>
        <w:keepLines/>
      </w:pPr>
      <w:r>
        <w:rPr>
          <w:rFonts w:hint="cs"/>
          <w:rtl/>
        </w:rPr>
        <w:t>قيمة شدة المجال المغنطيسي في المنطقة القريبة، محصلة بالحساب</w:t>
      </w:r>
    </w:p>
    <w:p w14:paraId="21456892" w14:textId="04C67C25" w:rsidR="00A51C7A" w:rsidRDefault="002C78BB" w:rsidP="002C78BB">
      <w:pPr>
        <w:pStyle w:val="Figure"/>
        <w:keepLines/>
        <w:rPr>
          <w:lang w:val="fr-FR" w:bidi="ar-EG"/>
        </w:rPr>
      </w:pPr>
      <w:r>
        <w:rPr>
          <w:lang w:val="fr-FR" w:bidi="ar-EG"/>
        </w:rPr>
        <w:drawing>
          <wp:inline distT="0" distB="0" distL="0" distR="0" wp14:anchorId="4D954692" wp14:editId="4C0A186C">
            <wp:extent cx="5117602" cy="3962408"/>
            <wp:effectExtent l="0" t="0" r="6985" b="0"/>
            <wp:docPr id="38" name="Picture 38"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with lines and numbers&#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117602" cy="3962408"/>
                    </a:xfrm>
                    <a:prstGeom prst="rect">
                      <a:avLst/>
                    </a:prstGeom>
                  </pic:spPr>
                </pic:pic>
              </a:graphicData>
            </a:graphic>
          </wp:inline>
        </w:drawing>
      </w:r>
    </w:p>
    <w:p w14:paraId="46FB1D81" w14:textId="1E07C871" w:rsidR="00F42144" w:rsidRPr="002C78BB" w:rsidRDefault="00A51C7A" w:rsidP="00BB6DCE">
      <w:pPr>
        <w:pStyle w:val="Normalaftertitle"/>
        <w:rPr>
          <w:lang w:bidi="ar-SY"/>
        </w:rPr>
      </w:pPr>
      <w:r w:rsidRPr="002C78BB">
        <w:rPr>
          <w:rtl/>
          <w:lang w:bidi="ar-SY"/>
        </w:rPr>
        <w:t xml:space="preserve">يعود الإسهام الأهم إلى المكوِّن </w:t>
      </w:r>
      <w:r w:rsidRPr="002C78BB">
        <w:rPr>
          <w:lang w:bidi="ar-SY"/>
        </w:rPr>
        <w:t>y</w:t>
      </w:r>
      <w:r w:rsidRPr="002C78BB">
        <w:rPr>
          <w:rtl/>
          <w:lang w:bidi="ar-SY"/>
        </w:rPr>
        <w:t xml:space="preserve">. المكوِّن </w:t>
      </w:r>
      <w:r w:rsidRPr="002C78BB">
        <w:rPr>
          <w:lang w:bidi="ar-SY"/>
        </w:rPr>
        <w:t>z</w:t>
      </w:r>
      <w:r w:rsidRPr="002C78BB">
        <w:rPr>
          <w:rtl/>
          <w:lang w:bidi="ar-SY"/>
        </w:rPr>
        <w:t xml:space="preserve"> أقل، في حين أن المكوِّن </w:t>
      </w:r>
      <w:r w:rsidRPr="002C78BB">
        <w:rPr>
          <w:lang w:bidi="ar-SY"/>
        </w:rPr>
        <w:t>x</w:t>
      </w:r>
      <w:r w:rsidRPr="002C78BB">
        <w:rPr>
          <w:rtl/>
          <w:lang w:bidi="ar-SY"/>
        </w:rPr>
        <w:t xml:space="preserve"> هو </w:t>
      </w:r>
      <w:r w:rsidRPr="002C78BB">
        <w:rPr>
          <w:lang w:bidi="ar-SY"/>
        </w:rPr>
        <w:t>0</w:t>
      </w:r>
      <w:r w:rsidRPr="002C78BB">
        <w:rPr>
          <w:rtl/>
          <w:lang w:bidi="ar-SY"/>
        </w:rPr>
        <w:t>. يمثل المحور الأفقي المسافة بالأمتار عن الهوائي (كنس على</w:t>
      </w:r>
      <w:r w:rsidR="002C78BB" w:rsidRPr="002C78BB">
        <w:rPr>
          <w:rFonts w:hint="cs"/>
          <w:rtl/>
          <w:lang w:bidi="ar-SY"/>
        </w:rPr>
        <w:t> </w:t>
      </w:r>
      <w:r w:rsidRPr="002C78BB">
        <w:rPr>
          <w:lang w:bidi="ar-SY"/>
        </w:rPr>
        <w:t>Y</w:t>
      </w:r>
      <w:r w:rsidRPr="002C78BB">
        <w:rPr>
          <w:rtl/>
          <w:lang w:bidi="ar-SY"/>
        </w:rPr>
        <w:t xml:space="preserve">). قيمة </w:t>
      </w:r>
      <w:r w:rsidRPr="002C78BB">
        <w:rPr>
          <w:lang w:bidi="ar-SY"/>
        </w:rPr>
        <w:t>Z</w:t>
      </w:r>
      <w:r w:rsidRPr="002C78BB">
        <w:rPr>
          <w:rtl/>
          <w:lang w:bidi="ar-SY"/>
        </w:rPr>
        <w:t xml:space="preserve"> ثابتة على </w:t>
      </w:r>
      <w:r w:rsidRPr="002C78BB">
        <w:rPr>
          <w:lang w:bidi="ar-SY"/>
        </w:rPr>
        <w:t>2</w:t>
      </w:r>
      <w:r w:rsidRPr="002C78BB">
        <w:rPr>
          <w:rtl/>
          <w:lang w:bidi="ar-SY"/>
        </w:rPr>
        <w:t xml:space="preserve"> </w:t>
      </w:r>
      <w:r w:rsidRPr="002C78BB">
        <w:rPr>
          <w:lang w:bidi="ar-SY"/>
        </w:rPr>
        <w:t>m</w:t>
      </w:r>
      <w:r w:rsidRPr="002C78BB">
        <w:rPr>
          <w:rtl/>
          <w:lang w:bidi="ar-SY"/>
        </w:rPr>
        <w:t xml:space="preserve"> (الارتفاع عن مستوى الأرض). شدة مكونات المجال المغنطيسي </w:t>
      </w:r>
      <w:r w:rsidR="00A26896" w:rsidRPr="002C78BB">
        <w:rPr>
          <w:lang w:bidi="ar-SY"/>
        </w:rPr>
        <w:t>(</w:t>
      </w:r>
      <w:r w:rsidRPr="002C78BB">
        <w:rPr>
          <w:lang w:bidi="ar-SY"/>
        </w:rPr>
        <w:t>H</w:t>
      </w:r>
      <w:r w:rsidR="00A26896" w:rsidRPr="002C78BB">
        <w:rPr>
          <w:lang w:bidi="ar-SY"/>
        </w:rPr>
        <w:t>)</w:t>
      </w:r>
      <w:r w:rsidRPr="002C78BB">
        <w:rPr>
          <w:rtl/>
          <w:lang w:bidi="ar-SY"/>
        </w:rPr>
        <w:t xml:space="preserve"> معبَّر</w:t>
      </w:r>
      <w:r w:rsidRPr="002C78BB">
        <w:rPr>
          <w:rFonts w:hint="cs"/>
          <w:rtl/>
          <w:lang w:bidi="ar-SY"/>
        </w:rPr>
        <w:t xml:space="preserve"> </w:t>
      </w:r>
      <w:r w:rsidRPr="002C78BB">
        <w:rPr>
          <w:rtl/>
          <w:lang w:bidi="ar-SY"/>
        </w:rPr>
        <w:t>عنها بـ</w:t>
      </w:r>
      <w:r w:rsidRPr="002C78BB">
        <w:rPr>
          <w:rFonts w:hint="cs"/>
          <w:rtl/>
        </w:rPr>
        <w:t> </w:t>
      </w:r>
      <w:r w:rsidRPr="002C78BB">
        <w:t>A/m</w:t>
      </w:r>
      <w:r w:rsidR="00F42144" w:rsidRPr="002C78BB">
        <w:rPr>
          <w:rFonts w:hint="cs"/>
          <w:rtl/>
        </w:rPr>
        <w:t xml:space="preserve"> </w:t>
      </w:r>
      <w:r w:rsidRPr="002C78BB">
        <w:rPr>
          <w:rtl/>
          <w:lang w:bidi="ar-SY"/>
        </w:rPr>
        <w:t>على المحور العمودي.</w:t>
      </w:r>
    </w:p>
    <w:p w14:paraId="71058946" w14:textId="77777777" w:rsidR="00A51C7A" w:rsidRDefault="00A51C7A" w:rsidP="00A51C7A">
      <w:pPr>
        <w:pStyle w:val="FigureNo"/>
        <w:rPr>
          <w:rtl/>
        </w:rPr>
      </w:pPr>
      <w:r>
        <w:rPr>
          <w:rFonts w:hint="cs"/>
          <w:rtl/>
        </w:rPr>
        <w:lastRenderedPageBreak/>
        <w:t xml:space="preserve">الشكل </w:t>
      </w:r>
      <w:r>
        <w:t>31</w:t>
      </w:r>
    </w:p>
    <w:p w14:paraId="7C704660" w14:textId="77777777" w:rsidR="00A51C7A" w:rsidRDefault="00A51C7A" w:rsidP="00A51C7A">
      <w:pPr>
        <w:pStyle w:val="FigureTitle"/>
      </w:pPr>
      <w:r>
        <w:rPr>
          <w:rFonts w:hint="cs"/>
          <w:rtl/>
        </w:rPr>
        <w:t xml:space="preserve">قيمة شدة المجال الكهربائي في المنطقة القريبة، محصلة بالحساب على مسافة </w:t>
      </w:r>
      <w:r>
        <w:t>m 60</w:t>
      </w:r>
      <w:r>
        <w:rPr>
          <w:rFonts w:hint="cs"/>
          <w:rtl/>
        </w:rPr>
        <w:t xml:space="preserve"> من الهوائي </w:t>
      </w:r>
      <w:r>
        <w:t>(60 = Y)</w:t>
      </w:r>
      <w:r>
        <w:rPr>
          <w:rFonts w:hint="cs"/>
          <w:rtl/>
        </w:rPr>
        <w:t>،</w:t>
      </w:r>
      <w:r>
        <w:rPr>
          <w:rFonts w:hint="cs"/>
          <w:rtl/>
        </w:rPr>
        <w:br/>
        <w:t xml:space="preserve">وعلى ارتفاعات مختلفة بين </w:t>
      </w:r>
      <w:r>
        <w:t>0</w:t>
      </w:r>
      <w:r>
        <w:rPr>
          <w:rFonts w:hint="cs"/>
          <w:rtl/>
        </w:rPr>
        <w:t xml:space="preserve"> و</w:t>
      </w:r>
      <w:r>
        <w:t>9</w:t>
      </w:r>
      <w:r>
        <w:rPr>
          <w:rFonts w:hint="cs"/>
          <w:rtl/>
        </w:rPr>
        <w:t xml:space="preserve"> (كنس على </w:t>
      </w:r>
      <w:r>
        <w:t>Z</w:t>
      </w:r>
      <w:r>
        <w:rPr>
          <w:rFonts w:hint="cs"/>
          <w:rtl/>
        </w:rPr>
        <w:t>)</w:t>
      </w:r>
    </w:p>
    <w:p w14:paraId="7A48CC21" w14:textId="21A3A9A6" w:rsidR="00A51C7A" w:rsidRDefault="002C78BB" w:rsidP="00A51C7A">
      <w:pPr>
        <w:pStyle w:val="Figure"/>
        <w:rPr>
          <w:lang w:val="fr-FR" w:bidi="ar-EG"/>
        </w:rPr>
      </w:pPr>
      <w:r>
        <w:rPr>
          <w:lang w:val="fr-FR" w:bidi="ar-EG"/>
        </w:rPr>
        <w:drawing>
          <wp:inline distT="0" distB="0" distL="0" distR="0" wp14:anchorId="1EB00D50" wp14:editId="2786BB70">
            <wp:extent cx="4940818" cy="4617729"/>
            <wp:effectExtent l="0" t="0" r="0" b="0"/>
            <wp:docPr id="43" name="Picture 43"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aph with a line&#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940818" cy="4617729"/>
                    </a:xfrm>
                    <a:prstGeom prst="rect">
                      <a:avLst/>
                    </a:prstGeom>
                  </pic:spPr>
                </pic:pic>
              </a:graphicData>
            </a:graphic>
          </wp:inline>
        </w:drawing>
      </w:r>
    </w:p>
    <w:p w14:paraId="1F052237" w14:textId="2FC4FD74" w:rsidR="00A51C7A" w:rsidRPr="00CD7C3B" w:rsidRDefault="00A51C7A" w:rsidP="00BB6DCE">
      <w:pPr>
        <w:pStyle w:val="Normalaftertitle"/>
        <w:rPr>
          <w:rtl/>
          <w:lang w:bidi="ar-SY"/>
        </w:rPr>
      </w:pPr>
      <w:r w:rsidRPr="00CD7C3B">
        <w:rPr>
          <w:rtl/>
          <w:lang w:bidi="ar-SY"/>
        </w:rPr>
        <w:t xml:space="preserve">العلاقة القوية بين قيم </w:t>
      </w:r>
      <w:r w:rsidRPr="00CD7C3B">
        <w:rPr>
          <w:lang w:bidi="ar-SY"/>
        </w:rPr>
        <w:t>E</w:t>
      </w:r>
      <w:r w:rsidRPr="00CD7C3B">
        <w:rPr>
          <w:rtl/>
          <w:lang w:bidi="ar-SY"/>
        </w:rPr>
        <w:t xml:space="preserve"> والارتفاع ظاهرة (ليس حاضرا</w:t>
      </w:r>
      <w:r w:rsidRPr="00CD7C3B">
        <w:rPr>
          <w:rFonts w:hint="cs"/>
          <w:rtl/>
          <w:lang w:bidi="ar-SY"/>
        </w:rPr>
        <w:t>ً</w:t>
      </w:r>
      <w:r w:rsidRPr="00CD7C3B">
        <w:rPr>
          <w:rtl/>
          <w:lang w:bidi="ar-SY"/>
        </w:rPr>
        <w:t xml:space="preserve"> إلا المكون </w:t>
      </w:r>
      <w:r w:rsidRPr="00CD7C3B">
        <w:rPr>
          <w:lang w:bidi="ar-SY"/>
        </w:rPr>
        <w:t>x</w:t>
      </w:r>
      <w:r w:rsidRPr="00CD7C3B">
        <w:rPr>
          <w:rtl/>
          <w:lang w:bidi="ar-SY"/>
        </w:rPr>
        <w:t xml:space="preserve"> للمجال </w:t>
      </w:r>
      <w:r w:rsidRPr="00CD7C3B">
        <w:rPr>
          <w:lang w:bidi="ar-SY"/>
        </w:rPr>
        <w:t>E</w:t>
      </w:r>
      <w:r w:rsidRPr="00CD7C3B">
        <w:rPr>
          <w:rtl/>
          <w:lang w:bidi="ar-SY"/>
        </w:rPr>
        <w:t>).</w:t>
      </w:r>
    </w:p>
    <w:p w14:paraId="22FE5533" w14:textId="77777777" w:rsidR="00A51C7A" w:rsidRDefault="00A51C7A" w:rsidP="003C750E">
      <w:pPr>
        <w:pStyle w:val="FigureNo"/>
        <w:keepLines/>
        <w:rPr>
          <w:rtl/>
        </w:rPr>
      </w:pPr>
      <w:r>
        <w:rPr>
          <w:rFonts w:hint="cs"/>
          <w:rtl/>
        </w:rPr>
        <w:lastRenderedPageBreak/>
        <w:t xml:space="preserve">الشكل </w:t>
      </w:r>
      <w:r>
        <w:t>32</w:t>
      </w:r>
    </w:p>
    <w:p w14:paraId="1217485E" w14:textId="77777777" w:rsidR="00A51C7A" w:rsidRDefault="00A51C7A" w:rsidP="003C750E">
      <w:pPr>
        <w:pStyle w:val="FigureTitle"/>
        <w:keepLines/>
      </w:pPr>
      <w:r>
        <w:rPr>
          <w:rFonts w:hint="cs"/>
          <w:rtl/>
        </w:rPr>
        <w:t xml:space="preserve">قيمة شدة المجال المغنطيسي في المنطقة القريبة، محصلة بالحساب على مسافة </w:t>
      </w:r>
      <w:r>
        <w:t>m 60</w:t>
      </w:r>
      <w:r>
        <w:rPr>
          <w:rFonts w:hint="cs"/>
          <w:rtl/>
        </w:rPr>
        <w:t xml:space="preserve"> من الهوائي </w:t>
      </w:r>
      <w:r>
        <w:t>(60 = Y)</w:t>
      </w:r>
      <w:r>
        <w:rPr>
          <w:rFonts w:hint="cs"/>
          <w:rtl/>
        </w:rPr>
        <w:t>،</w:t>
      </w:r>
      <w:r>
        <w:rPr>
          <w:rFonts w:hint="cs"/>
          <w:rtl/>
        </w:rPr>
        <w:br/>
        <w:t xml:space="preserve">وعلى ارتفاعات مختلفة بين </w:t>
      </w:r>
      <w:r>
        <w:t>0</w:t>
      </w:r>
      <w:r>
        <w:rPr>
          <w:rFonts w:hint="cs"/>
          <w:rtl/>
        </w:rPr>
        <w:t xml:space="preserve"> و</w:t>
      </w:r>
      <w:r>
        <w:t>9</w:t>
      </w:r>
      <w:r>
        <w:rPr>
          <w:rFonts w:hint="cs"/>
          <w:rtl/>
        </w:rPr>
        <w:t xml:space="preserve"> (كنس على </w:t>
      </w:r>
      <w:r>
        <w:t>Z</w:t>
      </w:r>
      <w:r>
        <w:rPr>
          <w:rFonts w:hint="cs"/>
          <w:rtl/>
        </w:rPr>
        <w:t>)</w:t>
      </w:r>
    </w:p>
    <w:p w14:paraId="223FF287" w14:textId="05A1760B" w:rsidR="00A51C7A" w:rsidRDefault="00500AD9" w:rsidP="00500AD9">
      <w:pPr>
        <w:pStyle w:val="Figure"/>
        <w:keepLines/>
        <w:rPr>
          <w:lang w:val="fr-FR" w:bidi="ar-EG"/>
        </w:rPr>
      </w:pPr>
      <w:r>
        <w:rPr>
          <w:lang w:val="fr-FR" w:bidi="ar-EG"/>
        </w:rPr>
        <w:drawing>
          <wp:inline distT="0" distB="0" distL="0" distR="0" wp14:anchorId="1E3A40C4" wp14:editId="186BB1DD">
            <wp:extent cx="5050546" cy="4087376"/>
            <wp:effectExtent l="0" t="0" r="0" b="8890"/>
            <wp:docPr id="44" name="Picture 4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aph with lines and numbers&#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050546" cy="4087376"/>
                    </a:xfrm>
                    <a:prstGeom prst="rect">
                      <a:avLst/>
                    </a:prstGeom>
                  </pic:spPr>
                </pic:pic>
              </a:graphicData>
            </a:graphic>
          </wp:inline>
        </w:drawing>
      </w:r>
    </w:p>
    <w:p w14:paraId="151F2E4F" w14:textId="0CF26E7A" w:rsidR="00A51C7A" w:rsidRDefault="00A51C7A" w:rsidP="00BB6DCE">
      <w:pPr>
        <w:pStyle w:val="Normalaftertitle"/>
        <w:rPr>
          <w:rtl/>
          <w:lang w:bidi="ar-SY"/>
        </w:rPr>
      </w:pPr>
      <w:r w:rsidRPr="003C71D9">
        <w:rPr>
          <w:rtl/>
          <w:lang w:bidi="ar-SY"/>
        </w:rPr>
        <w:t xml:space="preserve">العلاقة القوية بين قيم </w:t>
      </w:r>
      <w:r w:rsidRPr="003C71D9">
        <w:rPr>
          <w:lang w:bidi="ar-SY"/>
        </w:rPr>
        <w:t>H</w:t>
      </w:r>
      <w:r w:rsidRPr="003C71D9">
        <w:rPr>
          <w:rtl/>
          <w:lang w:bidi="ar-SY"/>
        </w:rPr>
        <w:t xml:space="preserve"> والارتفاع ظاهرة </w:t>
      </w:r>
      <w:r>
        <w:rPr>
          <w:rtl/>
          <w:lang w:bidi="ar-SY"/>
        </w:rPr>
        <w:t xml:space="preserve">أيضاً </w:t>
      </w:r>
      <w:r w:rsidRPr="003C71D9">
        <w:rPr>
          <w:rtl/>
          <w:lang w:bidi="ar-SY"/>
        </w:rPr>
        <w:t xml:space="preserve">(كلا المكوِّنين </w:t>
      </w:r>
      <w:r w:rsidRPr="003C71D9">
        <w:rPr>
          <w:lang w:bidi="ar-SY"/>
        </w:rPr>
        <w:t>z</w:t>
      </w:r>
      <w:r w:rsidRPr="003C71D9">
        <w:rPr>
          <w:rtl/>
          <w:lang w:bidi="ar-SY"/>
        </w:rPr>
        <w:t xml:space="preserve"> و</w:t>
      </w:r>
      <w:r w:rsidRPr="003C71D9">
        <w:rPr>
          <w:lang w:bidi="ar-SY"/>
        </w:rPr>
        <w:t>y</w:t>
      </w:r>
      <w:r w:rsidRPr="003C71D9">
        <w:rPr>
          <w:rtl/>
          <w:lang w:bidi="ar-SY"/>
        </w:rPr>
        <w:t xml:space="preserve"> للمجال </w:t>
      </w:r>
      <w:r w:rsidRPr="003C71D9">
        <w:rPr>
          <w:lang w:bidi="ar-SY"/>
        </w:rPr>
        <w:t>H</w:t>
      </w:r>
      <w:r w:rsidRPr="003C71D9">
        <w:rPr>
          <w:rtl/>
          <w:lang w:bidi="ar-SY"/>
        </w:rPr>
        <w:t xml:space="preserve"> حاضر، وقيمة المكوِّن </w:t>
      </w:r>
      <w:r w:rsidRPr="003C71D9">
        <w:rPr>
          <w:lang w:bidi="ar-SY"/>
        </w:rPr>
        <w:t>y</w:t>
      </w:r>
      <w:r w:rsidRPr="003C71D9">
        <w:rPr>
          <w:rtl/>
          <w:lang w:bidi="ar-SY"/>
        </w:rPr>
        <w:t xml:space="preserve"> ثابتة).</w:t>
      </w:r>
    </w:p>
    <w:p w14:paraId="6840565A" w14:textId="77777777" w:rsidR="00A51C7A" w:rsidRPr="006E3EE6" w:rsidRDefault="00A51C7A" w:rsidP="00A51C7A">
      <w:pPr>
        <w:pStyle w:val="Heading3"/>
        <w:rPr>
          <w:rtl/>
          <w:lang w:bidi="ar-SY"/>
        </w:rPr>
      </w:pPr>
      <w:r>
        <w:rPr>
          <w:lang w:bidi="ar-SY"/>
        </w:rPr>
        <w:t>2.2.2</w:t>
      </w:r>
      <w:r w:rsidRPr="006E3EE6">
        <w:rPr>
          <w:rtl/>
          <w:lang w:bidi="ar-SY"/>
        </w:rPr>
        <w:tab/>
        <w:t>القياسات</w:t>
      </w:r>
    </w:p>
    <w:p w14:paraId="073DA9BE" w14:textId="77777777" w:rsidR="00A51C7A" w:rsidRDefault="00A51C7A" w:rsidP="00A51C7A">
      <w:pPr>
        <w:rPr>
          <w:rtl/>
          <w:lang w:bidi="ar-SY"/>
        </w:rPr>
      </w:pPr>
      <w:r w:rsidRPr="003C71D9">
        <w:rPr>
          <w:rtl/>
          <w:lang w:bidi="ar-SY"/>
        </w:rPr>
        <w:t>أُجريت القياسات باستعمال مقياس لشدة مجال النطاقات العريضة، منصوب على عربة معزولة عن الكهرباء يحركها مشغِّل متمركز بعيدا</w:t>
      </w:r>
      <w:r>
        <w:rPr>
          <w:rFonts w:hint="cs"/>
          <w:rtl/>
          <w:lang w:bidi="ar-SY"/>
        </w:rPr>
        <w:t>ً</w:t>
      </w:r>
      <w:r w:rsidRPr="003C71D9">
        <w:rPr>
          <w:rtl/>
          <w:lang w:bidi="ar-SY"/>
        </w:rPr>
        <w:t xml:space="preserve"> عن موقع الهوائي. وبهذه الوسيلة تم تجنّب أي تشويش للمجالين الكهربائي والمغنطيسي.</w:t>
      </w:r>
    </w:p>
    <w:p w14:paraId="63A598D7" w14:textId="57217ED3" w:rsidR="00A51C7A" w:rsidRPr="006E3EE6" w:rsidRDefault="007273E5" w:rsidP="00A51C7A">
      <w:pPr>
        <w:pStyle w:val="Heading4"/>
        <w:rPr>
          <w:rtl/>
          <w:lang w:bidi="ar-SY"/>
        </w:rPr>
      </w:pPr>
      <w:r>
        <w:rPr>
          <w:lang w:bidi="ar-SY"/>
        </w:rPr>
        <w:t>1.2.2.2</w:t>
      </w:r>
      <w:r w:rsidR="00A51C7A" w:rsidRPr="006E3EE6">
        <w:rPr>
          <w:rtl/>
          <w:lang w:bidi="ar-SY"/>
        </w:rPr>
        <w:tab/>
        <w:t>نتائج القياسات</w:t>
      </w:r>
    </w:p>
    <w:p w14:paraId="6B5695B7" w14:textId="77777777" w:rsidR="007273E5" w:rsidRDefault="00A51C7A" w:rsidP="00A51C7A">
      <w:pPr>
        <w:rPr>
          <w:rtl/>
          <w:lang w:bidi="ar-SY"/>
        </w:rPr>
      </w:pPr>
      <w:r w:rsidRPr="003C71D9">
        <w:rPr>
          <w:rtl/>
          <w:lang w:bidi="ar-SY"/>
        </w:rPr>
        <w:t xml:space="preserve">القيم المحصلة بالقياس معروضة في الشكلين </w:t>
      </w:r>
      <w:r>
        <w:t>33</w:t>
      </w:r>
      <w:r w:rsidRPr="003C71D9">
        <w:rPr>
          <w:rtl/>
          <w:lang w:bidi="ar-SY"/>
        </w:rPr>
        <w:t xml:space="preserve"> (المجال </w:t>
      </w:r>
      <w:r w:rsidRPr="003C71D9">
        <w:rPr>
          <w:lang w:bidi="ar-SY"/>
        </w:rPr>
        <w:t>E</w:t>
      </w:r>
      <w:r w:rsidRPr="003C71D9">
        <w:rPr>
          <w:rtl/>
          <w:lang w:bidi="ar-SY"/>
        </w:rPr>
        <w:t xml:space="preserve">) </w:t>
      </w:r>
      <w:r>
        <w:rPr>
          <w:rFonts w:hint="cs"/>
          <w:rtl/>
          <w:lang w:bidi="ar-SY"/>
        </w:rPr>
        <w:t>و</w:t>
      </w:r>
      <w:r>
        <w:rPr>
          <w:lang w:bidi="ar-SY"/>
        </w:rPr>
        <w:t>34</w:t>
      </w:r>
      <w:r w:rsidRPr="003C71D9">
        <w:rPr>
          <w:rtl/>
          <w:lang w:bidi="ar-SY"/>
        </w:rPr>
        <w:t xml:space="preserve"> (المجال </w:t>
      </w:r>
      <w:r w:rsidRPr="003C71D9">
        <w:t>H</w:t>
      </w:r>
      <w:r w:rsidRPr="003C71D9">
        <w:rPr>
          <w:rtl/>
          <w:lang w:bidi="ar-SY"/>
        </w:rPr>
        <w:t xml:space="preserve">). والشكلان </w:t>
      </w:r>
      <w:r>
        <w:t>33</w:t>
      </w:r>
      <w:r w:rsidRPr="003C71D9">
        <w:rPr>
          <w:rtl/>
          <w:lang w:bidi="ar-SY"/>
        </w:rPr>
        <w:t xml:space="preserve"> </w:t>
      </w:r>
      <w:r>
        <w:rPr>
          <w:rFonts w:hint="cs"/>
          <w:rtl/>
          <w:lang w:bidi="ar-EG"/>
        </w:rPr>
        <w:t>و</w:t>
      </w:r>
      <w:r>
        <w:rPr>
          <w:lang w:bidi="ar-SY"/>
        </w:rPr>
        <w:t>34</w:t>
      </w:r>
      <w:r w:rsidRPr="003C71D9">
        <w:rPr>
          <w:rtl/>
          <w:lang w:bidi="ar-SY"/>
        </w:rPr>
        <w:t xml:space="preserve"> قابلان للمقارنة المباشرة مع الشكلين </w:t>
      </w:r>
      <w:r>
        <w:t>28</w:t>
      </w:r>
      <w:r w:rsidRPr="003C71D9">
        <w:rPr>
          <w:rtl/>
          <w:lang w:bidi="ar-SY"/>
        </w:rPr>
        <w:t xml:space="preserve"> و</w:t>
      </w:r>
      <w:r>
        <w:t>29</w:t>
      </w:r>
      <w:r>
        <w:rPr>
          <w:rFonts w:hint="cs"/>
          <w:rtl/>
          <w:lang w:bidi="ar-EG"/>
        </w:rPr>
        <w:t xml:space="preserve"> </w:t>
      </w:r>
      <w:r w:rsidRPr="003C71D9">
        <w:rPr>
          <w:rtl/>
          <w:lang w:bidi="ar-SY"/>
        </w:rPr>
        <w:t>على التوالي.</w:t>
      </w:r>
    </w:p>
    <w:p w14:paraId="14B3D3A9" w14:textId="77777777" w:rsidR="00A51C7A" w:rsidRDefault="00A51C7A" w:rsidP="00A51C7A">
      <w:pPr>
        <w:pStyle w:val="FigureNo"/>
        <w:rPr>
          <w:rtl/>
        </w:rPr>
      </w:pPr>
      <w:r>
        <w:rPr>
          <w:rFonts w:hint="cs"/>
          <w:rtl/>
        </w:rPr>
        <w:lastRenderedPageBreak/>
        <w:t xml:space="preserve">الشكل </w:t>
      </w:r>
      <w:r>
        <w:t>33</w:t>
      </w:r>
    </w:p>
    <w:p w14:paraId="51CBC6F8" w14:textId="59676265" w:rsidR="00A51C7A" w:rsidRDefault="00A51C7A" w:rsidP="00A51C7A">
      <w:pPr>
        <w:pStyle w:val="FigureTitle"/>
      </w:pPr>
      <w:r>
        <w:rPr>
          <w:rFonts w:hint="cs"/>
          <w:rtl/>
        </w:rPr>
        <w:t>قيم شدة المجال الكهربائي في المنطقة القريبة، محصلة بالقياس</w:t>
      </w:r>
    </w:p>
    <w:p w14:paraId="6E36A4D7" w14:textId="6C83C407" w:rsidR="00E932F4" w:rsidRPr="00E932F4" w:rsidRDefault="00E932F4" w:rsidP="00E932F4">
      <w:pPr>
        <w:pStyle w:val="Figure"/>
        <w:rPr>
          <w:lang w:bidi="ar-EG"/>
        </w:rPr>
      </w:pPr>
      <w:r>
        <w:rPr>
          <w:lang w:bidi="ar-EG"/>
        </w:rPr>
        <w:drawing>
          <wp:inline distT="0" distB="0" distL="0" distR="0" wp14:anchorId="16042314" wp14:editId="3C533BAB">
            <wp:extent cx="4715266" cy="4264161"/>
            <wp:effectExtent l="0" t="0" r="9525" b="3175"/>
            <wp:docPr id="35" name="Picture 35"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with lines and numbers&#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15266" cy="4264161"/>
                    </a:xfrm>
                    <a:prstGeom prst="rect">
                      <a:avLst/>
                    </a:prstGeom>
                  </pic:spPr>
                </pic:pic>
              </a:graphicData>
            </a:graphic>
          </wp:inline>
        </w:drawing>
      </w:r>
    </w:p>
    <w:p w14:paraId="7320B475" w14:textId="77777777" w:rsidR="00A51C7A" w:rsidRDefault="00A51C7A" w:rsidP="00BB6DCE">
      <w:pPr>
        <w:pStyle w:val="Normalaftertitle"/>
        <w:rPr>
          <w:lang w:bidi="ar-SY"/>
        </w:rPr>
      </w:pPr>
      <w:r w:rsidRPr="003C71D9">
        <w:rPr>
          <w:rtl/>
          <w:lang w:bidi="ar-SY"/>
        </w:rPr>
        <w:t xml:space="preserve">يمثل المحور الأفقي المسافة عن الهوائي بالمتر (كنس على </w:t>
      </w:r>
      <w:r w:rsidRPr="003C71D9">
        <w:rPr>
          <w:lang w:bidi="ar-SY"/>
        </w:rPr>
        <w:t>Y</w:t>
      </w:r>
      <w:r w:rsidRPr="003C71D9">
        <w:rPr>
          <w:rtl/>
          <w:lang w:bidi="ar-SY"/>
        </w:rPr>
        <w:t xml:space="preserve">). وشدة مكوّنات المجال </w:t>
      </w:r>
      <w:r w:rsidRPr="003C71D9">
        <w:rPr>
          <w:lang w:bidi="ar-SY"/>
        </w:rPr>
        <w:t>E</w:t>
      </w:r>
      <w:r w:rsidRPr="003C71D9">
        <w:rPr>
          <w:rtl/>
          <w:lang w:bidi="ar-SY"/>
        </w:rPr>
        <w:t xml:space="preserve"> ممثلة </w:t>
      </w:r>
      <w:proofErr w:type="gramStart"/>
      <w:r w:rsidRPr="003C71D9">
        <w:rPr>
          <w:rtl/>
          <w:lang w:bidi="ar-SY"/>
        </w:rPr>
        <w:t>بـ</w:t>
      </w:r>
      <w:r w:rsidRPr="003C71D9">
        <w:t>V</w:t>
      </w:r>
      <w:proofErr w:type="gramEnd"/>
      <w:r w:rsidRPr="003C71D9">
        <w:t>/m</w:t>
      </w:r>
      <w:r>
        <w:rPr>
          <w:rtl/>
        </w:rPr>
        <w:t xml:space="preserve"> </w:t>
      </w:r>
      <w:r w:rsidRPr="003C71D9">
        <w:rPr>
          <w:rtl/>
          <w:lang w:bidi="ar-SY"/>
        </w:rPr>
        <w:t xml:space="preserve">على المحور العمودي. المكوّنات الثلاثة </w:t>
      </w:r>
      <w:r w:rsidRPr="003C71D9">
        <w:t>x</w:t>
      </w:r>
      <w:r w:rsidRPr="003C71D9">
        <w:rPr>
          <w:rtl/>
          <w:lang w:bidi="ar-SY"/>
        </w:rPr>
        <w:t xml:space="preserve"> و</w:t>
      </w:r>
      <w:r w:rsidRPr="003C71D9">
        <w:rPr>
          <w:lang w:bidi="ar-SY"/>
        </w:rPr>
        <w:t>y</w:t>
      </w:r>
      <w:r w:rsidRPr="003C71D9">
        <w:rPr>
          <w:rtl/>
          <w:lang w:bidi="ar-SY"/>
        </w:rPr>
        <w:t xml:space="preserve"> و</w:t>
      </w:r>
      <w:r w:rsidRPr="003C71D9">
        <w:rPr>
          <w:lang w:bidi="ar-SY"/>
        </w:rPr>
        <w:t>z</w:t>
      </w:r>
      <w:r w:rsidRPr="003C71D9">
        <w:rPr>
          <w:rtl/>
          <w:lang w:bidi="ar-SY"/>
        </w:rPr>
        <w:t xml:space="preserve"> للمجال </w:t>
      </w:r>
      <w:r w:rsidRPr="003C71D9">
        <w:rPr>
          <w:lang w:bidi="ar-SY"/>
        </w:rPr>
        <w:t>E</w:t>
      </w:r>
      <w:r w:rsidRPr="003C71D9">
        <w:rPr>
          <w:rtl/>
          <w:lang w:bidi="ar-SY"/>
        </w:rPr>
        <w:t xml:space="preserve"> حاضرة، والخط العلوي يمثل القيمة الإجمالية.</w:t>
      </w:r>
    </w:p>
    <w:p w14:paraId="48B7F3E6" w14:textId="77777777" w:rsidR="00A51C7A" w:rsidRDefault="00A51C7A" w:rsidP="00274090">
      <w:pPr>
        <w:pStyle w:val="FigureNo"/>
        <w:keepLines/>
        <w:rPr>
          <w:rtl/>
        </w:rPr>
      </w:pPr>
      <w:r>
        <w:rPr>
          <w:rFonts w:hint="cs"/>
          <w:rtl/>
        </w:rPr>
        <w:lastRenderedPageBreak/>
        <w:t xml:space="preserve">الشكل </w:t>
      </w:r>
      <w:r>
        <w:t>34</w:t>
      </w:r>
    </w:p>
    <w:p w14:paraId="5414A116" w14:textId="77777777" w:rsidR="00A51C7A" w:rsidRDefault="00A51C7A" w:rsidP="00274090">
      <w:pPr>
        <w:pStyle w:val="FigureTitle"/>
        <w:keepLines/>
      </w:pPr>
      <w:r>
        <w:rPr>
          <w:rFonts w:hint="cs"/>
          <w:rtl/>
        </w:rPr>
        <w:t>قيمة شدة المجال المغنطيسي في المنطقة القريبة، محصلة بالقياس</w:t>
      </w:r>
    </w:p>
    <w:p w14:paraId="36749D5D" w14:textId="48BDD0AA" w:rsidR="00A51C7A" w:rsidRDefault="00500AD9" w:rsidP="00274090">
      <w:pPr>
        <w:pStyle w:val="Figure"/>
        <w:keepNext/>
        <w:keepLines/>
        <w:rPr>
          <w:lang w:val="fr-FR" w:bidi="ar-EG"/>
        </w:rPr>
      </w:pPr>
      <w:r>
        <w:rPr>
          <w:lang w:val="fr-FR" w:bidi="ar-EG"/>
        </w:rPr>
        <w:drawing>
          <wp:inline distT="0" distB="0" distL="0" distR="0" wp14:anchorId="34FAD703" wp14:editId="35A30526">
            <wp:extent cx="4876810" cy="3002286"/>
            <wp:effectExtent l="0" t="0" r="0" b="7620"/>
            <wp:docPr id="50" name="Picture 50" descr="A graph of different size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of different sizes and shapes&#10;&#10;Description automatically generated with medium confidenc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876810" cy="3002286"/>
                    </a:xfrm>
                    <a:prstGeom prst="rect">
                      <a:avLst/>
                    </a:prstGeom>
                  </pic:spPr>
                </pic:pic>
              </a:graphicData>
            </a:graphic>
          </wp:inline>
        </w:drawing>
      </w:r>
    </w:p>
    <w:p w14:paraId="17F23FB8" w14:textId="77777777" w:rsidR="00A51C7A" w:rsidRDefault="00A51C7A" w:rsidP="00BB6DCE">
      <w:pPr>
        <w:pStyle w:val="Normalaftertitle"/>
        <w:rPr>
          <w:rtl/>
          <w:lang w:bidi="ar-SY"/>
        </w:rPr>
      </w:pPr>
      <w:r w:rsidRPr="003C71D9">
        <w:rPr>
          <w:rtl/>
          <w:lang w:bidi="ar-SY"/>
        </w:rPr>
        <w:t xml:space="preserve">يمثل المحور الأفقي المسافة عن الهوائي بالمتر (كنس على </w:t>
      </w:r>
      <w:r w:rsidRPr="003C71D9">
        <w:rPr>
          <w:lang w:bidi="ar-SY"/>
        </w:rPr>
        <w:t>Y</w:t>
      </w:r>
      <w:r w:rsidRPr="003C71D9">
        <w:rPr>
          <w:rtl/>
          <w:lang w:bidi="ar-SY"/>
        </w:rPr>
        <w:t xml:space="preserve">). وشدة مكوّنات المجال </w:t>
      </w:r>
      <w:r w:rsidRPr="003C71D9">
        <w:rPr>
          <w:lang w:bidi="ar-SY"/>
        </w:rPr>
        <w:t>H</w:t>
      </w:r>
      <w:r w:rsidRPr="003C71D9">
        <w:rPr>
          <w:rtl/>
          <w:lang w:bidi="ar-SY"/>
        </w:rPr>
        <w:t xml:space="preserve"> ممثلة </w:t>
      </w:r>
      <w:proofErr w:type="gramStart"/>
      <w:r w:rsidRPr="003C71D9">
        <w:rPr>
          <w:rtl/>
          <w:lang w:bidi="ar-SY"/>
        </w:rPr>
        <w:t>بـ</w:t>
      </w:r>
      <w:r w:rsidRPr="003C71D9">
        <w:t>A</w:t>
      </w:r>
      <w:proofErr w:type="gramEnd"/>
      <w:r w:rsidRPr="003C71D9">
        <w:t>/m</w:t>
      </w:r>
      <w:r>
        <w:rPr>
          <w:rtl/>
        </w:rPr>
        <w:t xml:space="preserve"> </w:t>
      </w:r>
      <w:r w:rsidRPr="003C71D9">
        <w:rPr>
          <w:rtl/>
          <w:lang w:bidi="ar-SY"/>
        </w:rPr>
        <w:t xml:space="preserve">على المحور العمودي. المكوّنات الثلاثة </w:t>
      </w:r>
      <w:r w:rsidRPr="003C71D9">
        <w:t>x</w:t>
      </w:r>
      <w:r w:rsidRPr="003C71D9">
        <w:rPr>
          <w:rtl/>
          <w:lang w:bidi="ar-SY"/>
        </w:rPr>
        <w:t xml:space="preserve"> و</w:t>
      </w:r>
      <w:r w:rsidRPr="003C71D9">
        <w:rPr>
          <w:lang w:bidi="ar-SY"/>
        </w:rPr>
        <w:t>y</w:t>
      </w:r>
      <w:r w:rsidRPr="003C71D9">
        <w:rPr>
          <w:rtl/>
          <w:lang w:bidi="ar-SY"/>
        </w:rPr>
        <w:t xml:space="preserve"> و</w:t>
      </w:r>
      <w:r w:rsidRPr="003C71D9">
        <w:rPr>
          <w:lang w:bidi="ar-SY"/>
        </w:rPr>
        <w:t>z</w:t>
      </w:r>
      <w:r w:rsidRPr="003C71D9">
        <w:rPr>
          <w:rtl/>
          <w:lang w:bidi="ar-SY"/>
        </w:rPr>
        <w:t xml:space="preserve"> للمجال </w:t>
      </w:r>
      <w:r w:rsidRPr="003C71D9">
        <w:rPr>
          <w:lang w:bidi="ar-SY"/>
        </w:rPr>
        <w:t>H</w:t>
      </w:r>
      <w:r w:rsidRPr="003C71D9">
        <w:rPr>
          <w:rtl/>
          <w:lang w:bidi="ar-SY"/>
        </w:rPr>
        <w:t xml:space="preserve"> حاضرة، والخط العلوي يمثل القيمة الإجمالية.</w:t>
      </w:r>
    </w:p>
    <w:p w14:paraId="43832C8B" w14:textId="77777777" w:rsidR="00A51C7A" w:rsidRPr="00EA2437" w:rsidRDefault="00A51C7A" w:rsidP="00A51C7A">
      <w:pPr>
        <w:pStyle w:val="Heading2"/>
        <w:rPr>
          <w:rtl/>
          <w:lang w:bidi="ar-EG"/>
        </w:rPr>
      </w:pPr>
      <w:bookmarkStart w:id="87" w:name="_Toc112345735"/>
      <w:bookmarkStart w:id="88" w:name="_Toc168046689"/>
      <w:r w:rsidRPr="00EA2437">
        <w:rPr>
          <w:lang w:bidi="ar-SY"/>
        </w:rPr>
        <w:t>2</w:t>
      </w:r>
      <w:r w:rsidRPr="00EA2437">
        <w:rPr>
          <w:rtl/>
          <w:lang w:bidi="ar-SY"/>
        </w:rPr>
        <w:t>.</w:t>
      </w:r>
      <w:r w:rsidRPr="00EA2437">
        <w:rPr>
          <w:lang w:bidi="ar-SY"/>
        </w:rPr>
        <w:t>3</w:t>
      </w:r>
      <w:r w:rsidRPr="00EA2437">
        <w:rPr>
          <w:rFonts w:hint="cs"/>
          <w:rtl/>
          <w:lang w:bidi="ar-EG"/>
        </w:rPr>
        <w:tab/>
      </w:r>
      <w:r w:rsidRPr="00EA2437">
        <w:rPr>
          <w:rtl/>
          <w:lang w:bidi="ar-SY"/>
        </w:rPr>
        <w:t>مقارنة بين نتائج القياسات ونتائج التوقعات لشدة المجال في المنطقة القريبة</w:t>
      </w:r>
      <w:bookmarkEnd w:id="87"/>
      <w:bookmarkEnd w:id="88"/>
    </w:p>
    <w:p w14:paraId="1A509AE7" w14:textId="77777777" w:rsidR="00A51C7A" w:rsidRPr="00C14D9B" w:rsidRDefault="00A51C7A" w:rsidP="00C14D9B">
      <w:pPr>
        <w:pStyle w:val="Heading3"/>
        <w:rPr>
          <w:szCs w:val="22"/>
          <w:rtl/>
        </w:rPr>
      </w:pPr>
      <w:bookmarkStart w:id="89" w:name="_Toc112345736"/>
      <w:r w:rsidRPr="00C14D9B">
        <w:t>1.3.2</w:t>
      </w:r>
      <w:r w:rsidRPr="00C14D9B">
        <w:rPr>
          <w:szCs w:val="22"/>
          <w:rtl/>
        </w:rPr>
        <w:tab/>
      </w:r>
      <w:r w:rsidRPr="00C14D9B">
        <w:t>13</w:t>
      </w:r>
      <w:r w:rsidRPr="00C14D9B">
        <w:rPr>
          <w:szCs w:val="22"/>
          <w:rtl/>
        </w:rPr>
        <w:t xml:space="preserve"> </w:t>
      </w:r>
      <w:r w:rsidRPr="00C14D9B">
        <w:t>MHz</w:t>
      </w:r>
      <w:bookmarkEnd w:id="89"/>
    </w:p>
    <w:p w14:paraId="2153518F" w14:textId="77777777" w:rsidR="00A51C7A" w:rsidRPr="003C71D9" w:rsidRDefault="00A51C7A" w:rsidP="00A51C7A">
      <w:pPr>
        <w:rPr>
          <w:rtl/>
          <w:lang w:bidi="ar-SY"/>
        </w:rPr>
      </w:pPr>
      <w:r w:rsidRPr="003C71D9">
        <w:rPr>
          <w:rtl/>
          <w:lang w:bidi="ar-SY"/>
        </w:rPr>
        <w:t xml:space="preserve">على مسافة أقل من </w:t>
      </w:r>
      <w:r w:rsidRPr="003C71D9">
        <w:rPr>
          <w:lang w:bidi="ar-SY"/>
        </w:rPr>
        <w:t>40</w:t>
      </w:r>
      <w:r w:rsidRPr="003C71D9">
        <w:rPr>
          <w:rtl/>
          <w:lang w:bidi="ar-SY"/>
        </w:rPr>
        <w:t xml:space="preserve"> </w:t>
      </w:r>
      <w:r w:rsidRPr="003C71D9">
        <w:rPr>
          <w:lang w:bidi="ar-SY"/>
        </w:rPr>
        <w:t>m</w:t>
      </w:r>
      <w:r w:rsidRPr="003C71D9">
        <w:rPr>
          <w:rtl/>
          <w:lang w:bidi="ar-SY"/>
        </w:rPr>
        <w:t xml:space="preserve"> أعطى التوقع نتائج، بخصوص كلا المجالين، </w:t>
      </w:r>
      <w:r w:rsidRPr="003C71D9">
        <w:t>E</w:t>
      </w:r>
      <w:r w:rsidRPr="003C71D9">
        <w:rPr>
          <w:rtl/>
          <w:lang w:bidi="ar-SY"/>
        </w:rPr>
        <w:t xml:space="preserve"> و</w:t>
      </w:r>
      <w:r w:rsidRPr="003C71D9">
        <w:t>H</w:t>
      </w:r>
      <w:r w:rsidRPr="003C71D9">
        <w:rPr>
          <w:rtl/>
          <w:lang w:bidi="ar-SY"/>
        </w:rPr>
        <w:t xml:space="preserve">، أعلى من نتائج القياس. والقيم العليا لكلا </w:t>
      </w:r>
      <w:r>
        <w:rPr>
          <w:rFonts w:hint="cs"/>
          <w:rtl/>
          <w:lang w:bidi="ar-SY"/>
        </w:rPr>
        <w:t xml:space="preserve">نظام </w:t>
      </w:r>
      <w:r w:rsidRPr="003C71D9">
        <w:rPr>
          <w:rtl/>
          <w:lang w:bidi="ar-SY"/>
        </w:rPr>
        <w:t xml:space="preserve">المجالين، </w:t>
      </w:r>
      <w:r w:rsidRPr="003C71D9">
        <w:t>E</w:t>
      </w:r>
      <w:r w:rsidRPr="003C71D9">
        <w:rPr>
          <w:rtl/>
          <w:lang w:bidi="ar-SY"/>
        </w:rPr>
        <w:t xml:space="preserve"> و</w:t>
      </w:r>
      <w:r w:rsidRPr="003C71D9">
        <w:t>H</w:t>
      </w:r>
      <w:r w:rsidRPr="003C71D9">
        <w:rPr>
          <w:rtl/>
          <w:lang w:bidi="ar-SY"/>
        </w:rPr>
        <w:t xml:space="preserve"> وجدت على مسافة </w:t>
      </w:r>
      <w:r>
        <w:rPr>
          <w:lang w:bidi="ar-SY"/>
        </w:rPr>
        <w:t>m 20-10</w:t>
      </w:r>
      <w:r w:rsidRPr="003C71D9">
        <w:rPr>
          <w:rtl/>
          <w:lang w:bidi="ar-SY"/>
        </w:rPr>
        <w:t xml:space="preserve"> عن الهوائي، بكلتا الطريقتين، المحاكاة والقياس.</w:t>
      </w:r>
    </w:p>
    <w:p w14:paraId="146C92EC" w14:textId="77777777" w:rsidR="00A51C7A" w:rsidRPr="003C71D9" w:rsidRDefault="00A51C7A" w:rsidP="00A51C7A">
      <w:pPr>
        <w:rPr>
          <w:rtl/>
          <w:lang w:bidi="ar-SY"/>
        </w:rPr>
      </w:pPr>
      <w:r w:rsidRPr="003C71D9">
        <w:rPr>
          <w:rtl/>
          <w:lang w:bidi="ar-SY"/>
        </w:rPr>
        <w:t xml:space="preserve">وعلى مسافة </w:t>
      </w:r>
      <w:r w:rsidRPr="003C71D9">
        <w:rPr>
          <w:lang w:bidi="ar-SY"/>
        </w:rPr>
        <w:t>40</w:t>
      </w:r>
      <w:r w:rsidRPr="003C71D9">
        <w:rPr>
          <w:rtl/>
          <w:lang w:bidi="ar-SY"/>
        </w:rPr>
        <w:t xml:space="preserve"> </w:t>
      </w:r>
      <w:r w:rsidRPr="003C71D9">
        <w:rPr>
          <w:lang w:bidi="ar-SY"/>
        </w:rPr>
        <w:t>m</w:t>
      </w:r>
      <w:r w:rsidRPr="003C71D9">
        <w:rPr>
          <w:rtl/>
          <w:lang w:bidi="ar-SY"/>
        </w:rPr>
        <w:t xml:space="preserve"> من الهوائي، ظهرت قيمة "دنيا" في نتائج كلتا الطريقتين، التوقع والقياس، لكنها في التوقع أدنى منها في القياس.</w:t>
      </w:r>
    </w:p>
    <w:p w14:paraId="244D3583" w14:textId="77777777" w:rsidR="00A51C7A" w:rsidRPr="003C71D9" w:rsidRDefault="00A51C7A" w:rsidP="00A51C7A">
      <w:pPr>
        <w:rPr>
          <w:rtl/>
          <w:lang w:bidi="ar-SY"/>
        </w:rPr>
      </w:pPr>
      <w:r w:rsidRPr="003C71D9">
        <w:rPr>
          <w:rtl/>
          <w:lang w:bidi="ar-SY"/>
        </w:rPr>
        <w:t xml:space="preserve">والقيمة "العليا" الثانية بلغت ذروتها، في كلتا الحالتين، على مسافة </w:t>
      </w:r>
      <w:r w:rsidRPr="003C71D9">
        <w:t>75</w:t>
      </w:r>
      <w:r>
        <w:rPr>
          <w:rFonts w:hint="cs"/>
          <w:rtl/>
        </w:rPr>
        <w:t xml:space="preserve"> </w:t>
      </w:r>
      <w:r w:rsidRPr="003C71D9">
        <w:rPr>
          <w:lang w:bidi="ar-SY"/>
        </w:rPr>
        <w:t>m</w:t>
      </w:r>
      <w:r w:rsidRPr="003C71D9">
        <w:rPr>
          <w:rtl/>
          <w:lang w:bidi="ar-SY"/>
        </w:rPr>
        <w:t xml:space="preserve"> من الهوائي؛ وفي هذه الحالة جاءت القيم المحصلة بالمحاكاة أقل من المحصلة بالقياس.</w:t>
      </w:r>
    </w:p>
    <w:p w14:paraId="410AAAE5" w14:textId="77777777" w:rsidR="00A51C7A" w:rsidRPr="003C71D9" w:rsidRDefault="00A51C7A" w:rsidP="00A51C7A">
      <w:pPr>
        <w:rPr>
          <w:rtl/>
          <w:lang w:bidi="ar-SY"/>
        </w:rPr>
      </w:pPr>
      <w:r w:rsidRPr="003C71D9">
        <w:rPr>
          <w:rtl/>
          <w:lang w:bidi="ar-SY"/>
        </w:rPr>
        <w:t xml:space="preserve">أما على مسافات أكبر، مثل </w:t>
      </w:r>
      <w:r w:rsidRPr="003C71D9">
        <w:t>250</w:t>
      </w:r>
      <w:r>
        <w:rPr>
          <w:rFonts w:hint="cs"/>
          <w:rtl/>
        </w:rPr>
        <w:t xml:space="preserve"> </w:t>
      </w:r>
      <w:r w:rsidRPr="003C71D9">
        <w:rPr>
          <w:lang w:bidi="ar-SY"/>
        </w:rPr>
        <w:t>m</w:t>
      </w:r>
      <w:r w:rsidRPr="003C71D9">
        <w:rPr>
          <w:rtl/>
          <w:lang w:bidi="ar-SY"/>
        </w:rPr>
        <w:t xml:space="preserve"> عن الهوائي، فإن النتائج بخصوص جميع المجالات متساوية تقريبا</w:t>
      </w:r>
      <w:r>
        <w:rPr>
          <w:rFonts w:hint="cs"/>
          <w:rtl/>
          <w:lang w:bidi="ar-SY"/>
        </w:rPr>
        <w:t>ً</w:t>
      </w:r>
      <w:r w:rsidRPr="003C71D9">
        <w:rPr>
          <w:rtl/>
          <w:lang w:bidi="ar-SY"/>
        </w:rPr>
        <w:t>، في التوقع كما في القياس.</w:t>
      </w:r>
    </w:p>
    <w:p w14:paraId="514AF7E5" w14:textId="77777777" w:rsidR="00A51C7A" w:rsidRPr="00C14D9B" w:rsidRDefault="00A51C7A" w:rsidP="00C14D9B">
      <w:pPr>
        <w:pStyle w:val="Heading3"/>
        <w:rPr>
          <w:szCs w:val="22"/>
          <w:rtl/>
        </w:rPr>
      </w:pPr>
      <w:bookmarkStart w:id="90" w:name="_Toc112345737"/>
      <w:r w:rsidRPr="00C14D9B">
        <w:t>2.3.2</w:t>
      </w:r>
      <w:r w:rsidRPr="00C14D9B">
        <w:rPr>
          <w:szCs w:val="22"/>
          <w:rtl/>
        </w:rPr>
        <w:tab/>
      </w:r>
      <w:r w:rsidRPr="00C14D9B">
        <w:t>18</w:t>
      </w:r>
      <w:r w:rsidRPr="00C14D9B">
        <w:rPr>
          <w:szCs w:val="22"/>
          <w:rtl/>
        </w:rPr>
        <w:t xml:space="preserve"> </w:t>
      </w:r>
      <w:r w:rsidRPr="00C14D9B">
        <w:t>MHz</w:t>
      </w:r>
      <w:bookmarkEnd w:id="90"/>
    </w:p>
    <w:p w14:paraId="4414EAD3" w14:textId="77777777" w:rsidR="00A51C7A" w:rsidRPr="003C71D9" w:rsidRDefault="00A51C7A" w:rsidP="00A51C7A">
      <w:pPr>
        <w:rPr>
          <w:rtl/>
          <w:lang w:bidi="ar-SY"/>
        </w:rPr>
      </w:pPr>
      <w:r w:rsidRPr="003C71D9">
        <w:rPr>
          <w:rtl/>
          <w:lang w:bidi="ar-SY"/>
        </w:rPr>
        <w:t xml:space="preserve">على مسافة أقل من </w:t>
      </w:r>
      <w:r w:rsidRPr="003C71D9">
        <w:rPr>
          <w:lang w:bidi="ar-SY"/>
        </w:rPr>
        <w:t>40</w:t>
      </w:r>
      <w:r w:rsidRPr="003C71D9">
        <w:rPr>
          <w:rtl/>
          <w:lang w:bidi="ar-SY"/>
        </w:rPr>
        <w:t xml:space="preserve"> </w:t>
      </w:r>
      <w:r w:rsidRPr="003C71D9">
        <w:rPr>
          <w:lang w:bidi="ar-SY"/>
        </w:rPr>
        <w:t>m</w:t>
      </w:r>
      <w:r w:rsidRPr="003C71D9">
        <w:rPr>
          <w:rtl/>
          <w:lang w:bidi="ar-SY"/>
        </w:rPr>
        <w:t xml:space="preserve"> أعطى التوقع نتائج، بخصوص كلا المجالين، </w:t>
      </w:r>
      <w:r w:rsidRPr="003C71D9">
        <w:t>E</w:t>
      </w:r>
      <w:r w:rsidRPr="003C71D9">
        <w:rPr>
          <w:rtl/>
          <w:lang w:bidi="ar-SY"/>
        </w:rPr>
        <w:t xml:space="preserve"> و</w:t>
      </w:r>
      <w:r w:rsidRPr="003C71D9">
        <w:t>H</w:t>
      </w:r>
      <w:r w:rsidRPr="003C71D9">
        <w:rPr>
          <w:rtl/>
          <w:lang w:bidi="ar-SY"/>
        </w:rPr>
        <w:t xml:space="preserve">، أعلى من نتائج القياس. والقيم العليا لكلا </w:t>
      </w:r>
      <w:r>
        <w:rPr>
          <w:rFonts w:hint="cs"/>
          <w:rtl/>
          <w:lang w:bidi="ar-SY"/>
        </w:rPr>
        <w:t xml:space="preserve">نظام </w:t>
      </w:r>
      <w:r w:rsidRPr="003C71D9">
        <w:rPr>
          <w:rtl/>
          <w:lang w:bidi="ar-SY"/>
        </w:rPr>
        <w:t xml:space="preserve">المجالين، </w:t>
      </w:r>
      <w:r w:rsidRPr="003C71D9">
        <w:t>E</w:t>
      </w:r>
      <w:r w:rsidRPr="003C71D9">
        <w:rPr>
          <w:rtl/>
          <w:lang w:bidi="ar-SY"/>
        </w:rPr>
        <w:t xml:space="preserve"> و</w:t>
      </w:r>
      <w:r w:rsidRPr="003C71D9">
        <w:t>H</w:t>
      </w:r>
      <w:r w:rsidRPr="003C71D9">
        <w:rPr>
          <w:rtl/>
          <w:lang w:bidi="ar-SY"/>
        </w:rPr>
        <w:t xml:space="preserve"> وجدت على مسافة </w:t>
      </w:r>
      <w:r w:rsidRPr="003C71D9">
        <w:rPr>
          <w:lang w:bidi="ar-SY"/>
        </w:rPr>
        <w:t>10</w:t>
      </w:r>
      <w:r w:rsidRPr="003C71D9">
        <w:rPr>
          <w:rtl/>
          <w:lang w:bidi="ar-SY"/>
        </w:rPr>
        <w:t>-</w:t>
      </w:r>
      <w:r w:rsidRPr="003C71D9">
        <w:rPr>
          <w:lang w:bidi="ar-SY"/>
        </w:rPr>
        <w:t>20</w:t>
      </w:r>
      <w:r w:rsidRPr="003C71D9">
        <w:rPr>
          <w:rtl/>
          <w:lang w:bidi="ar-SY"/>
        </w:rPr>
        <w:t xml:space="preserve"> </w:t>
      </w:r>
      <w:r w:rsidRPr="003C71D9">
        <w:rPr>
          <w:lang w:bidi="ar-SY"/>
        </w:rPr>
        <w:t>m</w:t>
      </w:r>
      <w:r w:rsidRPr="003C71D9">
        <w:rPr>
          <w:rtl/>
          <w:lang w:bidi="ar-SY"/>
        </w:rPr>
        <w:t xml:space="preserve"> عن </w:t>
      </w:r>
      <w:r w:rsidRPr="00722480">
        <w:rPr>
          <w:rtl/>
          <w:lang w:bidi="ar-SY"/>
        </w:rPr>
        <w:t xml:space="preserve">الهوائي، </w:t>
      </w:r>
      <w:r w:rsidRPr="003C71D9">
        <w:rPr>
          <w:rtl/>
          <w:lang w:bidi="ar-SY"/>
        </w:rPr>
        <w:t>بكلتا الطريقتين، المحاكاة والقياس.</w:t>
      </w:r>
    </w:p>
    <w:p w14:paraId="71818A4C" w14:textId="77777777" w:rsidR="00A51C7A" w:rsidRPr="003C71D9" w:rsidRDefault="00A51C7A" w:rsidP="00A51C7A">
      <w:pPr>
        <w:rPr>
          <w:rtl/>
          <w:lang w:bidi="ar-SY"/>
        </w:rPr>
      </w:pPr>
      <w:r w:rsidRPr="003C71D9">
        <w:rPr>
          <w:rtl/>
          <w:lang w:bidi="ar-SY"/>
        </w:rPr>
        <w:t xml:space="preserve">والقيمة "العليا" الثانية وُجدت، بالتوقع والقياس، بخصوص كلا المجالين، </w:t>
      </w:r>
      <w:r w:rsidRPr="003C71D9">
        <w:t>E</w:t>
      </w:r>
      <w:r w:rsidRPr="003C71D9">
        <w:rPr>
          <w:rtl/>
          <w:lang w:bidi="ar-SY"/>
        </w:rPr>
        <w:t xml:space="preserve"> و</w:t>
      </w:r>
      <w:r w:rsidRPr="003C71D9">
        <w:t>H</w:t>
      </w:r>
      <w:r w:rsidRPr="003C71D9">
        <w:rPr>
          <w:rtl/>
          <w:lang w:bidi="ar-SY"/>
        </w:rPr>
        <w:t xml:space="preserve">، على مسافة </w:t>
      </w:r>
      <w:r w:rsidRPr="003C71D9">
        <w:t>100</w:t>
      </w:r>
      <w:r w:rsidRPr="003C71D9">
        <w:rPr>
          <w:rtl/>
          <w:lang w:bidi="ar-SY"/>
        </w:rPr>
        <w:t xml:space="preserve"> </w:t>
      </w:r>
      <w:r w:rsidRPr="003C71D9">
        <w:rPr>
          <w:lang w:bidi="ar-SY"/>
        </w:rPr>
        <w:t>m</w:t>
      </w:r>
      <w:r w:rsidRPr="003C71D9">
        <w:rPr>
          <w:rtl/>
          <w:lang w:bidi="ar-SY"/>
        </w:rPr>
        <w:t xml:space="preserve"> من الهوائي، وجاءت القيمة المحصلة بالقياس للمجال </w:t>
      </w:r>
      <w:r w:rsidRPr="003C71D9">
        <w:rPr>
          <w:lang w:bidi="ar-SY"/>
        </w:rPr>
        <w:t>E</w:t>
      </w:r>
      <w:r w:rsidRPr="003C71D9">
        <w:rPr>
          <w:rtl/>
          <w:lang w:bidi="ar-SY"/>
        </w:rPr>
        <w:t xml:space="preserve"> أقل. وعلى مسافة أبعد من </w:t>
      </w:r>
      <w:r w:rsidRPr="003C71D9">
        <w:t>60</w:t>
      </w:r>
      <w:r w:rsidRPr="003C71D9">
        <w:rPr>
          <w:rtl/>
          <w:lang w:bidi="ar-SY"/>
        </w:rPr>
        <w:t xml:space="preserve"> </w:t>
      </w:r>
      <w:r w:rsidRPr="003C71D9">
        <w:rPr>
          <w:lang w:bidi="ar-SY"/>
        </w:rPr>
        <w:t>m</w:t>
      </w:r>
      <w:r w:rsidRPr="003C71D9">
        <w:rPr>
          <w:rtl/>
          <w:lang w:bidi="ar-SY"/>
        </w:rPr>
        <w:t xml:space="preserve"> عن الهوائي، يُفترض أن المجال </w:t>
      </w:r>
      <w:r w:rsidRPr="003C71D9">
        <w:rPr>
          <w:lang w:bidi="ar-SY"/>
        </w:rPr>
        <w:t>H</w:t>
      </w:r>
      <w:r w:rsidRPr="003C71D9">
        <w:rPr>
          <w:rtl/>
          <w:lang w:bidi="ar-SY"/>
        </w:rPr>
        <w:t xml:space="preserve"> يعطي نفس القيم بطريقة التوقع كما بطريقة القياس.</w:t>
      </w:r>
    </w:p>
    <w:p w14:paraId="11A38A29" w14:textId="77777777" w:rsidR="00A51C7A" w:rsidRPr="00C14D9B" w:rsidRDefault="00A51C7A" w:rsidP="00C14D9B">
      <w:pPr>
        <w:pStyle w:val="Heading1"/>
        <w:rPr>
          <w:rtl/>
        </w:rPr>
      </w:pPr>
      <w:bookmarkStart w:id="91" w:name="_Toc112345738"/>
      <w:bookmarkStart w:id="92" w:name="_Toc168046690"/>
      <w:r w:rsidRPr="00C14D9B">
        <w:lastRenderedPageBreak/>
        <w:t>3</w:t>
      </w:r>
      <w:r w:rsidRPr="00C14D9B">
        <w:rPr>
          <w:rtl/>
        </w:rPr>
        <w:tab/>
        <w:t>استنتاجات</w:t>
      </w:r>
      <w:bookmarkEnd w:id="91"/>
      <w:bookmarkEnd w:id="92"/>
    </w:p>
    <w:p w14:paraId="49F806CF" w14:textId="361688B5" w:rsidR="00A51C7A" w:rsidRPr="003C71D9" w:rsidRDefault="00A51C7A" w:rsidP="00A51C7A">
      <w:pPr>
        <w:rPr>
          <w:rtl/>
          <w:lang w:bidi="ar-SY"/>
        </w:rPr>
      </w:pPr>
      <w:r w:rsidRPr="003C71D9">
        <w:rPr>
          <w:rtl/>
          <w:lang w:bidi="ar-SY"/>
        </w:rPr>
        <w:t xml:space="preserve">أتت بنتائج مهمة المقارنةُ بين القيم المحصلة بالقياس والقيم </w:t>
      </w:r>
      <w:r>
        <w:rPr>
          <w:rFonts w:hint="cs"/>
          <w:rtl/>
          <w:lang w:bidi="ar-SY"/>
        </w:rPr>
        <w:t>المتوقعة</w:t>
      </w:r>
      <w:r w:rsidRPr="003C71D9">
        <w:rPr>
          <w:rtl/>
          <w:lang w:bidi="ar-SY"/>
        </w:rPr>
        <w:t xml:space="preserve"> بالحساب لكلا المجالين، الكهربائي </w:t>
      </w:r>
      <w:r w:rsidR="00A26896">
        <w:rPr>
          <w:lang w:bidi="ar-SY"/>
        </w:rPr>
        <w:t>(</w:t>
      </w:r>
      <w:r w:rsidRPr="003C71D9">
        <w:rPr>
          <w:lang w:bidi="ar-SY"/>
        </w:rPr>
        <w:t>E</w:t>
      </w:r>
      <w:r w:rsidR="00A26896">
        <w:rPr>
          <w:lang w:bidi="ar-SY"/>
        </w:rPr>
        <w:t>)</w:t>
      </w:r>
      <w:r w:rsidRPr="003C71D9">
        <w:rPr>
          <w:rtl/>
          <w:lang w:bidi="ar-SY"/>
        </w:rPr>
        <w:t xml:space="preserve"> والمغنطيسي </w:t>
      </w:r>
      <w:r w:rsidR="00A26896">
        <w:rPr>
          <w:lang w:bidi="ar-SY"/>
        </w:rPr>
        <w:t>(</w:t>
      </w:r>
      <w:r w:rsidRPr="003C71D9">
        <w:rPr>
          <w:lang w:bidi="ar-SY"/>
        </w:rPr>
        <w:t>H</w:t>
      </w:r>
      <w:r w:rsidR="00A26896">
        <w:rPr>
          <w:lang w:bidi="ar-SY"/>
        </w:rPr>
        <w:t>)</w:t>
      </w:r>
      <w:r w:rsidRPr="003C71D9">
        <w:rPr>
          <w:rtl/>
          <w:lang w:bidi="ar-SY"/>
        </w:rPr>
        <w:t xml:space="preserve">، مع تردد </w:t>
      </w:r>
      <w:r w:rsidRPr="003C71D9">
        <w:t>13</w:t>
      </w:r>
      <w:r w:rsidRPr="003C71D9">
        <w:rPr>
          <w:rtl/>
          <w:lang w:bidi="ar-SY"/>
        </w:rPr>
        <w:t xml:space="preserve"> </w:t>
      </w:r>
      <w:r w:rsidRPr="003C71D9">
        <w:t>MHz</w:t>
      </w:r>
      <w:r w:rsidRPr="003C71D9">
        <w:rPr>
          <w:rtl/>
          <w:lang w:bidi="ar-SY"/>
        </w:rPr>
        <w:t xml:space="preserve"> وتردد </w:t>
      </w:r>
      <w:r w:rsidRPr="003C71D9">
        <w:t>18</w:t>
      </w:r>
      <w:r w:rsidRPr="003C71D9">
        <w:rPr>
          <w:rtl/>
          <w:lang w:bidi="ar-SY"/>
        </w:rPr>
        <w:t xml:space="preserve"> </w:t>
      </w:r>
      <w:r w:rsidRPr="003C71D9">
        <w:t>MHz</w:t>
      </w:r>
      <w:r w:rsidRPr="003C71D9">
        <w:rPr>
          <w:rtl/>
          <w:lang w:bidi="ar-SY"/>
        </w:rPr>
        <w:t>.</w:t>
      </w:r>
    </w:p>
    <w:p w14:paraId="4B2A0AB7" w14:textId="77777777" w:rsidR="00A51C7A" w:rsidRPr="003C71D9" w:rsidRDefault="00A51C7A" w:rsidP="00A51C7A">
      <w:pPr>
        <w:rPr>
          <w:rtl/>
          <w:lang w:bidi="ar-SY"/>
        </w:rPr>
      </w:pPr>
      <w:r w:rsidRPr="003C71D9">
        <w:rPr>
          <w:rtl/>
          <w:lang w:bidi="ar-SY"/>
        </w:rPr>
        <w:t>على العموم، لا تتطابق القيم تماما</w:t>
      </w:r>
      <w:r>
        <w:rPr>
          <w:rFonts w:hint="cs"/>
          <w:rtl/>
          <w:lang w:bidi="ar-SY"/>
        </w:rPr>
        <w:t>ً</w:t>
      </w:r>
      <w:r w:rsidRPr="003C71D9">
        <w:rPr>
          <w:rtl/>
          <w:lang w:bidi="ar-SY"/>
        </w:rPr>
        <w:t>، أمر كان ممكنا</w:t>
      </w:r>
      <w:r>
        <w:rPr>
          <w:rFonts w:hint="cs"/>
          <w:rtl/>
          <w:lang w:bidi="ar-SY"/>
        </w:rPr>
        <w:t>ً</w:t>
      </w:r>
      <w:r w:rsidRPr="003C71D9">
        <w:rPr>
          <w:rtl/>
          <w:lang w:bidi="ar-SY"/>
        </w:rPr>
        <w:t xml:space="preserve"> توقعه. إلا أنه لا فروق كبيرة بينها، بالنظر إلى أن ال</w:t>
      </w:r>
      <w:r>
        <w:rPr>
          <w:rtl/>
          <w:lang w:bidi="ar-SY"/>
        </w:rPr>
        <w:t>أجهزة</w:t>
      </w:r>
      <w:r w:rsidRPr="003C71D9">
        <w:rPr>
          <w:rtl/>
          <w:lang w:bidi="ar-SY"/>
        </w:rPr>
        <w:t xml:space="preserve"> غير يقينية، وأن سطح الأرض ليس مستويا</w:t>
      </w:r>
      <w:r>
        <w:rPr>
          <w:rFonts w:hint="cs"/>
          <w:rtl/>
          <w:lang w:bidi="ar-SY"/>
        </w:rPr>
        <w:t>ً</w:t>
      </w:r>
      <w:r w:rsidRPr="003C71D9">
        <w:rPr>
          <w:rtl/>
          <w:lang w:bidi="ar-SY"/>
        </w:rPr>
        <w:t xml:space="preserve"> تماما</w:t>
      </w:r>
      <w:r>
        <w:rPr>
          <w:rFonts w:hint="cs"/>
          <w:rtl/>
          <w:lang w:bidi="ar-SY"/>
        </w:rPr>
        <w:t>ً</w:t>
      </w:r>
      <w:r w:rsidRPr="003C71D9">
        <w:rPr>
          <w:rtl/>
          <w:lang w:bidi="ar-SY"/>
        </w:rPr>
        <w:t xml:space="preserve"> قرب الهوائي (وهذا الأمر لم يراعَ في </w:t>
      </w:r>
      <w:proofErr w:type="spellStart"/>
      <w:r w:rsidRPr="003C71D9">
        <w:rPr>
          <w:rtl/>
          <w:lang w:bidi="ar-SY"/>
        </w:rPr>
        <w:t>المحاكَيات</w:t>
      </w:r>
      <w:proofErr w:type="spellEnd"/>
      <w:r w:rsidRPr="003C71D9">
        <w:rPr>
          <w:rtl/>
          <w:lang w:bidi="ar-SY"/>
        </w:rPr>
        <w:t xml:space="preserve">، حتى حين كان من الواضح تبعية شدة المجال بقوة لارتفاع نقطة القياس)، وأن بساطة النموذج مفروضة. والفروق كبيرة قرب الهوائي (يعني أن القيمة العليا الأولى تظهر على بعد نحو </w:t>
      </w:r>
      <w:r w:rsidRPr="003C71D9">
        <w:t>10</w:t>
      </w:r>
      <w:r>
        <w:rPr>
          <w:rFonts w:hint="cs"/>
          <w:rtl/>
        </w:rPr>
        <w:t xml:space="preserve"> </w:t>
      </w:r>
      <w:r w:rsidRPr="003C71D9">
        <w:rPr>
          <w:lang w:bidi="ar-SY"/>
        </w:rPr>
        <w:t>m</w:t>
      </w:r>
      <w:r w:rsidRPr="003C71D9">
        <w:rPr>
          <w:rtl/>
          <w:lang w:bidi="ar-SY"/>
        </w:rPr>
        <w:t xml:space="preserve">) حتى إنها تصل إلى </w:t>
      </w:r>
      <w:r>
        <w:t>%50</w:t>
      </w:r>
      <w:r w:rsidRPr="003C71D9">
        <w:rPr>
          <w:rtl/>
          <w:lang w:bidi="ar-SY"/>
        </w:rPr>
        <w:t xml:space="preserve">، ثم تتناقص كلما كبرت المسافة حتى تصير زهيدة على مسافة </w:t>
      </w:r>
      <w:r w:rsidRPr="003C71D9">
        <w:t>250</w:t>
      </w:r>
      <w:r w:rsidRPr="003C71D9">
        <w:rPr>
          <w:rtl/>
          <w:lang w:bidi="ar-SY"/>
        </w:rPr>
        <w:t xml:space="preserve"> </w:t>
      </w:r>
      <w:r w:rsidRPr="003C71D9">
        <w:rPr>
          <w:lang w:bidi="ar-SY"/>
        </w:rPr>
        <w:t>m</w:t>
      </w:r>
      <w:r w:rsidRPr="003C71D9">
        <w:rPr>
          <w:rtl/>
          <w:lang w:bidi="ar-SY"/>
        </w:rPr>
        <w:t>.</w:t>
      </w:r>
    </w:p>
    <w:p w14:paraId="26E9EE51" w14:textId="7BC66138" w:rsidR="00A51C7A" w:rsidRPr="003C71D9" w:rsidRDefault="00A51C7A" w:rsidP="00A51C7A">
      <w:pPr>
        <w:rPr>
          <w:rtl/>
          <w:lang w:bidi="ar-SY"/>
        </w:rPr>
      </w:pPr>
      <w:r w:rsidRPr="003C71D9">
        <w:rPr>
          <w:rtl/>
          <w:lang w:bidi="ar-SY"/>
        </w:rPr>
        <w:t>وتُعزى هذه الفروق إلى مصاعب إجراء القياسات في المجال القريب، واللايقين الملازم ل</w:t>
      </w:r>
      <w:r>
        <w:rPr>
          <w:rtl/>
          <w:lang w:bidi="ar-SY"/>
        </w:rPr>
        <w:t>أجهزة</w:t>
      </w:r>
      <w:r w:rsidRPr="003C71D9">
        <w:rPr>
          <w:rtl/>
          <w:lang w:bidi="ar-SY"/>
        </w:rPr>
        <w:t xml:space="preserve"> القياس، وبساطة النموذج، ووجود بعض الأشياء قرب الهوائي (بنى معدنية، العارضتان المستعملتان لتثبيت ثنائيات القطب، شبكة المواءمة) لم</w:t>
      </w:r>
      <w:r>
        <w:rPr>
          <w:rFonts w:hint="cs"/>
          <w:rtl/>
          <w:lang w:bidi="ar-SY"/>
        </w:rPr>
        <w:t> </w:t>
      </w:r>
      <w:r w:rsidRPr="003C71D9">
        <w:rPr>
          <w:rtl/>
          <w:lang w:bidi="ar-SY"/>
        </w:rPr>
        <w:t>تراعَ في النموذج، كما</w:t>
      </w:r>
      <w:r w:rsidR="00C14D9B">
        <w:rPr>
          <w:rFonts w:hint="cs"/>
          <w:rtl/>
          <w:lang w:bidi="ar-SY"/>
        </w:rPr>
        <w:t> </w:t>
      </w:r>
      <w:r w:rsidRPr="003C71D9">
        <w:rPr>
          <w:rtl/>
          <w:lang w:bidi="ar-SY"/>
        </w:rPr>
        <w:t xml:space="preserve">لم تراعَ شبكة المواءمة </w:t>
      </w:r>
      <w:r>
        <w:rPr>
          <w:rFonts w:hint="cs"/>
          <w:rtl/>
          <w:lang w:bidi="ar-SY"/>
        </w:rPr>
        <w:t>وإرسالاتها</w:t>
      </w:r>
      <w:r w:rsidRPr="003C71D9">
        <w:rPr>
          <w:rtl/>
          <w:lang w:bidi="ar-SY"/>
        </w:rPr>
        <w:t>. أخيرا</w:t>
      </w:r>
      <w:r>
        <w:rPr>
          <w:rFonts w:hint="cs"/>
          <w:rtl/>
          <w:lang w:bidi="ar-SY"/>
        </w:rPr>
        <w:t>ً</w:t>
      </w:r>
      <w:r w:rsidRPr="003C71D9">
        <w:rPr>
          <w:rtl/>
          <w:lang w:bidi="ar-SY"/>
        </w:rPr>
        <w:t>، جرت نمذجة أرض الموقع بقيم كهربائية نمطية.</w:t>
      </w:r>
    </w:p>
    <w:p w14:paraId="7768591D" w14:textId="77777777" w:rsidR="00A51C7A" w:rsidRPr="003C71D9" w:rsidRDefault="00A51C7A" w:rsidP="00A51C7A">
      <w:pPr>
        <w:rPr>
          <w:rtl/>
          <w:lang w:bidi="ar-SY"/>
        </w:rPr>
      </w:pPr>
      <w:r w:rsidRPr="003C71D9">
        <w:rPr>
          <w:rtl/>
          <w:lang w:bidi="ar-SY"/>
        </w:rPr>
        <w:t xml:space="preserve">ففي سبيل </w:t>
      </w:r>
      <w:r>
        <w:rPr>
          <w:rFonts w:hint="cs"/>
          <w:rtl/>
          <w:lang w:bidi="ar-SY"/>
        </w:rPr>
        <w:t>تنفيذ</w:t>
      </w:r>
      <w:r w:rsidRPr="003C71D9">
        <w:rPr>
          <w:rtl/>
          <w:lang w:bidi="ar-SY"/>
        </w:rPr>
        <w:t xml:space="preserve"> توقع</w:t>
      </w:r>
      <w:r>
        <w:rPr>
          <w:rFonts w:hint="cs"/>
          <w:rtl/>
          <w:lang w:bidi="ar-SY"/>
        </w:rPr>
        <w:t>ات</w:t>
      </w:r>
      <w:r w:rsidRPr="003C71D9">
        <w:rPr>
          <w:rtl/>
          <w:lang w:bidi="ar-SY"/>
        </w:rPr>
        <w:t xml:space="preserve"> المجالين </w:t>
      </w:r>
      <w:r w:rsidRPr="003C71D9">
        <w:t>E</w:t>
      </w:r>
      <w:r w:rsidRPr="003C71D9">
        <w:rPr>
          <w:rtl/>
          <w:lang w:bidi="ar-SY"/>
        </w:rPr>
        <w:t xml:space="preserve"> و</w:t>
      </w:r>
      <w:r w:rsidRPr="003C71D9">
        <w:rPr>
          <w:lang w:bidi="ar-SY"/>
        </w:rPr>
        <w:t>H</w:t>
      </w:r>
      <w:r w:rsidRPr="003C71D9">
        <w:rPr>
          <w:rtl/>
          <w:lang w:bidi="ar-SY"/>
        </w:rPr>
        <w:t xml:space="preserve"> باستعمال نموذج، نوصي بما يلي:</w:t>
      </w:r>
    </w:p>
    <w:p w14:paraId="792F9682" w14:textId="77777777" w:rsidR="00A51C7A" w:rsidRPr="00BF468B" w:rsidRDefault="00A51C7A" w:rsidP="00A51C7A">
      <w:pPr>
        <w:rPr>
          <w:spacing w:val="-2"/>
          <w:rtl/>
          <w:lang w:bidi="ar-SY"/>
        </w:rPr>
      </w:pPr>
      <w:r w:rsidRPr="00BF468B">
        <w:rPr>
          <w:i/>
          <w:iCs/>
          <w:spacing w:val="-2"/>
          <w:rtl/>
          <w:lang w:bidi="ar-SY"/>
        </w:rPr>
        <w:t>نموذج الهوائي</w:t>
      </w:r>
      <w:r w:rsidRPr="00BF468B">
        <w:rPr>
          <w:spacing w:val="-2"/>
          <w:rtl/>
          <w:lang w:bidi="ar-SY"/>
        </w:rPr>
        <w:t xml:space="preserve">: يلزم أن تُدرس بعناية الأبعاد المادية للعناصر المشعة والعناصر المنفعلة، وكذلك معاوقة الدخل المعقدة </w:t>
      </w:r>
      <w:r w:rsidRPr="00BF468B">
        <w:rPr>
          <w:rFonts w:hint="cs"/>
          <w:spacing w:val="-2"/>
          <w:rtl/>
          <w:lang w:bidi="ar-SY"/>
        </w:rPr>
        <w:t>للنظام</w:t>
      </w:r>
      <w:r w:rsidRPr="00BF468B">
        <w:rPr>
          <w:spacing w:val="-2"/>
          <w:rtl/>
          <w:lang w:bidi="ar-SY"/>
        </w:rPr>
        <w:t xml:space="preserve">. فربما كان من المستحسن لتبسيط </w:t>
      </w:r>
      <w:r w:rsidRPr="00BF468B">
        <w:rPr>
          <w:rFonts w:hint="cs"/>
          <w:spacing w:val="-2"/>
          <w:rtl/>
          <w:lang w:bidi="ar-SY"/>
        </w:rPr>
        <w:t>نظام</w:t>
      </w:r>
      <w:r w:rsidRPr="00BF468B">
        <w:rPr>
          <w:spacing w:val="-2"/>
          <w:rtl/>
          <w:lang w:bidi="ar-SY"/>
        </w:rPr>
        <w:t xml:space="preserve"> معقد، أي صفيف المشاعيع، أن يستعاض عن شبكة المواءمة والتغذية بعدد مساوٍ من مولدات التوتر، ويُسلَّط مولِّد على دخل كل </w:t>
      </w:r>
      <w:proofErr w:type="spellStart"/>
      <w:r w:rsidRPr="00BF468B">
        <w:rPr>
          <w:spacing w:val="-2"/>
          <w:rtl/>
          <w:lang w:bidi="ar-SY"/>
        </w:rPr>
        <w:t>مشعاع</w:t>
      </w:r>
      <w:proofErr w:type="spellEnd"/>
      <w:r w:rsidRPr="00BF468B">
        <w:rPr>
          <w:spacing w:val="-2"/>
          <w:rtl/>
          <w:lang w:bidi="ar-SY"/>
        </w:rPr>
        <w:t>. وإذا استُبعدت فكرة شبكة المواءمة، فعندئذ يلزم التعويض عما يلي:</w:t>
      </w:r>
    </w:p>
    <w:p w14:paraId="31ADE580" w14:textId="77777777" w:rsidR="00A51C7A" w:rsidRPr="003C71D9" w:rsidRDefault="00A51C7A" w:rsidP="00A51C7A">
      <w:pPr>
        <w:rPr>
          <w:rtl/>
        </w:rPr>
      </w:pPr>
      <w:r w:rsidRPr="003C71D9">
        <w:rPr>
          <w:rtl/>
        </w:rPr>
        <w:t>عدم المواءمة المحتمل بين المولدات والمشاعيع، وذلك بإدخال عناصر مواءمة مصطنعة أو شبكات بسيطة، أو تعديل القدرة المخصصة للمرسل. والنتيجة النهائية لا تتأثر مطلقا</w:t>
      </w:r>
      <w:r>
        <w:rPr>
          <w:rFonts w:hint="cs"/>
          <w:rtl/>
        </w:rPr>
        <w:t>ً</w:t>
      </w:r>
      <w:r w:rsidRPr="003C71D9">
        <w:rPr>
          <w:rtl/>
        </w:rPr>
        <w:t xml:space="preserve"> بوجود عيوب مواءمة ضئيلة لا تستلزم نمذجة.</w:t>
      </w:r>
    </w:p>
    <w:p w14:paraId="774A251B" w14:textId="77777777" w:rsidR="00A51C7A" w:rsidRPr="00557E6F" w:rsidRDefault="00A51C7A" w:rsidP="00A51C7A">
      <w:pPr>
        <w:rPr>
          <w:rtl/>
          <w:lang w:bidi="ar-EG"/>
        </w:rPr>
      </w:pPr>
      <w:r w:rsidRPr="003C71D9">
        <w:rPr>
          <w:i/>
          <w:iCs/>
          <w:rtl/>
          <w:lang w:bidi="ar-SY"/>
        </w:rPr>
        <w:t>تقسيم القطع إلى قطع أصغر</w:t>
      </w:r>
      <w:r w:rsidRPr="003C71D9">
        <w:rPr>
          <w:rtl/>
          <w:lang w:bidi="ar-SY"/>
        </w:rPr>
        <w:t>: يكون كافيا</w:t>
      </w:r>
      <w:r>
        <w:rPr>
          <w:rFonts w:hint="cs"/>
          <w:rtl/>
          <w:lang w:bidi="ar-SY"/>
        </w:rPr>
        <w:t>ً</w:t>
      </w:r>
      <w:r w:rsidRPr="003C71D9">
        <w:rPr>
          <w:rtl/>
          <w:lang w:bidi="ar-SY"/>
        </w:rPr>
        <w:t xml:space="preserve"> أن تمثَّل </w:t>
      </w:r>
      <w:r>
        <w:rPr>
          <w:rFonts w:hint="cs"/>
          <w:rtl/>
          <w:lang w:bidi="ar-SY"/>
        </w:rPr>
        <w:t>أنظمة</w:t>
      </w:r>
      <w:r w:rsidRPr="003C71D9">
        <w:rPr>
          <w:rtl/>
          <w:lang w:bidi="ar-SY"/>
        </w:rPr>
        <w:t xml:space="preserve"> الهوائيات </w:t>
      </w:r>
      <w:r>
        <w:rPr>
          <w:rFonts w:hint="cs"/>
          <w:rtl/>
          <w:lang w:bidi="ar-SY"/>
        </w:rPr>
        <w:t>ال</w:t>
      </w:r>
      <w:r>
        <w:rPr>
          <w:rtl/>
          <w:lang w:bidi="ar-SY"/>
        </w:rPr>
        <w:t>سلكية</w:t>
      </w:r>
      <w:r w:rsidRPr="003C71D9">
        <w:rPr>
          <w:rtl/>
          <w:lang w:bidi="ar-SY"/>
        </w:rPr>
        <w:t xml:space="preserve"> بقطع لا يتجاوز طولها</w:t>
      </w:r>
      <w:r>
        <w:rPr>
          <w:rFonts w:hint="cs"/>
          <w:rtl/>
          <w:lang w:bidi="ar-SY"/>
        </w:rPr>
        <w:t xml:space="preserve"> </w:t>
      </w:r>
      <w:r>
        <w:rPr>
          <w:lang w:bidi="ar-SY"/>
        </w:rPr>
        <w:sym w:font="Symbol" w:char="F06C"/>
      </w:r>
      <w:r>
        <w:rPr>
          <w:lang w:bidi="ar-SY"/>
        </w:rPr>
        <w:t>/20</w:t>
      </w:r>
      <w:r>
        <w:rPr>
          <w:rFonts w:hint="cs"/>
          <w:rtl/>
          <w:lang w:bidi="ar-EG"/>
        </w:rPr>
        <w:t>.</w:t>
      </w:r>
    </w:p>
    <w:p w14:paraId="727E7331" w14:textId="77777777" w:rsidR="00A51C7A" w:rsidRPr="00454790" w:rsidRDefault="00A51C7A" w:rsidP="00A51C7A">
      <w:pPr>
        <w:rPr>
          <w:spacing w:val="-6"/>
          <w:rtl/>
          <w:lang w:bidi="ar-SY"/>
        </w:rPr>
      </w:pPr>
      <w:r w:rsidRPr="00454790">
        <w:rPr>
          <w:i/>
          <w:iCs/>
          <w:spacing w:val="-6"/>
          <w:rtl/>
          <w:lang w:bidi="ar-SY"/>
        </w:rPr>
        <w:t>نموذج أرضية الموقع</w:t>
      </w:r>
      <w:r w:rsidRPr="00454790">
        <w:rPr>
          <w:spacing w:val="-6"/>
          <w:rtl/>
          <w:lang w:bidi="ar-SY"/>
        </w:rPr>
        <w:t>: من الضروري إعطاء القيم بالضبط فيما يخص السماحية والإيصالية، خصوصاً في حالة مجال كهربائي مستقطَب أفقيا</w:t>
      </w:r>
      <w:r w:rsidRPr="00454790">
        <w:rPr>
          <w:rFonts w:hint="cs"/>
          <w:spacing w:val="-6"/>
          <w:rtl/>
          <w:lang w:bidi="ar-SY"/>
        </w:rPr>
        <w:t>ً</w:t>
      </w:r>
      <w:r w:rsidRPr="00454790">
        <w:rPr>
          <w:spacing w:val="-6"/>
          <w:rtl/>
          <w:lang w:bidi="ar-SY"/>
        </w:rPr>
        <w:t>.</w:t>
      </w:r>
    </w:p>
    <w:p w14:paraId="78161EB3" w14:textId="77777777" w:rsidR="00A51C7A" w:rsidRPr="003C71D9" w:rsidRDefault="00A51C7A" w:rsidP="00A51C7A">
      <w:pPr>
        <w:rPr>
          <w:rtl/>
          <w:lang w:bidi="ar-SY"/>
        </w:rPr>
      </w:pPr>
      <w:r w:rsidRPr="003C71D9">
        <w:rPr>
          <w:i/>
          <w:iCs/>
          <w:rtl/>
          <w:lang w:bidi="ar-SY"/>
        </w:rPr>
        <w:t>قدرة المرسل</w:t>
      </w:r>
      <w:r w:rsidRPr="003C71D9">
        <w:rPr>
          <w:rtl/>
          <w:lang w:bidi="ar-SY"/>
        </w:rPr>
        <w:t>: من الأهمية بمكان أن تؤخذ في الحساب الخسارة في خطوط الإرسال، وكذلك شبكة المواءمة، ومقاومة المرابط، وسوء المواءمة للشحنة. ويُستنسَب في بعض الحالات تعديل القيمة المضبوطة للقدرة تعديلا</w:t>
      </w:r>
      <w:r>
        <w:rPr>
          <w:rFonts w:hint="cs"/>
          <w:rtl/>
          <w:lang w:bidi="ar-SY"/>
        </w:rPr>
        <w:t>ً</w:t>
      </w:r>
      <w:r w:rsidRPr="003C71D9">
        <w:rPr>
          <w:rtl/>
          <w:lang w:bidi="ar-SY"/>
        </w:rPr>
        <w:t xml:space="preserve"> مصطنعا</w:t>
      </w:r>
      <w:r>
        <w:rPr>
          <w:rFonts w:hint="cs"/>
          <w:rtl/>
          <w:lang w:bidi="ar-SY"/>
        </w:rPr>
        <w:t>ً</w:t>
      </w:r>
      <w:r w:rsidRPr="003C71D9">
        <w:rPr>
          <w:rtl/>
          <w:lang w:bidi="ar-SY"/>
        </w:rPr>
        <w:t>، من أجل مراعاة الأسباب المتنوعة للخسارة، دون تعقيد نموذج منظومة الهوائيات.</w:t>
      </w:r>
    </w:p>
    <w:p w14:paraId="03A4BBA2" w14:textId="2C4DF622" w:rsidR="00A51C7A" w:rsidRPr="003C71D9" w:rsidRDefault="00A51C7A" w:rsidP="00A51C7A">
      <w:pPr>
        <w:rPr>
          <w:rtl/>
          <w:lang w:bidi="ar-SY"/>
        </w:rPr>
      </w:pPr>
      <w:r w:rsidRPr="003C71D9">
        <w:rPr>
          <w:i/>
          <w:iCs/>
          <w:rtl/>
          <w:lang w:bidi="ar-SY"/>
        </w:rPr>
        <w:t xml:space="preserve">ارتفاع نقاط القياس عن </w:t>
      </w:r>
      <w:r>
        <w:rPr>
          <w:i/>
          <w:iCs/>
          <w:rtl/>
          <w:lang w:bidi="ar-SY"/>
        </w:rPr>
        <w:t>مستوى</w:t>
      </w:r>
      <w:r w:rsidRPr="003C71D9">
        <w:rPr>
          <w:i/>
          <w:iCs/>
          <w:rtl/>
          <w:lang w:bidi="ar-SY"/>
        </w:rPr>
        <w:t xml:space="preserve"> الأرض</w:t>
      </w:r>
      <w:r w:rsidRPr="003C71D9">
        <w:rPr>
          <w:rtl/>
          <w:lang w:bidi="ar-SY"/>
        </w:rPr>
        <w:t xml:space="preserve">: هذه المعلَمَة </w:t>
      </w:r>
      <w:proofErr w:type="gramStart"/>
      <w:r w:rsidRPr="003C71D9">
        <w:rPr>
          <w:rtl/>
          <w:lang w:bidi="ar-SY"/>
        </w:rPr>
        <w:t>هامة</w:t>
      </w:r>
      <w:proofErr w:type="gramEnd"/>
      <w:r w:rsidRPr="003C71D9">
        <w:rPr>
          <w:rtl/>
          <w:lang w:bidi="ar-SY"/>
        </w:rPr>
        <w:t xml:space="preserve"> </w:t>
      </w:r>
      <w:r>
        <w:rPr>
          <w:rtl/>
          <w:lang w:bidi="ar-SY"/>
        </w:rPr>
        <w:t xml:space="preserve">جداً </w:t>
      </w:r>
      <w:r w:rsidRPr="003C71D9">
        <w:rPr>
          <w:rtl/>
          <w:lang w:bidi="ar-SY"/>
        </w:rPr>
        <w:t>في كثير من الحالات، إذا كان المقصود هو المقارنة بين القيم المحصَّلة بالقياس والقيم المتوقعة بالحساب. وبالفعل، يلاحَظ التأثير القوي للارتفاع على قيم المجالين، ثم إذا كانت نمذجة أرضية الموقع قد</w:t>
      </w:r>
      <w:r w:rsidR="00BF468B">
        <w:rPr>
          <w:rFonts w:hint="cs"/>
          <w:rtl/>
          <w:lang w:bidi="ar-SY"/>
        </w:rPr>
        <w:t> </w:t>
      </w:r>
      <w:r w:rsidRPr="003C71D9">
        <w:rPr>
          <w:rtl/>
          <w:lang w:bidi="ar-SY"/>
        </w:rPr>
        <w:t>جرت على أساس أنها مستوية، تصادَف أخطاء كبيرة عند مقارنة نتائج الحسابات بنتائج القياسات. ففي كل هذه الحالات حيث تكون المشاعيع في جوار الأرضية ولا تكون هذه مستوية تماما</w:t>
      </w:r>
      <w:r>
        <w:rPr>
          <w:rFonts w:hint="cs"/>
          <w:rtl/>
          <w:lang w:bidi="ar-SY"/>
        </w:rPr>
        <w:t>ً</w:t>
      </w:r>
      <w:r w:rsidRPr="003C71D9">
        <w:rPr>
          <w:rtl/>
          <w:lang w:bidi="ar-SY"/>
        </w:rPr>
        <w:t>، يجب التحفظ بشأن نتائج التوقع</w:t>
      </w:r>
      <w:r>
        <w:rPr>
          <w:rFonts w:hint="cs"/>
          <w:rtl/>
          <w:lang w:bidi="ar-SY"/>
        </w:rPr>
        <w:t>ات</w:t>
      </w:r>
      <w:r w:rsidRPr="003C71D9">
        <w:rPr>
          <w:rtl/>
          <w:lang w:bidi="ar-SY"/>
        </w:rPr>
        <w:t>.</w:t>
      </w:r>
    </w:p>
    <w:p w14:paraId="61BEDA0A" w14:textId="522BC9E3" w:rsidR="00A51C7A" w:rsidRDefault="00A51C7A" w:rsidP="00A51C7A">
      <w:pPr>
        <w:rPr>
          <w:rtl/>
          <w:lang w:bidi="ar-SY"/>
        </w:rPr>
      </w:pPr>
      <w:r w:rsidRPr="003C71D9">
        <w:rPr>
          <w:i/>
          <w:iCs/>
          <w:rtl/>
          <w:lang w:bidi="ar-SY"/>
        </w:rPr>
        <w:t>اختيار الشفرة</w:t>
      </w:r>
      <w:r w:rsidRPr="003C71D9">
        <w:rPr>
          <w:rtl/>
          <w:lang w:bidi="ar-SY"/>
        </w:rPr>
        <w:t xml:space="preserve">: يبدو أن المحاكاة المعتمدة على طريقة العزوم </w:t>
      </w:r>
      <w:r w:rsidR="00A26896">
        <w:rPr>
          <w:lang w:bidi="ar-SY"/>
        </w:rPr>
        <w:t>(</w:t>
      </w:r>
      <w:r w:rsidRPr="003C71D9">
        <w:t>MOM</w:t>
      </w:r>
      <w:r w:rsidR="00A26896">
        <w:rPr>
          <w:lang w:bidi="ar-SY"/>
        </w:rPr>
        <w:t>)</w:t>
      </w:r>
      <w:r w:rsidRPr="003C71D9">
        <w:rPr>
          <w:rtl/>
          <w:lang w:bidi="ar-SY"/>
        </w:rPr>
        <w:t xml:space="preserve"> مفيدة وسهلة الاستعمال في حالات الهوائيات </w:t>
      </w:r>
      <w:r>
        <w:rPr>
          <w:rFonts w:hint="cs"/>
          <w:rtl/>
          <w:lang w:bidi="ar-SY"/>
        </w:rPr>
        <w:t>ال</w:t>
      </w:r>
      <w:r>
        <w:rPr>
          <w:rtl/>
          <w:lang w:bidi="ar-SY"/>
        </w:rPr>
        <w:t>سلكية</w:t>
      </w:r>
      <w:r w:rsidRPr="003C71D9">
        <w:rPr>
          <w:rtl/>
          <w:lang w:bidi="ar-SY"/>
        </w:rPr>
        <w:t>، المعروفة جيدا</w:t>
      </w:r>
      <w:r>
        <w:rPr>
          <w:rFonts w:hint="cs"/>
          <w:rtl/>
          <w:lang w:bidi="ar-SY"/>
        </w:rPr>
        <w:t>ً</w:t>
      </w:r>
      <w:r w:rsidRPr="003C71D9">
        <w:rPr>
          <w:rtl/>
          <w:lang w:bidi="ar-SY"/>
        </w:rPr>
        <w:t xml:space="preserve"> خصائصها الطبيعية والكهربائية. ثم إنه بالإمكان وسهل </w:t>
      </w:r>
      <w:r>
        <w:rPr>
          <w:rtl/>
          <w:lang w:bidi="ar-SY"/>
        </w:rPr>
        <w:t xml:space="preserve">جداً </w:t>
      </w:r>
      <w:r w:rsidRPr="003C71D9">
        <w:rPr>
          <w:rtl/>
          <w:lang w:bidi="ar-SY"/>
        </w:rPr>
        <w:t xml:space="preserve">تبسيط </w:t>
      </w:r>
      <w:r>
        <w:rPr>
          <w:rFonts w:hint="cs"/>
          <w:rtl/>
          <w:lang w:bidi="ar-SY"/>
        </w:rPr>
        <w:t>النموذج</w:t>
      </w:r>
      <w:r w:rsidRPr="003C71D9">
        <w:rPr>
          <w:rtl/>
          <w:lang w:bidi="ar-SY"/>
        </w:rPr>
        <w:t xml:space="preserve"> تبعا</w:t>
      </w:r>
      <w:r>
        <w:rPr>
          <w:rFonts w:hint="cs"/>
          <w:rtl/>
          <w:lang w:bidi="ar-SY"/>
        </w:rPr>
        <w:t>ً</w:t>
      </w:r>
      <w:r w:rsidRPr="003C71D9">
        <w:rPr>
          <w:rtl/>
          <w:lang w:bidi="ar-SY"/>
        </w:rPr>
        <w:t xml:space="preserve"> لعدد محدود من القواعد، بدون الخسارة في دقة النتائج.</w:t>
      </w:r>
    </w:p>
    <w:p w14:paraId="71BFA791" w14:textId="6F9BA28A" w:rsidR="00A51C7A" w:rsidRDefault="00A51C7A" w:rsidP="00A51C7A">
      <w:pPr>
        <w:overflowPunct/>
        <w:autoSpaceDE/>
        <w:autoSpaceDN/>
        <w:adjustRightInd/>
        <w:spacing w:before="0" w:line="240" w:lineRule="auto"/>
        <w:jc w:val="left"/>
        <w:textAlignment w:val="auto"/>
        <w:rPr>
          <w:lang w:bidi="ar-SY"/>
        </w:rPr>
      </w:pPr>
    </w:p>
    <w:p w14:paraId="40B77CA6" w14:textId="77777777" w:rsidR="00500AD9" w:rsidRDefault="00500AD9" w:rsidP="00A51C7A">
      <w:pPr>
        <w:overflowPunct/>
        <w:autoSpaceDE/>
        <w:autoSpaceDN/>
        <w:adjustRightInd/>
        <w:spacing w:before="0" w:line="240" w:lineRule="auto"/>
        <w:jc w:val="left"/>
        <w:textAlignment w:val="auto"/>
        <w:rPr>
          <w:rtl/>
          <w:lang w:bidi="ar-SY"/>
        </w:rPr>
      </w:pPr>
    </w:p>
    <w:p w14:paraId="608C6221" w14:textId="77777777" w:rsidR="00A51C7A" w:rsidRDefault="00A51C7A" w:rsidP="00A51C7A">
      <w:pPr>
        <w:pStyle w:val="AnnexNoTitle"/>
        <w:rPr>
          <w:lang w:bidi="ar-EG"/>
        </w:rPr>
      </w:pPr>
      <w:bookmarkStart w:id="93" w:name="_Toc168046691"/>
      <w:r w:rsidRPr="00E461A0">
        <w:rPr>
          <w:rFonts w:hint="cs"/>
          <w:rtl/>
          <w:lang w:bidi="ar-SY"/>
        </w:rPr>
        <w:lastRenderedPageBreak/>
        <w:t xml:space="preserve">المرفق </w:t>
      </w:r>
      <w:r w:rsidRPr="00E461A0">
        <w:rPr>
          <w:lang w:bidi="ar-SY"/>
        </w:rPr>
        <w:t>3</w:t>
      </w:r>
      <w:r w:rsidRPr="00E461A0">
        <w:rPr>
          <w:rtl/>
          <w:lang w:bidi="ar-EG"/>
        </w:rPr>
        <w:br/>
      </w:r>
      <w:r w:rsidRPr="00E461A0">
        <w:rPr>
          <w:rFonts w:hint="cs"/>
          <w:rtl/>
        </w:rPr>
        <w:t xml:space="preserve">بالملحق </w:t>
      </w:r>
      <w:r w:rsidRPr="00E461A0">
        <w:rPr>
          <w:lang w:bidi="ar-EG"/>
        </w:rPr>
        <w:t>1</w:t>
      </w:r>
      <w:r w:rsidRPr="00E461A0">
        <w:rPr>
          <w:rtl/>
          <w:lang w:bidi="ar-EG"/>
        </w:rPr>
        <w:br/>
      </w:r>
      <w:r w:rsidRPr="00E461A0">
        <w:rPr>
          <w:rtl/>
          <w:lang w:bidi="ar-EG"/>
        </w:rPr>
        <w:br/>
      </w:r>
      <w:r w:rsidRPr="00E461A0">
        <w:rPr>
          <w:rFonts w:hint="cs"/>
          <w:rtl/>
          <w:lang w:bidi="ar-EG"/>
        </w:rPr>
        <w:t>الحدود والمستويات الدولية</w:t>
      </w:r>
      <w:bookmarkEnd w:id="93"/>
    </w:p>
    <w:p w14:paraId="049D80F5" w14:textId="201CA7A1" w:rsidR="00A51C7A" w:rsidRPr="007803CA" w:rsidRDefault="00A51C7A" w:rsidP="00491508">
      <w:pPr>
        <w:pStyle w:val="Normalaftertitle"/>
        <w:rPr>
          <w:lang w:bidi="ar-EG"/>
        </w:rPr>
      </w:pPr>
      <w:r w:rsidRPr="005458BC">
        <w:rPr>
          <w:rtl/>
          <w:lang w:bidi="ar-EG"/>
        </w:rPr>
        <w:t>كما ذ</w:t>
      </w:r>
      <w:r w:rsidRPr="005458BC">
        <w:rPr>
          <w:rFonts w:hint="cs"/>
          <w:rtl/>
          <w:lang w:bidi="ar-EG"/>
        </w:rPr>
        <w:t>ُ</w:t>
      </w:r>
      <w:r w:rsidRPr="005458BC">
        <w:rPr>
          <w:rtl/>
          <w:lang w:bidi="ar-EG"/>
        </w:rPr>
        <w:t>كر في المقدمة، لا يوجد معيار عالمي واحد ي</w:t>
      </w:r>
      <w:r w:rsidRPr="005458BC">
        <w:rPr>
          <w:rFonts w:hint="cs"/>
          <w:rtl/>
          <w:lang w:bidi="ar-EG"/>
        </w:rPr>
        <w:t>ُ</w:t>
      </w:r>
      <w:r w:rsidRPr="005458BC">
        <w:rPr>
          <w:rtl/>
          <w:lang w:bidi="ar-EG"/>
        </w:rPr>
        <w:t>ستخدم لوضع الحدود.</w:t>
      </w:r>
      <w:r w:rsidRPr="005458BC">
        <w:rPr>
          <w:rFonts w:hint="cs"/>
          <w:rtl/>
          <w:lang w:bidi="ar-EG"/>
        </w:rPr>
        <w:t xml:space="preserve"> ولكن</w:t>
      </w:r>
      <w:r w:rsidRPr="005458BC">
        <w:rPr>
          <w:rtl/>
          <w:lang w:bidi="ar-EG"/>
        </w:rPr>
        <w:t xml:space="preserve"> إرشاد اللجنة الدولية للحماية من الإشعاعات غير</w:t>
      </w:r>
      <w:r w:rsidR="00E932F4" w:rsidRPr="005458BC">
        <w:rPr>
          <w:rFonts w:hint="cs"/>
          <w:rtl/>
          <w:lang w:bidi="ar-EG"/>
        </w:rPr>
        <w:t> </w:t>
      </w:r>
      <w:r w:rsidRPr="005458BC">
        <w:rPr>
          <w:rtl/>
          <w:lang w:bidi="ar-EG"/>
        </w:rPr>
        <w:t xml:space="preserve">المؤيِّنة </w:t>
      </w:r>
      <w:r w:rsidR="00A26896" w:rsidRPr="005458BC">
        <w:rPr>
          <w:lang w:bidi="ar-EG"/>
        </w:rPr>
        <w:t>(</w:t>
      </w:r>
      <w:r w:rsidRPr="005458BC">
        <w:rPr>
          <w:lang w:bidi="ar-EG"/>
        </w:rPr>
        <w:t>ICNIRP</w:t>
      </w:r>
      <w:r w:rsidR="00A26896" w:rsidRPr="005458BC">
        <w:rPr>
          <w:lang w:bidi="ar-EG"/>
        </w:rPr>
        <w:t>)</w:t>
      </w:r>
      <w:r w:rsidRPr="005458BC">
        <w:rPr>
          <w:rFonts w:hint="cs"/>
          <w:rtl/>
          <w:lang w:bidi="ar-EG"/>
        </w:rPr>
        <w:t xml:space="preserve"> </w:t>
      </w:r>
      <w:r w:rsidRPr="005458BC">
        <w:rPr>
          <w:rtl/>
          <w:lang w:bidi="ar-EG"/>
        </w:rPr>
        <w:t xml:space="preserve">ومعيار </w:t>
      </w:r>
      <w:r w:rsidRPr="005458BC">
        <w:rPr>
          <w:lang w:bidi="ar-EG"/>
        </w:rPr>
        <w:t>IEEE</w:t>
      </w:r>
      <w:r w:rsidRPr="005458BC">
        <w:rPr>
          <w:rtl/>
          <w:lang w:bidi="ar-EG"/>
        </w:rPr>
        <w:t xml:space="preserve"> معهد مهندسي الكهرباء والإلكترونيات </w:t>
      </w:r>
      <w:r w:rsidR="00A26896" w:rsidRPr="005458BC">
        <w:rPr>
          <w:lang w:bidi="ar-EG"/>
        </w:rPr>
        <w:t>(</w:t>
      </w:r>
      <w:r w:rsidRPr="005458BC">
        <w:rPr>
          <w:lang w:bidi="ar-EG"/>
        </w:rPr>
        <w:t>IEEE</w:t>
      </w:r>
      <w:r w:rsidR="00A26896" w:rsidRPr="005458BC">
        <w:rPr>
          <w:lang w:bidi="ar-EG"/>
        </w:rPr>
        <w:t>)</w:t>
      </w:r>
      <w:r w:rsidRPr="005458BC">
        <w:rPr>
          <w:rtl/>
          <w:lang w:bidi="ar-EG"/>
        </w:rPr>
        <w:t xml:space="preserve"> </w:t>
      </w:r>
      <w:r w:rsidRPr="005458BC">
        <w:rPr>
          <w:rFonts w:hint="cs"/>
          <w:rtl/>
          <w:lang w:bidi="ar-EG"/>
        </w:rPr>
        <w:t xml:space="preserve">كليهما </w:t>
      </w:r>
      <w:r w:rsidRPr="005458BC">
        <w:rPr>
          <w:rtl/>
          <w:lang w:bidi="ar-EG"/>
        </w:rPr>
        <w:t>يتبعان نهجا</w:t>
      </w:r>
      <w:r w:rsidR="0009187B">
        <w:rPr>
          <w:rFonts w:hint="cs"/>
          <w:rtl/>
          <w:lang w:bidi="ar-EG"/>
        </w:rPr>
        <w:t>ً</w:t>
      </w:r>
      <w:r w:rsidRPr="005458BC">
        <w:rPr>
          <w:rtl/>
          <w:lang w:bidi="ar-EG"/>
        </w:rPr>
        <w:t xml:space="preserve"> مماثلاً. والهدف من ذلك هو وضع حدود </w:t>
      </w:r>
      <w:r w:rsidRPr="005458BC">
        <w:rPr>
          <w:rFonts w:hint="cs"/>
          <w:rtl/>
          <w:lang w:bidi="ar-EG"/>
        </w:rPr>
        <w:t>بدلالة</w:t>
      </w:r>
      <w:r w:rsidRPr="005458BC">
        <w:rPr>
          <w:rtl/>
          <w:lang w:bidi="ar-EG"/>
        </w:rPr>
        <w:t xml:space="preserve"> القيود الأساسية (مثل معدل الامتصاص النوعي) التي يصعب قياسها عملي</w:t>
      </w:r>
      <w:r w:rsidR="00E932F4" w:rsidRPr="005458BC">
        <w:rPr>
          <w:rFonts w:hint="cs"/>
          <w:rtl/>
          <w:lang w:bidi="ar-EG"/>
        </w:rPr>
        <w:t>اً</w:t>
      </w:r>
      <w:r w:rsidRPr="005458BC">
        <w:rPr>
          <w:rtl/>
          <w:lang w:bidi="ar-EG"/>
        </w:rPr>
        <w:t xml:space="preserve">؛ ثم </w:t>
      </w:r>
      <w:r w:rsidRPr="005458BC">
        <w:rPr>
          <w:rFonts w:hint="cs"/>
          <w:rtl/>
          <w:lang w:bidi="ar-EG"/>
        </w:rPr>
        <w:t>تقديم</w:t>
      </w:r>
      <w:r w:rsidRPr="005458BC">
        <w:rPr>
          <w:rtl/>
          <w:lang w:bidi="ar-EG"/>
        </w:rPr>
        <w:t xml:space="preserve"> مستويات مرجعية </w:t>
      </w:r>
      <w:r w:rsidRPr="007803CA">
        <w:rPr>
          <w:rtl/>
          <w:lang w:bidi="ar-EG"/>
        </w:rPr>
        <w:t xml:space="preserve">إضافية بدلالة شدة المجال التي يمكن قياسها بسهولة أكبر ويمكن استخدامها للمساعدة في تحديد </w:t>
      </w:r>
      <w:r w:rsidRPr="007803CA">
        <w:rPr>
          <w:rFonts w:hint="cs"/>
          <w:rtl/>
          <w:lang w:bidi="ar-EG"/>
        </w:rPr>
        <w:t>الالتزام</w:t>
      </w:r>
      <w:r w:rsidRPr="007803CA">
        <w:rPr>
          <w:rtl/>
          <w:lang w:bidi="ar-EG"/>
        </w:rPr>
        <w:t>.</w:t>
      </w:r>
    </w:p>
    <w:p w14:paraId="2968D8E0" w14:textId="525C38B8" w:rsidR="00A51C7A" w:rsidRPr="007803CA" w:rsidRDefault="00A51C7A" w:rsidP="00500AD9">
      <w:pPr>
        <w:rPr>
          <w:spacing w:val="-4"/>
          <w:rtl/>
          <w:lang w:bidi="ar-EG"/>
        </w:rPr>
      </w:pPr>
      <w:r w:rsidRPr="007803CA">
        <w:rPr>
          <w:rFonts w:hint="cs"/>
          <w:spacing w:val="-4"/>
          <w:rtl/>
          <w:lang w:bidi="ar-EG"/>
        </w:rPr>
        <w:t>و</w:t>
      </w:r>
      <w:r w:rsidRPr="007803CA">
        <w:rPr>
          <w:spacing w:val="-4"/>
          <w:rtl/>
          <w:lang w:bidi="ar-EG"/>
        </w:rPr>
        <w:t xml:space="preserve">التوصية </w:t>
      </w:r>
      <w:r w:rsidRPr="007803CA">
        <w:rPr>
          <w:spacing w:val="-4"/>
          <w:lang w:bidi="ar-EG"/>
        </w:rPr>
        <w:t>I</w:t>
      </w:r>
      <w:hyperlink r:id="rId88" w:history="1">
        <w:r w:rsidRPr="007803CA">
          <w:rPr>
            <w:spacing w:val="-4"/>
          </w:rPr>
          <w:t xml:space="preserve">TU-T </w:t>
        </w:r>
        <w:r w:rsidRPr="007803CA">
          <w:rPr>
            <w:rStyle w:val="Hyperlink"/>
            <w:color w:val="auto"/>
            <w:spacing w:val="-4"/>
            <w:u w:val="none"/>
            <w:lang w:bidi="ar-EG"/>
          </w:rPr>
          <w:t>K.91</w:t>
        </w:r>
      </w:hyperlink>
      <w:r w:rsidRPr="007803CA">
        <w:rPr>
          <w:spacing w:val="-4"/>
          <w:rtl/>
          <w:lang w:bidi="ar-EG"/>
        </w:rPr>
        <w:t xml:space="preserve"> المعنون</w:t>
      </w:r>
      <w:r w:rsidRPr="007803CA">
        <w:rPr>
          <w:rFonts w:hint="cs"/>
          <w:spacing w:val="-4"/>
          <w:rtl/>
          <w:lang w:bidi="ar-EG"/>
        </w:rPr>
        <w:t>ة</w:t>
      </w:r>
      <w:r w:rsidRPr="007803CA">
        <w:rPr>
          <w:spacing w:val="-4"/>
          <w:rtl/>
          <w:lang w:bidi="ar-EG"/>
        </w:rPr>
        <w:t xml:space="preserve"> </w:t>
      </w:r>
      <w:r w:rsidRPr="007803CA">
        <w:rPr>
          <w:rFonts w:hint="cs"/>
          <w:spacing w:val="-4"/>
          <w:rtl/>
          <w:lang w:bidi="ar-EG"/>
        </w:rPr>
        <w:t>"</w:t>
      </w:r>
      <w:r w:rsidRPr="007803CA">
        <w:rPr>
          <w:spacing w:val="-4"/>
          <w:rtl/>
          <w:lang w:bidi="ar-SY"/>
        </w:rPr>
        <w:t xml:space="preserve">إرشادات لتقدير وتقييم ومراقبة التعرض البشري للمجالات </w:t>
      </w:r>
      <w:proofErr w:type="spellStart"/>
      <w:r w:rsidRPr="007803CA">
        <w:rPr>
          <w:spacing w:val="-4"/>
          <w:rtl/>
          <w:lang w:bidi="ar-SY"/>
        </w:rPr>
        <w:t>الكهرمغنطيسية</w:t>
      </w:r>
      <w:proofErr w:type="spellEnd"/>
      <w:r w:rsidRPr="007803CA">
        <w:rPr>
          <w:spacing w:val="-4"/>
          <w:rtl/>
          <w:lang w:bidi="ar-SY"/>
        </w:rPr>
        <w:t xml:space="preserve"> للتردد</w:t>
      </w:r>
      <w:r w:rsidRPr="007803CA">
        <w:rPr>
          <w:rFonts w:hint="cs"/>
          <w:spacing w:val="-4"/>
          <w:rtl/>
          <w:lang w:bidi="ar-SY"/>
        </w:rPr>
        <w:t>ات</w:t>
      </w:r>
      <w:r w:rsidRPr="007803CA">
        <w:rPr>
          <w:spacing w:val="-4"/>
          <w:rtl/>
          <w:lang w:bidi="ar-SY"/>
        </w:rPr>
        <w:t xml:space="preserve"> </w:t>
      </w:r>
      <w:r w:rsidRPr="007803CA">
        <w:rPr>
          <w:spacing w:val="-4"/>
          <w:rtl/>
          <w:lang w:bidi="ar-EG"/>
        </w:rPr>
        <w:t>الراديوية</w:t>
      </w:r>
      <w:r w:rsidRPr="007803CA">
        <w:rPr>
          <w:rFonts w:hint="cs"/>
          <w:spacing w:val="-4"/>
          <w:rtl/>
          <w:lang w:bidi="ar-EG"/>
        </w:rPr>
        <w:t>"</w:t>
      </w:r>
      <w:r w:rsidRPr="007803CA">
        <w:rPr>
          <w:spacing w:val="-4"/>
          <w:rtl/>
          <w:lang w:bidi="ar-EG"/>
        </w:rPr>
        <w:t xml:space="preserve">، </w:t>
      </w:r>
      <w:r w:rsidRPr="007803CA">
        <w:rPr>
          <w:rFonts w:hint="cs"/>
          <w:spacing w:val="-4"/>
          <w:rtl/>
          <w:lang w:bidi="ar-EG"/>
        </w:rPr>
        <w:t>في</w:t>
      </w:r>
      <w:r w:rsidR="007803CA">
        <w:rPr>
          <w:rFonts w:hint="eastAsia"/>
          <w:spacing w:val="-4"/>
          <w:rtl/>
          <w:lang w:bidi="ar-EG"/>
        </w:rPr>
        <w:t> </w:t>
      </w:r>
      <w:r w:rsidRPr="007803CA">
        <w:rPr>
          <w:rFonts w:hint="cs"/>
          <w:spacing w:val="-4"/>
          <w:rtl/>
          <w:lang w:bidi="ar-EG"/>
        </w:rPr>
        <w:t>التذييل</w:t>
      </w:r>
      <w:r w:rsidRPr="007803CA">
        <w:rPr>
          <w:spacing w:val="-4"/>
          <w:rtl/>
          <w:lang w:bidi="ar-EG"/>
        </w:rPr>
        <w:t xml:space="preserve"> الأول</w:t>
      </w:r>
      <w:r w:rsidRPr="007803CA">
        <w:rPr>
          <w:rFonts w:hint="cs"/>
          <w:spacing w:val="-4"/>
          <w:rtl/>
          <w:lang w:bidi="ar-EG"/>
        </w:rPr>
        <w:t xml:space="preserve"> المعنون</w:t>
      </w:r>
      <w:r w:rsidRPr="007803CA">
        <w:rPr>
          <w:spacing w:val="-4"/>
          <w:rtl/>
          <w:lang w:bidi="ar-EG"/>
        </w:rPr>
        <w:t xml:space="preserve"> "حدود التعرض" تعتمد على المبادئ التوجيهية اللجنة الدولية للحماية من الإشعاعات غير المؤيِّنة</w:t>
      </w:r>
      <w:r w:rsidR="00500AD9" w:rsidRPr="007803CA">
        <w:rPr>
          <w:rFonts w:hint="eastAsia"/>
          <w:spacing w:val="-4"/>
          <w:rtl/>
          <w:lang w:bidi="ar-EG"/>
        </w:rPr>
        <w:t> </w:t>
      </w:r>
      <w:r w:rsidR="00A26896" w:rsidRPr="007803CA">
        <w:rPr>
          <w:spacing w:val="-4"/>
          <w:lang w:bidi="ar-EG"/>
        </w:rPr>
        <w:t>(</w:t>
      </w:r>
      <w:r w:rsidRPr="007803CA">
        <w:rPr>
          <w:spacing w:val="-4"/>
          <w:lang w:bidi="ar-EG"/>
        </w:rPr>
        <w:t>ICNIRP</w:t>
      </w:r>
      <w:r w:rsidR="00A26896" w:rsidRPr="007803CA">
        <w:rPr>
          <w:spacing w:val="-4"/>
          <w:lang w:bidi="ar-EG"/>
        </w:rPr>
        <w:t>)</w:t>
      </w:r>
      <w:r w:rsidRPr="007803CA">
        <w:rPr>
          <w:spacing w:val="-4"/>
          <w:rtl/>
          <w:lang w:bidi="ar-EG"/>
        </w:rPr>
        <w:t xml:space="preserve"> (</w:t>
      </w:r>
      <w:hyperlink r:id="rId89" w:history="1">
        <w:r w:rsidR="00500AD9" w:rsidRPr="007803CA">
          <w:rPr>
            <w:rStyle w:val="Hyperlink"/>
            <w:color w:val="auto"/>
            <w:spacing w:val="-4"/>
            <w:u w:val="none"/>
            <w:lang w:val="en-GB" w:bidi="ar-EG"/>
          </w:rPr>
          <w:t>2010</w:t>
        </w:r>
      </w:hyperlink>
      <w:r w:rsidRPr="007803CA">
        <w:rPr>
          <w:spacing w:val="-4"/>
          <w:rtl/>
          <w:lang w:bidi="ar-EG"/>
        </w:rPr>
        <w:t xml:space="preserve"> </w:t>
      </w:r>
      <w:r w:rsidR="005458BC" w:rsidRPr="007803CA">
        <w:rPr>
          <w:spacing w:val="-4"/>
          <w:lang w:bidi="ar-EG"/>
        </w:rPr>
        <w:t>[2]</w:t>
      </w:r>
      <w:r w:rsidRPr="007803CA">
        <w:rPr>
          <w:spacing w:val="-4"/>
          <w:rtl/>
          <w:lang w:bidi="ar-EG"/>
        </w:rPr>
        <w:t xml:space="preserve"> و</w:t>
      </w:r>
      <w:hyperlink r:id="rId90" w:history="1">
        <w:r w:rsidR="00500AD9" w:rsidRPr="007803CA">
          <w:rPr>
            <w:rStyle w:val="Hyperlink"/>
            <w:color w:val="auto"/>
            <w:spacing w:val="-4"/>
            <w:u w:val="none"/>
            <w:lang w:val="en-GB" w:bidi="ar-EG"/>
          </w:rPr>
          <w:t>2020</w:t>
        </w:r>
      </w:hyperlink>
      <w:r w:rsidRPr="007803CA">
        <w:rPr>
          <w:spacing w:val="-4"/>
          <w:rtl/>
          <w:lang w:bidi="ar-EG"/>
        </w:rPr>
        <w:t xml:space="preserve"> </w:t>
      </w:r>
      <w:r w:rsidR="005458BC" w:rsidRPr="007803CA">
        <w:rPr>
          <w:spacing w:val="-4"/>
          <w:lang w:bidi="ar-EG"/>
        </w:rPr>
        <w:t>[1]</w:t>
      </w:r>
      <w:r w:rsidRPr="007803CA">
        <w:rPr>
          <w:spacing w:val="-4"/>
          <w:rtl/>
          <w:lang w:bidi="ar-EG"/>
        </w:rPr>
        <w:t>)،</w:t>
      </w:r>
      <w:r w:rsidRPr="007803CA">
        <w:rPr>
          <w:rFonts w:hint="cs"/>
          <w:spacing w:val="-4"/>
          <w:rtl/>
          <w:lang w:bidi="ar-EG"/>
        </w:rPr>
        <w:t xml:space="preserve"> و</w:t>
      </w:r>
      <w:r w:rsidRPr="007803CA">
        <w:rPr>
          <w:spacing w:val="-4"/>
          <w:rtl/>
          <w:lang w:bidi="ar-EG"/>
        </w:rPr>
        <w:t xml:space="preserve">معيار معهد مهندسي الكهرباء والإلكترونيات </w:t>
      </w:r>
      <w:r w:rsidR="00500AD9" w:rsidRPr="007803CA">
        <w:rPr>
          <w:spacing w:val="-4"/>
          <w:lang w:val="en-GB" w:bidi="ar-EG"/>
        </w:rPr>
        <w:t>IEEE C</w:t>
      </w:r>
      <w:hyperlink r:id="rId91" w:history="1">
        <w:r w:rsidR="00500AD9" w:rsidRPr="007803CA">
          <w:rPr>
            <w:rStyle w:val="Hyperlink"/>
            <w:color w:val="auto"/>
            <w:spacing w:val="-4"/>
            <w:u w:val="none"/>
            <w:lang w:val="en-GB" w:bidi="ar-EG"/>
          </w:rPr>
          <w:t>95.1-2019</w:t>
        </w:r>
      </w:hyperlink>
      <w:r w:rsidRPr="007803CA">
        <w:rPr>
          <w:spacing w:val="-4"/>
          <w:rtl/>
          <w:lang w:bidi="ar-EG"/>
        </w:rPr>
        <w:t xml:space="preserve"> </w:t>
      </w:r>
      <w:r w:rsidR="005458BC" w:rsidRPr="007803CA">
        <w:rPr>
          <w:spacing w:val="-4"/>
          <w:lang w:bidi="ar-EG"/>
        </w:rPr>
        <w:t>[3]</w:t>
      </w:r>
      <w:r w:rsidRPr="007803CA">
        <w:rPr>
          <w:spacing w:val="-4"/>
          <w:rtl/>
          <w:lang w:bidi="ar-EG"/>
        </w:rPr>
        <w:t xml:space="preserve"> و</w:t>
      </w:r>
      <w:hyperlink r:id="rId92" w:history="1">
        <w:r w:rsidRPr="007803CA">
          <w:rPr>
            <w:rStyle w:val="Hyperlink"/>
            <w:color w:val="auto"/>
            <w:spacing w:val="-4"/>
            <w:u w:val="none"/>
            <w:rtl/>
            <w:lang w:bidi="ar-EG"/>
          </w:rPr>
          <w:t>تقرير المسألة</w:t>
        </w:r>
        <w:r w:rsidR="000A4E1D" w:rsidRPr="007803CA">
          <w:rPr>
            <w:rStyle w:val="Hyperlink"/>
            <w:rFonts w:hint="cs"/>
            <w:color w:val="auto"/>
            <w:spacing w:val="-4"/>
            <w:u w:val="none"/>
            <w:rtl/>
            <w:lang w:bidi="ar-EG"/>
          </w:rPr>
          <w:t> </w:t>
        </w:r>
        <w:r w:rsidR="00500AD9" w:rsidRPr="007803CA">
          <w:rPr>
            <w:rStyle w:val="Hyperlink"/>
            <w:color w:val="auto"/>
            <w:spacing w:val="-4"/>
            <w:u w:val="none"/>
            <w:lang w:bidi="ar-EG"/>
          </w:rPr>
          <w:t>7/2</w:t>
        </w:r>
        <w:r w:rsidR="005458BC" w:rsidRPr="007803CA">
          <w:rPr>
            <w:rStyle w:val="Hyperlink"/>
            <w:rFonts w:hint="cs"/>
            <w:color w:val="auto"/>
            <w:spacing w:val="-4"/>
            <w:u w:val="none"/>
            <w:rtl/>
            <w:lang w:bidi="ar-EG"/>
          </w:rPr>
          <w:t xml:space="preserve"> </w:t>
        </w:r>
        <w:r w:rsidRPr="007803CA">
          <w:rPr>
            <w:rStyle w:val="Hyperlink"/>
            <w:color w:val="auto"/>
            <w:spacing w:val="-4"/>
            <w:u w:val="none"/>
            <w:rtl/>
            <w:lang w:bidi="ar-EG"/>
          </w:rPr>
          <w:t xml:space="preserve">لقطاع تنمية الاتصالات لعام </w:t>
        </w:r>
        <w:r w:rsidR="005458BC" w:rsidRPr="007803CA">
          <w:rPr>
            <w:rStyle w:val="Hyperlink"/>
            <w:color w:val="auto"/>
            <w:spacing w:val="-4"/>
            <w:u w:val="none"/>
            <w:lang w:bidi="ar-EG"/>
          </w:rPr>
          <w:t>2021</w:t>
        </w:r>
      </w:hyperlink>
      <w:r w:rsidRPr="007803CA">
        <w:rPr>
          <w:spacing w:val="-4"/>
          <w:rtl/>
          <w:lang w:bidi="ar-EG"/>
        </w:rPr>
        <w:t xml:space="preserve">. </w:t>
      </w:r>
      <w:r w:rsidRPr="007803CA">
        <w:rPr>
          <w:rFonts w:hint="cs"/>
          <w:spacing w:val="-4"/>
          <w:rtl/>
          <w:lang w:bidi="ar-EG"/>
        </w:rPr>
        <w:t>ويوصِّف</w:t>
      </w:r>
      <w:r w:rsidRPr="007803CA">
        <w:rPr>
          <w:spacing w:val="-4"/>
          <w:rtl/>
          <w:lang w:bidi="ar-EG"/>
        </w:rPr>
        <w:t xml:space="preserve"> التذييل الأول </w:t>
      </w:r>
      <w:bookmarkStart w:id="94" w:name="_Hlk161402351"/>
      <w:r w:rsidRPr="007803CA">
        <w:rPr>
          <w:spacing w:val="-4"/>
          <w:rtl/>
          <w:lang w:bidi="ar-EG"/>
        </w:rPr>
        <w:t xml:space="preserve">المبادئ التوجيهية </w:t>
      </w:r>
      <w:bookmarkEnd w:id="94"/>
      <w:r w:rsidRPr="007803CA">
        <w:rPr>
          <w:spacing w:val="-4"/>
          <w:rtl/>
          <w:lang w:bidi="ar-EG"/>
        </w:rPr>
        <w:t xml:space="preserve">للجنة </w:t>
      </w:r>
      <w:r w:rsidRPr="007803CA">
        <w:rPr>
          <w:spacing w:val="-4"/>
          <w:lang w:bidi="ar-EG"/>
        </w:rPr>
        <w:t>ICNIRP</w:t>
      </w:r>
      <w:r w:rsidRPr="007803CA">
        <w:rPr>
          <w:spacing w:val="-4"/>
          <w:rtl/>
          <w:lang w:bidi="ar-EG"/>
        </w:rPr>
        <w:t xml:space="preserve"> </w:t>
      </w:r>
      <w:r w:rsidR="00A26896" w:rsidRPr="007803CA">
        <w:rPr>
          <w:spacing w:val="-4"/>
          <w:lang w:bidi="ar-EG"/>
        </w:rPr>
        <w:t>(2010)</w:t>
      </w:r>
      <w:r w:rsidRPr="007803CA">
        <w:rPr>
          <w:spacing w:val="-4"/>
          <w:rtl/>
          <w:lang w:bidi="ar-EG"/>
        </w:rPr>
        <w:t xml:space="preserve"> و</w:t>
      </w:r>
      <w:r w:rsidR="00A26896" w:rsidRPr="007803CA">
        <w:rPr>
          <w:spacing w:val="-4"/>
          <w:lang w:bidi="ar-EG"/>
        </w:rPr>
        <w:t>(2020)</w:t>
      </w:r>
      <w:r w:rsidRPr="007803CA">
        <w:rPr>
          <w:spacing w:val="-4"/>
          <w:rtl/>
          <w:lang w:bidi="ar-EG"/>
        </w:rPr>
        <w:t xml:space="preserve"> السارية، ويشرح جداول وأشكال</w:t>
      </w:r>
      <w:r w:rsidRPr="007803CA">
        <w:rPr>
          <w:spacing w:val="-4"/>
          <w:rtl/>
        </w:rPr>
        <w:t xml:space="preserve"> </w:t>
      </w:r>
      <w:r w:rsidRPr="007803CA">
        <w:rPr>
          <w:spacing w:val="-4"/>
          <w:rtl/>
          <w:lang w:bidi="ar-EG"/>
        </w:rPr>
        <w:t xml:space="preserve">المبادئ التوجيهية </w:t>
      </w:r>
      <w:r w:rsidRPr="007803CA">
        <w:rPr>
          <w:spacing w:val="-4"/>
          <w:lang w:bidi="ar-EG"/>
        </w:rPr>
        <w:t>ICNIRP</w:t>
      </w:r>
      <w:r w:rsidRPr="007803CA">
        <w:rPr>
          <w:spacing w:val="-4"/>
          <w:rtl/>
          <w:lang w:bidi="ar-EG"/>
        </w:rPr>
        <w:t xml:space="preserve"> </w:t>
      </w:r>
      <w:r w:rsidR="005458BC" w:rsidRPr="007803CA">
        <w:rPr>
          <w:spacing w:val="-4"/>
          <w:lang w:bidi="ar-EG"/>
        </w:rPr>
        <w:t>(2020)</w:t>
      </w:r>
      <w:r w:rsidRPr="007803CA">
        <w:rPr>
          <w:spacing w:val="-4"/>
          <w:rtl/>
          <w:lang w:bidi="ar-EG"/>
        </w:rPr>
        <w:t xml:space="preserve">، </w:t>
      </w:r>
      <w:r w:rsidRPr="007803CA">
        <w:rPr>
          <w:rFonts w:hint="cs"/>
          <w:spacing w:val="-4"/>
          <w:rtl/>
          <w:lang w:bidi="ar-EG"/>
        </w:rPr>
        <w:t>ويورد تفاصيل المعيار</w:t>
      </w:r>
      <w:r w:rsidRPr="007803CA">
        <w:rPr>
          <w:spacing w:val="-4"/>
          <w:rtl/>
          <w:lang w:bidi="ar-EG"/>
        </w:rPr>
        <w:t xml:space="preserve"> </w:t>
      </w:r>
      <w:r w:rsidRPr="007803CA">
        <w:rPr>
          <w:spacing w:val="-4"/>
          <w:lang w:bidi="ar-EG"/>
        </w:rPr>
        <w:t>IEEE C95.1-2019</w:t>
      </w:r>
      <w:r w:rsidRPr="007803CA">
        <w:rPr>
          <w:spacing w:val="-4"/>
          <w:rtl/>
          <w:lang w:bidi="ar-EG"/>
        </w:rPr>
        <w:t xml:space="preserve"> ويشرح التعرض المتزامن لمصادر متعددة.</w:t>
      </w:r>
    </w:p>
    <w:p w14:paraId="6C734224" w14:textId="77777777" w:rsidR="00A51C7A" w:rsidRDefault="00A51C7A" w:rsidP="00A51C7A">
      <w:pPr>
        <w:pStyle w:val="FigureNo"/>
        <w:rPr>
          <w:rtl/>
        </w:rPr>
      </w:pPr>
      <w:r>
        <w:rPr>
          <w:rFonts w:hint="cs"/>
          <w:rtl/>
        </w:rPr>
        <w:t xml:space="preserve">الشكل </w:t>
      </w:r>
      <w:r>
        <w:t>35</w:t>
      </w:r>
    </w:p>
    <w:p w14:paraId="1CBD485B" w14:textId="42C7F904" w:rsidR="00A51C7A" w:rsidRPr="009C3946" w:rsidRDefault="00A51C7A" w:rsidP="00A51C7A">
      <w:pPr>
        <w:pStyle w:val="FigureTitle"/>
        <w:rPr>
          <w:rtl/>
        </w:rPr>
      </w:pPr>
      <w:r w:rsidRPr="005458BC">
        <w:rPr>
          <w:rtl/>
        </w:rPr>
        <w:t xml:space="preserve">الجدول </w:t>
      </w:r>
      <w:r w:rsidR="005458BC" w:rsidRPr="005458BC">
        <w:t>5</w:t>
      </w:r>
      <w:r w:rsidRPr="005458BC">
        <w:rPr>
          <w:rFonts w:hint="cs"/>
          <w:rtl/>
        </w:rPr>
        <w:t xml:space="preserve"> من المبادئ التوجيهية </w:t>
      </w:r>
      <w:r w:rsidRPr="005458BC">
        <w:rPr>
          <w:lang w:val="en-US"/>
        </w:rPr>
        <w:t>ICNIRP</w:t>
      </w:r>
      <w:r w:rsidRPr="005458BC">
        <w:rPr>
          <w:rtl/>
        </w:rPr>
        <w:t xml:space="preserve"> </w:t>
      </w:r>
      <w:r w:rsidR="005458BC" w:rsidRPr="005458BC">
        <w:t>(2020)</w:t>
      </w:r>
      <w:r w:rsidRPr="005458BC">
        <w:rPr>
          <w:rtl/>
        </w:rPr>
        <w:t xml:space="preserve">، </w:t>
      </w:r>
      <w:r w:rsidRPr="005458BC">
        <w:rPr>
          <w:rFonts w:hint="cs"/>
          <w:rtl/>
          <w:lang w:bidi="ar-SA"/>
        </w:rPr>
        <w:t xml:space="preserve">بشأن </w:t>
      </w:r>
      <w:r w:rsidRPr="005458BC">
        <w:rPr>
          <w:rtl/>
        </w:rPr>
        <w:t xml:space="preserve">كثافة </w:t>
      </w:r>
      <w:r w:rsidRPr="005458BC">
        <w:rPr>
          <w:rFonts w:hint="cs"/>
          <w:rtl/>
          <w:lang w:bidi="ar-SA"/>
        </w:rPr>
        <w:t>قدرة</w:t>
      </w:r>
      <w:r w:rsidRPr="005458BC">
        <w:rPr>
          <w:rtl/>
        </w:rPr>
        <w:t xml:space="preserve"> </w:t>
      </w:r>
      <w:r w:rsidRPr="005458BC">
        <w:rPr>
          <w:rFonts w:hint="cs"/>
          <w:rtl/>
          <w:lang w:bidi="ar-SA"/>
        </w:rPr>
        <w:t>ا</w:t>
      </w:r>
      <w:r w:rsidRPr="005458BC">
        <w:rPr>
          <w:rtl/>
        </w:rPr>
        <w:t xml:space="preserve">لتعرض المهني </w:t>
      </w:r>
      <w:r w:rsidR="00491508">
        <w:rPr>
          <w:rtl/>
        </w:rPr>
        <w:br/>
      </w:r>
      <w:r w:rsidRPr="005458BC">
        <w:rPr>
          <w:rtl/>
        </w:rPr>
        <w:t>مقابل تعرض العام</w:t>
      </w:r>
      <w:r w:rsidRPr="005458BC">
        <w:rPr>
          <w:rFonts w:hint="cs"/>
          <w:rtl/>
          <w:lang w:bidi="ar-SA"/>
        </w:rPr>
        <w:t>ة</w:t>
      </w:r>
      <w:r w:rsidRPr="005458BC">
        <w:rPr>
          <w:rtl/>
        </w:rPr>
        <w:t>/</w:t>
      </w:r>
      <w:r w:rsidRPr="005458BC">
        <w:rPr>
          <w:rFonts w:hint="cs"/>
          <w:rtl/>
          <w:lang w:bidi="ar-SA"/>
        </w:rPr>
        <w:t>عموم الناس</w:t>
      </w:r>
      <w:r w:rsidRPr="005458BC">
        <w:rPr>
          <w:rtl/>
        </w:rPr>
        <w:t xml:space="preserve"> </w:t>
      </w:r>
      <w:r w:rsidRPr="005458BC">
        <w:rPr>
          <w:rFonts w:hint="cs"/>
          <w:rtl/>
          <w:lang w:bidi="ar-SA"/>
        </w:rPr>
        <w:t>في</w:t>
      </w:r>
      <w:r w:rsidR="005458BC" w:rsidRPr="005458BC">
        <w:rPr>
          <w:rFonts w:hint="eastAsia"/>
          <w:rtl/>
          <w:lang w:bidi="ar-SA"/>
        </w:rPr>
        <w:t> </w:t>
      </w:r>
      <w:r w:rsidRPr="005458BC">
        <w:rPr>
          <w:rFonts w:hint="cs"/>
          <w:rtl/>
          <w:lang w:bidi="ar-SA"/>
        </w:rPr>
        <w:t>المدى الترددي</w:t>
      </w:r>
      <w:r w:rsidRPr="005458BC">
        <w:rPr>
          <w:rtl/>
        </w:rPr>
        <w:t xml:space="preserve"> </w:t>
      </w:r>
      <w:r w:rsidR="005458BC" w:rsidRPr="005458BC">
        <w:t>30</w:t>
      </w:r>
      <w:r w:rsidRPr="005458BC">
        <w:rPr>
          <w:rtl/>
        </w:rPr>
        <w:t xml:space="preserve"> </w:t>
      </w:r>
      <w:r w:rsidRPr="005458BC">
        <w:rPr>
          <w:lang w:val="en-US"/>
        </w:rPr>
        <w:t>MHz</w:t>
      </w:r>
      <w:r w:rsidRPr="005458BC">
        <w:rPr>
          <w:rtl/>
        </w:rPr>
        <w:t xml:space="preserve"> - </w:t>
      </w:r>
      <w:r w:rsidR="005458BC" w:rsidRPr="005458BC">
        <w:t>300</w:t>
      </w:r>
      <w:r w:rsidRPr="005458BC">
        <w:rPr>
          <w:rtl/>
        </w:rPr>
        <w:t xml:space="preserve"> </w:t>
      </w:r>
      <w:r w:rsidRPr="005458BC">
        <w:rPr>
          <w:lang w:val="en-US"/>
        </w:rPr>
        <w:t>GHz</w:t>
      </w:r>
    </w:p>
    <w:p w14:paraId="1DD7F552" w14:textId="1C0B05D5" w:rsidR="00027233" w:rsidRDefault="00027233" w:rsidP="00A51C7A">
      <w:pPr>
        <w:pStyle w:val="Figure"/>
        <w:rPr>
          <w:lang w:bidi="ar-EG"/>
        </w:rPr>
      </w:pPr>
      <w:r>
        <w:rPr>
          <w:lang w:bidi="ar-EG"/>
        </w:rPr>
        <w:drawing>
          <wp:inline distT="0" distB="0" distL="0" distR="0" wp14:anchorId="6DEB80F0" wp14:editId="6A92C8DF">
            <wp:extent cx="5046849" cy="2772000"/>
            <wp:effectExtent l="0" t="0" r="1905" b="0"/>
            <wp:docPr id="45" name="Picture 4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with numbers and lines&#10;&#10;Description automatically generated"/>
                    <pic:cNvPicPr/>
                  </pic:nvPicPr>
                  <pic:blipFill rotWithShape="1">
                    <a:blip r:embed="rId93" cstate="print">
                      <a:extLst>
                        <a:ext uri="{28A0092B-C50C-407E-A947-70E740481C1C}">
                          <a14:useLocalDpi xmlns:a14="http://schemas.microsoft.com/office/drawing/2010/main" val="0"/>
                        </a:ext>
                      </a:extLst>
                    </a:blip>
                    <a:srcRect t="3855"/>
                    <a:stretch/>
                  </pic:blipFill>
                  <pic:spPr bwMode="auto">
                    <a:xfrm>
                      <a:off x="0" y="0"/>
                      <a:ext cx="5046849" cy="2772000"/>
                    </a:xfrm>
                    <a:prstGeom prst="rect">
                      <a:avLst/>
                    </a:prstGeom>
                    <a:ln>
                      <a:noFill/>
                    </a:ln>
                    <a:extLst>
                      <a:ext uri="{53640926-AAD7-44D8-BBD7-CCE9431645EC}">
                        <a14:shadowObscured xmlns:a14="http://schemas.microsoft.com/office/drawing/2010/main"/>
                      </a:ext>
                    </a:extLst>
                  </pic:spPr>
                </pic:pic>
              </a:graphicData>
            </a:graphic>
          </wp:inline>
        </w:drawing>
      </w:r>
    </w:p>
    <w:p w14:paraId="0F915382" w14:textId="1650D04F" w:rsidR="00A51C7A" w:rsidRPr="007803CA" w:rsidRDefault="00A51C7A" w:rsidP="007803CA">
      <w:pPr>
        <w:pStyle w:val="Normalaftertitle"/>
        <w:rPr>
          <w:spacing w:val="-6"/>
          <w:rtl/>
          <w:lang w:bidi="ar-EG"/>
        </w:rPr>
      </w:pPr>
      <w:r w:rsidRPr="007803CA">
        <w:rPr>
          <w:spacing w:val="-6"/>
          <w:rtl/>
          <w:lang w:bidi="ar-EG"/>
        </w:rPr>
        <w:t xml:space="preserve">يبين الشكل </w:t>
      </w:r>
      <w:r w:rsidRPr="007803CA">
        <w:rPr>
          <w:spacing w:val="-6"/>
          <w:cs/>
          <w:lang w:bidi="ar-EG"/>
        </w:rPr>
        <w:t>‎</w:t>
      </w:r>
      <w:r w:rsidRPr="007803CA">
        <w:rPr>
          <w:spacing w:val="-6"/>
          <w:lang w:bidi="ar-SY"/>
        </w:rPr>
        <w:t>35</w:t>
      </w:r>
      <w:r w:rsidRPr="007803CA">
        <w:rPr>
          <w:spacing w:val="-6"/>
          <w:rtl/>
          <w:lang w:bidi="ar-EG"/>
        </w:rPr>
        <w:t xml:space="preserve"> ‏السابق والشكل </w:t>
      </w:r>
      <w:r w:rsidRPr="007803CA">
        <w:rPr>
          <w:spacing w:val="-6"/>
          <w:lang w:bidi="ar-EG"/>
        </w:rPr>
        <w:t>36</w:t>
      </w:r>
      <w:r w:rsidR="007803CA">
        <w:rPr>
          <w:rStyle w:val="FootnoteReference"/>
          <w:spacing w:val="-6"/>
          <w:lang w:bidi="ar-EG"/>
        </w:rPr>
        <w:footnoteReference w:id="3"/>
      </w:r>
      <w:r w:rsidR="008C4BCE" w:rsidRPr="007803CA">
        <w:rPr>
          <w:rFonts w:hint="cs"/>
          <w:spacing w:val="-6"/>
          <w:rtl/>
          <w:lang w:bidi="ar-EG"/>
        </w:rPr>
        <w:t xml:space="preserve">، </w:t>
      </w:r>
      <w:r w:rsidR="00A26896" w:rsidRPr="007803CA">
        <w:rPr>
          <w:spacing w:val="-6"/>
          <w:lang w:bidi="ar-SY"/>
        </w:rPr>
        <w:t>[4]</w:t>
      </w:r>
      <w:r w:rsidR="00A26896" w:rsidRPr="007803CA">
        <w:rPr>
          <w:rFonts w:hint="cs"/>
          <w:spacing w:val="-6"/>
          <w:rtl/>
          <w:lang w:bidi="ar-SY"/>
        </w:rPr>
        <w:t xml:space="preserve"> </w:t>
      </w:r>
      <w:r w:rsidRPr="007803CA">
        <w:rPr>
          <w:spacing w:val="-6"/>
          <w:rtl/>
          <w:lang w:bidi="ar-SY"/>
        </w:rPr>
        <w:t>المراجع في الفصل</w:t>
      </w:r>
      <w:r w:rsidR="005458BC" w:rsidRPr="007803CA">
        <w:rPr>
          <w:rFonts w:hint="cs"/>
          <w:spacing w:val="-6"/>
          <w:rtl/>
          <w:lang w:bidi="ar-SY"/>
        </w:rPr>
        <w:t> </w:t>
      </w:r>
      <w:r w:rsidRPr="007803CA">
        <w:rPr>
          <w:spacing w:val="-6"/>
          <w:cs/>
          <w:lang w:bidi="ar-SY"/>
        </w:rPr>
        <w:t>‎</w:t>
      </w:r>
      <w:r w:rsidRPr="007803CA">
        <w:rPr>
          <w:spacing w:val="-6"/>
          <w:lang w:bidi="ar-SY"/>
        </w:rPr>
        <w:t>9</w:t>
      </w:r>
      <w:r w:rsidRPr="007803CA">
        <w:rPr>
          <w:spacing w:val="-6"/>
          <w:rtl/>
          <w:lang w:bidi="ar-SY"/>
        </w:rPr>
        <w:t xml:space="preserve"> ‏عام</w:t>
      </w:r>
      <w:r w:rsidR="005458BC" w:rsidRPr="007803CA">
        <w:rPr>
          <w:rFonts w:hint="cs"/>
          <w:spacing w:val="-6"/>
          <w:rtl/>
          <w:lang w:bidi="ar-SY"/>
        </w:rPr>
        <w:t> </w:t>
      </w:r>
      <w:r w:rsidRPr="007803CA">
        <w:rPr>
          <w:spacing w:val="-6"/>
          <w:cs/>
          <w:lang w:bidi="ar-SY"/>
        </w:rPr>
        <w:t>‎</w:t>
      </w:r>
      <w:r w:rsidRPr="007803CA">
        <w:rPr>
          <w:spacing w:val="-6"/>
          <w:lang w:bidi="ar-SY"/>
        </w:rPr>
        <w:t>2021</w:t>
      </w:r>
      <w:r w:rsidRPr="007803CA">
        <w:rPr>
          <w:spacing w:val="-6"/>
          <w:rtl/>
          <w:lang w:bidi="ar-SY"/>
        </w:rPr>
        <w:t xml:space="preserve"> ‏الاختلافات بين شدة المجال</w:t>
      </w:r>
      <w:r w:rsidRPr="007803CA">
        <w:rPr>
          <w:rFonts w:hint="cs"/>
          <w:spacing w:val="-6"/>
          <w:rtl/>
          <w:lang w:bidi="ar-EG"/>
        </w:rPr>
        <w:t xml:space="preserve"> وفق</w:t>
      </w:r>
      <w:r w:rsidRPr="007803CA">
        <w:rPr>
          <w:rFonts w:hint="cs"/>
          <w:spacing w:val="-6"/>
          <w:rtl/>
        </w:rPr>
        <w:t xml:space="preserve"> المبادئ التوجيهية </w:t>
      </w:r>
      <w:r w:rsidRPr="007803CA">
        <w:rPr>
          <w:spacing w:val="-6"/>
          <w:rtl/>
          <w:lang w:bidi="ar-EG"/>
        </w:rPr>
        <w:t xml:space="preserve">للجنة الدولية للحماية من الإشعاعات غير المؤيِّنة </w:t>
      </w:r>
      <w:r w:rsidR="005458BC" w:rsidRPr="007803CA">
        <w:rPr>
          <w:spacing w:val="-6"/>
          <w:lang w:bidi="ar-EG"/>
        </w:rPr>
        <w:t>(</w:t>
      </w:r>
      <w:r w:rsidRPr="007803CA">
        <w:rPr>
          <w:spacing w:val="-6"/>
          <w:lang w:bidi="ar-EG"/>
        </w:rPr>
        <w:t>ICNIRP</w:t>
      </w:r>
      <w:r w:rsidR="005458BC" w:rsidRPr="007803CA">
        <w:rPr>
          <w:spacing w:val="-6"/>
          <w:lang w:bidi="ar-EG"/>
        </w:rPr>
        <w:t>)</w:t>
      </w:r>
      <w:r w:rsidRPr="007803CA">
        <w:rPr>
          <w:spacing w:val="-6"/>
          <w:rtl/>
          <w:lang w:bidi="ar-EG"/>
        </w:rPr>
        <w:t xml:space="preserve"> </w:t>
      </w:r>
      <w:r w:rsidR="005458BC" w:rsidRPr="007803CA">
        <w:rPr>
          <w:spacing w:val="-6"/>
          <w:lang w:bidi="ar-EG"/>
        </w:rPr>
        <w:t>(</w:t>
      </w:r>
      <w:r w:rsidRPr="007803CA">
        <w:rPr>
          <w:spacing w:val="-6"/>
          <w:cs/>
          <w:lang w:bidi="ar-EG"/>
        </w:rPr>
        <w:t>‎</w:t>
      </w:r>
      <w:r w:rsidRPr="007803CA">
        <w:rPr>
          <w:spacing w:val="-6"/>
          <w:lang w:bidi="ar-EG"/>
        </w:rPr>
        <w:t>2020</w:t>
      </w:r>
      <w:r w:rsidR="005458BC" w:rsidRPr="007803CA">
        <w:rPr>
          <w:spacing w:val="-6"/>
          <w:lang w:bidi="ar-EG"/>
        </w:rPr>
        <w:t>)</w:t>
      </w:r>
      <w:r w:rsidRPr="007803CA">
        <w:rPr>
          <w:spacing w:val="-6"/>
          <w:rtl/>
          <w:lang w:bidi="ar-EG"/>
        </w:rPr>
        <w:t xml:space="preserve"> ‏و</w:t>
      </w:r>
      <w:r w:rsidRPr="007803CA">
        <w:rPr>
          <w:rFonts w:hint="cs"/>
          <w:spacing w:val="-6"/>
          <w:rtl/>
          <w:lang w:bidi="ar-EG"/>
        </w:rPr>
        <w:t>بين م</w:t>
      </w:r>
      <w:r w:rsidRPr="007803CA">
        <w:rPr>
          <w:spacing w:val="-6"/>
          <w:rtl/>
          <w:lang w:bidi="ar-EG"/>
        </w:rPr>
        <w:t>س</w:t>
      </w:r>
      <w:r w:rsidRPr="007803CA">
        <w:rPr>
          <w:rFonts w:hint="cs"/>
          <w:spacing w:val="-6"/>
          <w:rtl/>
          <w:lang w:bidi="ar-EG"/>
        </w:rPr>
        <w:t>ت</w:t>
      </w:r>
      <w:r w:rsidRPr="007803CA">
        <w:rPr>
          <w:spacing w:val="-6"/>
          <w:rtl/>
          <w:lang w:bidi="ar-EG"/>
        </w:rPr>
        <w:t>ويات التعرض لكثافة القدرة في التعر</w:t>
      </w:r>
      <w:r w:rsidRPr="007803CA">
        <w:rPr>
          <w:rFonts w:hint="cs"/>
          <w:spacing w:val="-6"/>
          <w:rtl/>
          <w:lang w:bidi="ar-EG"/>
        </w:rPr>
        <w:t>ُّ</w:t>
      </w:r>
      <w:r w:rsidRPr="007803CA">
        <w:rPr>
          <w:spacing w:val="-6"/>
          <w:rtl/>
          <w:lang w:bidi="ar-EG"/>
        </w:rPr>
        <w:t>ض المهني و</w:t>
      </w:r>
      <w:r w:rsidRPr="007803CA">
        <w:rPr>
          <w:rFonts w:hint="cs"/>
          <w:spacing w:val="-6"/>
          <w:rtl/>
          <w:lang w:bidi="ar-EG"/>
        </w:rPr>
        <w:t xml:space="preserve">تعرُّض </w:t>
      </w:r>
      <w:r w:rsidRPr="007803CA">
        <w:rPr>
          <w:spacing w:val="-6"/>
          <w:rtl/>
          <w:lang w:bidi="ar-EG"/>
        </w:rPr>
        <w:t xml:space="preserve">عموم الناس، والمحسوب متوسطها </w:t>
      </w:r>
      <w:r w:rsidRPr="007803CA">
        <w:rPr>
          <w:rFonts w:hint="cs"/>
          <w:spacing w:val="-6"/>
          <w:rtl/>
          <w:lang w:bidi="ar-EG"/>
        </w:rPr>
        <w:t>خلال</w:t>
      </w:r>
      <w:r w:rsidRPr="007803CA">
        <w:rPr>
          <w:spacing w:val="-6"/>
          <w:rtl/>
          <w:lang w:bidi="ar-EG"/>
        </w:rPr>
        <w:t xml:space="preserve"> </w:t>
      </w:r>
      <w:r w:rsidRPr="007803CA">
        <w:rPr>
          <w:spacing w:val="-6"/>
          <w:cs/>
          <w:lang w:bidi="ar-EG"/>
        </w:rPr>
        <w:t>‎</w:t>
      </w:r>
      <w:r w:rsidRPr="007803CA">
        <w:rPr>
          <w:spacing w:val="-6"/>
          <w:lang w:bidi="ar-EG"/>
        </w:rPr>
        <w:t>30</w:t>
      </w:r>
      <w:r w:rsidRPr="007803CA">
        <w:rPr>
          <w:spacing w:val="-6"/>
          <w:rtl/>
          <w:lang w:bidi="ar-EG"/>
        </w:rPr>
        <w:t xml:space="preserve"> ‏دقيقة </w:t>
      </w:r>
      <w:r w:rsidRPr="007803CA">
        <w:rPr>
          <w:rFonts w:hint="cs"/>
          <w:spacing w:val="-6"/>
          <w:rtl/>
          <w:lang w:bidi="ar-EG"/>
        </w:rPr>
        <w:t>وعلى</w:t>
      </w:r>
      <w:r w:rsidRPr="007803CA">
        <w:rPr>
          <w:spacing w:val="-6"/>
          <w:rtl/>
          <w:lang w:bidi="ar-EG"/>
        </w:rPr>
        <w:t xml:space="preserve"> كامل الجسم.</w:t>
      </w:r>
      <w:r w:rsidRPr="007803CA">
        <w:rPr>
          <w:spacing w:val="-6"/>
          <w:rtl/>
        </w:rPr>
        <w:t xml:space="preserve"> </w:t>
      </w:r>
      <w:r w:rsidRPr="007803CA">
        <w:rPr>
          <w:rFonts w:hint="cs"/>
          <w:spacing w:val="-6"/>
          <w:rtl/>
        </w:rPr>
        <w:t>ف</w:t>
      </w:r>
      <w:r w:rsidRPr="007803CA">
        <w:rPr>
          <w:spacing w:val="-6"/>
          <w:rtl/>
          <w:lang w:bidi="ar-EG"/>
        </w:rPr>
        <w:t xml:space="preserve">نسبة كثافة القدرة البالغة </w:t>
      </w:r>
      <w:r w:rsidRPr="007803CA">
        <w:rPr>
          <w:spacing w:val="-6"/>
          <w:cs/>
          <w:lang w:bidi="ar-EG"/>
        </w:rPr>
        <w:t>‎</w:t>
      </w:r>
      <w:r w:rsidRPr="007803CA">
        <w:rPr>
          <w:spacing w:val="-6"/>
          <w:lang w:bidi="ar-EG"/>
        </w:rPr>
        <w:t>5</w:t>
      </w:r>
      <w:r w:rsidRPr="007803CA">
        <w:rPr>
          <w:spacing w:val="-6"/>
          <w:rtl/>
          <w:lang w:bidi="ar-EG"/>
        </w:rPr>
        <w:t xml:space="preserve"> ‏في الجدول</w:t>
      </w:r>
      <w:r w:rsidR="005458BC" w:rsidRPr="007803CA">
        <w:rPr>
          <w:rFonts w:hint="cs"/>
          <w:spacing w:val="-6"/>
          <w:rtl/>
          <w:lang w:bidi="ar-EG"/>
        </w:rPr>
        <w:t> </w:t>
      </w:r>
      <w:r w:rsidRPr="007803CA">
        <w:rPr>
          <w:spacing w:val="-6"/>
          <w:cs/>
          <w:lang w:bidi="ar-EG"/>
        </w:rPr>
        <w:t>‎</w:t>
      </w:r>
      <w:r w:rsidRPr="007803CA">
        <w:rPr>
          <w:spacing w:val="-6"/>
          <w:lang w:bidi="ar-EG"/>
        </w:rPr>
        <w:t>5</w:t>
      </w:r>
      <w:r w:rsidRPr="007803CA">
        <w:rPr>
          <w:rFonts w:hint="cs"/>
          <w:spacing w:val="-6"/>
          <w:rtl/>
          <w:lang w:bidi="ar-EG"/>
        </w:rPr>
        <w:t xml:space="preserve"> من وثيقة </w:t>
      </w:r>
      <w:r w:rsidRPr="007803CA">
        <w:rPr>
          <w:spacing w:val="-6"/>
          <w:rtl/>
          <w:lang w:bidi="ar-EG"/>
        </w:rPr>
        <w:t>المبادئ التوجيهية للجنة</w:t>
      </w:r>
      <w:r w:rsidRPr="007803CA">
        <w:rPr>
          <w:rFonts w:hint="cs"/>
          <w:spacing w:val="-6"/>
          <w:rtl/>
          <w:lang w:bidi="ar-EG"/>
        </w:rPr>
        <w:t xml:space="preserve"> </w:t>
      </w:r>
      <w:r w:rsidRPr="007803CA">
        <w:rPr>
          <w:spacing w:val="-6"/>
          <w:lang w:bidi="ar-EG"/>
        </w:rPr>
        <w:t>ICNIRP</w:t>
      </w:r>
      <w:r w:rsidRPr="007803CA">
        <w:rPr>
          <w:rFonts w:hint="cs"/>
          <w:spacing w:val="-6"/>
          <w:rtl/>
          <w:lang w:bidi="ar-EG"/>
        </w:rPr>
        <w:t xml:space="preserve"> </w:t>
      </w:r>
      <w:r w:rsidR="005458BC" w:rsidRPr="007803CA">
        <w:rPr>
          <w:spacing w:val="-6"/>
          <w:lang w:bidi="ar-EG"/>
        </w:rPr>
        <w:t>(</w:t>
      </w:r>
      <w:r w:rsidRPr="007803CA">
        <w:rPr>
          <w:spacing w:val="-6"/>
          <w:cs/>
          <w:lang w:bidi="ar-EG"/>
        </w:rPr>
        <w:t>‎</w:t>
      </w:r>
      <w:r w:rsidRPr="007803CA">
        <w:rPr>
          <w:spacing w:val="-6"/>
          <w:lang w:bidi="ar-EG"/>
        </w:rPr>
        <w:t>2020</w:t>
      </w:r>
      <w:r w:rsidR="005458BC" w:rsidRPr="007803CA">
        <w:rPr>
          <w:spacing w:val="-6"/>
          <w:lang w:bidi="ar-EG"/>
        </w:rPr>
        <w:t>)</w:t>
      </w:r>
      <w:r w:rsidRPr="007803CA">
        <w:rPr>
          <w:rFonts w:hint="cs"/>
          <w:spacing w:val="-6"/>
          <w:rtl/>
          <w:lang w:bidi="ar-EG"/>
        </w:rPr>
        <w:t xml:space="preserve"> (في المدى الترددي </w:t>
      </w:r>
      <w:r w:rsidR="00500AD9" w:rsidRPr="007803CA">
        <w:rPr>
          <w:spacing w:val="-6"/>
          <w:lang w:bidi="ar-EG"/>
        </w:rPr>
        <w:t>400</w:t>
      </w:r>
      <w:r w:rsidR="00500AD9" w:rsidRPr="007803CA">
        <w:rPr>
          <w:spacing w:val="-6"/>
          <w:lang w:bidi="ar-EG"/>
        </w:rPr>
        <w:noBreakHyphen/>
        <w:t>30</w:t>
      </w:r>
      <w:r w:rsidR="00500AD9" w:rsidRPr="007803CA">
        <w:rPr>
          <w:rFonts w:hint="cs"/>
          <w:spacing w:val="-6"/>
          <w:rtl/>
          <w:lang w:bidi="ar-EG"/>
        </w:rPr>
        <w:t xml:space="preserve"> </w:t>
      </w:r>
      <w:r w:rsidRPr="007803CA">
        <w:rPr>
          <w:spacing w:val="-6"/>
          <w:lang w:bidi="ar-EG"/>
        </w:rPr>
        <w:t>MHz</w:t>
      </w:r>
      <w:r w:rsidRPr="007803CA">
        <w:rPr>
          <w:rFonts w:hint="cs"/>
          <w:spacing w:val="-6"/>
          <w:rtl/>
          <w:lang w:bidi="ar-EG"/>
        </w:rPr>
        <w:t xml:space="preserve">، تبلغ نسبة الواط </w:t>
      </w:r>
      <w:r w:rsidR="005458BC" w:rsidRPr="007803CA">
        <w:rPr>
          <w:spacing w:val="-6"/>
          <w:lang w:bidi="ar-EG"/>
        </w:rPr>
        <w:t>10/50</w:t>
      </w:r>
      <w:r w:rsidRPr="007803CA">
        <w:rPr>
          <w:rFonts w:hint="cs"/>
          <w:spacing w:val="-6"/>
          <w:rtl/>
          <w:lang w:bidi="ar-EG"/>
        </w:rPr>
        <w:t xml:space="preserve"> مثلاً) </w:t>
      </w:r>
      <w:r w:rsidRPr="007803CA">
        <w:rPr>
          <w:spacing w:val="-6"/>
          <w:rtl/>
          <w:lang w:bidi="ar-EG"/>
        </w:rPr>
        <w:t>تنتج</w:t>
      </w:r>
      <w:r w:rsidRPr="007803CA">
        <w:rPr>
          <w:rFonts w:hint="cs"/>
          <w:spacing w:val="-6"/>
          <w:rtl/>
          <w:lang w:bidi="ar-EG"/>
        </w:rPr>
        <w:t xml:space="preserve"> نسبة </w:t>
      </w:r>
      <w:r w:rsidRPr="007803CA">
        <w:rPr>
          <w:spacing w:val="-6"/>
          <w:lang w:bidi="ar-EG"/>
        </w:rPr>
        <w:t>V/m</w:t>
      </w:r>
      <w:r w:rsidRPr="007803CA">
        <w:rPr>
          <w:rFonts w:hint="cs"/>
          <w:spacing w:val="-6"/>
          <w:rtl/>
          <w:lang w:bidi="ar-EG"/>
        </w:rPr>
        <w:t xml:space="preserve"> البالغة </w:t>
      </w:r>
      <w:r w:rsidRPr="007803CA">
        <w:rPr>
          <w:spacing w:val="-6"/>
          <w:lang w:val="en-GB" w:bidi="he-IL"/>
        </w:rPr>
        <w:t xml:space="preserve">61.0/27.7 = 2.2 </w:t>
      </w:r>
      <w:r w:rsidRPr="007803CA">
        <w:rPr>
          <w:b/>
          <w:bCs/>
          <w:color w:val="242729"/>
          <w:spacing w:val="-6"/>
          <w:bdr w:val="none" w:sz="0" w:space="0" w:color="auto" w:frame="1"/>
          <w:shd w:val="clear" w:color="auto" w:fill="FFFFFF"/>
          <w:lang w:val="en-GB"/>
        </w:rPr>
        <w:t>≈</w:t>
      </w:r>
      <w:r w:rsidRPr="007803CA">
        <w:rPr>
          <w:rFonts w:ascii="Symbol" w:hAnsi="Symbol" w:cs="Symbol"/>
          <w:spacing w:val="-6"/>
          <w:sz w:val="23"/>
          <w:szCs w:val="23"/>
          <w:lang w:val="en-GB" w:eastAsia="zh-CN"/>
        </w:rPr>
        <w:t></w:t>
      </w:r>
      <w:r w:rsidRPr="007803CA">
        <w:rPr>
          <w:rFonts w:ascii="Symbol" w:hAnsi="Symbol" w:cs="Symbol"/>
          <w:spacing w:val="-6"/>
          <w:sz w:val="23"/>
          <w:szCs w:val="23"/>
          <w:lang w:val="en-GB" w:eastAsia="zh-CN"/>
        </w:rPr>
        <w:t></w:t>
      </w:r>
      <w:r w:rsidRPr="007803CA">
        <w:rPr>
          <w:spacing w:val="-6"/>
          <w:szCs w:val="24"/>
          <w:lang w:val="en-GB" w:eastAsia="zh-CN"/>
        </w:rPr>
        <w:t>5</w:t>
      </w:r>
      <w:r w:rsidRPr="007803CA">
        <w:rPr>
          <w:rFonts w:hint="cs"/>
          <w:spacing w:val="-6"/>
          <w:szCs w:val="24"/>
          <w:rtl/>
          <w:lang w:val="en-GB" w:eastAsia="zh-CN"/>
        </w:rPr>
        <w:t>.</w:t>
      </w:r>
    </w:p>
    <w:p w14:paraId="553D4AE9" w14:textId="77777777" w:rsidR="00A51C7A" w:rsidRPr="005458BC" w:rsidRDefault="00A51C7A" w:rsidP="00A51C7A">
      <w:pPr>
        <w:pStyle w:val="FigureNo"/>
        <w:rPr>
          <w:rtl/>
        </w:rPr>
      </w:pPr>
      <w:r w:rsidRPr="005458BC">
        <w:rPr>
          <w:rFonts w:hint="cs"/>
          <w:rtl/>
        </w:rPr>
        <w:lastRenderedPageBreak/>
        <w:t xml:space="preserve">الشكل </w:t>
      </w:r>
      <w:r w:rsidRPr="005458BC">
        <w:t>36</w:t>
      </w:r>
    </w:p>
    <w:p w14:paraId="2B6FBEB0" w14:textId="49571C19" w:rsidR="00A51C7A" w:rsidRDefault="00A51C7A" w:rsidP="00A51C7A">
      <w:pPr>
        <w:pStyle w:val="FigureTitle"/>
        <w:rPr>
          <w:rtl/>
          <w:lang w:bidi="ar-SA"/>
        </w:rPr>
      </w:pPr>
      <w:r w:rsidRPr="0009187B">
        <w:rPr>
          <w:rtl/>
          <w:lang w:bidi="ar-SY"/>
        </w:rPr>
        <w:t xml:space="preserve">‏مقارنة الجدول </w:t>
      </w:r>
      <w:r w:rsidRPr="0009187B">
        <w:rPr>
          <w:cs/>
          <w:lang w:bidi="ar-SY"/>
        </w:rPr>
        <w:t>‎</w:t>
      </w:r>
      <w:r w:rsidRPr="0009187B">
        <w:rPr>
          <w:lang w:bidi="ar-SY"/>
        </w:rPr>
        <w:t>5</w:t>
      </w:r>
      <w:r w:rsidRPr="0009187B">
        <w:rPr>
          <w:rtl/>
          <w:lang w:bidi="ar-SY"/>
        </w:rPr>
        <w:t xml:space="preserve"> من وثيقة المبادئ التوجيهية للجنة </w:t>
      </w:r>
      <w:r w:rsidRPr="0009187B">
        <w:rPr>
          <w:lang w:bidi="ar-SY"/>
        </w:rPr>
        <w:t>ICNIRP (</w:t>
      </w:r>
      <w:r w:rsidRPr="0009187B">
        <w:rPr>
          <w:cs/>
          <w:lang w:bidi="ar-SY"/>
        </w:rPr>
        <w:t>‎</w:t>
      </w:r>
      <w:r w:rsidRPr="0009187B">
        <w:rPr>
          <w:lang w:bidi="ar-SY"/>
        </w:rPr>
        <w:t>2020)</w:t>
      </w:r>
      <w:r w:rsidRPr="0009187B">
        <w:rPr>
          <w:rFonts w:hint="cs"/>
          <w:rtl/>
          <w:lang w:bidi="ar-SY"/>
        </w:rPr>
        <w:t xml:space="preserve"> </w:t>
      </w:r>
      <w:r w:rsidRPr="0009187B">
        <w:rPr>
          <w:rtl/>
          <w:lang w:bidi="ar-SY"/>
        </w:rPr>
        <w:t>لتعرُّض المهني</w:t>
      </w:r>
      <w:r w:rsidRPr="0009187B">
        <w:rPr>
          <w:rFonts w:hint="cs"/>
          <w:rtl/>
        </w:rPr>
        <w:t>/</w:t>
      </w:r>
      <w:r w:rsidRPr="0009187B">
        <w:rPr>
          <w:rtl/>
        </w:rPr>
        <w:t>تعرُّض</w:t>
      </w:r>
      <w:r w:rsidRPr="0009187B">
        <w:rPr>
          <w:rFonts w:hint="cs"/>
          <w:rtl/>
        </w:rPr>
        <w:t xml:space="preserve"> </w:t>
      </w:r>
      <w:r w:rsidRPr="0009187B">
        <w:rPr>
          <w:rtl/>
        </w:rPr>
        <w:t>عموم الناس</w:t>
      </w:r>
      <w:r w:rsidRPr="0009187B">
        <w:rPr>
          <w:rFonts w:ascii="Times New Roman" w:hAnsi="Times New Roman" w:hint="cs"/>
          <w:b w:val="0"/>
          <w:bCs w:val="0"/>
          <w:rtl/>
          <w:lang w:val="en-US"/>
        </w:rPr>
        <w:t xml:space="preserve"> </w:t>
      </w:r>
      <w:r w:rsidR="00B5325A">
        <w:rPr>
          <w:rFonts w:ascii="Times New Roman" w:hAnsi="Times New Roman"/>
          <w:b w:val="0"/>
          <w:bCs w:val="0"/>
          <w:lang w:val="en-US"/>
        </w:rPr>
        <w:br/>
      </w:r>
      <w:r w:rsidRPr="0009187B">
        <w:rPr>
          <w:rFonts w:hint="cs"/>
          <w:rtl/>
          <w:lang w:bidi="ar-SA"/>
        </w:rPr>
        <w:t xml:space="preserve">في المدى الترددي </w:t>
      </w:r>
      <w:r w:rsidR="00500AD9">
        <w:rPr>
          <w:lang w:bidi="ar-SA"/>
        </w:rPr>
        <w:t>MHz 2 000</w:t>
      </w:r>
      <w:r w:rsidR="00500AD9">
        <w:rPr>
          <w:lang w:bidi="ar-SA"/>
        </w:rPr>
        <w:noBreakHyphen/>
        <w:t>MHz 0,1</w:t>
      </w:r>
      <w:r w:rsidR="00500AD9">
        <w:rPr>
          <w:rFonts w:hint="cs"/>
          <w:rtl/>
        </w:rPr>
        <w:t xml:space="preserve"> </w:t>
      </w:r>
      <w:r w:rsidRPr="0009187B">
        <w:rPr>
          <w:rtl/>
          <w:lang w:bidi="ar-SA"/>
        </w:rPr>
        <w:t xml:space="preserve">والمحسوب متوسطه خلال </w:t>
      </w:r>
      <w:r w:rsidRPr="0009187B">
        <w:rPr>
          <w:cs/>
          <w:lang w:bidi="ar-SA"/>
        </w:rPr>
        <w:t>‎</w:t>
      </w:r>
      <w:r w:rsidRPr="0009187B">
        <w:rPr>
          <w:lang w:bidi="ar-SA"/>
        </w:rPr>
        <w:t>30</w:t>
      </w:r>
      <w:r w:rsidRPr="0009187B">
        <w:rPr>
          <w:rtl/>
          <w:lang w:bidi="ar-SA"/>
        </w:rPr>
        <w:t xml:space="preserve"> ‏دقيقة وعلى كامل الجسم</w:t>
      </w:r>
    </w:p>
    <w:p w14:paraId="3BDCF152" w14:textId="351A7197" w:rsidR="00B46522" w:rsidRPr="00B46522" w:rsidRDefault="00655DDF" w:rsidP="00B46522">
      <w:pPr>
        <w:pStyle w:val="Figure"/>
        <w:rPr>
          <w:lang w:val="en-US"/>
        </w:rPr>
      </w:pPr>
      <w:r>
        <w:rPr>
          <w:lang w:val="en-US"/>
        </w:rPr>
        <w:drawing>
          <wp:inline distT="0" distB="0" distL="0" distR="0" wp14:anchorId="528489A4" wp14:editId="5958949D">
            <wp:extent cx="6120765" cy="3162300"/>
            <wp:effectExtent l="0" t="0" r="0" b="0"/>
            <wp:docPr id="53" name="Picture 53" descr="A graph with green line and orang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with green line and orange line&#10;&#10;Description automatically generated"/>
                    <pic:cNvPicPr/>
                  </pic:nvPicPr>
                  <pic:blipFill rotWithShape="1">
                    <a:blip r:embed="rId94" cstate="print">
                      <a:extLst>
                        <a:ext uri="{28A0092B-C50C-407E-A947-70E740481C1C}">
                          <a14:useLocalDpi xmlns:a14="http://schemas.microsoft.com/office/drawing/2010/main" val="0"/>
                        </a:ext>
                      </a:extLst>
                    </a:blip>
                    <a:srcRect t="1741" b="1953"/>
                    <a:stretch/>
                  </pic:blipFill>
                  <pic:spPr bwMode="auto">
                    <a:xfrm>
                      <a:off x="0" y="0"/>
                      <a:ext cx="6120765" cy="3162300"/>
                    </a:xfrm>
                    <a:prstGeom prst="rect">
                      <a:avLst/>
                    </a:prstGeom>
                    <a:ln>
                      <a:noFill/>
                    </a:ln>
                    <a:extLst>
                      <a:ext uri="{53640926-AAD7-44D8-BBD7-CCE9431645EC}">
                        <a14:shadowObscured xmlns:a14="http://schemas.microsoft.com/office/drawing/2010/main"/>
                      </a:ext>
                    </a:extLst>
                  </pic:spPr>
                </pic:pic>
              </a:graphicData>
            </a:graphic>
          </wp:inline>
        </w:drawing>
      </w:r>
    </w:p>
    <w:p w14:paraId="6DC157C8" w14:textId="23B3D6F6" w:rsidR="00A51C7A" w:rsidRDefault="00A51C7A" w:rsidP="008F06A0">
      <w:pPr>
        <w:pStyle w:val="Normalaftertitle"/>
        <w:rPr>
          <w:lang w:bidi="ar-SY"/>
        </w:rPr>
      </w:pPr>
      <w:r w:rsidRPr="0009187B">
        <w:rPr>
          <w:rFonts w:hint="cs"/>
          <w:rtl/>
          <w:lang w:bidi="ar-SY"/>
        </w:rPr>
        <w:t>و</w:t>
      </w:r>
      <w:r w:rsidRPr="0009187B">
        <w:rPr>
          <w:rtl/>
          <w:lang w:bidi="ar-SY"/>
        </w:rPr>
        <w:t xml:space="preserve">في أبريل </w:t>
      </w:r>
      <w:r w:rsidR="00A26896" w:rsidRPr="0009187B">
        <w:rPr>
          <w:lang w:bidi="ar-SY"/>
        </w:rPr>
        <w:t>2022</w:t>
      </w:r>
      <w:r w:rsidRPr="0009187B">
        <w:rPr>
          <w:rtl/>
          <w:lang w:bidi="ar-SY"/>
        </w:rPr>
        <w:t xml:space="preserve">، نشرت </w:t>
      </w:r>
      <w:bookmarkStart w:id="95" w:name="_Hlk161408530"/>
      <w:r w:rsidRPr="0009187B">
        <w:rPr>
          <w:rFonts w:hint="cs"/>
          <w:rtl/>
          <w:lang w:bidi="ar-SY"/>
        </w:rPr>
        <w:t>ا</w:t>
      </w:r>
      <w:r w:rsidRPr="0009187B">
        <w:rPr>
          <w:rtl/>
          <w:lang w:bidi="ar-SY"/>
        </w:rPr>
        <w:t xml:space="preserve">للجنة </w:t>
      </w:r>
      <w:bookmarkEnd w:id="95"/>
      <w:r w:rsidRPr="0009187B">
        <w:rPr>
          <w:rtl/>
          <w:lang w:bidi="ar-SY"/>
        </w:rPr>
        <w:t xml:space="preserve">الدولية للحماية من الإشعاعات غير المؤيِّنة </w:t>
      </w:r>
      <w:r w:rsidR="00A26896" w:rsidRPr="0009187B">
        <w:rPr>
          <w:lang w:bidi="ar-SY"/>
        </w:rPr>
        <w:t>(</w:t>
      </w:r>
      <w:r w:rsidRPr="0009187B">
        <w:rPr>
          <w:lang w:bidi="ar-SY"/>
        </w:rPr>
        <w:t>ICNIRP</w:t>
      </w:r>
      <w:r w:rsidR="00A26896" w:rsidRPr="0009187B">
        <w:rPr>
          <w:lang w:bidi="ar-SY"/>
        </w:rPr>
        <w:t>)</w:t>
      </w:r>
      <w:r w:rsidRPr="0009187B">
        <w:rPr>
          <w:rtl/>
          <w:lang w:bidi="ar-SY"/>
        </w:rPr>
        <w:t xml:space="preserve"> بيان</w:t>
      </w:r>
      <w:r w:rsidR="000D40F8" w:rsidRPr="0009187B">
        <w:rPr>
          <w:rFonts w:hint="cs"/>
          <w:rtl/>
          <w:lang w:bidi="ar-EG"/>
        </w:rPr>
        <w:t>اً</w:t>
      </w:r>
      <w:r w:rsidRPr="0009187B">
        <w:rPr>
          <w:rtl/>
          <w:lang w:bidi="ar-SY"/>
        </w:rPr>
        <w:t xml:space="preserve"> جديدا</w:t>
      </w:r>
      <w:r w:rsidR="000D40F8" w:rsidRPr="0009187B">
        <w:rPr>
          <w:rFonts w:hint="cs"/>
          <w:rtl/>
          <w:lang w:bidi="ar-SY"/>
        </w:rPr>
        <w:t>ً</w:t>
      </w:r>
      <w:r w:rsidRPr="0009187B">
        <w:rPr>
          <w:rtl/>
          <w:lang w:bidi="ar-SY"/>
        </w:rPr>
        <w:t xml:space="preserve"> بعنوان "وصف لنظام إرشادات</w:t>
      </w:r>
      <w:r w:rsidR="00655DDF">
        <w:rPr>
          <w:rFonts w:hint="cs"/>
          <w:rtl/>
        </w:rPr>
        <w:t> </w:t>
      </w:r>
      <w:r w:rsidRPr="0009187B">
        <w:rPr>
          <w:lang w:bidi="ar-SY"/>
        </w:rPr>
        <w:t>ICNIRP</w:t>
      </w:r>
      <w:r w:rsidRPr="0009187B">
        <w:rPr>
          <w:rtl/>
          <w:lang w:bidi="ar-SY"/>
        </w:rPr>
        <w:t xml:space="preserve"> المستقل </w:t>
      </w:r>
      <w:r w:rsidRPr="0009187B">
        <w:rPr>
          <w:rFonts w:hint="cs"/>
          <w:rtl/>
          <w:lang w:bidi="ar-SY"/>
        </w:rPr>
        <w:t>ل</w:t>
      </w:r>
      <w:r w:rsidRPr="0009187B">
        <w:rPr>
          <w:rtl/>
          <w:lang w:bidi="ar-SY"/>
        </w:rPr>
        <w:t>أفضل الممارسات بشأن حماية الأشخاص والبيئة من التعرض للإشعاع غير المؤين".</w:t>
      </w:r>
    </w:p>
    <w:p w14:paraId="35EA7635" w14:textId="2C38D99B" w:rsidR="00655DDF" w:rsidRDefault="00655DDF" w:rsidP="008F06A0">
      <w:pPr>
        <w:spacing w:line="168" w:lineRule="auto"/>
        <w:rPr>
          <w:lang w:bidi="ar-SY"/>
        </w:rPr>
      </w:pPr>
    </w:p>
    <w:p w14:paraId="1C00EB06" w14:textId="77777777" w:rsidR="00655DDF" w:rsidRDefault="00655DDF" w:rsidP="008F06A0">
      <w:pPr>
        <w:spacing w:line="168" w:lineRule="auto"/>
        <w:rPr>
          <w:lang w:bidi="ar-EG"/>
        </w:rPr>
      </w:pPr>
    </w:p>
    <w:p w14:paraId="2D518BC5" w14:textId="77777777" w:rsidR="00A51C7A" w:rsidRDefault="00A51C7A" w:rsidP="00A51C7A">
      <w:pPr>
        <w:pStyle w:val="AnnexNoTitle"/>
        <w:rPr>
          <w:lang w:bidi="ar-EG"/>
        </w:rPr>
      </w:pPr>
      <w:bookmarkStart w:id="96" w:name="_Toc168046692"/>
      <w:r>
        <w:rPr>
          <w:rFonts w:hint="cs"/>
          <w:rtl/>
          <w:lang w:bidi="ar-SY"/>
        </w:rPr>
        <w:t>المرفق</w:t>
      </w:r>
      <w:r w:rsidRPr="004A2272">
        <w:rPr>
          <w:rFonts w:hint="cs"/>
          <w:rtl/>
          <w:lang w:bidi="ar-SY"/>
        </w:rPr>
        <w:t xml:space="preserve"> </w:t>
      </w:r>
      <w:r>
        <w:rPr>
          <w:lang w:bidi="ar-SY"/>
        </w:rPr>
        <w:t>4</w:t>
      </w:r>
      <w:r w:rsidRPr="004A2272">
        <w:rPr>
          <w:rtl/>
          <w:lang w:bidi="ar-EG"/>
        </w:rPr>
        <w:br/>
      </w:r>
      <w:r w:rsidRPr="00683845">
        <w:rPr>
          <w:rFonts w:hint="cs"/>
          <w:rtl/>
        </w:rPr>
        <w:t xml:space="preserve">بالملحق </w:t>
      </w:r>
      <w:r w:rsidRPr="004A2272">
        <w:rPr>
          <w:lang w:bidi="ar-EG"/>
        </w:rPr>
        <w:t>1</w:t>
      </w:r>
      <w:r>
        <w:rPr>
          <w:rtl/>
          <w:lang w:bidi="ar-EG"/>
        </w:rPr>
        <w:br/>
      </w:r>
      <w:r>
        <w:rPr>
          <w:rtl/>
          <w:lang w:bidi="ar-EG"/>
        </w:rPr>
        <w:br/>
      </w:r>
      <w:r w:rsidRPr="00B225FD">
        <w:rPr>
          <w:rtl/>
          <w:lang w:bidi="ar-SY"/>
        </w:rPr>
        <w:t>‏مزيد من التفاصيل بشأن التشكيل</w:t>
      </w:r>
      <w:r w:rsidRPr="00B225FD">
        <w:rPr>
          <w:cs/>
          <w:lang w:bidi="ar-SY"/>
        </w:rPr>
        <w:t>‎</w:t>
      </w:r>
      <w:bookmarkEnd w:id="96"/>
    </w:p>
    <w:p w14:paraId="2C6BBEA3" w14:textId="77777777" w:rsidR="00A51C7A" w:rsidRDefault="00A51C7A" w:rsidP="00A51C7A">
      <w:pPr>
        <w:pStyle w:val="Heading1"/>
        <w:rPr>
          <w:lang w:bidi="ar-EG"/>
        </w:rPr>
      </w:pPr>
      <w:bookmarkStart w:id="97" w:name="_Toc168046693"/>
      <w:r>
        <w:rPr>
          <w:lang w:bidi="ar-EG"/>
        </w:rPr>
        <w:t>1</w:t>
      </w:r>
      <w:r>
        <w:rPr>
          <w:lang w:bidi="ar-EG"/>
        </w:rPr>
        <w:tab/>
      </w:r>
      <w:r w:rsidRPr="00201B26">
        <w:rPr>
          <w:rtl/>
          <w:lang w:bidi="ar-EG"/>
        </w:rPr>
        <w:t xml:space="preserve">خصائص </w:t>
      </w:r>
      <w:r>
        <w:rPr>
          <w:rFonts w:hint="cs"/>
          <w:rtl/>
          <w:lang w:bidi="ar-EG"/>
        </w:rPr>
        <w:t>البث</w:t>
      </w:r>
      <w:r w:rsidRPr="00201B26">
        <w:rPr>
          <w:rtl/>
          <w:lang w:bidi="ar-EG"/>
        </w:rPr>
        <w:t xml:space="preserve"> الراديوي</w:t>
      </w:r>
      <w:bookmarkEnd w:id="97"/>
    </w:p>
    <w:p w14:paraId="3C7D444A" w14:textId="77777777" w:rsidR="00A51C7A" w:rsidRDefault="00A51C7A" w:rsidP="00A51C7A">
      <w:pPr>
        <w:rPr>
          <w:rtl/>
          <w:lang w:bidi="ar-SY"/>
        </w:rPr>
      </w:pPr>
      <w:r w:rsidRPr="00567EAD">
        <w:rPr>
          <w:rtl/>
          <w:lang w:bidi="ar-SY"/>
        </w:rPr>
        <w:t xml:space="preserve">تصنِّف لوائح الراديو عمليات البث من المرسِلات الراديوية </w:t>
      </w:r>
      <w:r>
        <w:rPr>
          <w:rtl/>
          <w:lang w:bidi="ar-SY"/>
        </w:rPr>
        <w:t xml:space="preserve">تبعاً </w:t>
      </w:r>
      <w:proofErr w:type="spellStart"/>
      <w:r>
        <w:rPr>
          <w:rFonts w:hint="cs"/>
          <w:rtl/>
          <w:lang w:bidi="ar-SY"/>
        </w:rPr>
        <w:t>لاتساعات</w:t>
      </w:r>
      <w:proofErr w:type="spellEnd"/>
      <w:r w:rsidRPr="00567EAD">
        <w:rPr>
          <w:rtl/>
          <w:lang w:bidi="ar-SY"/>
        </w:rPr>
        <w:t xml:space="preserve"> النطاق المطلوب</w:t>
      </w:r>
      <w:r>
        <w:rPr>
          <w:rFonts w:hint="cs"/>
          <w:rtl/>
          <w:lang w:bidi="ar-SY"/>
        </w:rPr>
        <w:t>ة</w:t>
      </w:r>
      <w:r w:rsidRPr="00567EAD">
        <w:rPr>
          <w:rtl/>
          <w:lang w:bidi="ar-SY"/>
        </w:rPr>
        <w:t>، ولخصائص الإرسال الأساسية والاختيارية.</w:t>
      </w:r>
      <w:r>
        <w:rPr>
          <w:rFonts w:hint="cs"/>
          <w:rtl/>
          <w:lang w:bidi="ar-EG"/>
        </w:rPr>
        <w:t xml:space="preserve"> </w:t>
      </w:r>
      <w:r w:rsidRPr="00B225FD">
        <w:rPr>
          <w:rFonts w:hint="cs"/>
          <w:rtl/>
          <w:lang w:bidi="ar-EG"/>
        </w:rPr>
        <w:t>و</w:t>
      </w:r>
      <w:r w:rsidRPr="00B225FD">
        <w:rPr>
          <w:rtl/>
          <w:lang w:bidi="ar-EG"/>
        </w:rPr>
        <w:t xml:space="preserve">يتكون التصنيف الكامل من تسعة </w:t>
      </w:r>
      <w:proofErr w:type="gramStart"/>
      <w:r w:rsidRPr="00B225FD">
        <w:rPr>
          <w:rtl/>
          <w:lang w:bidi="ar-EG"/>
        </w:rPr>
        <w:t>سمات</w:t>
      </w:r>
      <w:proofErr w:type="gramEnd"/>
      <w:r w:rsidRPr="00B225FD">
        <w:rPr>
          <w:rtl/>
          <w:lang w:bidi="ar-EG"/>
        </w:rPr>
        <w:t xml:space="preserve"> ولكن</w:t>
      </w:r>
      <w:r>
        <w:rPr>
          <w:rFonts w:hint="cs"/>
          <w:rtl/>
          <w:lang w:bidi="ar-EG"/>
        </w:rPr>
        <w:t>،</w:t>
      </w:r>
      <w:r w:rsidRPr="00B225FD">
        <w:rPr>
          <w:rtl/>
          <w:lang w:bidi="ar-EG"/>
        </w:rPr>
        <w:t xml:space="preserve"> </w:t>
      </w:r>
      <w:r w:rsidRPr="00567EAD">
        <w:rPr>
          <w:rtl/>
          <w:lang w:bidi="ar-SY"/>
        </w:rPr>
        <w:t>عند النظر في قضايا السلامة المتصلة بالترددات الراديوية، لا يؤخذ إلا بالسمات الأساسية الثلاث، كما يلي:</w:t>
      </w:r>
    </w:p>
    <w:p w14:paraId="2CB192E4" w14:textId="77777777" w:rsidR="00A51C7A" w:rsidRPr="00567EAD" w:rsidRDefault="00A51C7A" w:rsidP="00A51C7A">
      <w:pPr>
        <w:pStyle w:val="enumlev1"/>
        <w:tabs>
          <w:tab w:val="right" w:pos="9497"/>
        </w:tabs>
        <w:rPr>
          <w:rtl/>
        </w:rPr>
      </w:pPr>
      <w:r w:rsidRPr="00567EAD">
        <w:rPr>
          <w:rtl/>
        </w:rPr>
        <w:t>-</w:t>
      </w:r>
      <w:r w:rsidRPr="00567EAD">
        <w:rPr>
          <w:rtl/>
        </w:rPr>
        <w:tab/>
        <w:t>نمط تشكيل الموجة الحاملة الرئيسية</w:t>
      </w:r>
      <w:r w:rsidRPr="00567EAD">
        <w:rPr>
          <w:rtl/>
        </w:rPr>
        <w:tab/>
        <w:t xml:space="preserve">السمة </w:t>
      </w:r>
      <w:r w:rsidRPr="00567EAD">
        <w:t>5</w:t>
      </w:r>
    </w:p>
    <w:p w14:paraId="335CFDA9" w14:textId="77777777" w:rsidR="00A51C7A" w:rsidRPr="00567EAD" w:rsidRDefault="00A51C7A" w:rsidP="00A51C7A">
      <w:pPr>
        <w:pStyle w:val="enumlev1"/>
        <w:tabs>
          <w:tab w:val="right" w:pos="9497"/>
        </w:tabs>
        <w:rPr>
          <w:rtl/>
        </w:rPr>
      </w:pPr>
      <w:r w:rsidRPr="00567EAD">
        <w:rPr>
          <w:rtl/>
        </w:rPr>
        <w:t>-</w:t>
      </w:r>
      <w:r w:rsidRPr="00567EAD">
        <w:rPr>
          <w:rtl/>
        </w:rPr>
        <w:tab/>
        <w:t>طبيعة الإشارة (أو الإشارات) التي تشكل الموجة الحاملة الرئيسية</w:t>
      </w:r>
      <w:r w:rsidRPr="00567EAD">
        <w:rPr>
          <w:rtl/>
        </w:rPr>
        <w:tab/>
        <w:t xml:space="preserve">السمة </w:t>
      </w:r>
      <w:r w:rsidRPr="00567EAD">
        <w:t>6</w:t>
      </w:r>
    </w:p>
    <w:p w14:paraId="117C0527" w14:textId="77777777" w:rsidR="00A51C7A" w:rsidRPr="00567EAD" w:rsidRDefault="00A51C7A" w:rsidP="00A51C7A">
      <w:pPr>
        <w:pStyle w:val="enumlev1"/>
        <w:tabs>
          <w:tab w:val="right" w:pos="9497"/>
        </w:tabs>
        <w:rPr>
          <w:rtl/>
        </w:rPr>
      </w:pPr>
      <w:r w:rsidRPr="00567EAD">
        <w:rPr>
          <w:rtl/>
        </w:rPr>
        <w:t>-</w:t>
      </w:r>
      <w:r w:rsidRPr="00567EAD">
        <w:rPr>
          <w:rtl/>
        </w:rPr>
        <w:tab/>
        <w:t>نمط المعلومات المقصود إرسالها</w:t>
      </w:r>
      <w:r w:rsidRPr="00567EAD">
        <w:rPr>
          <w:rtl/>
        </w:rPr>
        <w:tab/>
        <w:t xml:space="preserve">السمة </w:t>
      </w:r>
      <w:r w:rsidRPr="00567EAD">
        <w:t>7</w:t>
      </w:r>
    </w:p>
    <w:p w14:paraId="5DDE6AF4" w14:textId="77777777" w:rsidR="00A51C7A" w:rsidRPr="00567EAD" w:rsidRDefault="00A51C7A" w:rsidP="00A51C7A">
      <w:pPr>
        <w:rPr>
          <w:rtl/>
          <w:lang w:bidi="ar-SY"/>
        </w:rPr>
      </w:pPr>
      <w:r w:rsidRPr="00567EAD">
        <w:rPr>
          <w:rtl/>
          <w:lang w:bidi="ar-SY"/>
        </w:rPr>
        <w:t xml:space="preserve">يستند الجدول </w:t>
      </w:r>
      <w:r w:rsidRPr="00567EAD">
        <w:rPr>
          <w:lang w:bidi="ar-SY"/>
        </w:rPr>
        <w:t>2</w:t>
      </w:r>
      <w:r w:rsidRPr="00567EAD">
        <w:rPr>
          <w:rtl/>
          <w:lang w:bidi="ar-SY"/>
        </w:rPr>
        <w:t xml:space="preserve"> إلى المعلومات التي تتضمنها لوائح الراديو، ويعرض مختلف السمات المستعمَلة في تصنيف الخصائص الأساسية الثلاث للإرسال الراديوي.</w:t>
      </w:r>
    </w:p>
    <w:p w14:paraId="38B9FEEA" w14:textId="77777777" w:rsidR="00A51C7A" w:rsidRPr="000E1106" w:rsidRDefault="00A51C7A" w:rsidP="00A51C7A">
      <w:pPr>
        <w:pStyle w:val="TableNo0"/>
        <w:rPr>
          <w:rtl/>
        </w:rPr>
      </w:pPr>
      <w:r w:rsidRPr="000E1106">
        <w:rPr>
          <w:rtl/>
        </w:rPr>
        <w:lastRenderedPageBreak/>
        <w:t xml:space="preserve">الجدول </w:t>
      </w:r>
      <w:r w:rsidRPr="000E1106">
        <w:t>2</w:t>
      </w:r>
    </w:p>
    <w:p w14:paraId="52751C8A" w14:textId="3EB1F70B" w:rsidR="00A51C7A" w:rsidRPr="000E1106" w:rsidRDefault="00A51C7A" w:rsidP="00A51C7A">
      <w:pPr>
        <w:pStyle w:val="Tabletitle"/>
        <w:rPr>
          <w:lang w:bidi="ar-SY"/>
        </w:rPr>
      </w:pPr>
      <w:r w:rsidRPr="000E1106">
        <w:rPr>
          <w:rtl/>
        </w:rPr>
        <w:t>السمات المستعملة</w:t>
      </w:r>
      <w:r w:rsidR="00655DDF">
        <w:rPr>
          <w:rFonts w:hint="cs"/>
          <w:rtl/>
        </w:rPr>
        <w:t>، ذات الصلة بالإذاعة،</w:t>
      </w:r>
      <w:r w:rsidRPr="000E1106">
        <w:rPr>
          <w:rtl/>
        </w:rPr>
        <w:t xml:space="preserve"> لتعريف صنف </w:t>
      </w:r>
      <w:r>
        <w:rPr>
          <w:rFonts w:hint="cs"/>
          <w:rtl/>
        </w:rPr>
        <w:t>البث</w:t>
      </w:r>
      <w:r w:rsidRPr="000E1106">
        <w:rPr>
          <w:rtl/>
        </w:rPr>
        <w:t>، استنادا</w:t>
      </w:r>
      <w:r w:rsidRPr="000E1106">
        <w:rPr>
          <w:rFonts w:hint="cs"/>
          <w:rtl/>
        </w:rPr>
        <w:t>ً</w:t>
      </w:r>
      <w:r w:rsidRPr="000E1106">
        <w:rPr>
          <w:rtl/>
        </w:rPr>
        <w:t xml:space="preserve"> إلى المعلومات المعطاة في لوائح الراديو</w:t>
      </w:r>
    </w:p>
    <w:tbl>
      <w:tblPr>
        <w:tblStyle w:val="TableGrid"/>
        <w:bidiVisual/>
        <w:tblW w:w="5000" w:type="pct"/>
        <w:jc w:val="center"/>
        <w:tblLayout w:type="fixed"/>
        <w:tblLook w:val="01E0" w:firstRow="1" w:lastRow="1" w:firstColumn="1" w:lastColumn="1" w:noHBand="0" w:noVBand="0"/>
      </w:tblPr>
      <w:tblGrid>
        <w:gridCol w:w="382"/>
        <w:gridCol w:w="2827"/>
        <w:gridCol w:w="339"/>
        <w:gridCol w:w="3160"/>
        <w:gridCol w:w="357"/>
        <w:gridCol w:w="2564"/>
      </w:tblGrid>
      <w:tr w:rsidR="00A51C7A" w:rsidRPr="00655DDF" w14:paraId="740A4199" w14:textId="77777777" w:rsidTr="00753423">
        <w:trPr>
          <w:tblHeader/>
          <w:jc w:val="center"/>
        </w:trPr>
        <w:tc>
          <w:tcPr>
            <w:tcW w:w="3209" w:type="dxa"/>
            <w:gridSpan w:val="2"/>
            <w:tcBorders>
              <w:top w:val="single" w:sz="4" w:space="0" w:color="auto"/>
              <w:left w:val="single" w:sz="4" w:space="0" w:color="auto"/>
              <w:bottom w:val="single" w:sz="4" w:space="0" w:color="auto"/>
              <w:right w:val="single" w:sz="4" w:space="0" w:color="auto"/>
            </w:tcBorders>
          </w:tcPr>
          <w:p w14:paraId="71D4C98C" w14:textId="388B8843" w:rsidR="00A51C7A" w:rsidRPr="00655DDF" w:rsidRDefault="00A51C7A" w:rsidP="00C05475">
            <w:pPr>
              <w:pStyle w:val="Tablehead"/>
              <w:rPr>
                <w:lang w:bidi="ar-SY"/>
              </w:rPr>
            </w:pPr>
            <w:r w:rsidRPr="00655DDF">
              <w:rPr>
                <w:rtl/>
                <w:lang w:bidi="ar-SY"/>
              </w:rPr>
              <w:t xml:space="preserve">السمة </w:t>
            </w:r>
            <w:r w:rsidRPr="00655DDF">
              <w:rPr>
                <w:lang w:bidi="ar-SY"/>
              </w:rPr>
              <w:t>5</w:t>
            </w:r>
            <w:r w:rsidRPr="00655DDF">
              <w:rPr>
                <w:rFonts w:hint="cs"/>
                <w:rtl/>
                <w:lang w:bidi="ar-SY"/>
              </w:rPr>
              <w:br/>
            </w:r>
            <w:r w:rsidRPr="00655DDF">
              <w:rPr>
                <w:rtl/>
                <w:lang w:bidi="ar-SY"/>
              </w:rPr>
              <w:t xml:space="preserve">نمط تشكيل </w:t>
            </w:r>
            <w:r w:rsidR="00655DDF" w:rsidRPr="00655DDF">
              <w:rPr>
                <w:rtl/>
                <w:lang w:bidi="ar-SY"/>
              </w:rPr>
              <w:br/>
            </w:r>
            <w:r w:rsidRPr="00655DDF">
              <w:rPr>
                <w:rtl/>
                <w:lang w:bidi="ar-SY"/>
              </w:rPr>
              <w:t>الموجة الحاملة الرئيسية</w:t>
            </w:r>
          </w:p>
        </w:tc>
        <w:tc>
          <w:tcPr>
            <w:tcW w:w="3499" w:type="dxa"/>
            <w:gridSpan w:val="2"/>
            <w:tcBorders>
              <w:top w:val="single" w:sz="4" w:space="0" w:color="auto"/>
              <w:left w:val="single" w:sz="4" w:space="0" w:color="auto"/>
              <w:bottom w:val="single" w:sz="4" w:space="0" w:color="auto"/>
              <w:right w:val="single" w:sz="4" w:space="0" w:color="auto"/>
            </w:tcBorders>
          </w:tcPr>
          <w:p w14:paraId="0B4503E3" w14:textId="77777777" w:rsidR="00A51C7A" w:rsidRPr="00655DDF" w:rsidRDefault="00A51C7A" w:rsidP="00C05475">
            <w:pPr>
              <w:pStyle w:val="Tablehead"/>
              <w:rPr>
                <w:lang w:bidi="ar-SY"/>
              </w:rPr>
            </w:pPr>
            <w:r w:rsidRPr="00655DDF">
              <w:rPr>
                <w:rtl/>
                <w:lang w:bidi="ar-SY"/>
              </w:rPr>
              <w:t xml:space="preserve">السمة </w:t>
            </w:r>
            <w:r w:rsidRPr="00655DDF">
              <w:rPr>
                <w:lang w:bidi="ar-SY"/>
              </w:rPr>
              <w:t>6</w:t>
            </w:r>
            <w:r w:rsidRPr="00655DDF">
              <w:rPr>
                <w:rFonts w:hint="cs"/>
                <w:rtl/>
                <w:lang w:bidi="ar-SY"/>
              </w:rPr>
              <w:br/>
            </w:r>
            <w:r w:rsidRPr="00655DDF">
              <w:rPr>
                <w:rtl/>
                <w:lang w:bidi="ar-SY"/>
              </w:rPr>
              <w:t>طبيعة الإشارات المشكِّلة</w:t>
            </w:r>
            <w:r w:rsidRPr="00655DDF">
              <w:rPr>
                <w:rtl/>
                <w:lang w:bidi="ar-SY"/>
              </w:rPr>
              <w:br/>
            </w:r>
            <w:r w:rsidRPr="00655DDF">
              <w:rPr>
                <w:rFonts w:hint="cs"/>
                <w:rtl/>
                <w:lang w:bidi="ar-SY"/>
              </w:rPr>
              <w:t>للموجة ا</w:t>
            </w:r>
            <w:r w:rsidRPr="00655DDF">
              <w:rPr>
                <w:rtl/>
                <w:lang w:bidi="ar-SY"/>
              </w:rPr>
              <w:t>لحاملة الرئيسية</w:t>
            </w:r>
          </w:p>
        </w:tc>
        <w:tc>
          <w:tcPr>
            <w:tcW w:w="2921" w:type="dxa"/>
            <w:gridSpan w:val="2"/>
            <w:tcBorders>
              <w:top w:val="single" w:sz="4" w:space="0" w:color="auto"/>
              <w:left w:val="single" w:sz="4" w:space="0" w:color="auto"/>
              <w:bottom w:val="single" w:sz="4" w:space="0" w:color="auto"/>
              <w:right w:val="single" w:sz="4" w:space="0" w:color="auto"/>
            </w:tcBorders>
          </w:tcPr>
          <w:p w14:paraId="71B2D109" w14:textId="22CA26A8" w:rsidR="00A51C7A" w:rsidRPr="00655DDF" w:rsidRDefault="00A51C7A" w:rsidP="00C05475">
            <w:pPr>
              <w:pStyle w:val="Tablehead"/>
              <w:rPr>
                <w:lang w:bidi="ar-SY"/>
              </w:rPr>
            </w:pPr>
            <w:r w:rsidRPr="00655DDF">
              <w:rPr>
                <w:rtl/>
                <w:lang w:bidi="ar-SY"/>
              </w:rPr>
              <w:t xml:space="preserve">السمة </w:t>
            </w:r>
            <w:r w:rsidRPr="00655DDF">
              <w:rPr>
                <w:lang w:bidi="ar-SY"/>
              </w:rPr>
              <w:t>7</w:t>
            </w:r>
            <w:r w:rsidRPr="00655DDF">
              <w:rPr>
                <w:rFonts w:hint="cs"/>
                <w:rtl/>
                <w:lang w:bidi="ar-SY"/>
              </w:rPr>
              <w:br/>
            </w:r>
            <w:r w:rsidRPr="00655DDF">
              <w:rPr>
                <w:rtl/>
                <w:lang w:bidi="ar-SY"/>
              </w:rPr>
              <w:t xml:space="preserve">نمط المعلومات </w:t>
            </w:r>
            <w:r w:rsidR="00655DDF" w:rsidRPr="00655DDF">
              <w:rPr>
                <w:rtl/>
                <w:lang w:bidi="ar-SY"/>
              </w:rPr>
              <w:br/>
            </w:r>
            <w:r w:rsidRPr="00655DDF">
              <w:rPr>
                <w:rtl/>
                <w:lang w:bidi="ar-SY"/>
              </w:rPr>
              <w:t>المقصود إرسالها</w:t>
            </w:r>
          </w:p>
        </w:tc>
      </w:tr>
      <w:tr w:rsidR="00A51C7A" w:rsidRPr="00655DDF" w14:paraId="5E34C7F3" w14:textId="77777777" w:rsidTr="00753423">
        <w:trPr>
          <w:trHeight w:val="160"/>
          <w:jc w:val="center"/>
        </w:trPr>
        <w:tc>
          <w:tcPr>
            <w:tcW w:w="382" w:type="dxa"/>
            <w:tcBorders>
              <w:top w:val="single" w:sz="4" w:space="0" w:color="auto"/>
              <w:left w:val="single" w:sz="4" w:space="0" w:color="auto"/>
              <w:bottom w:val="single" w:sz="4" w:space="0" w:color="auto"/>
              <w:right w:val="single" w:sz="4" w:space="0" w:color="auto"/>
            </w:tcBorders>
          </w:tcPr>
          <w:p w14:paraId="48838A2F" w14:textId="77777777" w:rsidR="00A51C7A" w:rsidRPr="00655DDF" w:rsidRDefault="00A51C7A" w:rsidP="00C05475">
            <w:pPr>
              <w:pStyle w:val="Tabletext"/>
              <w:rPr>
                <w:lang w:bidi="ar-SY"/>
              </w:rPr>
            </w:pPr>
            <w:r w:rsidRPr="00655DDF">
              <w:rPr>
                <w:lang w:bidi="ar-SY"/>
              </w:rPr>
              <w:t>A</w:t>
            </w:r>
          </w:p>
        </w:tc>
        <w:tc>
          <w:tcPr>
            <w:tcW w:w="2827" w:type="dxa"/>
            <w:tcBorders>
              <w:top w:val="single" w:sz="4" w:space="0" w:color="auto"/>
              <w:left w:val="single" w:sz="4" w:space="0" w:color="auto"/>
              <w:bottom w:val="single" w:sz="4" w:space="0" w:color="auto"/>
              <w:right w:val="single" w:sz="4" w:space="0" w:color="auto"/>
            </w:tcBorders>
          </w:tcPr>
          <w:p w14:paraId="795913CC" w14:textId="77777777" w:rsidR="00A51C7A" w:rsidRPr="00655DDF" w:rsidRDefault="00A51C7A" w:rsidP="00C05475">
            <w:pPr>
              <w:pStyle w:val="Tabletext"/>
              <w:rPr>
                <w:lang w:bidi="ar-SY"/>
              </w:rPr>
            </w:pPr>
            <w:r w:rsidRPr="00655DDF">
              <w:rPr>
                <w:rtl/>
                <w:lang w:bidi="ar-SY"/>
              </w:rPr>
              <w:t>تشكيل اتساع: نطاق جانبي مزدوج</w:t>
            </w:r>
          </w:p>
        </w:tc>
        <w:tc>
          <w:tcPr>
            <w:tcW w:w="339" w:type="dxa"/>
            <w:tcBorders>
              <w:top w:val="single" w:sz="4" w:space="0" w:color="auto"/>
              <w:left w:val="single" w:sz="4" w:space="0" w:color="auto"/>
              <w:bottom w:val="single" w:sz="4" w:space="0" w:color="auto"/>
              <w:right w:val="single" w:sz="4" w:space="0" w:color="auto"/>
            </w:tcBorders>
          </w:tcPr>
          <w:p w14:paraId="69597A6F" w14:textId="77777777" w:rsidR="00A51C7A" w:rsidRPr="00655DDF" w:rsidRDefault="00A51C7A" w:rsidP="00C05475">
            <w:pPr>
              <w:pStyle w:val="Tabletext"/>
              <w:rPr>
                <w:lang w:bidi="ar-SY"/>
              </w:rPr>
            </w:pPr>
            <w:r w:rsidRPr="00655DDF">
              <w:rPr>
                <w:lang w:bidi="ar-SY"/>
              </w:rPr>
              <w:t>1</w:t>
            </w:r>
          </w:p>
        </w:tc>
        <w:tc>
          <w:tcPr>
            <w:tcW w:w="3160" w:type="dxa"/>
            <w:tcBorders>
              <w:top w:val="single" w:sz="4" w:space="0" w:color="auto"/>
              <w:left w:val="single" w:sz="4" w:space="0" w:color="auto"/>
              <w:bottom w:val="single" w:sz="4" w:space="0" w:color="auto"/>
              <w:right w:val="single" w:sz="4" w:space="0" w:color="auto"/>
            </w:tcBorders>
          </w:tcPr>
          <w:p w14:paraId="28BAE1F2" w14:textId="0CB5C4B2" w:rsidR="00A51C7A" w:rsidRPr="00655DDF" w:rsidRDefault="00A51C7A" w:rsidP="00C05475">
            <w:pPr>
              <w:pStyle w:val="Tabletext"/>
              <w:rPr>
                <w:lang w:bidi="ar-SY"/>
              </w:rPr>
            </w:pPr>
            <w:r w:rsidRPr="00655DDF">
              <w:rPr>
                <w:rtl/>
                <w:lang w:bidi="ar-SY"/>
              </w:rPr>
              <w:t xml:space="preserve">قناة وحيدة تحتوي: معلومات </w:t>
            </w:r>
            <w:r w:rsidR="00655DDF">
              <w:rPr>
                <w:rFonts w:hint="cs"/>
                <w:rtl/>
                <w:lang w:bidi="ar-SY"/>
              </w:rPr>
              <w:t>تماثلية</w:t>
            </w:r>
          </w:p>
        </w:tc>
        <w:tc>
          <w:tcPr>
            <w:tcW w:w="357" w:type="dxa"/>
            <w:tcBorders>
              <w:top w:val="single" w:sz="4" w:space="0" w:color="auto"/>
              <w:left w:val="single" w:sz="4" w:space="0" w:color="auto"/>
              <w:bottom w:val="single" w:sz="4" w:space="0" w:color="auto"/>
              <w:right w:val="single" w:sz="4" w:space="0" w:color="auto"/>
            </w:tcBorders>
          </w:tcPr>
          <w:p w14:paraId="247AD0CA" w14:textId="77777777" w:rsidR="00A51C7A" w:rsidRPr="00655DDF" w:rsidRDefault="00A51C7A" w:rsidP="00C05475">
            <w:pPr>
              <w:pStyle w:val="Tabletext"/>
              <w:rPr>
                <w:lang w:bidi="ar-SY"/>
              </w:rPr>
            </w:pPr>
            <w:r w:rsidRPr="00655DDF">
              <w:rPr>
                <w:lang w:bidi="ar-SY"/>
              </w:rPr>
              <w:t>E</w:t>
            </w:r>
          </w:p>
        </w:tc>
        <w:tc>
          <w:tcPr>
            <w:tcW w:w="2564" w:type="dxa"/>
            <w:tcBorders>
              <w:top w:val="single" w:sz="4" w:space="0" w:color="auto"/>
              <w:left w:val="single" w:sz="4" w:space="0" w:color="auto"/>
              <w:bottom w:val="single" w:sz="4" w:space="0" w:color="auto"/>
              <w:right w:val="single" w:sz="4" w:space="0" w:color="auto"/>
            </w:tcBorders>
          </w:tcPr>
          <w:p w14:paraId="16A8A0FD" w14:textId="77777777" w:rsidR="00A51C7A" w:rsidRPr="00655DDF" w:rsidRDefault="00A51C7A" w:rsidP="00C05475">
            <w:pPr>
              <w:pStyle w:val="Tabletext"/>
              <w:rPr>
                <w:lang w:bidi="ar-SY"/>
              </w:rPr>
            </w:pPr>
            <w:r w:rsidRPr="00655DDF">
              <w:rPr>
                <w:rtl/>
                <w:lang w:bidi="ar-SY"/>
              </w:rPr>
              <w:t>مهاتفة بما فيها إذاعة صوتية</w:t>
            </w:r>
          </w:p>
        </w:tc>
      </w:tr>
      <w:tr w:rsidR="00A51C7A" w:rsidRPr="00655DDF" w14:paraId="3ED781AF" w14:textId="77777777" w:rsidTr="00753423">
        <w:trPr>
          <w:trHeight w:val="155"/>
          <w:jc w:val="center"/>
        </w:trPr>
        <w:tc>
          <w:tcPr>
            <w:tcW w:w="382" w:type="dxa"/>
            <w:tcBorders>
              <w:top w:val="single" w:sz="4" w:space="0" w:color="auto"/>
              <w:left w:val="single" w:sz="4" w:space="0" w:color="auto"/>
              <w:bottom w:val="single" w:sz="4" w:space="0" w:color="auto"/>
              <w:right w:val="single" w:sz="4" w:space="0" w:color="auto"/>
            </w:tcBorders>
          </w:tcPr>
          <w:p w14:paraId="29E79E67" w14:textId="77777777" w:rsidR="00A51C7A" w:rsidRPr="00655DDF" w:rsidRDefault="00A51C7A" w:rsidP="00C05475">
            <w:pPr>
              <w:pStyle w:val="Tabletext"/>
              <w:rPr>
                <w:lang w:bidi="ar-SY"/>
              </w:rPr>
            </w:pPr>
            <w:r w:rsidRPr="00655DDF">
              <w:rPr>
                <w:lang w:bidi="ar-SY"/>
              </w:rPr>
              <w:t>R</w:t>
            </w:r>
          </w:p>
        </w:tc>
        <w:tc>
          <w:tcPr>
            <w:tcW w:w="2827" w:type="dxa"/>
            <w:tcBorders>
              <w:top w:val="single" w:sz="4" w:space="0" w:color="auto"/>
              <w:left w:val="single" w:sz="4" w:space="0" w:color="auto"/>
              <w:bottom w:val="single" w:sz="4" w:space="0" w:color="auto"/>
              <w:right w:val="single" w:sz="4" w:space="0" w:color="auto"/>
            </w:tcBorders>
          </w:tcPr>
          <w:p w14:paraId="35B4A930" w14:textId="77777777" w:rsidR="00A51C7A" w:rsidRPr="00655DDF" w:rsidRDefault="00A51C7A" w:rsidP="00C05475">
            <w:pPr>
              <w:pStyle w:val="Tabletext"/>
              <w:rPr>
                <w:lang w:bidi="ar-SY"/>
              </w:rPr>
            </w:pPr>
            <w:r w:rsidRPr="00655DDF">
              <w:rPr>
                <w:rtl/>
                <w:lang w:bidi="ar-SY"/>
              </w:rPr>
              <w:t xml:space="preserve">تشكيل اتساع: نطاق جانبي وحيد، موجة حاملة مخفضة أو متغيرة المستوى </w:t>
            </w:r>
          </w:p>
        </w:tc>
        <w:tc>
          <w:tcPr>
            <w:tcW w:w="339" w:type="dxa"/>
            <w:tcBorders>
              <w:top w:val="single" w:sz="4" w:space="0" w:color="auto"/>
              <w:left w:val="single" w:sz="4" w:space="0" w:color="auto"/>
              <w:bottom w:val="single" w:sz="4" w:space="0" w:color="auto"/>
              <w:right w:val="single" w:sz="4" w:space="0" w:color="auto"/>
            </w:tcBorders>
          </w:tcPr>
          <w:p w14:paraId="6ECB731F" w14:textId="77777777" w:rsidR="00A51C7A" w:rsidRPr="00655DDF" w:rsidRDefault="00A51C7A" w:rsidP="00C05475">
            <w:pPr>
              <w:pStyle w:val="Tabletext"/>
              <w:rPr>
                <w:lang w:bidi="ar-SY"/>
              </w:rPr>
            </w:pPr>
            <w:r w:rsidRPr="00655DDF">
              <w:rPr>
                <w:lang w:bidi="ar-SY"/>
              </w:rPr>
              <w:t>7</w:t>
            </w:r>
          </w:p>
        </w:tc>
        <w:tc>
          <w:tcPr>
            <w:tcW w:w="3160" w:type="dxa"/>
            <w:tcBorders>
              <w:top w:val="single" w:sz="4" w:space="0" w:color="auto"/>
              <w:left w:val="single" w:sz="4" w:space="0" w:color="auto"/>
              <w:bottom w:val="single" w:sz="4" w:space="0" w:color="auto"/>
              <w:right w:val="single" w:sz="4" w:space="0" w:color="auto"/>
            </w:tcBorders>
          </w:tcPr>
          <w:p w14:paraId="0E0C608E" w14:textId="77777777" w:rsidR="00A51C7A" w:rsidRPr="00655DDF" w:rsidRDefault="00A51C7A" w:rsidP="00C05475">
            <w:pPr>
              <w:pStyle w:val="Tabletext"/>
              <w:rPr>
                <w:lang w:bidi="ar-SY"/>
              </w:rPr>
            </w:pPr>
            <w:r w:rsidRPr="00655DDF">
              <w:rPr>
                <w:rtl/>
                <w:lang w:bidi="ar-SY"/>
              </w:rPr>
              <w:t xml:space="preserve">قناتان أو قنوات تحتوي: معلومات </w:t>
            </w:r>
            <w:proofErr w:type="spellStart"/>
            <w:r w:rsidRPr="00655DDF">
              <w:rPr>
                <w:rtl/>
                <w:lang w:bidi="ar-SY"/>
              </w:rPr>
              <w:t>مكمّاة</w:t>
            </w:r>
            <w:proofErr w:type="spellEnd"/>
            <w:r w:rsidRPr="00655DDF">
              <w:rPr>
                <w:rtl/>
                <w:lang w:bidi="ar-SY"/>
              </w:rPr>
              <w:t xml:space="preserve"> أو رقمية</w:t>
            </w:r>
          </w:p>
        </w:tc>
        <w:tc>
          <w:tcPr>
            <w:tcW w:w="357" w:type="dxa"/>
            <w:tcBorders>
              <w:top w:val="single" w:sz="4" w:space="0" w:color="auto"/>
              <w:left w:val="single" w:sz="4" w:space="0" w:color="auto"/>
              <w:bottom w:val="single" w:sz="4" w:space="0" w:color="auto"/>
              <w:right w:val="single" w:sz="4" w:space="0" w:color="auto"/>
            </w:tcBorders>
          </w:tcPr>
          <w:p w14:paraId="0BE0D778" w14:textId="77777777" w:rsidR="00A51C7A" w:rsidRPr="00655DDF" w:rsidRDefault="00A51C7A" w:rsidP="00C05475">
            <w:pPr>
              <w:pStyle w:val="Tabletext"/>
              <w:rPr>
                <w:lang w:bidi="ar-SY"/>
              </w:rPr>
            </w:pPr>
            <w:r w:rsidRPr="00655DDF">
              <w:rPr>
                <w:lang w:bidi="ar-SY"/>
              </w:rPr>
              <w:t>F</w:t>
            </w:r>
          </w:p>
        </w:tc>
        <w:tc>
          <w:tcPr>
            <w:tcW w:w="2564" w:type="dxa"/>
            <w:tcBorders>
              <w:top w:val="single" w:sz="4" w:space="0" w:color="auto"/>
              <w:left w:val="single" w:sz="4" w:space="0" w:color="auto"/>
              <w:bottom w:val="single" w:sz="4" w:space="0" w:color="auto"/>
              <w:right w:val="single" w:sz="4" w:space="0" w:color="auto"/>
            </w:tcBorders>
          </w:tcPr>
          <w:p w14:paraId="4BB6CCB1" w14:textId="77777777" w:rsidR="00A51C7A" w:rsidRPr="00655DDF" w:rsidRDefault="00A51C7A" w:rsidP="00C05475">
            <w:pPr>
              <w:pStyle w:val="Tabletext"/>
              <w:rPr>
                <w:lang w:bidi="ar-SY"/>
              </w:rPr>
            </w:pPr>
            <w:r w:rsidRPr="00655DDF">
              <w:rPr>
                <w:rtl/>
                <w:lang w:bidi="ar-SY"/>
              </w:rPr>
              <w:t>تلفزيون (فيديو)</w:t>
            </w:r>
          </w:p>
        </w:tc>
      </w:tr>
      <w:tr w:rsidR="00A51C7A" w:rsidRPr="00655DDF" w14:paraId="1361B33F" w14:textId="77777777" w:rsidTr="00753423">
        <w:trPr>
          <w:trHeight w:val="155"/>
          <w:jc w:val="center"/>
        </w:trPr>
        <w:tc>
          <w:tcPr>
            <w:tcW w:w="382" w:type="dxa"/>
            <w:tcBorders>
              <w:top w:val="single" w:sz="4" w:space="0" w:color="auto"/>
              <w:left w:val="single" w:sz="4" w:space="0" w:color="auto"/>
              <w:bottom w:val="single" w:sz="4" w:space="0" w:color="auto"/>
              <w:right w:val="single" w:sz="4" w:space="0" w:color="auto"/>
            </w:tcBorders>
          </w:tcPr>
          <w:p w14:paraId="6C96F92D" w14:textId="77777777" w:rsidR="00A51C7A" w:rsidRPr="00655DDF" w:rsidRDefault="00A51C7A" w:rsidP="00C05475">
            <w:pPr>
              <w:pStyle w:val="Tabletext"/>
              <w:rPr>
                <w:lang w:bidi="ar-SY"/>
              </w:rPr>
            </w:pPr>
            <w:r w:rsidRPr="00655DDF">
              <w:rPr>
                <w:lang w:bidi="ar-SY"/>
              </w:rPr>
              <w:t>J</w:t>
            </w:r>
          </w:p>
        </w:tc>
        <w:tc>
          <w:tcPr>
            <w:tcW w:w="2827" w:type="dxa"/>
            <w:tcBorders>
              <w:top w:val="single" w:sz="4" w:space="0" w:color="auto"/>
              <w:left w:val="single" w:sz="4" w:space="0" w:color="auto"/>
              <w:bottom w:val="single" w:sz="4" w:space="0" w:color="auto"/>
              <w:right w:val="single" w:sz="4" w:space="0" w:color="auto"/>
            </w:tcBorders>
          </w:tcPr>
          <w:p w14:paraId="76E2350C" w14:textId="77777777" w:rsidR="00A51C7A" w:rsidRPr="00655DDF" w:rsidRDefault="00A51C7A" w:rsidP="00C05475">
            <w:pPr>
              <w:pStyle w:val="Tabletext"/>
              <w:rPr>
                <w:lang w:bidi="ar-SY"/>
              </w:rPr>
            </w:pPr>
            <w:r w:rsidRPr="00655DDF">
              <w:rPr>
                <w:rtl/>
                <w:lang w:bidi="ar-SY"/>
              </w:rPr>
              <w:t>تشكيل اتساع: نطاق جانبي وحيد، الموجة الحاملة محذوفة</w:t>
            </w:r>
          </w:p>
        </w:tc>
        <w:tc>
          <w:tcPr>
            <w:tcW w:w="339" w:type="dxa"/>
            <w:tcBorders>
              <w:top w:val="single" w:sz="4" w:space="0" w:color="auto"/>
              <w:left w:val="single" w:sz="4" w:space="0" w:color="auto"/>
              <w:bottom w:val="single" w:sz="4" w:space="0" w:color="auto"/>
              <w:right w:val="single" w:sz="4" w:space="0" w:color="auto"/>
            </w:tcBorders>
          </w:tcPr>
          <w:p w14:paraId="5F19F762" w14:textId="77777777" w:rsidR="00A51C7A" w:rsidRPr="00655DDF" w:rsidRDefault="00A51C7A" w:rsidP="00C05475">
            <w:pPr>
              <w:pStyle w:val="Tabletext"/>
              <w:rPr>
                <w:lang w:bidi="ar-SY"/>
              </w:rPr>
            </w:pPr>
            <w:r w:rsidRPr="00655DDF">
              <w:rPr>
                <w:lang w:bidi="ar-SY"/>
              </w:rPr>
              <w:t>9</w:t>
            </w:r>
          </w:p>
        </w:tc>
        <w:tc>
          <w:tcPr>
            <w:tcW w:w="3160" w:type="dxa"/>
            <w:tcBorders>
              <w:top w:val="single" w:sz="4" w:space="0" w:color="auto"/>
              <w:left w:val="single" w:sz="4" w:space="0" w:color="auto"/>
              <w:bottom w:val="single" w:sz="4" w:space="0" w:color="auto"/>
              <w:right w:val="single" w:sz="4" w:space="0" w:color="auto"/>
            </w:tcBorders>
          </w:tcPr>
          <w:p w14:paraId="02344558" w14:textId="77777777" w:rsidR="00A51C7A" w:rsidRPr="00655DDF" w:rsidRDefault="00A51C7A" w:rsidP="00C05475">
            <w:pPr>
              <w:pStyle w:val="Tabletext"/>
              <w:rPr>
                <w:lang w:bidi="ar-SY"/>
              </w:rPr>
            </w:pPr>
            <w:r w:rsidRPr="00655DDF">
              <w:rPr>
                <w:rtl/>
                <w:lang w:bidi="ar-SY"/>
              </w:rPr>
              <w:t>قناتان أو قنوات تحتوي: خليط من قنوات تماثلية ورقمية</w:t>
            </w:r>
          </w:p>
        </w:tc>
        <w:tc>
          <w:tcPr>
            <w:tcW w:w="357" w:type="dxa"/>
            <w:tcBorders>
              <w:top w:val="single" w:sz="4" w:space="0" w:color="auto"/>
              <w:left w:val="single" w:sz="4" w:space="0" w:color="auto"/>
              <w:bottom w:val="single" w:sz="4" w:space="0" w:color="auto"/>
              <w:right w:val="single" w:sz="4" w:space="0" w:color="auto"/>
            </w:tcBorders>
          </w:tcPr>
          <w:p w14:paraId="2A54F32C" w14:textId="77777777" w:rsidR="00A51C7A" w:rsidRPr="00655DDF" w:rsidRDefault="00A51C7A" w:rsidP="00C05475">
            <w:pPr>
              <w:pStyle w:val="Tabletext"/>
              <w:rPr>
                <w:lang w:bidi="ar-SY"/>
              </w:rPr>
            </w:pPr>
          </w:p>
        </w:tc>
        <w:tc>
          <w:tcPr>
            <w:tcW w:w="2564" w:type="dxa"/>
            <w:tcBorders>
              <w:top w:val="single" w:sz="4" w:space="0" w:color="auto"/>
              <w:left w:val="single" w:sz="4" w:space="0" w:color="auto"/>
              <w:bottom w:val="single" w:sz="4" w:space="0" w:color="auto"/>
              <w:right w:val="single" w:sz="4" w:space="0" w:color="auto"/>
            </w:tcBorders>
          </w:tcPr>
          <w:p w14:paraId="1801AD4A" w14:textId="77777777" w:rsidR="00A51C7A" w:rsidRPr="00655DDF" w:rsidRDefault="00A51C7A" w:rsidP="00C05475">
            <w:pPr>
              <w:pStyle w:val="Tabletext"/>
              <w:rPr>
                <w:lang w:bidi="ar-SY"/>
              </w:rPr>
            </w:pPr>
          </w:p>
        </w:tc>
      </w:tr>
      <w:tr w:rsidR="00A51C7A" w:rsidRPr="00655DDF" w14:paraId="255CEB65" w14:textId="77777777" w:rsidTr="00753423">
        <w:trPr>
          <w:trHeight w:val="155"/>
          <w:jc w:val="center"/>
        </w:trPr>
        <w:tc>
          <w:tcPr>
            <w:tcW w:w="382" w:type="dxa"/>
            <w:tcBorders>
              <w:top w:val="single" w:sz="4" w:space="0" w:color="auto"/>
              <w:left w:val="single" w:sz="4" w:space="0" w:color="auto"/>
              <w:bottom w:val="single" w:sz="4" w:space="0" w:color="auto"/>
              <w:right w:val="single" w:sz="4" w:space="0" w:color="auto"/>
            </w:tcBorders>
          </w:tcPr>
          <w:p w14:paraId="262636AE" w14:textId="77777777" w:rsidR="00A51C7A" w:rsidRPr="00655DDF" w:rsidRDefault="00A51C7A" w:rsidP="00C05475">
            <w:pPr>
              <w:pStyle w:val="Tabletext"/>
              <w:rPr>
                <w:lang w:bidi="ar-SY"/>
              </w:rPr>
            </w:pPr>
            <w:r w:rsidRPr="00655DDF">
              <w:rPr>
                <w:lang w:bidi="ar-SY"/>
              </w:rPr>
              <w:t>C</w:t>
            </w:r>
          </w:p>
        </w:tc>
        <w:tc>
          <w:tcPr>
            <w:tcW w:w="2827" w:type="dxa"/>
            <w:tcBorders>
              <w:top w:val="single" w:sz="4" w:space="0" w:color="auto"/>
              <w:left w:val="single" w:sz="4" w:space="0" w:color="auto"/>
              <w:bottom w:val="single" w:sz="4" w:space="0" w:color="auto"/>
              <w:right w:val="single" w:sz="4" w:space="0" w:color="auto"/>
            </w:tcBorders>
          </w:tcPr>
          <w:p w14:paraId="230C6CEE" w14:textId="77777777" w:rsidR="00A51C7A" w:rsidRPr="00655DDF" w:rsidRDefault="00A51C7A" w:rsidP="00C05475">
            <w:pPr>
              <w:pStyle w:val="Tabletext"/>
              <w:rPr>
                <w:lang w:bidi="ar-SY"/>
              </w:rPr>
            </w:pPr>
            <w:r w:rsidRPr="00655DDF">
              <w:rPr>
                <w:rtl/>
                <w:lang w:bidi="ar-SY"/>
              </w:rPr>
              <w:t>تشكيل اتساع: نطاق جانبي متبقٍّ</w:t>
            </w:r>
          </w:p>
        </w:tc>
        <w:tc>
          <w:tcPr>
            <w:tcW w:w="339" w:type="dxa"/>
            <w:tcBorders>
              <w:top w:val="single" w:sz="4" w:space="0" w:color="auto"/>
              <w:left w:val="single" w:sz="4" w:space="0" w:color="auto"/>
              <w:bottom w:val="single" w:sz="4" w:space="0" w:color="auto"/>
              <w:right w:val="single" w:sz="4" w:space="0" w:color="auto"/>
            </w:tcBorders>
          </w:tcPr>
          <w:p w14:paraId="2EBBB763" w14:textId="77777777" w:rsidR="00A51C7A" w:rsidRPr="00655DDF" w:rsidRDefault="00A51C7A" w:rsidP="00C05475">
            <w:pPr>
              <w:pStyle w:val="Tabletext"/>
              <w:rPr>
                <w:lang w:bidi="ar-SY"/>
              </w:rPr>
            </w:pPr>
          </w:p>
        </w:tc>
        <w:tc>
          <w:tcPr>
            <w:tcW w:w="3160" w:type="dxa"/>
            <w:tcBorders>
              <w:top w:val="single" w:sz="4" w:space="0" w:color="auto"/>
              <w:left w:val="single" w:sz="4" w:space="0" w:color="auto"/>
              <w:bottom w:val="single" w:sz="4" w:space="0" w:color="auto"/>
              <w:right w:val="single" w:sz="4" w:space="0" w:color="auto"/>
            </w:tcBorders>
          </w:tcPr>
          <w:p w14:paraId="72770B08" w14:textId="77777777" w:rsidR="00A51C7A" w:rsidRPr="00655DDF" w:rsidRDefault="00A51C7A" w:rsidP="00C05475">
            <w:pPr>
              <w:pStyle w:val="Tabletext"/>
              <w:rPr>
                <w:lang w:bidi="ar-SY"/>
              </w:rPr>
            </w:pPr>
          </w:p>
        </w:tc>
        <w:tc>
          <w:tcPr>
            <w:tcW w:w="357" w:type="dxa"/>
            <w:tcBorders>
              <w:top w:val="single" w:sz="4" w:space="0" w:color="auto"/>
              <w:left w:val="single" w:sz="4" w:space="0" w:color="auto"/>
              <w:bottom w:val="single" w:sz="4" w:space="0" w:color="auto"/>
              <w:right w:val="single" w:sz="4" w:space="0" w:color="auto"/>
            </w:tcBorders>
          </w:tcPr>
          <w:p w14:paraId="5BEF2957" w14:textId="77777777" w:rsidR="00A51C7A" w:rsidRPr="00655DDF" w:rsidRDefault="00A51C7A" w:rsidP="00C05475">
            <w:pPr>
              <w:pStyle w:val="Tabletext"/>
              <w:rPr>
                <w:lang w:bidi="ar-SY"/>
              </w:rPr>
            </w:pPr>
          </w:p>
        </w:tc>
        <w:tc>
          <w:tcPr>
            <w:tcW w:w="2564" w:type="dxa"/>
            <w:tcBorders>
              <w:top w:val="single" w:sz="4" w:space="0" w:color="auto"/>
              <w:left w:val="single" w:sz="4" w:space="0" w:color="auto"/>
              <w:bottom w:val="single" w:sz="4" w:space="0" w:color="auto"/>
              <w:right w:val="single" w:sz="4" w:space="0" w:color="auto"/>
            </w:tcBorders>
          </w:tcPr>
          <w:p w14:paraId="0111DD21" w14:textId="77777777" w:rsidR="00A51C7A" w:rsidRPr="00655DDF" w:rsidRDefault="00A51C7A" w:rsidP="00C05475">
            <w:pPr>
              <w:pStyle w:val="Tabletext"/>
              <w:rPr>
                <w:lang w:bidi="ar-SY"/>
              </w:rPr>
            </w:pPr>
          </w:p>
        </w:tc>
      </w:tr>
      <w:tr w:rsidR="00A51C7A" w:rsidRPr="00655DDF" w14:paraId="49C54E25" w14:textId="77777777" w:rsidTr="00753423">
        <w:trPr>
          <w:trHeight w:val="155"/>
          <w:jc w:val="center"/>
        </w:trPr>
        <w:tc>
          <w:tcPr>
            <w:tcW w:w="382" w:type="dxa"/>
            <w:tcBorders>
              <w:top w:val="single" w:sz="4" w:space="0" w:color="auto"/>
              <w:left w:val="single" w:sz="4" w:space="0" w:color="auto"/>
              <w:bottom w:val="single" w:sz="4" w:space="0" w:color="auto"/>
              <w:right w:val="single" w:sz="4" w:space="0" w:color="auto"/>
            </w:tcBorders>
          </w:tcPr>
          <w:p w14:paraId="78BF4234" w14:textId="77777777" w:rsidR="00A51C7A" w:rsidRPr="00655DDF" w:rsidRDefault="00A51C7A" w:rsidP="00C05475">
            <w:pPr>
              <w:pStyle w:val="Tabletext"/>
              <w:rPr>
                <w:lang w:bidi="ar-SY"/>
              </w:rPr>
            </w:pPr>
            <w:r w:rsidRPr="00655DDF">
              <w:rPr>
                <w:lang w:bidi="ar-SY"/>
              </w:rPr>
              <w:t>X</w:t>
            </w:r>
          </w:p>
        </w:tc>
        <w:tc>
          <w:tcPr>
            <w:tcW w:w="2827" w:type="dxa"/>
            <w:tcBorders>
              <w:top w:val="single" w:sz="4" w:space="0" w:color="auto"/>
              <w:left w:val="single" w:sz="4" w:space="0" w:color="auto"/>
              <w:bottom w:val="single" w:sz="4" w:space="0" w:color="auto"/>
              <w:right w:val="single" w:sz="4" w:space="0" w:color="auto"/>
            </w:tcBorders>
          </w:tcPr>
          <w:p w14:paraId="5C5BB94A" w14:textId="77777777" w:rsidR="00A51C7A" w:rsidRPr="00655DDF" w:rsidRDefault="00A51C7A" w:rsidP="00C05475">
            <w:pPr>
              <w:pStyle w:val="Tabletext"/>
              <w:rPr>
                <w:lang w:bidi="ar-SY"/>
              </w:rPr>
            </w:pPr>
            <w:r w:rsidRPr="00655DDF">
              <w:rPr>
                <w:rtl/>
                <w:lang w:bidi="ar-SY"/>
              </w:rPr>
              <w:t>حالات غير مشمولة بطريقة أخرى</w:t>
            </w:r>
          </w:p>
        </w:tc>
        <w:tc>
          <w:tcPr>
            <w:tcW w:w="339" w:type="dxa"/>
            <w:tcBorders>
              <w:top w:val="single" w:sz="4" w:space="0" w:color="auto"/>
              <w:left w:val="single" w:sz="4" w:space="0" w:color="auto"/>
              <w:bottom w:val="single" w:sz="4" w:space="0" w:color="auto"/>
              <w:right w:val="single" w:sz="4" w:space="0" w:color="auto"/>
            </w:tcBorders>
          </w:tcPr>
          <w:p w14:paraId="45E03FCC" w14:textId="77777777" w:rsidR="00A51C7A" w:rsidRPr="00655DDF" w:rsidRDefault="00A51C7A" w:rsidP="00C05475">
            <w:pPr>
              <w:pStyle w:val="Tabletext"/>
              <w:rPr>
                <w:lang w:bidi="ar-SY"/>
              </w:rPr>
            </w:pPr>
          </w:p>
        </w:tc>
        <w:tc>
          <w:tcPr>
            <w:tcW w:w="3160" w:type="dxa"/>
            <w:tcBorders>
              <w:top w:val="single" w:sz="4" w:space="0" w:color="auto"/>
              <w:left w:val="single" w:sz="4" w:space="0" w:color="auto"/>
              <w:bottom w:val="single" w:sz="4" w:space="0" w:color="auto"/>
              <w:right w:val="single" w:sz="4" w:space="0" w:color="auto"/>
            </w:tcBorders>
          </w:tcPr>
          <w:p w14:paraId="46FC4EE0" w14:textId="77777777" w:rsidR="00A51C7A" w:rsidRPr="00655DDF" w:rsidRDefault="00A51C7A" w:rsidP="00C05475">
            <w:pPr>
              <w:pStyle w:val="Tabletext"/>
              <w:rPr>
                <w:lang w:bidi="ar-SY"/>
              </w:rPr>
            </w:pPr>
          </w:p>
        </w:tc>
        <w:tc>
          <w:tcPr>
            <w:tcW w:w="357" w:type="dxa"/>
            <w:tcBorders>
              <w:top w:val="single" w:sz="4" w:space="0" w:color="auto"/>
              <w:left w:val="single" w:sz="4" w:space="0" w:color="auto"/>
              <w:bottom w:val="single" w:sz="4" w:space="0" w:color="auto"/>
              <w:right w:val="single" w:sz="4" w:space="0" w:color="auto"/>
            </w:tcBorders>
          </w:tcPr>
          <w:p w14:paraId="586AB214" w14:textId="77777777" w:rsidR="00A51C7A" w:rsidRPr="00655DDF" w:rsidRDefault="00A51C7A" w:rsidP="00C05475">
            <w:pPr>
              <w:pStyle w:val="Tabletext"/>
              <w:rPr>
                <w:lang w:bidi="ar-SY"/>
              </w:rPr>
            </w:pPr>
          </w:p>
        </w:tc>
        <w:tc>
          <w:tcPr>
            <w:tcW w:w="2564" w:type="dxa"/>
            <w:tcBorders>
              <w:top w:val="single" w:sz="4" w:space="0" w:color="auto"/>
              <w:left w:val="single" w:sz="4" w:space="0" w:color="auto"/>
              <w:bottom w:val="single" w:sz="4" w:space="0" w:color="auto"/>
              <w:right w:val="single" w:sz="4" w:space="0" w:color="auto"/>
            </w:tcBorders>
          </w:tcPr>
          <w:p w14:paraId="103E86C8" w14:textId="77777777" w:rsidR="00A51C7A" w:rsidRPr="00655DDF" w:rsidRDefault="00A51C7A" w:rsidP="00C05475">
            <w:pPr>
              <w:pStyle w:val="Tabletext"/>
              <w:rPr>
                <w:lang w:bidi="ar-SY"/>
              </w:rPr>
            </w:pPr>
          </w:p>
        </w:tc>
      </w:tr>
    </w:tbl>
    <w:p w14:paraId="3153B0B7" w14:textId="1F2F8272" w:rsidR="00A51C7A" w:rsidRDefault="00A51C7A" w:rsidP="00A51C7A">
      <w:pPr>
        <w:rPr>
          <w:lang w:bidi="ar-EG"/>
        </w:rPr>
      </w:pPr>
      <w:r w:rsidRPr="005E74D4">
        <w:rPr>
          <w:rtl/>
          <w:lang w:bidi="ar-SY"/>
        </w:rPr>
        <w:t>‏</w:t>
      </w:r>
      <w:r>
        <w:rPr>
          <w:rFonts w:hint="cs"/>
          <w:rtl/>
          <w:lang w:bidi="ar-SY"/>
        </w:rPr>
        <w:t>و</w:t>
      </w:r>
      <w:r w:rsidRPr="005E74D4">
        <w:rPr>
          <w:rtl/>
          <w:lang w:bidi="ar-SY"/>
        </w:rPr>
        <w:t xml:space="preserve">يحتوي الجدول </w:t>
      </w:r>
      <w:r w:rsidRPr="005E74D4">
        <w:rPr>
          <w:cs/>
          <w:lang w:bidi="ar-SY"/>
        </w:rPr>
        <w:t>‎</w:t>
      </w:r>
      <w:r w:rsidRPr="005E74D4">
        <w:rPr>
          <w:lang w:bidi="ar-SY"/>
        </w:rPr>
        <w:t>3</w:t>
      </w:r>
      <w:r w:rsidRPr="005E74D4">
        <w:rPr>
          <w:rtl/>
          <w:lang w:bidi="ar-SY"/>
        </w:rPr>
        <w:t xml:space="preserve"> ‏على تفاصيل أكثر أصناف البث شيوعا</w:t>
      </w:r>
      <w:r w:rsidR="00FD4A84">
        <w:rPr>
          <w:rFonts w:hint="cs"/>
          <w:rtl/>
          <w:lang w:bidi="ar-SY"/>
        </w:rPr>
        <w:t>ً</w:t>
      </w:r>
      <w:r w:rsidRPr="005E74D4">
        <w:rPr>
          <w:rtl/>
          <w:lang w:bidi="ar-SY"/>
        </w:rPr>
        <w:t xml:space="preserve"> للخدمة الإذاعية.</w:t>
      </w:r>
      <w:r w:rsidRPr="005E74D4">
        <w:rPr>
          <w:cs/>
          <w:lang w:bidi="ar-SY"/>
        </w:rPr>
        <w:t>‎</w:t>
      </w:r>
    </w:p>
    <w:p w14:paraId="72AF3D0F" w14:textId="77777777" w:rsidR="00A51C7A" w:rsidRPr="000E1106" w:rsidRDefault="00A51C7A" w:rsidP="000D40F8">
      <w:pPr>
        <w:pStyle w:val="TableNo0"/>
        <w:keepLines/>
        <w:rPr>
          <w:rtl/>
        </w:rPr>
      </w:pPr>
      <w:r w:rsidRPr="000E1106">
        <w:rPr>
          <w:rtl/>
        </w:rPr>
        <w:t xml:space="preserve">الجدول </w:t>
      </w:r>
      <w:r>
        <w:t>3</w:t>
      </w:r>
    </w:p>
    <w:p w14:paraId="47C66DD2" w14:textId="3B2E62AD" w:rsidR="00A51C7A" w:rsidRPr="000E1106" w:rsidRDefault="00A51C7A" w:rsidP="000D40F8">
      <w:pPr>
        <w:pStyle w:val="Tabletitle"/>
        <w:keepNext/>
        <w:keepLines/>
        <w:rPr>
          <w:lang w:bidi="ar-SY"/>
        </w:rPr>
      </w:pPr>
      <w:r w:rsidRPr="005E74D4">
        <w:rPr>
          <w:rtl/>
          <w:lang w:bidi="ar-SY"/>
        </w:rPr>
        <w:t>أكثر أصناف البث شيوع</w:t>
      </w:r>
      <w:r w:rsidR="00FD4A84">
        <w:rPr>
          <w:rtl/>
          <w:lang w:bidi="ar-SY"/>
        </w:rPr>
        <w:t xml:space="preserve">اً </w:t>
      </w:r>
      <w:r w:rsidRPr="005E74D4">
        <w:rPr>
          <w:rtl/>
          <w:lang w:bidi="ar-SY"/>
        </w:rPr>
        <w:t>للخدمة الإذاعية</w:t>
      </w:r>
    </w:p>
    <w:tbl>
      <w:tblPr>
        <w:tblStyle w:val="TableGrid"/>
        <w:bidiVisual/>
        <w:tblW w:w="9639" w:type="dxa"/>
        <w:tblLook w:val="04A0" w:firstRow="1" w:lastRow="0" w:firstColumn="1" w:lastColumn="0" w:noHBand="0" w:noVBand="1"/>
      </w:tblPr>
      <w:tblGrid>
        <w:gridCol w:w="3632"/>
        <w:gridCol w:w="3637"/>
        <w:gridCol w:w="2370"/>
      </w:tblGrid>
      <w:tr w:rsidR="00A51C7A" w:rsidRPr="000E2BDC" w14:paraId="6724FC7F" w14:textId="77777777" w:rsidTr="00753423">
        <w:tc>
          <w:tcPr>
            <w:tcW w:w="3632" w:type="dxa"/>
          </w:tcPr>
          <w:p w14:paraId="226FF76B" w14:textId="77777777" w:rsidR="00A51C7A" w:rsidRPr="000E2BDC" w:rsidRDefault="00A51C7A" w:rsidP="000D40F8">
            <w:pPr>
              <w:pStyle w:val="Tablehead"/>
              <w:keepLines/>
              <w:rPr>
                <w:lang w:val="en-GB"/>
              </w:rPr>
            </w:pPr>
            <w:r>
              <w:rPr>
                <w:rFonts w:hint="cs"/>
                <w:rtl/>
                <w:lang w:val="en-GB" w:bidi="ar-SY"/>
              </w:rPr>
              <w:t>النظام الإذاعي</w:t>
            </w:r>
          </w:p>
        </w:tc>
        <w:tc>
          <w:tcPr>
            <w:tcW w:w="3637" w:type="dxa"/>
          </w:tcPr>
          <w:p w14:paraId="3C738D74" w14:textId="77777777" w:rsidR="00A51C7A" w:rsidRPr="000E2BDC" w:rsidRDefault="00A51C7A" w:rsidP="000D40F8">
            <w:pPr>
              <w:pStyle w:val="Tablehead"/>
              <w:keepLines/>
              <w:rPr>
                <w:lang w:val="en-GB"/>
              </w:rPr>
            </w:pPr>
            <w:r>
              <w:rPr>
                <w:rFonts w:hint="cs"/>
                <w:rtl/>
                <w:lang w:val="en-GB" w:bidi="ar-SY"/>
              </w:rPr>
              <w:t>وصف البث</w:t>
            </w:r>
          </w:p>
        </w:tc>
        <w:tc>
          <w:tcPr>
            <w:tcW w:w="2370" w:type="dxa"/>
          </w:tcPr>
          <w:p w14:paraId="38065CDB" w14:textId="77777777" w:rsidR="00A51C7A" w:rsidRPr="000E2BDC" w:rsidRDefault="00A51C7A" w:rsidP="000D40F8">
            <w:pPr>
              <w:pStyle w:val="Tablehead"/>
              <w:keepLines/>
              <w:rPr>
                <w:lang w:val="en-GB"/>
              </w:rPr>
            </w:pPr>
            <w:r>
              <w:rPr>
                <w:rFonts w:hint="cs"/>
                <w:rtl/>
                <w:lang w:val="en-GB" w:bidi="ar-SY"/>
              </w:rPr>
              <w:t>صنف البث</w:t>
            </w:r>
          </w:p>
        </w:tc>
      </w:tr>
      <w:tr w:rsidR="00A51C7A" w:rsidRPr="000E2BDC" w14:paraId="26386D82" w14:textId="77777777" w:rsidTr="00753423">
        <w:tc>
          <w:tcPr>
            <w:tcW w:w="3632" w:type="dxa"/>
          </w:tcPr>
          <w:p w14:paraId="10F78428" w14:textId="77777777" w:rsidR="00A51C7A" w:rsidRPr="000E2BDC" w:rsidRDefault="00A51C7A" w:rsidP="000D40F8">
            <w:pPr>
              <w:pStyle w:val="Tabletext"/>
              <w:keepNext/>
              <w:keepLines/>
              <w:rPr>
                <w:lang w:val="en-GB"/>
              </w:rPr>
            </w:pPr>
            <w:r>
              <w:rPr>
                <w:rFonts w:hint="cs"/>
                <w:rtl/>
                <w:lang w:val="en-GB" w:bidi="ar-SY"/>
              </w:rPr>
              <w:t>صور تلفزيونية تماثلية</w:t>
            </w:r>
          </w:p>
        </w:tc>
        <w:tc>
          <w:tcPr>
            <w:tcW w:w="3637" w:type="dxa"/>
          </w:tcPr>
          <w:p w14:paraId="0295BB37" w14:textId="77777777" w:rsidR="00A51C7A" w:rsidRPr="000E2BDC" w:rsidRDefault="00A51C7A" w:rsidP="000D40F8">
            <w:pPr>
              <w:pStyle w:val="Tabletext"/>
              <w:keepNext/>
              <w:keepLines/>
              <w:jc w:val="center"/>
              <w:rPr>
                <w:lang w:val="en-GB"/>
              </w:rPr>
            </w:pPr>
            <w:r w:rsidRPr="00383B79">
              <w:rPr>
                <w:lang w:val="en-GB" w:bidi="ar-SY"/>
              </w:rPr>
              <w:t>VSB</w:t>
            </w:r>
          </w:p>
        </w:tc>
        <w:tc>
          <w:tcPr>
            <w:tcW w:w="2370" w:type="dxa"/>
          </w:tcPr>
          <w:p w14:paraId="453BE7CD" w14:textId="77777777" w:rsidR="00A51C7A" w:rsidRPr="000E2BDC" w:rsidRDefault="00A51C7A" w:rsidP="000D40F8">
            <w:pPr>
              <w:pStyle w:val="Tabletext"/>
              <w:keepNext/>
              <w:keepLines/>
              <w:jc w:val="center"/>
              <w:rPr>
                <w:lang w:val="en-GB"/>
              </w:rPr>
            </w:pPr>
            <w:r w:rsidRPr="000E2BDC">
              <w:rPr>
                <w:lang w:val="en-GB"/>
              </w:rPr>
              <w:t>C3F</w:t>
            </w:r>
          </w:p>
        </w:tc>
      </w:tr>
      <w:tr w:rsidR="00A51C7A" w:rsidRPr="000E2BDC" w14:paraId="5ED07866" w14:textId="77777777" w:rsidTr="00753423">
        <w:tc>
          <w:tcPr>
            <w:tcW w:w="3632" w:type="dxa"/>
          </w:tcPr>
          <w:p w14:paraId="5DCDCA06" w14:textId="77777777" w:rsidR="00A51C7A" w:rsidRPr="000E2BDC" w:rsidRDefault="00A51C7A" w:rsidP="000D40F8">
            <w:pPr>
              <w:pStyle w:val="Tabletext"/>
              <w:keepNext/>
              <w:keepLines/>
              <w:rPr>
                <w:lang w:val="en-GB"/>
              </w:rPr>
            </w:pPr>
            <w:r>
              <w:rPr>
                <w:rFonts w:hint="cs"/>
                <w:rtl/>
                <w:lang w:val="en-GB" w:bidi="ar-SY"/>
              </w:rPr>
              <w:t>صوت</w:t>
            </w:r>
            <w:r>
              <w:rPr>
                <w:rtl/>
              </w:rPr>
              <w:t xml:space="preserve"> </w:t>
            </w:r>
            <w:r w:rsidRPr="00383B79">
              <w:rPr>
                <w:rtl/>
                <w:lang w:val="en-GB" w:bidi="ar-SY"/>
              </w:rPr>
              <w:t>تلفزيوني تماثلي</w:t>
            </w:r>
          </w:p>
        </w:tc>
        <w:tc>
          <w:tcPr>
            <w:tcW w:w="3637" w:type="dxa"/>
          </w:tcPr>
          <w:p w14:paraId="3ACC320E" w14:textId="1FEC499C" w:rsidR="00A51C7A" w:rsidRPr="000E2BDC" w:rsidRDefault="00A51C7A" w:rsidP="000D40F8">
            <w:pPr>
              <w:pStyle w:val="Tabletext"/>
              <w:keepNext/>
              <w:keepLines/>
              <w:jc w:val="center"/>
              <w:rPr>
                <w:lang w:val="en-GB"/>
              </w:rPr>
            </w:pPr>
            <w:r>
              <w:rPr>
                <w:rFonts w:hint="cs"/>
                <w:rtl/>
                <w:lang w:val="en-GB" w:bidi="ar-SY"/>
              </w:rPr>
              <w:t xml:space="preserve">صوت </w:t>
            </w:r>
            <w:r w:rsidRPr="00383B79">
              <w:rPr>
                <w:lang w:val="en-GB" w:bidi="ar-SY"/>
              </w:rPr>
              <w:t>FM</w:t>
            </w:r>
            <w:r>
              <w:rPr>
                <w:rFonts w:hint="cs"/>
                <w:rtl/>
                <w:lang w:val="en-GB" w:bidi="ar-SY"/>
              </w:rPr>
              <w:t xml:space="preserve"> أو </w:t>
            </w:r>
            <w:r w:rsidRPr="00383B79">
              <w:rPr>
                <w:lang w:val="en-GB" w:bidi="ar-SY"/>
              </w:rPr>
              <w:t>AM</w:t>
            </w:r>
          </w:p>
        </w:tc>
        <w:tc>
          <w:tcPr>
            <w:tcW w:w="2370" w:type="dxa"/>
          </w:tcPr>
          <w:p w14:paraId="46A90FD0" w14:textId="77777777" w:rsidR="00A51C7A" w:rsidRPr="00383B79" w:rsidRDefault="00A51C7A" w:rsidP="000D40F8">
            <w:pPr>
              <w:pStyle w:val="Tabletext"/>
              <w:keepNext/>
              <w:keepLines/>
              <w:jc w:val="center"/>
              <w:rPr>
                <w:lang w:val="en-GB"/>
              </w:rPr>
            </w:pPr>
            <w:r w:rsidRPr="00383B79">
              <w:rPr>
                <w:lang w:val="en-GB"/>
              </w:rPr>
              <w:t>F3E</w:t>
            </w:r>
            <w:r w:rsidRPr="00383B79">
              <w:rPr>
                <w:rFonts w:hint="cs"/>
                <w:rtl/>
                <w:lang w:val="en-GB"/>
              </w:rPr>
              <w:t xml:space="preserve"> أو </w:t>
            </w:r>
            <w:r w:rsidRPr="00383B79">
              <w:rPr>
                <w:lang w:val="en-GB"/>
              </w:rPr>
              <w:t>A3E</w:t>
            </w:r>
          </w:p>
        </w:tc>
      </w:tr>
      <w:tr w:rsidR="00A51C7A" w:rsidRPr="000E2BDC" w14:paraId="515AEBA8" w14:textId="77777777" w:rsidTr="00753423">
        <w:tc>
          <w:tcPr>
            <w:tcW w:w="3632" w:type="dxa"/>
          </w:tcPr>
          <w:p w14:paraId="7EA7D916" w14:textId="77777777" w:rsidR="00A51C7A" w:rsidRPr="000E2BDC" w:rsidRDefault="00A51C7A" w:rsidP="000D40F8">
            <w:pPr>
              <w:pStyle w:val="Tabletext"/>
              <w:keepNext/>
              <w:keepLines/>
              <w:rPr>
                <w:lang w:val="en-GB"/>
              </w:rPr>
            </w:pPr>
            <w:r w:rsidRPr="009A516A">
              <w:t>ATSC</w:t>
            </w:r>
          </w:p>
        </w:tc>
        <w:tc>
          <w:tcPr>
            <w:tcW w:w="3637" w:type="dxa"/>
          </w:tcPr>
          <w:p w14:paraId="084020C0" w14:textId="77777777" w:rsidR="00A51C7A" w:rsidRPr="000E2BDC" w:rsidRDefault="00A51C7A" w:rsidP="000D40F8">
            <w:pPr>
              <w:pStyle w:val="Tabletext"/>
              <w:keepNext/>
              <w:keepLines/>
              <w:jc w:val="center"/>
              <w:rPr>
                <w:lang w:val="en-GB"/>
              </w:rPr>
            </w:pPr>
            <w:r w:rsidRPr="00FE4E9A">
              <w:t>VSB</w:t>
            </w:r>
          </w:p>
        </w:tc>
        <w:tc>
          <w:tcPr>
            <w:tcW w:w="2370" w:type="dxa"/>
          </w:tcPr>
          <w:p w14:paraId="1F350DB0" w14:textId="77777777" w:rsidR="00A51C7A" w:rsidRPr="000E2BDC" w:rsidRDefault="00A51C7A" w:rsidP="000D40F8">
            <w:pPr>
              <w:pStyle w:val="Tabletext"/>
              <w:keepNext/>
              <w:keepLines/>
              <w:jc w:val="center"/>
              <w:rPr>
                <w:lang w:val="en-GB"/>
              </w:rPr>
            </w:pPr>
            <w:r w:rsidRPr="000E2BDC">
              <w:rPr>
                <w:lang w:val="en-GB"/>
              </w:rPr>
              <w:t>C7W</w:t>
            </w:r>
          </w:p>
        </w:tc>
      </w:tr>
      <w:tr w:rsidR="00A51C7A" w:rsidRPr="000E2BDC" w14:paraId="11F2A830" w14:textId="77777777" w:rsidTr="00753423">
        <w:tc>
          <w:tcPr>
            <w:tcW w:w="3632" w:type="dxa"/>
          </w:tcPr>
          <w:p w14:paraId="280F7A41" w14:textId="77777777" w:rsidR="00A51C7A" w:rsidRPr="000E2BDC" w:rsidRDefault="00A51C7A" w:rsidP="000D40F8">
            <w:pPr>
              <w:pStyle w:val="Tabletext"/>
              <w:keepNext/>
              <w:keepLines/>
              <w:rPr>
                <w:lang w:val="en-GB"/>
              </w:rPr>
            </w:pPr>
            <w:r w:rsidRPr="009A516A">
              <w:t>DVB-T/T2/H</w:t>
            </w:r>
          </w:p>
        </w:tc>
        <w:tc>
          <w:tcPr>
            <w:tcW w:w="3637" w:type="dxa"/>
          </w:tcPr>
          <w:p w14:paraId="74D1CA81" w14:textId="77777777" w:rsidR="00A51C7A" w:rsidRPr="000E2BDC" w:rsidRDefault="00A51C7A" w:rsidP="000D40F8">
            <w:pPr>
              <w:pStyle w:val="Tabletext"/>
              <w:keepNext/>
              <w:keepLines/>
              <w:jc w:val="center"/>
              <w:rPr>
                <w:lang w:val="en-GB"/>
              </w:rPr>
            </w:pPr>
            <w:r w:rsidRPr="00FE4E9A">
              <w:t>COFDM</w:t>
            </w:r>
          </w:p>
        </w:tc>
        <w:tc>
          <w:tcPr>
            <w:tcW w:w="2370" w:type="dxa"/>
          </w:tcPr>
          <w:p w14:paraId="2F52AE3A" w14:textId="77777777" w:rsidR="00A51C7A" w:rsidRPr="000E2BDC" w:rsidRDefault="00A51C7A" w:rsidP="000D40F8">
            <w:pPr>
              <w:pStyle w:val="Tabletext"/>
              <w:keepNext/>
              <w:keepLines/>
              <w:jc w:val="center"/>
              <w:rPr>
                <w:lang w:val="en-GB"/>
              </w:rPr>
            </w:pPr>
            <w:r w:rsidRPr="000E2BDC">
              <w:rPr>
                <w:lang w:val="en-GB"/>
              </w:rPr>
              <w:t>X7F</w:t>
            </w:r>
          </w:p>
        </w:tc>
      </w:tr>
      <w:tr w:rsidR="00A51C7A" w:rsidRPr="000E2BDC" w14:paraId="516BEC4D" w14:textId="77777777" w:rsidTr="00753423">
        <w:tc>
          <w:tcPr>
            <w:tcW w:w="3632" w:type="dxa"/>
          </w:tcPr>
          <w:p w14:paraId="252AE6FF" w14:textId="77777777" w:rsidR="00A51C7A" w:rsidRPr="000E2BDC" w:rsidRDefault="00A51C7A" w:rsidP="000D40F8">
            <w:pPr>
              <w:pStyle w:val="Tabletext"/>
              <w:keepNext/>
              <w:keepLines/>
              <w:rPr>
                <w:lang w:val="en-GB"/>
              </w:rPr>
            </w:pPr>
            <w:r w:rsidRPr="009A516A">
              <w:t>ISDB-T</w:t>
            </w:r>
          </w:p>
        </w:tc>
        <w:tc>
          <w:tcPr>
            <w:tcW w:w="3637" w:type="dxa"/>
          </w:tcPr>
          <w:p w14:paraId="79EC88E5" w14:textId="77777777" w:rsidR="00A51C7A" w:rsidRPr="000E2BDC" w:rsidRDefault="00A51C7A" w:rsidP="000D40F8">
            <w:pPr>
              <w:pStyle w:val="Tabletext"/>
              <w:keepNext/>
              <w:keepLines/>
              <w:jc w:val="center"/>
              <w:rPr>
                <w:lang w:val="en-GB"/>
              </w:rPr>
            </w:pPr>
            <w:r w:rsidRPr="00FE4E9A">
              <w:t>SOFDM</w:t>
            </w:r>
          </w:p>
        </w:tc>
        <w:tc>
          <w:tcPr>
            <w:tcW w:w="2370" w:type="dxa"/>
          </w:tcPr>
          <w:p w14:paraId="024CA53E" w14:textId="77777777" w:rsidR="00A51C7A" w:rsidRPr="000E2BDC" w:rsidRDefault="00A51C7A" w:rsidP="000D40F8">
            <w:pPr>
              <w:pStyle w:val="Tabletext"/>
              <w:keepNext/>
              <w:keepLines/>
              <w:jc w:val="center"/>
              <w:rPr>
                <w:lang w:val="en-GB"/>
              </w:rPr>
            </w:pPr>
            <w:r w:rsidRPr="000E2BDC">
              <w:rPr>
                <w:lang w:val="en-GB"/>
              </w:rPr>
              <w:t>X7F</w:t>
            </w:r>
          </w:p>
        </w:tc>
      </w:tr>
      <w:tr w:rsidR="00A51C7A" w:rsidRPr="000E2BDC" w14:paraId="366E20D9" w14:textId="77777777" w:rsidTr="00753423">
        <w:tc>
          <w:tcPr>
            <w:tcW w:w="3632" w:type="dxa"/>
          </w:tcPr>
          <w:p w14:paraId="34552955" w14:textId="77777777" w:rsidR="00A51C7A" w:rsidRPr="00383B79" w:rsidRDefault="00A51C7A" w:rsidP="000D40F8">
            <w:pPr>
              <w:pStyle w:val="Tabletext"/>
              <w:keepNext/>
              <w:keepLines/>
              <w:rPr>
                <w:rtl/>
                <w:lang w:bidi="ar-EG"/>
              </w:rPr>
            </w:pPr>
            <w:r w:rsidRPr="00383B79">
              <w:rPr>
                <w:lang w:val="en-GB" w:bidi="ar-SY"/>
              </w:rPr>
              <w:t>ISDB-T</w:t>
            </w:r>
            <w:r>
              <w:rPr>
                <w:rFonts w:hint="cs"/>
                <w:rtl/>
                <w:lang w:val="en-GB" w:bidi="ar-SY"/>
              </w:rPr>
              <w:t xml:space="preserve"> (نظام </w:t>
            </w:r>
            <w:r>
              <w:rPr>
                <w:lang w:bidi="ar-SY"/>
              </w:rPr>
              <w:t>F</w:t>
            </w:r>
            <w:r>
              <w:rPr>
                <w:rFonts w:hint="cs"/>
                <w:rtl/>
                <w:lang w:bidi="ar-EG"/>
              </w:rPr>
              <w:t xml:space="preserve"> متعدد الوسائط)</w:t>
            </w:r>
          </w:p>
        </w:tc>
        <w:tc>
          <w:tcPr>
            <w:tcW w:w="3637" w:type="dxa"/>
          </w:tcPr>
          <w:p w14:paraId="421F66D0" w14:textId="77777777" w:rsidR="00A51C7A" w:rsidRPr="000E2BDC" w:rsidRDefault="00A51C7A" w:rsidP="000D40F8">
            <w:pPr>
              <w:pStyle w:val="Tabletext"/>
              <w:keepNext/>
              <w:keepLines/>
              <w:jc w:val="center"/>
              <w:rPr>
                <w:lang w:val="en-GB"/>
              </w:rPr>
            </w:pPr>
            <w:r w:rsidRPr="00FE4E9A">
              <w:t>OFDM</w:t>
            </w:r>
          </w:p>
        </w:tc>
        <w:tc>
          <w:tcPr>
            <w:tcW w:w="2370" w:type="dxa"/>
          </w:tcPr>
          <w:p w14:paraId="49B81799" w14:textId="77777777" w:rsidR="00A51C7A" w:rsidRPr="000E2BDC" w:rsidRDefault="00A51C7A" w:rsidP="000D40F8">
            <w:pPr>
              <w:pStyle w:val="Tabletext"/>
              <w:keepNext/>
              <w:keepLines/>
              <w:jc w:val="center"/>
              <w:rPr>
                <w:lang w:val="en-GB"/>
              </w:rPr>
            </w:pPr>
            <w:r w:rsidRPr="000E2BDC">
              <w:rPr>
                <w:lang w:val="en-GB"/>
              </w:rPr>
              <w:t>X7W</w:t>
            </w:r>
          </w:p>
        </w:tc>
      </w:tr>
      <w:tr w:rsidR="00A51C7A" w:rsidRPr="000E2BDC" w14:paraId="7866321E" w14:textId="77777777" w:rsidTr="00753423">
        <w:tc>
          <w:tcPr>
            <w:tcW w:w="3632" w:type="dxa"/>
          </w:tcPr>
          <w:p w14:paraId="39EEFD9F" w14:textId="77777777" w:rsidR="00A51C7A" w:rsidRPr="000E2BDC" w:rsidRDefault="00A51C7A" w:rsidP="000D40F8">
            <w:pPr>
              <w:pStyle w:val="Tabletext"/>
              <w:keepNext/>
              <w:keepLines/>
              <w:rPr>
                <w:lang w:val="en-GB"/>
              </w:rPr>
            </w:pPr>
            <w:r w:rsidRPr="001E5582">
              <w:t>T-DMB</w:t>
            </w:r>
          </w:p>
        </w:tc>
        <w:tc>
          <w:tcPr>
            <w:tcW w:w="3637" w:type="dxa"/>
          </w:tcPr>
          <w:p w14:paraId="20849FF8" w14:textId="77777777" w:rsidR="00A51C7A" w:rsidRPr="000E2BDC" w:rsidRDefault="00A51C7A" w:rsidP="000D40F8">
            <w:pPr>
              <w:pStyle w:val="Tabletext"/>
              <w:keepNext/>
              <w:keepLines/>
              <w:jc w:val="center"/>
              <w:rPr>
                <w:lang w:val="en-GB"/>
              </w:rPr>
            </w:pPr>
            <w:r w:rsidRPr="00FE4E9A">
              <w:t>COFDM</w:t>
            </w:r>
          </w:p>
        </w:tc>
        <w:tc>
          <w:tcPr>
            <w:tcW w:w="2370" w:type="dxa"/>
          </w:tcPr>
          <w:p w14:paraId="1AF9B374" w14:textId="77777777" w:rsidR="00A51C7A" w:rsidRPr="000E2BDC" w:rsidRDefault="00A51C7A" w:rsidP="000D40F8">
            <w:pPr>
              <w:pStyle w:val="Tabletext"/>
              <w:keepNext/>
              <w:keepLines/>
              <w:jc w:val="center"/>
              <w:rPr>
                <w:lang w:val="en-GB"/>
              </w:rPr>
            </w:pPr>
            <w:r w:rsidRPr="000E2BDC">
              <w:rPr>
                <w:lang w:val="en-GB"/>
              </w:rPr>
              <w:t>X7W</w:t>
            </w:r>
          </w:p>
        </w:tc>
      </w:tr>
      <w:tr w:rsidR="00A51C7A" w:rsidRPr="000E2BDC" w14:paraId="108D1A7C" w14:textId="77777777" w:rsidTr="00753423">
        <w:tc>
          <w:tcPr>
            <w:tcW w:w="3632" w:type="dxa"/>
          </w:tcPr>
          <w:p w14:paraId="039DA5F5" w14:textId="77777777" w:rsidR="00A51C7A" w:rsidRPr="000E2BDC" w:rsidRDefault="00A51C7A" w:rsidP="000D40F8">
            <w:pPr>
              <w:pStyle w:val="Tabletext"/>
              <w:keepNext/>
              <w:keepLines/>
              <w:rPr>
                <w:lang w:val="en-GB"/>
              </w:rPr>
            </w:pPr>
            <w:r w:rsidRPr="001E5582">
              <w:t>T-DAB</w:t>
            </w:r>
          </w:p>
        </w:tc>
        <w:tc>
          <w:tcPr>
            <w:tcW w:w="3637" w:type="dxa"/>
          </w:tcPr>
          <w:p w14:paraId="51F4619F" w14:textId="77777777" w:rsidR="00A51C7A" w:rsidRPr="000E2BDC" w:rsidRDefault="00A51C7A" w:rsidP="000D40F8">
            <w:pPr>
              <w:pStyle w:val="Tabletext"/>
              <w:keepNext/>
              <w:keepLines/>
              <w:jc w:val="center"/>
              <w:rPr>
                <w:lang w:val="en-GB"/>
              </w:rPr>
            </w:pPr>
            <w:r w:rsidRPr="00FE4E9A">
              <w:t>COFDM</w:t>
            </w:r>
          </w:p>
        </w:tc>
        <w:tc>
          <w:tcPr>
            <w:tcW w:w="2370" w:type="dxa"/>
          </w:tcPr>
          <w:p w14:paraId="275204C1" w14:textId="77777777" w:rsidR="00A51C7A" w:rsidRPr="000E2BDC" w:rsidRDefault="00A51C7A" w:rsidP="000D40F8">
            <w:pPr>
              <w:pStyle w:val="Tabletext"/>
              <w:keepNext/>
              <w:keepLines/>
              <w:jc w:val="center"/>
              <w:rPr>
                <w:lang w:val="en-GB"/>
              </w:rPr>
            </w:pPr>
            <w:r w:rsidRPr="000E2BDC">
              <w:rPr>
                <w:lang w:val="en-GB"/>
              </w:rPr>
              <w:t>X7E</w:t>
            </w:r>
          </w:p>
        </w:tc>
      </w:tr>
      <w:tr w:rsidR="00A51C7A" w:rsidRPr="000E2BDC" w14:paraId="2E9073ED" w14:textId="77777777" w:rsidTr="00753423">
        <w:tc>
          <w:tcPr>
            <w:tcW w:w="3632" w:type="dxa"/>
          </w:tcPr>
          <w:p w14:paraId="103DCDA2" w14:textId="77777777" w:rsidR="00A51C7A" w:rsidRPr="000E2BDC" w:rsidRDefault="00A51C7A" w:rsidP="000D40F8">
            <w:pPr>
              <w:pStyle w:val="Tabletext"/>
              <w:keepNext/>
              <w:keepLines/>
              <w:rPr>
                <w:lang w:val="en-GB"/>
              </w:rPr>
            </w:pPr>
            <w:r w:rsidRPr="001E5582">
              <w:t>DRM</w:t>
            </w:r>
          </w:p>
        </w:tc>
        <w:tc>
          <w:tcPr>
            <w:tcW w:w="3637" w:type="dxa"/>
          </w:tcPr>
          <w:p w14:paraId="2E067760" w14:textId="77777777" w:rsidR="00A51C7A" w:rsidRPr="000E2BDC" w:rsidRDefault="00A51C7A" w:rsidP="000D40F8">
            <w:pPr>
              <w:pStyle w:val="Tabletext"/>
              <w:keepNext/>
              <w:keepLines/>
              <w:jc w:val="center"/>
              <w:rPr>
                <w:lang w:val="en-GB"/>
              </w:rPr>
            </w:pPr>
            <w:r w:rsidRPr="00FE4E9A">
              <w:t>COFDM</w:t>
            </w:r>
          </w:p>
        </w:tc>
        <w:tc>
          <w:tcPr>
            <w:tcW w:w="2370" w:type="dxa"/>
          </w:tcPr>
          <w:p w14:paraId="491E6834" w14:textId="77777777" w:rsidR="00A51C7A" w:rsidRPr="000E2BDC" w:rsidRDefault="00A51C7A" w:rsidP="000D40F8">
            <w:pPr>
              <w:pStyle w:val="Tabletext"/>
              <w:keepNext/>
              <w:keepLines/>
              <w:jc w:val="center"/>
              <w:rPr>
                <w:lang w:val="en-GB"/>
              </w:rPr>
            </w:pPr>
            <w:r w:rsidRPr="000E2BDC">
              <w:rPr>
                <w:lang w:val="en-GB"/>
              </w:rPr>
              <w:t>X7E</w:t>
            </w:r>
          </w:p>
        </w:tc>
      </w:tr>
      <w:tr w:rsidR="00A51C7A" w:rsidRPr="000E2BDC" w14:paraId="392FF3A9" w14:textId="77777777" w:rsidTr="00753423">
        <w:tc>
          <w:tcPr>
            <w:tcW w:w="3632" w:type="dxa"/>
          </w:tcPr>
          <w:p w14:paraId="76BC0730" w14:textId="77777777" w:rsidR="00A51C7A" w:rsidRPr="000E2BDC" w:rsidRDefault="00A51C7A" w:rsidP="000D40F8">
            <w:pPr>
              <w:pStyle w:val="Tabletext"/>
              <w:keepNext/>
              <w:keepLines/>
              <w:rPr>
                <w:lang w:val="en-GB"/>
              </w:rPr>
            </w:pPr>
            <w:r>
              <w:rPr>
                <w:rFonts w:hint="cs"/>
                <w:rtl/>
                <w:lang w:val="en-GB" w:bidi="ar-SY"/>
              </w:rPr>
              <w:t xml:space="preserve">إذاعة صوتية </w:t>
            </w:r>
            <w:r w:rsidRPr="00383B79">
              <w:rPr>
                <w:lang w:val="en-GB" w:bidi="ar-SY"/>
              </w:rPr>
              <w:t>HF/MF/LF</w:t>
            </w:r>
          </w:p>
        </w:tc>
        <w:tc>
          <w:tcPr>
            <w:tcW w:w="3637" w:type="dxa"/>
          </w:tcPr>
          <w:p w14:paraId="266CB034" w14:textId="77777777" w:rsidR="00A51C7A" w:rsidRPr="000E2BDC" w:rsidRDefault="00A51C7A" w:rsidP="000D40F8">
            <w:pPr>
              <w:pStyle w:val="Tabletext"/>
              <w:keepNext/>
              <w:keepLines/>
              <w:jc w:val="center"/>
              <w:rPr>
                <w:lang w:val="en-GB"/>
              </w:rPr>
            </w:pPr>
            <w:r w:rsidRPr="00FE4E9A">
              <w:t>AM</w:t>
            </w:r>
          </w:p>
        </w:tc>
        <w:tc>
          <w:tcPr>
            <w:tcW w:w="2370" w:type="dxa"/>
          </w:tcPr>
          <w:p w14:paraId="32B086CB" w14:textId="77777777" w:rsidR="00A51C7A" w:rsidRPr="000E2BDC" w:rsidRDefault="00A51C7A" w:rsidP="000D40F8">
            <w:pPr>
              <w:pStyle w:val="Tabletext"/>
              <w:keepNext/>
              <w:keepLines/>
              <w:jc w:val="center"/>
              <w:rPr>
                <w:lang w:val="en-GB"/>
              </w:rPr>
            </w:pPr>
            <w:r w:rsidRPr="000E2BDC">
              <w:rPr>
                <w:lang w:val="en-GB"/>
              </w:rPr>
              <w:t>A3E / A8E</w:t>
            </w:r>
          </w:p>
        </w:tc>
      </w:tr>
      <w:tr w:rsidR="00A51C7A" w:rsidRPr="000E2BDC" w14:paraId="6FE21D44" w14:textId="77777777" w:rsidTr="00753423">
        <w:tc>
          <w:tcPr>
            <w:tcW w:w="3632" w:type="dxa"/>
          </w:tcPr>
          <w:p w14:paraId="7FA37308" w14:textId="77777777" w:rsidR="00A51C7A" w:rsidRPr="000E2BDC" w:rsidRDefault="00A51C7A" w:rsidP="000D40F8">
            <w:pPr>
              <w:pStyle w:val="Tabletext"/>
              <w:keepNext/>
              <w:keepLines/>
              <w:rPr>
                <w:lang w:val="en-GB"/>
              </w:rPr>
            </w:pPr>
            <w:r w:rsidRPr="00383B79">
              <w:rPr>
                <w:rFonts w:hint="cs"/>
                <w:rtl/>
                <w:lang w:val="en-GB" w:bidi="ar-SY"/>
              </w:rPr>
              <w:t>إذاعة صوتية</w:t>
            </w:r>
            <w:r>
              <w:rPr>
                <w:rFonts w:hint="cs"/>
                <w:rtl/>
                <w:lang w:val="en-GB" w:bidi="ar-SY"/>
              </w:rPr>
              <w:t xml:space="preserve"> </w:t>
            </w:r>
            <w:r w:rsidRPr="00383B79">
              <w:rPr>
                <w:lang w:val="en-GB" w:bidi="ar-SY"/>
              </w:rPr>
              <w:t>FM</w:t>
            </w:r>
          </w:p>
        </w:tc>
        <w:tc>
          <w:tcPr>
            <w:tcW w:w="3637" w:type="dxa"/>
          </w:tcPr>
          <w:p w14:paraId="3C80F58A" w14:textId="77777777" w:rsidR="00A51C7A" w:rsidRPr="000E2BDC" w:rsidRDefault="00A51C7A" w:rsidP="000D40F8">
            <w:pPr>
              <w:pStyle w:val="Tabletext"/>
              <w:keepNext/>
              <w:keepLines/>
              <w:jc w:val="center"/>
              <w:rPr>
                <w:lang w:val="en-GB"/>
              </w:rPr>
            </w:pPr>
            <w:r w:rsidRPr="00FE4E9A">
              <w:t>FM</w:t>
            </w:r>
          </w:p>
        </w:tc>
        <w:tc>
          <w:tcPr>
            <w:tcW w:w="2370" w:type="dxa"/>
          </w:tcPr>
          <w:p w14:paraId="3A587DE2" w14:textId="77777777" w:rsidR="00A51C7A" w:rsidRPr="000E2BDC" w:rsidRDefault="00A51C7A" w:rsidP="000D40F8">
            <w:pPr>
              <w:pStyle w:val="Tabletext"/>
              <w:keepNext/>
              <w:keepLines/>
              <w:jc w:val="center"/>
              <w:rPr>
                <w:lang w:val="en-GB"/>
              </w:rPr>
            </w:pPr>
            <w:r w:rsidRPr="000E2BDC">
              <w:rPr>
                <w:lang w:val="en-GB"/>
              </w:rPr>
              <w:t>F3E / F8E</w:t>
            </w:r>
          </w:p>
        </w:tc>
      </w:tr>
    </w:tbl>
    <w:p w14:paraId="5089B58F" w14:textId="77777777" w:rsidR="00A51C7A" w:rsidRPr="004F348B" w:rsidRDefault="00A51C7A" w:rsidP="000D40F8">
      <w:pPr>
        <w:pStyle w:val="Heading1"/>
        <w:rPr>
          <w:rtl/>
          <w:lang w:bidi="ar-EG"/>
        </w:rPr>
      </w:pPr>
      <w:bookmarkStart w:id="98" w:name="_Toc168046694"/>
      <w:r>
        <w:rPr>
          <w:lang w:bidi="ar-EG"/>
        </w:rPr>
        <w:t>2</w:t>
      </w:r>
      <w:r>
        <w:rPr>
          <w:rtl/>
          <w:lang w:bidi="ar-EG"/>
        </w:rPr>
        <w:tab/>
      </w:r>
      <w:r w:rsidRPr="00394B3A">
        <w:rPr>
          <w:rtl/>
          <w:lang w:bidi="ar-SY"/>
        </w:rPr>
        <w:t>التعبير عن قدرة المرسل وشدة المجال بنمط التشكيل</w:t>
      </w:r>
      <w:bookmarkEnd w:id="98"/>
    </w:p>
    <w:p w14:paraId="4E071287" w14:textId="77777777" w:rsidR="00A51C7A" w:rsidRPr="00567EAD" w:rsidRDefault="00A51C7A" w:rsidP="00A51C7A">
      <w:pPr>
        <w:rPr>
          <w:rtl/>
          <w:lang w:bidi="ar-SY"/>
        </w:rPr>
      </w:pPr>
      <w:r w:rsidRPr="00567EAD">
        <w:rPr>
          <w:rtl/>
          <w:lang w:bidi="ar-SY"/>
        </w:rPr>
        <w:t xml:space="preserve">يمكن الحصول على معلومات عن قدرة </w:t>
      </w:r>
      <w:r>
        <w:rPr>
          <w:rFonts w:hint="cs"/>
          <w:rtl/>
          <w:lang w:bidi="ar-SY"/>
        </w:rPr>
        <w:t>المرسل</w:t>
      </w:r>
      <w:r w:rsidRPr="00567EAD">
        <w:rPr>
          <w:rtl/>
          <w:lang w:bidi="ar-SY"/>
        </w:rPr>
        <w:t xml:space="preserve"> المزوَّد بها الهوائي وعن نمط التشكيل، من المسؤولين عن تشغيل التجهيز في موقع ما. ومن المهم معرفة ما إذا كانت قدرة المرسِل معبرا</w:t>
      </w:r>
      <w:r>
        <w:rPr>
          <w:rFonts w:hint="cs"/>
          <w:rtl/>
          <w:lang w:bidi="ar-SY"/>
        </w:rPr>
        <w:t>ً</w:t>
      </w:r>
      <w:r w:rsidRPr="00567EAD">
        <w:rPr>
          <w:rtl/>
          <w:lang w:bidi="ar-SY"/>
        </w:rPr>
        <w:t xml:space="preserve"> عنها بقدرة الموجة الحاملة، </w:t>
      </w:r>
      <w:r w:rsidRPr="00567EAD">
        <w:rPr>
          <w:i/>
          <w:iCs/>
        </w:rPr>
        <w:t>P</w:t>
      </w:r>
      <w:r w:rsidRPr="00567EAD">
        <w:rPr>
          <w:i/>
          <w:vertAlign w:val="subscript"/>
        </w:rPr>
        <w:t>c</w:t>
      </w:r>
      <w:r w:rsidRPr="00567EAD">
        <w:rPr>
          <w:rtl/>
          <w:lang w:bidi="ar-SY"/>
        </w:rPr>
        <w:t xml:space="preserve">، أو القدرة المتوسطة، </w:t>
      </w:r>
      <w:r w:rsidRPr="00567EAD">
        <w:rPr>
          <w:i/>
        </w:rPr>
        <w:t>P</w:t>
      </w:r>
      <w:r w:rsidRPr="00567EAD">
        <w:rPr>
          <w:i/>
          <w:vertAlign w:val="subscript"/>
        </w:rPr>
        <w:t>m</w:t>
      </w:r>
      <w:r w:rsidRPr="00567EAD">
        <w:rPr>
          <w:rtl/>
          <w:lang w:bidi="ar-SY"/>
        </w:rPr>
        <w:t xml:space="preserve">، أو قدرة الذروة، </w:t>
      </w:r>
      <w:r w:rsidRPr="00567EAD">
        <w:rPr>
          <w:i/>
        </w:rPr>
        <w:t>P</w:t>
      </w:r>
      <w:r w:rsidRPr="00567EAD">
        <w:rPr>
          <w:i/>
          <w:iCs/>
          <w:vertAlign w:val="subscript"/>
        </w:rPr>
        <w:t>p</w:t>
      </w:r>
      <w:r w:rsidRPr="00567EAD">
        <w:rPr>
          <w:rtl/>
          <w:lang w:bidi="ar-SY"/>
        </w:rPr>
        <w:t>، لكي يمكن مقارنة القيم المحصَّلة بالقياس أو بالحساب مقارنة دقيقة بال</w:t>
      </w:r>
      <w:r>
        <w:rPr>
          <w:rtl/>
          <w:lang w:bidi="ar-SY"/>
        </w:rPr>
        <w:t>مستويات</w:t>
      </w:r>
      <w:r w:rsidRPr="00567EAD">
        <w:rPr>
          <w:rtl/>
          <w:lang w:bidi="ar-SY"/>
        </w:rPr>
        <w:t xml:space="preserve"> </w:t>
      </w:r>
      <w:bookmarkStart w:id="99" w:name="_Hlk161409863"/>
      <w:r>
        <w:rPr>
          <w:rFonts w:hint="cs"/>
          <w:rtl/>
          <w:lang w:bidi="ar-SY"/>
        </w:rPr>
        <w:t>المرجعية</w:t>
      </w:r>
      <w:bookmarkEnd w:id="99"/>
      <w:r w:rsidRPr="00567EAD">
        <w:rPr>
          <w:rtl/>
          <w:lang w:bidi="ar-SY"/>
        </w:rPr>
        <w:t>.</w:t>
      </w:r>
    </w:p>
    <w:p w14:paraId="005EAE3F" w14:textId="63C1E7B9" w:rsidR="00A51C7A" w:rsidRPr="00567EAD" w:rsidRDefault="00A51C7A" w:rsidP="00A51C7A">
      <w:pPr>
        <w:rPr>
          <w:rtl/>
          <w:lang w:bidi="ar-SY"/>
        </w:rPr>
      </w:pPr>
      <w:r w:rsidRPr="00567EAD">
        <w:rPr>
          <w:rtl/>
          <w:lang w:bidi="ar-SY"/>
        </w:rPr>
        <w:t>لنأخذ مثالا</w:t>
      </w:r>
      <w:r>
        <w:rPr>
          <w:rFonts w:hint="cs"/>
          <w:rtl/>
          <w:lang w:bidi="ar-SY"/>
        </w:rPr>
        <w:t>ً</w:t>
      </w:r>
      <w:r w:rsidRPr="00567EAD">
        <w:rPr>
          <w:rtl/>
          <w:lang w:bidi="ar-SY"/>
        </w:rPr>
        <w:t xml:space="preserve"> على ذلك مرسل إذاعة صوتية بالموجات </w:t>
      </w:r>
      <w:proofErr w:type="spellStart"/>
      <w:r w:rsidRPr="00567EAD">
        <w:rPr>
          <w:rtl/>
          <w:lang w:bidi="ar-SY"/>
        </w:rPr>
        <w:t>الهكتومترية</w:t>
      </w:r>
      <w:proofErr w:type="spellEnd"/>
      <w:r w:rsidRPr="00567EAD">
        <w:rPr>
          <w:rtl/>
          <w:lang w:bidi="ar-SY"/>
        </w:rPr>
        <w:t xml:space="preserve"> </w:t>
      </w:r>
      <w:r w:rsidR="00A26896">
        <w:rPr>
          <w:lang w:bidi="ar-SY"/>
        </w:rPr>
        <w:t>(</w:t>
      </w:r>
      <w:r w:rsidRPr="00567EAD">
        <w:t>MF</w:t>
      </w:r>
      <w:r w:rsidR="00A26896">
        <w:rPr>
          <w:lang w:bidi="ar-SY"/>
        </w:rPr>
        <w:t>)</w:t>
      </w:r>
      <w:r w:rsidRPr="00567EAD">
        <w:rPr>
          <w:rtl/>
          <w:lang w:bidi="ar-SY"/>
        </w:rPr>
        <w:t xml:space="preserve"> (أي إرسال من النمط </w:t>
      </w:r>
      <w:r w:rsidRPr="00567EAD">
        <w:t>A3E</w:t>
      </w:r>
      <w:r w:rsidRPr="00567EAD">
        <w:rPr>
          <w:rtl/>
          <w:lang w:bidi="ar-SY"/>
        </w:rPr>
        <w:t>). ويُفترَض أن الحسابات والقياسات روعي فيها قدرة الموجة الحاملة فقط، لكن ال</w:t>
      </w:r>
      <w:r>
        <w:rPr>
          <w:rtl/>
          <w:lang w:bidi="ar-SY"/>
        </w:rPr>
        <w:t>مستويات</w:t>
      </w:r>
      <w:r w:rsidRPr="00567EAD">
        <w:rPr>
          <w:rtl/>
          <w:lang w:bidi="ar-SY"/>
        </w:rPr>
        <w:t xml:space="preserve"> </w:t>
      </w:r>
      <w:r w:rsidRPr="00383B79">
        <w:rPr>
          <w:rtl/>
          <w:lang w:bidi="ar-SY"/>
        </w:rPr>
        <w:t xml:space="preserve">المرجعية </w:t>
      </w:r>
      <w:r w:rsidRPr="00567EAD">
        <w:rPr>
          <w:rtl/>
          <w:lang w:bidi="ar-SY"/>
        </w:rPr>
        <w:t xml:space="preserve">روعي فيها مكوِّنات التشكيل </w:t>
      </w:r>
      <w:r>
        <w:rPr>
          <w:rtl/>
          <w:lang w:bidi="ar-SY"/>
        </w:rPr>
        <w:t xml:space="preserve">أيضاً </w:t>
      </w:r>
      <w:r w:rsidRPr="00567EAD">
        <w:rPr>
          <w:rtl/>
          <w:lang w:bidi="ar-SY"/>
        </w:rPr>
        <w:t>(من حيث قدرة المرسل هذه القدرة هي المتوسطة). ويُفترَض بالإضافة إلى ذلك أنه لا يُستعمَل إلا القيم الفعالة.</w:t>
      </w:r>
    </w:p>
    <w:p w14:paraId="4B4F5B43" w14:textId="77777777" w:rsidR="00A51C7A" w:rsidRPr="00567EAD" w:rsidRDefault="00A51C7A" w:rsidP="00C05475">
      <w:pPr>
        <w:keepNext/>
        <w:rPr>
          <w:rtl/>
          <w:lang w:bidi="ar-SY"/>
        </w:rPr>
      </w:pPr>
      <w:r w:rsidRPr="00567EAD">
        <w:rPr>
          <w:rtl/>
          <w:lang w:bidi="ar-SY"/>
        </w:rPr>
        <w:lastRenderedPageBreak/>
        <w:t>ولا بد للمقارنة بين القيم المحصَّلة بالقياس أو بالحساب وال</w:t>
      </w:r>
      <w:r>
        <w:rPr>
          <w:rtl/>
          <w:lang w:bidi="ar-SY"/>
        </w:rPr>
        <w:t>مستويات</w:t>
      </w:r>
      <w:r w:rsidRPr="00567EAD">
        <w:rPr>
          <w:rtl/>
          <w:lang w:bidi="ar-SY"/>
        </w:rPr>
        <w:t xml:space="preserve"> </w:t>
      </w:r>
      <w:r w:rsidRPr="00383B79">
        <w:rPr>
          <w:rtl/>
          <w:lang w:bidi="ar-SY"/>
        </w:rPr>
        <w:t>المرجعية</w:t>
      </w:r>
      <w:r w:rsidRPr="00567EAD">
        <w:rPr>
          <w:rtl/>
          <w:lang w:bidi="ar-SY"/>
        </w:rPr>
        <w:t>، من إجراء أحد التحويلين التاليين:</w:t>
      </w:r>
    </w:p>
    <w:p w14:paraId="3E6CF1E8" w14:textId="77777777" w:rsidR="00A51C7A" w:rsidRPr="00567EAD" w:rsidRDefault="00A51C7A" w:rsidP="00A51C7A">
      <w:pPr>
        <w:pStyle w:val="enumlev1"/>
        <w:rPr>
          <w:rtl/>
        </w:rPr>
      </w:pPr>
      <w:r w:rsidRPr="00567EAD">
        <w:rPr>
          <w:rtl/>
        </w:rPr>
        <w:t>-</w:t>
      </w:r>
      <w:r w:rsidRPr="00567EAD">
        <w:rPr>
          <w:rtl/>
        </w:rPr>
        <w:tab/>
        <w:t>تعديل القيم المحصَّلة بالقياس أو بالحساب بحيث تتضمن مكوِّنات التشكيل؛</w:t>
      </w:r>
    </w:p>
    <w:p w14:paraId="74892DF7" w14:textId="77777777" w:rsidR="00A51C7A" w:rsidRPr="00567EAD" w:rsidRDefault="00A51C7A" w:rsidP="00A51C7A">
      <w:pPr>
        <w:pStyle w:val="enumlev1"/>
        <w:rPr>
          <w:rtl/>
        </w:rPr>
      </w:pPr>
      <w:r w:rsidRPr="00567EAD">
        <w:rPr>
          <w:rtl/>
        </w:rPr>
        <w:t>-</w:t>
      </w:r>
      <w:r w:rsidRPr="00567EAD">
        <w:rPr>
          <w:rtl/>
        </w:rPr>
        <w:tab/>
        <w:t>تعديل ال</w:t>
      </w:r>
      <w:r>
        <w:rPr>
          <w:rtl/>
        </w:rPr>
        <w:t>مستويات</w:t>
      </w:r>
      <w:r w:rsidRPr="00567EAD">
        <w:rPr>
          <w:rtl/>
        </w:rPr>
        <w:t xml:space="preserve"> المشتقة بحيث تطابق قيم قدرة الموجة الحاملة فقط، أي بدون مكوِّنات التشكيل.</w:t>
      </w:r>
    </w:p>
    <w:p w14:paraId="4DB55105" w14:textId="77777777" w:rsidR="00A51C7A" w:rsidRDefault="00A51C7A" w:rsidP="00A51C7A">
      <w:pPr>
        <w:rPr>
          <w:rtl/>
          <w:lang w:bidi="ar-SY"/>
        </w:rPr>
      </w:pPr>
      <w:r w:rsidRPr="00567EAD">
        <w:rPr>
          <w:rtl/>
          <w:lang w:bidi="ar-SY"/>
        </w:rPr>
        <w:t xml:space="preserve">ويعطي الجدول </w:t>
      </w:r>
      <w:r>
        <w:rPr>
          <w:lang w:bidi="ar-SY"/>
        </w:rPr>
        <w:t>4</w:t>
      </w:r>
      <w:r w:rsidRPr="00567EAD">
        <w:rPr>
          <w:rtl/>
          <w:lang w:bidi="ar-SY"/>
        </w:rPr>
        <w:t xml:space="preserve"> عوامل الضرب التي تربط أنماط ترميز القدرة بعضها ببعض (وتعريف أنماط الترميز هذه موجود في لوائح الراديو). ففي حالة إرسال تصنيفه </w:t>
      </w:r>
      <w:r w:rsidRPr="00567EAD">
        <w:t>A3E</w:t>
      </w:r>
      <w:r w:rsidRPr="00567EAD">
        <w:rPr>
          <w:rtl/>
          <w:lang w:bidi="ar-SY"/>
        </w:rPr>
        <w:t>، مشار إليه بـ</w:t>
      </w:r>
      <w:r>
        <w:rPr>
          <w:rFonts w:hint="cs"/>
          <w:rtl/>
          <w:lang w:bidi="ar-SY"/>
        </w:rPr>
        <w:t xml:space="preserve"> </w:t>
      </w:r>
      <w:r w:rsidRPr="00567EAD">
        <w:t>A*E</w:t>
      </w:r>
      <w:r w:rsidRPr="00567EAD">
        <w:rPr>
          <w:rtl/>
          <w:lang w:bidi="ar-SY"/>
        </w:rPr>
        <w:t xml:space="preserve"> في الجدول </w:t>
      </w:r>
      <w:r>
        <w:rPr>
          <w:lang w:bidi="ar-SY"/>
        </w:rPr>
        <w:t>4</w:t>
      </w:r>
      <w:r w:rsidRPr="00567EAD">
        <w:rPr>
          <w:rtl/>
          <w:lang w:bidi="ar-SY"/>
        </w:rPr>
        <w:t xml:space="preserve">، نستطيع أن نشاهد أن القدرة المتوسطة، </w:t>
      </w:r>
      <w:r w:rsidRPr="00567EAD">
        <w:rPr>
          <w:i/>
        </w:rPr>
        <w:t>P</w:t>
      </w:r>
      <w:r w:rsidRPr="00567EAD">
        <w:rPr>
          <w:i/>
          <w:iCs/>
          <w:vertAlign w:val="subscript"/>
        </w:rPr>
        <w:t>m</w:t>
      </w:r>
      <w:r w:rsidRPr="00567EAD">
        <w:rPr>
          <w:rtl/>
          <w:lang w:bidi="ar-SY"/>
        </w:rPr>
        <w:t>، تساوي</w:t>
      </w:r>
      <w:r>
        <w:rPr>
          <w:rFonts w:hint="cs"/>
          <w:rtl/>
          <w:lang w:bidi="ar-SY"/>
        </w:rPr>
        <w:t xml:space="preserve"> </w:t>
      </w:r>
      <w:r w:rsidRPr="00567EAD">
        <w:rPr>
          <w:lang w:val="fr-CH"/>
        </w:rPr>
        <w:t>1,5</w:t>
      </w:r>
      <w:r>
        <w:rPr>
          <w:rtl/>
          <w:lang w:val="fr-CH"/>
        </w:rPr>
        <w:t xml:space="preserve"> </w:t>
      </w:r>
      <w:r w:rsidRPr="00567EAD">
        <w:rPr>
          <w:rtl/>
          <w:lang w:bidi="ar-SY"/>
        </w:rPr>
        <w:t xml:space="preserve">مرة قدرة الموجة الحاملة، </w:t>
      </w:r>
      <w:r w:rsidRPr="00567EAD">
        <w:rPr>
          <w:i/>
        </w:rPr>
        <w:t>P</w:t>
      </w:r>
      <w:r w:rsidRPr="00567EAD">
        <w:rPr>
          <w:i/>
          <w:iCs/>
          <w:vertAlign w:val="subscript"/>
        </w:rPr>
        <w:t>c</w:t>
      </w:r>
      <w:r w:rsidRPr="00567EAD">
        <w:rPr>
          <w:rtl/>
          <w:lang w:bidi="ar-SY"/>
        </w:rPr>
        <w:t>.</w:t>
      </w:r>
    </w:p>
    <w:p w14:paraId="3FF2030F" w14:textId="2C46012C" w:rsidR="00A51C7A" w:rsidRPr="000D40F8" w:rsidRDefault="00A51C7A" w:rsidP="00A51C7A">
      <w:pPr>
        <w:rPr>
          <w:rtl/>
          <w:lang w:val="en-GB"/>
        </w:rPr>
      </w:pPr>
      <w:r w:rsidRPr="000D40F8">
        <w:rPr>
          <w:rtl/>
          <w:lang w:bidi="ar-SY"/>
        </w:rPr>
        <w:t xml:space="preserve">ويفترض الجدول </w:t>
      </w:r>
      <w:r w:rsidRPr="000D40F8">
        <w:rPr>
          <w:cs/>
          <w:lang w:bidi="ar-SY"/>
        </w:rPr>
        <w:t>‎</w:t>
      </w:r>
      <w:r w:rsidRPr="000D40F8">
        <w:rPr>
          <w:lang w:val="fr-CH" w:bidi="ar-SY"/>
        </w:rPr>
        <w:t>4</w:t>
      </w:r>
      <w:r w:rsidRPr="000D40F8">
        <w:rPr>
          <w:rtl/>
          <w:lang w:bidi="ar-SY"/>
        </w:rPr>
        <w:t xml:space="preserve"> ‏التشكيل بعمق </w:t>
      </w:r>
      <w:r w:rsidRPr="000D40F8">
        <w:rPr>
          <w:lang w:bidi="ar-SY"/>
        </w:rPr>
        <w:t>%100</w:t>
      </w:r>
      <w:r w:rsidRPr="000D40F8">
        <w:rPr>
          <w:rtl/>
          <w:lang w:bidi="ar-SY"/>
        </w:rPr>
        <w:t>.</w:t>
      </w:r>
      <w:r w:rsidRPr="000D40F8">
        <w:rPr>
          <w:rFonts w:hint="cs"/>
          <w:rtl/>
          <w:lang w:val="fr-CH" w:bidi="ar-SY"/>
        </w:rPr>
        <w:t xml:space="preserve"> </w:t>
      </w:r>
      <w:r w:rsidRPr="000D40F8">
        <w:rPr>
          <w:rFonts w:hint="cs"/>
          <w:rtl/>
          <w:lang w:bidi="ar-SY"/>
        </w:rPr>
        <w:t>ومن الناحية العملية</w:t>
      </w:r>
      <w:r w:rsidRPr="000D40F8">
        <w:rPr>
          <w:rtl/>
          <w:lang w:bidi="ar-SY"/>
        </w:rPr>
        <w:t xml:space="preserve">، </w:t>
      </w:r>
      <w:r w:rsidRPr="000D40F8">
        <w:rPr>
          <w:rFonts w:hint="cs"/>
          <w:rtl/>
          <w:lang w:bidi="ar-SY"/>
        </w:rPr>
        <w:t>كثيراً</w:t>
      </w:r>
      <w:r w:rsidRPr="000D40F8">
        <w:rPr>
          <w:rtl/>
          <w:lang w:bidi="ar-SY"/>
        </w:rPr>
        <w:t xml:space="preserve"> ما يكون عمق تشكيل مرسل إذاعي أقل من ذلك.</w:t>
      </w:r>
      <w:r w:rsidRPr="000D40F8">
        <w:rPr>
          <w:rFonts w:hint="cs"/>
          <w:rtl/>
          <w:lang w:val="fr-CH" w:bidi="ar-SY"/>
        </w:rPr>
        <w:t xml:space="preserve"> </w:t>
      </w:r>
      <w:r w:rsidRPr="000D40F8">
        <w:rPr>
          <w:rFonts w:hint="cs"/>
          <w:rtl/>
          <w:lang w:bidi="ar-SY"/>
        </w:rPr>
        <w:t>و</w:t>
      </w:r>
      <w:r w:rsidRPr="000D40F8">
        <w:rPr>
          <w:rtl/>
          <w:lang w:bidi="ar-SY"/>
        </w:rPr>
        <w:t xml:space="preserve">مرة أخرى، </w:t>
      </w:r>
      <w:r w:rsidRPr="000D40F8">
        <w:rPr>
          <w:rFonts w:hint="cs"/>
          <w:rtl/>
          <w:lang w:bidi="ar-SY"/>
        </w:rPr>
        <w:t>يُستشهد</w:t>
      </w:r>
      <w:r w:rsidRPr="000D40F8">
        <w:rPr>
          <w:rtl/>
          <w:lang w:bidi="ar-SY"/>
        </w:rPr>
        <w:t xml:space="preserve"> </w:t>
      </w:r>
      <w:r w:rsidRPr="000D40F8">
        <w:rPr>
          <w:rFonts w:hint="cs"/>
          <w:rtl/>
          <w:lang w:bidi="ar-SY"/>
        </w:rPr>
        <w:t>ب</w:t>
      </w:r>
      <w:r w:rsidRPr="000D40F8">
        <w:rPr>
          <w:rtl/>
          <w:lang w:bidi="ar-SY"/>
        </w:rPr>
        <w:t xml:space="preserve">مثال إرسال تصنيفه </w:t>
      </w:r>
      <w:r w:rsidRPr="000D40F8">
        <w:rPr>
          <w:lang w:val="fr-CH" w:bidi="ar-SY"/>
        </w:rPr>
        <w:t>A3E</w:t>
      </w:r>
      <w:r w:rsidRPr="000D40F8">
        <w:rPr>
          <w:rtl/>
          <w:lang w:bidi="ar-SY"/>
        </w:rPr>
        <w:t xml:space="preserve">، ‏ولكن </w:t>
      </w:r>
      <w:r w:rsidRPr="000D40F8">
        <w:rPr>
          <w:rFonts w:hint="cs"/>
          <w:rtl/>
          <w:lang w:bidi="ar-SY"/>
        </w:rPr>
        <w:t>ب</w:t>
      </w:r>
      <w:r w:rsidRPr="000D40F8">
        <w:rPr>
          <w:rtl/>
          <w:lang w:bidi="ar-SY"/>
        </w:rPr>
        <w:t>عمق التشكيل</w:t>
      </w:r>
      <w:r w:rsidR="00655DDF">
        <w:rPr>
          <w:rFonts w:hint="cs"/>
          <w:rtl/>
          <w:lang w:bidi="ar-SY"/>
        </w:rPr>
        <w:t xml:space="preserve"> </w:t>
      </w:r>
      <w:r w:rsidR="00655DDF" w:rsidRPr="00655DDF">
        <w:rPr>
          <w:i/>
          <w:iCs/>
          <w:lang w:bidi="ar-SY"/>
        </w:rPr>
        <w:t>m</w:t>
      </w:r>
      <w:r w:rsidRPr="000D40F8">
        <w:rPr>
          <w:rtl/>
          <w:lang w:bidi="ar-SY"/>
        </w:rPr>
        <w:t xml:space="preserve">‏، حيث </w:t>
      </w:r>
      <w:r w:rsidRPr="000D40F8">
        <w:rPr>
          <w:cs/>
          <w:lang w:bidi="ar-SY"/>
        </w:rPr>
        <w:t>‎</w:t>
      </w:r>
      <w:r w:rsidR="00655DDF" w:rsidRPr="00655DDF">
        <w:rPr>
          <w:i/>
          <w:iCs/>
          <w:lang w:bidi="ar-SY"/>
        </w:rPr>
        <w:t>m</w:t>
      </w:r>
      <w:r w:rsidRPr="000D40F8">
        <w:rPr>
          <w:lang w:val="fr-CH" w:bidi="ar-SY"/>
        </w:rPr>
        <w:t xml:space="preserve"> = 1</w:t>
      </w:r>
      <w:r w:rsidRPr="000D40F8">
        <w:rPr>
          <w:rtl/>
          <w:lang w:bidi="ar-SY"/>
        </w:rPr>
        <w:t xml:space="preserve">‏، تمثل </w:t>
      </w:r>
      <w:r w:rsidRPr="000D40F8">
        <w:rPr>
          <w:lang w:bidi="ar-SY"/>
        </w:rPr>
        <w:t>%100</w:t>
      </w:r>
      <w:r w:rsidRPr="000D40F8">
        <w:rPr>
          <w:rtl/>
          <w:lang w:bidi="ar-SY"/>
        </w:rPr>
        <w:t xml:space="preserve">، </w:t>
      </w:r>
      <w:r w:rsidRPr="000D40F8">
        <w:rPr>
          <w:rFonts w:hint="cs"/>
          <w:rtl/>
          <w:lang w:bidi="ar-SY"/>
        </w:rPr>
        <w:t>و</w:t>
      </w:r>
      <w:r w:rsidRPr="000D40F8">
        <w:rPr>
          <w:rtl/>
          <w:lang w:bidi="ar-SY"/>
        </w:rPr>
        <w:t xml:space="preserve">تكون ذروة </w:t>
      </w:r>
      <w:r w:rsidRPr="000D40F8">
        <w:rPr>
          <w:rFonts w:hint="cs"/>
          <w:rtl/>
          <w:lang w:bidi="ar-SY"/>
        </w:rPr>
        <w:t>ال</w:t>
      </w:r>
      <w:r w:rsidRPr="000D40F8">
        <w:rPr>
          <w:rtl/>
          <w:lang w:bidi="ar-SY"/>
        </w:rPr>
        <w:t>قدرة</w:t>
      </w:r>
      <w:bookmarkStart w:id="100" w:name="_Hlk161412372"/>
      <w:r w:rsidRPr="000D40F8">
        <w:rPr>
          <w:lang w:val="en-GB"/>
        </w:rPr>
        <w:t xml:space="preserve"> (1 + </w:t>
      </w:r>
      <w:r w:rsidRPr="000D40F8">
        <w:rPr>
          <w:i/>
          <w:iCs/>
          <w:lang w:val="en-GB"/>
        </w:rPr>
        <w:t>m</w:t>
      </w:r>
      <w:r w:rsidRPr="000D40F8">
        <w:rPr>
          <w:lang w:val="en-GB"/>
        </w:rPr>
        <w:t>)</w:t>
      </w:r>
      <w:r w:rsidRPr="000D40F8">
        <w:rPr>
          <w:vertAlign w:val="superscript"/>
          <w:lang w:val="en-GB"/>
        </w:rPr>
        <w:t>2</w:t>
      </w:r>
      <w:r w:rsidRPr="000D40F8">
        <w:rPr>
          <w:i/>
          <w:iCs/>
          <w:lang w:val="en-GB"/>
        </w:rPr>
        <w:t>P</w:t>
      </w:r>
      <w:r w:rsidRPr="000D40F8">
        <w:rPr>
          <w:i/>
          <w:iCs/>
          <w:vertAlign w:val="subscript"/>
          <w:lang w:val="en-GB"/>
        </w:rPr>
        <w:t>c</w:t>
      </w:r>
      <w:bookmarkEnd w:id="100"/>
      <w:r w:rsidRPr="000D40F8">
        <w:rPr>
          <w:rFonts w:hint="cs"/>
          <w:rtl/>
          <w:lang w:bidi="ar-SY"/>
        </w:rPr>
        <w:t>، ومتوسط</w:t>
      </w:r>
      <w:r w:rsidRPr="000D40F8">
        <w:rPr>
          <w:rtl/>
        </w:rPr>
        <w:t xml:space="preserve"> </w:t>
      </w:r>
      <w:r w:rsidRPr="000D40F8">
        <w:rPr>
          <w:rtl/>
          <w:lang w:bidi="ar-SY"/>
        </w:rPr>
        <w:t>القدرة</w:t>
      </w:r>
      <w:r w:rsidRPr="000D40F8">
        <w:rPr>
          <w:rFonts w:hint="cs"/>
          <w:rtl/>
          <w:lang w:bidi="ar-SY"/>
        </w:rPr>
        <w:t xml:space="preserve"> </w:t>
      </w:r>
      <w:r w:rsidRPr="000D40F8">
        <w:rPr>
          <w:lang w:val="en-GB"/>
        </w:rPr>
        <w:t>[1 + 2(</w:t>
      </w:r>
      <w:r w:rsidRPr="000D40F8">
        <w:rPr>
          <w:i/>
          <w:iCs/>
          <w:lang w:val="en-GB"/>
        </w:rPr>
        <w:t>m</w:t>
      </w:r>
      <w:r w:rsidRPr="000D40F8">
        <w:rPr>
          <w:lang w:val="en-GB"/>
        </w:rPr>
        <w:t>/2)</w:t>
      </w:r>
      <w:r w:rsidRPr="000D40F8">
        <w:rPr>
          <w:vertAlign w:val="superscript"/>
          <w:lang w:val="en-GB"/>
        </w:rPr>
        <w:t>2</w:t>
      </w:r>
      <w:r w:rsidRPr="000D40F8">
        <w:rPr>
          <w:lang w:val="en-GB"/>
        </w:rPr>
        <w:t>]</w:t>
      </w:r>
      <w:r w:rsidRPr="000D40F8">
        <w:rPr>
          <w:i/>
          <w:iCs/>
          <w:lang w:val="en-GB"/>
        </w:rPr>
        <w:t>P</w:t>
      </w:r>
      <w:r w:rsidRPr="000D40F8">
        <w:rPr>
          <w:i/>
          <w:iCs/>
          <w:vertAlign w:val="subscript"/>
          <w:lang w:val="en-GB"/>
        </w:rPr>
        <w:t>c</w:t>
      </w:r>
      <w:r w:rsidRPr="000D40F8">
        <w:rPr>
          <w:rFonts w:hint="cs"/>
          <w:rtl/>
          <w:lang w:val="en-GB"/>
        </w:rPr>
        <w:t>.</w:t>
      </w:r>
    </w:p>
    <w:p w14:paraId="426C32E9" w14:textId="720C7FD9" w:rsidR="00A51C7A" w:rsidRPr="000D40F8" w:rsidRDefault="00A51C7A" w:rsidP="00A51C7A">
      <w:pPr>
        <w:rPr>
          <w:rtl/>
          <w:lang w:bidi="ar-SY"/>
        </w:rPr>
      </w:pPr>
      <w:r w:rsidRPr="000D40F8">
        <w:rPr>
          <w:rtl/>
          <w:lang w:bidi="ar-SY"/>
        </w:rPr>
        <w:t xml:space="preserve">ملاحظة: تتعلق القيم المذكورة أعلاه بالقدرات ومن ثم يجب استعمال الجذر التربيعي لعوامل التحويل الواردة في الجدول </w:t>
      </w:r>
      <w:r w:rsidRPr="000D40F8">
        <w:rPr>
          <w:cs/>
          <w:lang w:bidi="ar-SY"/>
        </w:rPr>
        <w:t>‎</w:t>
      </w:r>
      <w:r w:rsidRPr="000D40F8">
        <w:rPr>
          <w:lang w:val="fr-CH" w:bidi="ar-SY"/>
        </w:rPr>
        <w:t>4</w:t>
      </w:r>
      <w:r w:rsidRPr="000D40F8">
        <w:rPr>
          <w:rtl/>
          <w:lang w:bidi="ar-SY"/>
        </w:rPr>
        <w:t xml:space="preserve"> ‏عند التعامل مع شدة المجال.</w:t>
      </w:r>
      <w:r w:rsidRPr="000D40F8">
        <w:rPr>
          <w:rtl/>
          <w:lang w:val="fr-CH" w:bidi="ar-SY"/>
        </w:rPr>
        <w:t xml:space="preserve"> </w:t>
      </w:r>
      <w:r w:rsidRPr="000D40F8">
        <w:rPr>
          <w:rtl/>
          <w:lang w:bidi="ar-SY"/>
        </w:rPr>
        <w:t xml:space="preserve">وبالتالي، في المثال أعلاه </w:t>
      </w:r>
      <w:r w:rsidRPr="000D40F8">
        <w:rPr>
          <w:rFonts w:hint="cs"/>
          <w:rtl/>
          <w:lang w:bidi="ar-SY"/>
        </w:rPr>
        <w:t xml:space="preserve">بشأن </w:t>
      </w:r>
      <w:r w:rsidRPr="000D40F8">
        <w:rPr>
          <w:rtl/>
          <w:lang w:bidi="ar-SY"/>
        </w:rPr>
        <w:t xml:space="preserve">راديو </w:t>
      </w:r>
      <w:r w:rsidRPr="000D40F8">
        <w:rPr>
          <w:cs/>
          <w:lang w:bidi="ar-SY"/>
        </w:rPr>
        <w:t>‎</w:t>
      </w:r>
      <w:r w:rsidRPr="000D40F8">
        <w:rPr>
          <w:lang w:val="fr-CH" w:bidi="ar-SY"/>
        </w:rPr>
        <w:t>AM</w:t>
      </w:r>
      <w:r w:rsidRPr="000D40F8">
        <w:rPr>
          <w:rtl/>
          <w:lang w:bidi="ar-SY"/>
        </w:rPr>
        <w:t xml:space="preserve">‏، ينبغي ضرب شدة المجال </w:t>
      </w:r>
      <w:r w:rsidRPr="000D40F8">
        <w:rPr>
          <w:cs/>
          <w:lang w:bidi="ar-SY"/>
        </w:rPr>
        <w:t>‎</w:t>
      </w:r>
      <w:r w:rsidRPr="000D40F8">
        <w:rPr>
          <w:rFonts w:hint="cs"/>
          <w:rtl/>
          <w:lang w:bidi="ar-SY"/>
        </w:rPr>
        <w:t xml:space="preserve">الفعالة </w:t>
      </w:r>
      <w:r w:rsidR="00F14235">
        <w:rPr>
          <w:lang w:bidi="ar-SY"/>
        </w:rPr>
        <w:t>(</w:t>
      </w:r>
      <w:r w:rsidR="00F14235" w:rsidRPr="000D40F8">
        <w:rPr>
          <w:lang w:val="fr-CH" w:bidi="ar-SY"/>
        </w:rPr>
        <w:t>RMS</w:t>
      </w:r>
      <w:r w:rsidR="00F14235">
        <w:rPr>
          <w:lang w:bidi="ar-SY"/>
        </w:rPr>
        <w:t>)</w:t>
      </w:r>
      <w:r w:rsidRPr="000D40F8">
        <w:rPr>
          <w:rtl/>
          <w:lang w:bidi="ar-SY"/>
        </w:rPr>
        <w:t xml:space="preserve"> ‏للموجة الحاملة فقط</w:t>
      </w:r>
      <w:r w:rsidRPr="000D40F8">
        <w:rPr>
          <w:rFonts w:hint="cs"/>
          <w:rtl/>
          <w:lang w:bidi="ar-SY"/>
        </w:rPr>
        <w:t xml:space="preserve"> بالجذر</w:t>
      </w:r>
      <w:r w:rsidRPr="000D40F8">
        <w:rPr>
          <w:rtl/>
          <w:lang w:bidi="ar-SY"/>
        </w:rPr>
        <w:t xml:space="preserve"> </w:t>
      </w:r>
      <w:r w:rsidRPr="000D40F8">
        <w:rPr>
          <w:cs/>
          <w:lang w:bidi="ar-SY"/>
        </w:rPr>
        <w:t>‎</w:t>
      </w:r>
      <m:oMath>
        <m:rad>
          <m:radPr>
            <m:degHide m:val="1"/>
            <m:ctrlPr>
              <w:rPr>
                <w:rFonts w:ascii="Cambria Math" w:hAnsi="Cambria Math"/>
                <w:i/>
                <w:lang w:val="en-GB"/>
              </w:rPr>
            </m:ctrlPr>
          </m:radPr>
          <m:deg/>
          <m:e>
            <m:r>
              <w:rPr>
                <w:rFonts w:ascii="Cambria Math" w:hAnsi="Cambria Math"/>
                <w:lang w:val="en-GB"/>
              </w:rPr>
              <m:t>1,5</m:t>
            </m:r>
          </m:e>
        </m:rad>
      </m:oMath>
      <w:r w:rsidRPr="000D40F8">
        <w:rPr>
          <w:rtl/>
          <w:lang w:bidi="ar-SY"/>
        </w:rPr>
        <w:t xml:space="preserve"> ‏لإعطاء شدة المجال </w:t>
      </w:r>
      <w:r w:rsidRPr="000D40F8">
        <w:rPr>
          <w:cs/>
          <w:lang w:bidi="ar-SY"/>
        </w:rPr>
        <w:t>‎</w:t>
      </w:r>
      <w:r w:rsidRPr="000D40F8">
        <w:rPr>
          <w:rtl/>
        </w:rPr>
        <w:t xml:space="preserve"> </w:t>
      </w:r>
      <w:r w:rsidRPr="000D40F8">
        <w:rPr>
          <w:rtl/>
          <w:lang w:bidi="ar-SY"/>
        </w:rPr>
        <w:t>الفعالة ‏</w:t>
      </w:r>
      <w:r w:rsidRPr="000D40F8">
        <w:rPr>
          <w:rFonts w:hint="cs"/>
          <w:rtl/>
          <w:lang w:bidi="ar-SY"/>
        </w:rPr>
        <w:t>الشاملة</w:t>
      </w:r>
      <w:r w:rsidRPr="000D40F8">
        <w:rPr>
          <w:rtl/>
          <w:lang w:bidi="ar-SY"/>
        </w:rPr>
        <w:t xml:space="preserve"> </w:t>
      </w:r>
      <w:r w:rsidRPr="000D40F8">
        <w:rPr>
          <w:rFonts w:hint="cs"/>
          <w:rtl/>
          <w:lang w:bidi="ar-SY"/>
        </w:rPr>
        <w:t>ل</w:t>
      </w:r>
      <w:r w:rsidRPr="000D40F8">
        <w:rPr>
          <w:rtl/>
          <w:lang w:bidi="ar-SY"/>
        </w:rPr>
        <w:t>مكونات التشكيل. وعلى العكس من ذلك،‏ ينبغي تقسيم المستوى المشتق (بما</w:t>
      </w:r>
      <w:r w:rsidR="000D40F8" w:rsidRPr="000D40F8">
        <w:rPr>
          <w:rFonts w:hint="cs"/>
          <w:rtl/>
          <w:lang w:bidi="ar-SY"/>
        </w:rPr>
        <w:t> </w:t>
      </w:r>
      <w:r w:rsidRPr="000D40F8">
        <w:rPr>
          <w:rtl/>
          <w:lang w:bidi="ar-SY"/>
        </w:rPr>
        <w:t xml:space="preserve">في ذلك مكونات التشكيل) على </w:t>
      </w:r>
      <m:oMath>
        <m:rad>
          <m:radPr>
            <m:degHide m:val="1"/>
            <m:ctrlPr>
              <w:rPr>
                <w:rFonts w:ascii="Cambria Math" w:hAnsi="Cambria Math"/>
                <w:i/>
                <w:lang w:val="en-GB"/>
              </w:rPr>
            </m:ctrlPr>
          </m:radPr>
          <m:deg/>
          <m:e>
            <m:r>
              <w:rPr>
                <w:rFonts w:ascii="Cambria Math" w:hAnsi="Cambria Math"/>
                <w:lang w:val="en-GB"/>
              </w:rPr>
              <m:t>1,5</m:t>
            </m:r>
          </m:e>
        </m:rad>
      </m:oMath>
      <w:r w:rsidR="00F14235">
        <w:rPr>
          <w:rFonts w:hint="cs"/>
          <w:rtl/>
        </w:rPr>
        <w:t xml:space="preserve"> </w:t>
      </w:r>
      <w:r w:rsidRPr="000D40F8">
        <w:rPr>
          <w:rtl/>
          <w:lang w:bidi="ar-SY"/>
        </w:rPr>
        <w:t xml:space="preserve">‏لإعطاء </w:t>
      </w:r>
      <w:r w:rsidRPr="000D40F8">
        <w:rPr>
          <w:rFonts w:hint="cs"/>
          <w:rtl/>
          <w:lang w:bidi="ar-SY"/>
        </w:rPr>
        <w:t>مستوىً</w:t>
      </w:r>
      <w:r w:rsidRPr="000D40F8">
        <w:rPr>
          <w:rtl/>
          <w:lang w:bidi="ar-SY"/>
        </w:rPr>
        <w:t xml:space="preserve"> مشتق مكافئ للموجة الحاملة فقط.</w:t>
      </w:r>
      <w:r w:rsidRPr="000D40F8">
        <w:rPr>
          <w:cs/>
          <w:lang w:bidi="ar-SY"/>
        </w:rPr>
        <w:t>‎</w:t>
      </w:r>
    </w:p>
    <w:p w14:paraId="4BE9F407" w14:textId="356882F3" w:rsidR="00A51C7A" w:rsidRDefault="00A51C7A" w:rsidP="00A51C7A">
      <w:pPr>
        <w:rPr>
          <w:rtl/>
          <w:lang w:val="fr-CH" w:bidi="ar-SY"/>
        </w:rPr>
      </w:pPr>
      <w:r w:rsidRPr="000D40F8">
        <w:rPr>
          <w:rtl/>
          <w:lang w:val="fr-CH" w:bidi="ar-SY"/>
        </w:rPr>
        <w:t>‏ويمكن حساب القيمة</w:t>
      </w:r>
      <w:r w:rsidRPr="000D40F8">
        <w:rPr>
          <w:rtl/>
        </w:rPr>
        <w:t xml:space="preserve"> </w:t>
      </w:r>
      <w:r w:rsidRPr="000D40F8">
        <w:rPr>
          <w:rtl/>
          <w:lang w:val="fr-CH" w:bidi="ar-SY"/>
        </w:rPr>
        <w:t xml:space="preserve">الفعالة </w:t>
      </w:r>
      <w:r w:rsidR="000D40F8" w:rsidRPr="000D40F8">
        <w:rPr>
          <w:lang w:val="fr-CH" w:bidi="ar-SY"/>
        </w:rPr>
        <w:t>(</w:t>
      </w:r>
      <w:r w:rsidRPr="000D40F8">
        <w:rPr>
          <w:lang w:val="fr-CH" w:bidi="ar-SY"/>
        </w:rPr>
        <w:t>RMS</w:t>
      </w:r>
      <w:r w:rsidR="000D40F8" w:rsidRPr="000D40F8">
        <w:rPr>
          <w:lang w:val="fr-CH" w:bidi="ar-SY"/>
        </w:rPr>
        <w:t>)</w:t>
      </w:r>
      <w:r w:rsidRPr="000D40F8">
        <w:rPr>
          <w:rtl/>
          <w:lang w:val="fr-CH" w:bidi="ar-SY"/>
        </w:rPr>
        <w:t xml:space="preserve"> ‏لشدة المجال في المجال البعيد من القدرة المعروفة باستخدام المعادلة </w:t>
      </w:r>
      <w:r w:rsidR="000D40F8" w:rsidRPr="000D40F8">
        <w:rPr>
          <w:lang w:val="fr-CH" w:bidi="ar-SY"/>
        </w:rPr>
        <w:t>(</w:t>
      </w:r>
      <w:r w:rsidRPr="000D40F8">
        <w:rPr>
          <w:cs/>
          <w:lang w:val="fr-CH" w:bidi="ar-SY"/>
        </w:rPr>
        <w:t>‎</w:t>
      </w:r>
      <w:r w:rsidRPr="000D40F8">
        <w:rPr>
          <w:lang w:val="fr-CH" w:bidi="ar-SY"/>
        </w:rPr>
        <w:t>7</w:t>
      </w:r>
      <w:r w:rsidR="000D40F8" w:rsidRPr="000D40F8">
        <w:rPr>
          <w:lang w:val="fr-CH" w:bidi="ar-SY"/>
        </w:rPr>
        <w:t>)</w:t>
      </w:r>
      <w:r w:rsidRPr="000D40F8">
        <w:rPr>
          <w:rtl/>
          <w:lang w:val="fr-CH" w:bidi="ar-SY"/>
        </w:rPr>
        <w:t xml:space="preserve">‏؛ </w:t>
      </w:r>
      <w:r w:rsidRPr="000D40F8">
        <w:rPr>
          <w:rFonts w:hint="cs"/>
          <w:rtl/>
          <w:lang w:val="fr-CH" w:bidi="ar-SY"/>
        </w:rPr>
        <w:t>و</w:t>
      </w:r>
      <w:r w:rsidRPr="000D40F8">
        <w:rPr>
          <w:rtl/>
          <w:lang w:val="fr-CH" w:bidi="ar-SY"/>
        </w:rPr>
        <w:t>يبين الجدول</w:t>
      </w:r>
      <w:r w:rsidR="000D40F8" w:rsidRPr="000D40F8">
        <w:rPr>
          <w:rFonts w:hint="cs"/>
          <w:rtl/>
          <w:lang w:val="fr-CH" w:bidi="ar-SY"/>
        </w:rPr>
        <w:t> </w:t>
      </w:r>
      <w:r w:rsidRPr="000D40F8">
        <w:rPr>
          <w:cs/>
          <w:lang w:val="fr-CH" w:bidi="ar-SY"/>
        </w:rPr>
        <w:t>‎</w:t>
      </w:r>
      <w:r w:rsidRPr="000D40F8">
        <w:rPr>
          <w:lang w:val="fr-CH" w:bidi="ar-SY"/>
        </w:rPr>
        <w:t>5</w:t>
      </w:r>
      <w:r w:rsidRPr="000D40F8">
        <w:rPr>
          <w:rtl/>
          <w:lang w:val="fr-CH" w:bidi="ar-SY"/>
        </w:rPr>
        <w:t xml:space="preserve"> ‏النمط المناسب من القدرة الواجب استعماله (أي </w:t>
      </w:r>
      <w:r w:rsidRPr="000D40F8">
        <w:rPr>
          <w:cs/>
          <w:lang w:val="fr-CH" w:bidi="ar-SY"/>
        </w:rPr>
        <w:t>‎</w:t>
      </w:r>
      <w:r w:rsidRPr="000D40F8">
        <w:rPr>
          <w:i/>
          <w:lang w:val="en-GB"/>
        </w:rPr>
        <w:t>P</w:t>
      </w:r>
      <w:r w:rsidRPr="000D40F8">
        <w:rPr>
          <w:i/>
          <w:iCs/>
          <w:vertAlign w:val="subscript"/>
          <w:lang w:val="en-GB"/>
        </w:rPr>
        <w:t>m</w:t>
      </w:r>
      <w:r w:rsidRPr="000D40F8">
        <w:rPr>
          <w:rtl/>
          <w:lang w:val="fr-CH" w:bidi="ar-SY"/>
        </w:rPr>
        <w:t xml:space="preserve"> ‏أو </w:t>
      </w:r>
      <w:r w:rsidRPr="000D40F8">
        <w:rPr>
          <w:cs/>
          <w:lang w:val="fr-CH" w:bidi="ar-SY"/>
        </w:rPr>
        <w:t>‎</w:t>
      </w:r>
      <w:r w:rsidRPr="000D40F8">
        <w:rPr>
          <w:i/>
          <w:lang w:val="en-GB"/>
        </w:rPr>
        <w:t>P</w:t>
      </w:r>
      <w:r w:rsidRPr="000D40F8">
        <w:rPr>
          <w:i/>
          <w:iCs/>
          <w:vertAlign w:val="subscript"/>
          <w:lang w:val="en-GB"/>
        </w:rPr>
        <w:t>p</w:t>
      </w:r>
      <w:r w:rsidRPr="000D40F8">
        <w:rPr>
          <w:rtl/>
          <w:lang w:val="fr-CH" w:bidi="ar-SY"/>
        </w:rPr>
        <w:t>).</w:t>
      </w:r>
    </w:p>
    <w:p w14:paraId="69439325" w14:textId="77777777" w:rsidR="00A51C7A" w:rsidRPr="000E1106" w:rsidRDefault="00A51C7A" w:rsidP="00A51C7A">
      <w:pPr>
        <w:pStyle w:val="TableNo0"/>
        <w:rPr>
          <w:rtl/>
        </w:rPr>
      </w:pPr>
      <w:r w:rsidRPr="000E1106">
        <w:rPr>
          <w:rtl/>
        </w:rPr>
        <w:t xml:space="preserve">الجدول </w:t>
      </w:r>
      <w:r>
        <w:t>4</w:t>
      </w:r>
    </w:p>
    <w:p w14:paraId="6070F424" w14:textId="77777777" w:rsidR="00A51C7A" w:rsidRPr="000E1106" w:rsidRDefault="00A51C7A" w:rsidP="00A51C7A">
      <w:pPr>
        <w:pStyle w:val="Tabletitle"/>
        <w:rPr>
          <w:lang w:bidi="ar-SY"/>
        </w:rPr>
      </w:pPr>
      <w:r w:rsidRPr="000D40F8">
        <w:rPr>
          <w:rtl/>
          <w:lang w:bidi="ar-SY"/>
        </w:rPr>
        <w:t>العلاقة بين قدرة الموجة الحاملة والقدرة المتوسطة وذروة القدرة والقدرة الآنية القصوى</w:t>
      </w:r>
      <w:r w:rsidRPr="000D40F8">
        <w:rPr>
          <w:lang w:bidi="ar-SY"/>
        </w:rPr>
        <w:br/>
      </w:r>
      <w:r w:rsidRPr="000D40F8">
        <w:rPr>
          <w:rtl/>
          <w:lang w:bidi="ar-SY"/>
        </w:rPr>
        <w:t>بخصوص أصناف إرسال مختلفة (الأرقام تمثل أسوأ الحالات)</w:t>
      </w:r>
    </w:p>
    <w:tbl>
      <w:tblPr>
        <w:bidiVisual/>
        <w:tblW w:w="9639" w:type="dxa"/>
        <w:jc w:val="center"/>
        <w:tblLook w:val="0000" w:firstRow="0" w:lastRow="0" w:firstColumn="0" w:lastColumn="0" w:noHBand="0" w:noVBand="0"/>
      </w:tblPr>
      <w:tblGrid>
        <w:gridCol w:w="2418"/>
        <w:gridCol w:w="656"/>
        <w:gridCol w:w="816"/>
        <w:gridCol w:w="1053"/>
        <w:gridCol w:w="601"/>
        <w:gridCol w:w="815"/>
        <w:gridCol w:w="821"/>
        <w:gridCol w:w="817"/>
        <w:gridCol w:w="817"/>
        <w:gridCol w:w="6"/>
        <w:gridCol w:w="819"/>
      </w:tblGrid>
      <w:tr w:rsidR="00A51C7A" w:rsidRPr="008D703C" w14:paraId="71E824E0" w14:textId="77777777" w:rsidTr="00753423">
        <w:trPr>
          <w:tblHeader/>
          <w:jc w:val="center"/>
        </w:trPr>
        <w:tc>
          <w:tcPr>
            <w:tcW w:w="2418" w:type="dxa"/>
            <w:tcBorders>
              <w:top w:val="single" w:sz="2" w:space="0" w:color="auto"/>
              <w:left w:val="single" w:sz="2" w:space="0" w:color="auto"/>
              <w:bottom w:val="single" w:sz="2" w:space="0" w:color="auto"/>
              <w:right w:val="single" w:sz="2" w:space="0" w:color="auto"/>
            </w:tcBorders>
            <w:vAlign w:val="center"/>
          </w:tcPr>
          <w:p w14:paraId="6852F306" w14:textId="77777777" w:rsidR="00A51C7A" w:rsidRPr="00F37FF4" w:rsidRDefault="00A51C7A" w:rsidP="00753423">
            <w:pPr>
              <w:pStyle w:val="Tablehead"/>
              <w:spacing w:before="10" w:after="50" w:line="300" w:lineRule="exact"/>
              <w:rPr>
                <w:rFonts w:ascii="Times New Roman" w:hAnsi="Times New Roman"/>
                <w:b w:val="0"/>
                <w:bCs w:val="0"/>
                <w:lang w:bidi="ar-EG"/>
              </w:rPr>
            </w:pPr>
            <w:r w:rsidRPr="00F37FF4">
              <w:rPr>
                <w:rFonts w:ascii="Times New Roman" w:hAnsi="Times New Roman"/>
                <w:rtl/>
                <w:lang w:bidi="ar-SY"/>
              </w:rPr>
              <w:t>صنف الإرسال</w:t>
            </w:r>
            <w:r w:rsidRPr="00F37FF4">
              <w:rPr>
                <w:rFonts w:ascii="Times New Roman" w:hAnsi="Times New Roman"/>
                <w:lang w:val="fr-CH"/>
              </w:rPr>
              <w:br/>
            </w:r>
            <w:r w:rsidRPr="00F37FF4">
              <w:rPr>
                <w:rFonts w:ascii="Times New Roman" w:hAnsi="Times New Roman"/>
                <w:rtl/>
                <w:lang w:val="fr-CH" w:bidi="ar-SY"/>
              </w:rPr>
              <w:t>(الخصائص الأساسية)</w:t>
            </w:r>
            <w:r w:rsidRPr="00F37FF4">
              <w:rPr>
                <w:rFonts w:ascii="Times New Roman" w:hAnsi="Times New Roman"/>
                <w:rtl/>
                <w:lang w:val="fr-CH" w:bidi="ar-EG"/>
              </w:rPr>
              <w:br/>
            </w:r>
            <w:r w:rsidRPr="00F37FF4">
              <w:rPr>
                <w:rFonts w:ascii="Times New Roman" w:hAnsi="Times New Roman"/>
                <w:b w:val="0"/>
                <w:bCs w:val="0"/>
                <w:vertAlign w:val="superscript"/>
                <w:lang w:val="fr-CH"/>
              </w:rPr>
              <w:t>(1)</w:t>
            </w:r>
            <w:r w:rsidRPr="00F37FF4">
              <w:rPr>
                <w:rFonts w:ascii="Times New Roman" w:hAnsi="Times New Roman" w:hint="cs"/>
                <w:b w:val="0"/>
                <w:bCs w:val="0"/>
                <w:vertAlign w:val="superscript"/>
                <w:rtl/>
                <w:lang w:val="fr-CH" w:bidi="ar-EG"/>
              </w:rPr>
              <w:t xml:space="preserve">، </w:t>
            </w:r>
            <w:r w:rsidRPr="00F37FF4">
              <w:rPr>
                <w:rFonts w:ascii="Times New Roman" w:hAnsi="Times New Roman"/>
                <w:b w:val="0"/>
                <w:bCs w:val="0"/>
                <w:vertAlign w:val="superscript"/>
                <w:lang w:bidi="ar-EG"/>
              </w:rPr>
              <w:t>(2)</w:t>
            </w:r>
          </w:p>
        </w:tc>
        <w:tc>
          <w:tcPr>
            <w:tcW w:w="7221" w:type="dxa"/>
            <w:gridSpan w:val="10"/>
            <w:tcBorders>
              <w:top w:val="single" w:sz="2" w:space="0" w:color="auto"/>
              <w:left w:val="single" w:sz="2" w:space="0" w:color="auto"/>
              <w:bottom w:val="single" w:sz="2" w:space="0" w:color="auto"/>
              <w:right w:val="single" w:sz="2" w:space="0" w:color="auto"/>
            </w:tcBorders>
            <w:vAlign w:val="center"/>
          </w:tcPr>
          <w:p w14:paraId="5142273D" w14:textId="77777777" w:rsidR="00A51C7A" w:rsidRPr="00F37FF4" w:rsidRDefault="00A51C7A" w:rsidP="00753423">
            <w:pPr>
              <w:pStyle w:val="Tablehead"/>
              <w:spacing w:before="10" w:after="50" w:line="300" w:lineRule="exact"/>
              <w:rPr>
                <w:rFonts w:ascii="Times New Roman" w:hAnsi="Times New Roman"/>
                <w:b w:val="0"/>
                <w:lang w:bidi="ar-SY"/>
              </w:rPr>
            </w:pPr>
            <w:r w:rsidRPr="00F37FF4">
              <w:rPr>
                <w:rFonts w:ascii="Times New Roman" w:hAnsi="Times New Roman"/>
                <w:b w:val="0"/>
                <w:rtl/>
                <w:lang w:val="fr-CH" w:bidi="ar-SY"/>
              </w:rPr>
              <w:t>نمط القدرة المعروفة</w:t>
            </w:r>
          </w:p>
        </w:tc>
      </w:tr>
      <w:tr w:rsidR="00A51C7A" w:rsidRPr="008D703C" w14:paraId="1100443F" w14:textId="77777777" w:rsidTr="00753423">
        <w:trPr>
          <w:cantSplit/>
          <w:tblHeader/>
          <w:jc w:val="center"/>
        </w:trPr>
        <w:tc>
          <w:tcPr>
            <w:tcW w:w="2418" w:type="dxa"/>
            <w:vMerge w:val="restart"/>
            <w:tcBorders>
              <w:top w:val="single" w:sz="2" w:space="0" w:color="auto"/>
              <w:left w:val="single" w:sz="2" w:space="0" w:color="auto"/>
              <w:right w:val="single" w:sz="2" w:space="0" w:color="auto"/>
            </w:tcBorders>
            <w:vAlign w:val="center"/>
          </w:tcPr>
          <w:p w14:paraId="71DB9DC8" w14:textId="77777777" w:rsidR="00A51C7A" w:rsidRPr="00F37FF4" w:rsidRDefault="00A51C7A" w:rsidP="00753423">
            <w:pPr>
              <w:pStyle w:val="Tablehead"/>
              <w:spacing w:before="10" w:after="50" w:line="300" w:lineRule="exact"/>
              <w:jc w:val="left"/>
              <w:rPr>
                <w:rFonts w:ascii="Times New Roman" w:hAnsi="Times New Roman"/>
                <w:b w:val="0"/>
                <w:lang w:bidi="ar-EG"/>
              </w:rPr>
            </w:pPr>
          </w:p>
        </w:tc>
        <w:tc>
          <w:tcPr>
            <w:tcW w:w="2525" w:type="dxa"/>
            <w:gridSpan w:val="3"/>
            <w:tcBorders>
              <w:top w:val="single" w:sz="2" w:space="0" w:color="auto"/>
              <w:left w:val="single" w:sz="2" w:space="0" w:color="auto"/>
              <w:bottom w:val="single" w:sz="2" w:space="0" w:color="auto"/>
            </w:tcBorders>
            <w:vAlign w:val="center"/>
          </w:tcPr>
          <w:p w14:paraId="1140FDF7" w14:textId="77777777" w:rsidR="00A51C7A" w:rsidRPr="00F37FF4" w:rsidRDefault="00A51C7A" w:rsidP="00753423">
            <w:pPr>
              <w:pStyle w:val="Tablehead"/>
              <w:spacing w:before="10" w:after="50" w:line="300" w:lineRule="exact"/>
              <w:rPr>
                <w:rFonts w:ascii="Times New Roman" w:hAnsi="Times New Roman"/>
                <w:position w:val="-6"/>
                <w:lang w:val="fr-CH"/>
              </w:rPr>
            </w:pPr>
            <w:r w:rsidRPr="00F37FF4">
              <w:rPr>
                <w:rFonts w:ascii="Times New Roman" w:hAnsi="Times New Roman"/>
                <w:rtl/>
                <w:lang w:val="fr-CH" w:bidi="ar-SY"/>
              </w:rPr>
              <w:t xml:space="preserve">قدرة الموجة الحاملة، </w:t>
            </w:r>
            <w:r w:rsidRPr="00F37FF4">
              <w:rPr>
                <w:rFonts w:ascii="Times New Roman" w:hAnsi="Times New Roman"/>
                <w:i/>
                <w:iCs/>
                <w:lang w:val="fr-CH"/>
              </w:rPr>
              <w:t>P</w:t>
            </w:r>
            <w:r w:rsidRPr="00F37FF4">
              <w:rPr>
                <w:rFonts w:ascii="Times New Roman" w:hAnsi="Times New Roman"/>
                <w:i/>
                <w:iCs/>
                <w:vertAlign w:val="subscript"/>
                <w:lang w:val="fr-CH"/>
              </w:rPr>
              <w:t>c</w:t>
            </w:r>
          </w:p>
        </w:tc>
        <w:tc>
          <w:tcPr>
            <w:tcW w:w="2237" w:type="dxa"/>
            <w:gridSpan w:val="3"/>
            <w:tcBorders>
              <w:top w:val="single" w:sz="2" w:space="0" w:color="auto"/>
              <w:left w:val="single" w:sz="2" w:space="0" w:color="auto"/>
              <w:bottom w:val="single" w:sz="2" w:space="0" w:color="auto"/>
            </w:tcBorders>
            <w:vAlign w:val="center"/>
          </w:tcPr>
          <w:p w14:paraId="055BAD66" w14:textId="77777777" w:rsidR="00A51C7A" w:rsidRPr="00F37FF4" w:rsidRDefault="00A51C7A" w:rsidP="00753423">
            <w:pPr>
              <w:pStyle w:val="Tablehead"/>
              <w:spacing w:before="10" w:after="50" w:line="300" w:lineRule="exact"/>
              <w:rPr>
                <w:rFonts w:ascii="Times New Roman" w:hAnsi="Times New Roman"/>
                <w:position w:val="-6"/>
              </w:rPr>
            </w:pPr>
            <w:r w:rsidRPr="00F37FF4">
              <w:rPr>
                <w:rFonts w:ascii="Times New Roman" w:hAnsi="Times New Roman"/>
                <w:rtl/>
                <w:lang w:val="fr-CH" w:bidi="ar-SY"/>
              </w:rPr>
              <w:t xml:space="preserve">القدرة المتوسطة، </w:t>
            </w:r>
            <w:r w:rsidRPr="00F37FF4">
              <w:rPr>
                <w:rFonts w:ascii="Times New Roman" w:hAnsi="Times New Roman"/>
                <w:i/>
                <w:iCs/>
                <w:lang w:val="fr-CH"/>
              </w:rPr>
              <w:t>P</w:t>
            </w:r>
            <w:r w:rsidRPr="00F37FF4">
              <w:rPr>
                <w:rFonts w:ascii="Times New Roman" w:hAnsi="Times New Roman"/>
                <w:i/>
                <w:iCs/>
                <w:vertAlign w:val="subscript"/>
                <w:lang w:val="fr-CH"/>
              </w:rPr>
              <w:t>m</w:t>
            </w:r>
          </w:p>
        </w:tc>
        <w:tc>
          <w:tcPr>
            <w:tcW w:w="2459" w:type="dxa"/>
            <w:gridSpan w:val="4"/>
            <w:tcBorders>
              <w:top w:val="single" w:sz="2" w:space="0" w:color="auto"/>
              <w:left w:val="single" w:sz="2" w:space="0" w:color="auto"/>
              <w:bottom w:val="single" w:sz="2" w:space="0" w:color="auto"/>
              <w:right w:val="single" w:sz="2" w:space="0" w:color="auto"/>
            </w:tcBorders>
            <w:vAlign w:val="center"/>
          </w:tcPr>
          <w:p w14:paraId="2917CC2B" w14:textId="77777777" w:rsidR="00A51C7A" w:rsidRPr="00F37FF4" w:rsidRDefault="00A51C7A" w:rsidP="00753423">
            <w:pPr>
              <w:pStyle w:val="Tablehead"/>
              <w:spacing w:before="10" w:after="50" w:line="300" w:lineRule="exact"/>
              <w:rPr>
                <w:rFonts w:ascii="Times New Roman" w:hAnsi="Times New Roman"/>
                <w:position w:val="-6"/>
                <w:lang w:bidi="ar-SY"/>
              </w:rPr>
            </w:pPr>
            <w:r w:rsidRPr="00F37FF4">
              <w:rPr>
                <w:rFonts w:ascii="Times New Roman" w:hAnsi="Times New Roman"/>
                <w:rtl/>
                <w:lang w:val="fr-CH" w:bidi="ar-SY"/>
              </w:rPr>
              <w:t xml:space="preserve">ذروة القدرة، </w:t>
            </w:r>
            <w:r w:rsidRPr="00F37FF4">
              <w:rPr>
                <w:rFonts w:ascii="Times New Roman" w:hAnsi="Times New Roman"/>
                <w:i/>
                <w:iCs/>
                <w:lang w:val="fr-CH"/>
              </w:rPr>
              <w:t>P</w:t>
            </w:r>
            <w:r w:rsidRPr="00F37FF4">
              <w:rPr>
                <w:rFonts w:ascii="Times New Roman" w:hAnsi="Times New Roman"/>
                <w:i/>
                <w:iCs/>
                <w:vertAlign w:val="subscript"/>
                <w:lang w:val="fr-CH"/>
              </w:rPr>
              <w:t>p</w:t>
            </w:r>
          </w:p>
        </w:tc>
      </w:tr>
      <w:tr w:rsidR="00A51C7A" w:rsidRPr="008D703C" w14:paraId="432B8F38" w14:textId="77777777" w:rsidTr="00753423">
        <w:trPr>
          <w:cantSplit/>
          <w:tblHeader/>
          <w:jc w:val="center"/>
        </w:trPr>
        <w:tc>
          <w:tcPr>
            <w:tcW w:w="2418" w:type="dxa"/>
            <w:vMerge/>
            <w:tcBorders>
              <w:left w:val="single" w:sz="2" w:space="0" w:color="auto"/>
              <w:bottom w:val="single" w:sz="4" w:space="0" w:color="auto"/>
              <w:right w:val="single" w:sz="2" w:space="0" w:color="auto"/>
            </w:tcBorders>
            <w:vAlign w:val="center"/>
          </w:tcPr>
          <w:p w14:paraId="5246E852" w14:textId="77777777" w:rsidR="00A51C7A" w:rsidRPr="00F37FF4" w:rsidRDefault="00A51C7A" w:rsidP="00753423">
            <w:pPr>
              <w:pStyle w:val="Tablehead"/>
              <w:spacing w:before="10" w:after="50" w:line="300" w:lineRule="exact"/>
              <w:jc w:val="left"/>
              <w:rPr>
                <w:rFonts w:ascii="Times New Roman" w:hAnsi="Times New Roman"/>
                <w:b w:val="0"/>
                <w:i/>
                <w:position w:val="-6"/>
                <w:lang w:val="fr-CH"/>
              </w:rPr>
            </w:pPr>
          </w:p>
        </w:tc>
        <w:tc>
          <w:tcPr>
            <w:tcW w:w="2525" w:type="dxa"/>
            <w:gridSpan w:val="3"/>
            <w:tcBorders>
              <w:top w:val="single" w:sz="2" w:space="0" w:color="auto"/>
              <w:left w:val="single" w:sz="2" w:space="0" w:color="auto"/>
              <w:bottom w:val="single" w:sz="4" w:space="0" w:color="auto"/>
            </w:tcBorders>
            <w:vAlign w:val="center"/>
          </w:tcPr>
          <w:p w14:paraId="054B7DEA" w14:textId="77777777" w:rsidR="00A51C7A" w:rsidRPr="00F37FF4" w:rsidRDefault="00A51C7A" w:rsidP="00753423">
            <w:pPr>
              <w:pStyle w:val="Tablehead"/>
              <w:spacing w:before="10" w:after="50" w:line="300" w:lineRule="exact"/>
              <w:rPr>
                <w:rFonts w:ascii="Times New Roman" w:hAnsi="Times New Roman"/>
                <w:b w:val="0"/>
                <w:lang w:val="fr-CH" w:bidi="ar-SY"/>
              </w:rPr>
            </w:pPr>
            <w:r w:rsidRPr="00F37FF4">
              <w:rPr>
                <w:rFonts w:ascii="Times New Roman" w:hAnsi="Times New Roman"/>
                <w:b w:val="0"/>
                <w:rtl/>
                <w:lang w:val="fr-CH" w:bidi="ar-SY"/>
              </w:rPr>
              <w:t>عامل تحديد:</w:t>
            </w:r>
          </w:p>
        </w:tc>
        <w:tc>
          <w:tcPr>
            <w:tcW w:w="2237" w:type="dxa"/>
            <w:gridSpan w:val="3"/>
            <w:tcBorders>
              <w:top w:val="single" w:sz="2" w:space="0" w:color="auto"/>
              <w:left w:val="single" w:sz="2" w:space="0" w:color="auto"/>
              <w:bottom w:val="single" w:sz="4" w:space="0" w:color="auto"/>
            </w:tcBorders>
            <w:vAlign w:val="center"/>
          </w:tcPr>
          <w:p w14:paraId="3C2A319B" w14:textId="77777777" w:rsidR="00A51C7A" w:rsidRPr="00F37FF4" w:rsidRDefault="00A51C7A" w:rsidP="00753423">
            <w:pPr>
              <w:pStyle w:val="Tablehead"/>
              <w:spacing w:before="10" w:after="50" w:line="300" w:lineRule="exact"/>
              <w:rPr>
                <w:rFonts w:ascii="Times New Roman" w:hAnsi="Times New Roman"/>
                <w:b w:val="0"/>
                <w:lang w:val="fr-CH" w:bidi="ar-SY"/>
              </w:rPr>
            </w:pPr>
            <w:r w:rsidRPr="00F37FF4">
              <w:rPr>
                <w:rFonts w:ascii="Times New Roman" w:hAnsi="Times New Roman"/>
                <w:b w:val="0"/>
                <w:rtl/>
                <w:lang w:val="fr-CH" w:bidi="ar-SY"/>
              </w:rPr>
              <w:t>عامل تحديد:</w:t>
            </w:r>
          </w:p>
        </w:tc>
        <w:tc>
          <w:tcPr>
            <w:tcW w:w="2459" w:type="dxa"/>
            <w:gridSpan w:val="4"/>
            <w:tcBorders>
              <w:top w:val="single" w:sz="2" w:space="0" w:color="auto"/>
              <w:left w:val="single" w:sz="2" w:space="0" w:color="auto"/>
              <w:bottom w:val="single" w:sz="4" w:space="0" w:color="auto"/>
              <w:right w:val="single" w:sz="2" w:space="0" w:color="auto"/>
            </w:tcBorders>
            <w:vAlign w:val="center"/>
          </w:tcPr>
          <w:p w14:paraId="39BDD89B" w14:textId="77777777" w:rsidR="00A51C7A" w:rsidRPr="00F37FF4" w:rsidRDefault="00A51C7A" w:rsidP="00753423">
            <w:pPr>
              <w:pStyle w:val="Tablehead"/>
              <w:spacing w:before="10" w:after="50" w:line="300" w:lineRule="exact"/>
              <w:rPr>
                <w:rFonts w:ascii="Times New Roman" w:hAnsi="Times New Roman"/>
                <w:b w:val="0"/>
              </w:rPr>
            </w:pPr>
            <w:r w:rsidRPr="00F37FF4">
              <w:rPr>
                <w:rFonts w:ascii="Times New Roman" w:hAnsi="Times New Roman"/>
                <w:b w:val="0"/>
                <w:rtl/>
                <w:lang w:val="fr-CH" w:bidi="ar-SY"/>
              </w:rPr>
              <w:t>عامل تحديد:</w:t>
            </w:r>
          </w:p>
        </w:tc>
      </w:tr>
      <w:tr w:rsidR="00A51C7A" w:rsidRPr="008D703C" w14:paraId="578268F5" w14:textId="77777777" w:rsidTr="00753423">
        <w:trPr>
          <w:cantSplit/>
          <w:tblHeader/>
          <w:jc w:val="center"/>
        </w:trPr>
        <w:tc>
          <w:tcPr>
            <w:tcW w:w="2418" w:type="dxa"/>
            <w:vMerge/>
            <w:tcBorders>
              <w:top w:val="single" w:sz="4" w:space="0" w:color="auto"/>
              <w:left w:val="single" w:sz="4" w:space="0" w:color="auto"/>
              <w:bottom w:val="single" w:sz="4" w:space="0" w:color="auto"/>
              <w:right w:val="single" w:sz="4" w:space="0" w:color="auto"/>
            </w:tcBorders>
            <w:vAlign w:val="center"/>
          </w:tcPr>
          <w:p w14:paraId="79223A2C" w14:textId="77777777" w:rsidR="00A51C7A" w:rsidRPr="00F37FF4" w:rsidRDefault="00A51C7A" w:rsidP="00753423">
            <w:pPr>
              <w:pStyle w:val="Tablehead"/>
              <w:spacing w:before="10" w:after="50" w:line="300" w:lineRule="exact"/>
              <w:jc w:val="left"/>
              <w:rPr>
                <w:rFonts w:ascii="Times New Roman" w:hAnsi="Times New Roman"/>
                <w:lang w:val="fr-CH"/>
              </w:rPr>
            </w:pPr>
          </w:p>
        </w:tc>
        <w:tc>
          <w:tcPr>
            <w:tcW w:w="656" w:type="dxa"/>
            <w:tcBorders>
              <w:top w:val="single" w:sz="4" w:space="0" w:color="auto"/>
              <w:left w:val="single" w:sz="4" w:space="0" w:color="auto"/>
              <w:bottom w:val="single" w:sz="4" w:space="0" w:color="auto"/>
              <w:right w:val="single" w:sz="4" w:space="0" w:color="auto"/>
            </w:tcBorders>
            <w:vAlign w:val="center"/>
          </w:tcPr>
          <w:p w14:paraId="311E9A3A" w14:textId="77777777" w:rsidR="00A51C7A" w:rsidRPr="00F37FF4" w:rsidRDefault="00A51C7A" w:rsidP="00753423">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c</w:t>
            </w:r>
          </w:p>
        </w:tc>
        <w:tc>
          <w:tcPr>
            <w:tcW w:w="816" w:type="dxa"/>
            <w:tcBorders>
              <w:top w:val="single" w:sz="4" w:space="0" w:color="auto"/>
              <w:left w:val="single" w:sz="4" w:space="0" w:color="auto"/>
              <w:bottom w:val="single" w:sz="4" w:space="0" w:color="auto"/>
              <w:right w:val="single" w:sz="4" w:space="0" w:color="auto"/>
            </w:tcBorders>
            <w:vAlign w:val="center"/>
          </w:tcPr>
          <w:p w14:paraId="7E0F80CD" w14:textId="77777777" w:rsidR="00A51C7A" w:rsidRPr="00F37FF4" w:rsidRDefault="00A51C7A" w:rsidP="00753423">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m</w:t>
            </w:r>
          </w:p>
        </w:tc>
        <w:tc>
          <w:tcPr>
            <w:tcW w:w="1053" w:type="dxa"/>
            <w:tcBorders>
              <w:top w:val="single" w:sz="4" w:space="0" w:color="auto"/>
              <w:left w:val="single" w:sz="4" w:space="0" w:color="auto"/>
              <w:bottom w:val="single" w:sz="4" w:space="0" w:color="auto"/>
              <w:right w:val="single" w:sz="4" w:space="0" w:color="auto"/>
            </w:tcBorders>
            <w:vAlign w:val="center"/>
          </w:tcPr>
          <w:p w14:paraId="33CD4198" w14:textId="77777777" w:rsidR="00A51C7A" w:rsidRPr="00F37FF4" w:rsidRDefault="00A51C7A" w:rsidP="00753423">
            <w:pPr>
              <w:pStyle w:val="Tablehead"/>
              <w:spacing w:before="10" w:after="50" w:line="300" w:lineRule="exact"/>
              <w:rPr>
                <w:rFonts w:ascii="Times New Roman" w:hAnsi="Times New Roman"/>
                <w:i/>
                <w:position w:val="-6"/>
              </w:rPr>
            </w:pPr>
            <w:r w:rsidRPr="00F37FF4">
              <w:rPr>
                <w:rFonts w:ascii="Times New Roman" w:hAnsi="Times New Roman"/>
                <w:i/>
              </w:rPr>
              <w:t>P</w:t>
            </w:r>
            <w:r w:rsidRPr="00F37FF4">
              <w:rPr>
                <w:rFonts w:ascii="Times New Roman" w:hAnsi="Times New Roman"/>
                <w:i/>
                <w:iCs/>
                <w:vertAlign w:val="subscript"/>
              </w:rPr>
              <w:t>p</w:t>
            </w:r>
          </w:p>
        </w:tc>
        <w:tc>
          <w:tcPr>
            <w:tcW w:w="601" w:type="dxa"/>
            <w:tcBorders>
              <w:top w:val="single" w:sz="4" w:space="0" w:color="auto"/>
              <w:left w:val="single" w:sz="4" w:space="0" w:color="auto"/>
              <w:bottom w:val="single" w:sz="4" w:space="0" w:color="auto"/>
              <w:right w:val="single" w:sz="4" w:space="0" w:color="auto"/>
            </w:tcBorders>
            <w:vAlign w:val="center"/>
          </w:tcPr>
          <w:p w14:paraId="645A2747" w14:textId="77777777" w:rsidR="00A51C7A" w:rsidRPr="00F37FF4" w:rsidRDefault="00A51C7A" w:rsidP="00753423">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c</w:t>
            </w:r>
          </w:p>
        </w:tc>
        <w:tc>
          <w:tcPr>
            <w:tcW w:w="815" w:type="dxa"/>
            <w:tcBorders>
              <w:top w:val="single" w:sz="4" w:space="0" w:color="auto"/>
              <w:left w:val="single" w:sz="4" w:space="0" w:color="auto"/>
              <w:bottom w:val="single" w:sz="4" w:space="0" w:color="auto"/>
              <w:right w:val="single" w:sz="4" w:space="0" w:color="auto"/>
            </w:tcBorders>
            <w:vAlign w:val="center"/>
          </w:tcPr>
          <w:p w14:paraId="71A1BE6F" w14:textId="77777777" w:rsidR="00A51C7A" w:rsidRPr="00F37FF4" w:rsidRDefault="00A51C7A" w:rsidP="00753423">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m</w:t>
            </w:r>
          </w:p>
        </w:tc>
        <w:tc>
          <w:tcPr>
            <w:tcW w:w="821" w:type="dxa"/>
            <w:tcBorders>
              <w:top w:val="single" w:sz="4" w:space="0" w:color="auto"/>
              <w:left w:val="single" w:sz="4" w:space="0" w:color="auto"/>
              <w:bottom w:val="single" w:sz="4" w:space="0" w:color="auto"/>
              <w:right w:val="single" w:sz="4" w:space="0" w:color="auto"/>
            </w:tcBorders>
            <w:vAlign w:val="center"/>
          </w:tcPr>
          <w:p w14:paraId="65139AE3" w14:textId="77777777" w:rsidR="00A51C7A" w:rsidRPr="00F37FF4" w:rsidRDefault="00A51C7A" w:rsidP="00753423">
            <w:pPr>
              <w:pStyle w:val="Tablehead"/>
              <w:spacing w:before="10" w:after="50" w:line="300" w:lineRule="exact"/>
              <w:rPr>
                <w:rFonts w:ascii="Times New Roman" w:hAnsi="Times New Roman"/>
                <w:i/>
                <w:position w:val="-6"/>
              </w:rPr>
            </w:pPr>
            <w:r w:rsidRPr="00F37FF4">
              <w:rPr>
                <w:rFonts w:ascii="Times New Roman" w:hAnsi="Times New Roman"/>
                <w:i/>
              </w:rPr>
              <w:t>P</w:t>
            </w:r>
            <w:r w:rsidRPr="00F37FF4">
              <w:rPr>
                <w:rFonts w:ascii="Times New Roman" w:hAnsi="Times New Roman"/>
                <w:i/>
                <w:iCs/>
                <w:vertAlign w:val="subscript"/>
              </w:rPr>
              <w:t>p</w:t>
            </w:r>
          </w:p>
        </w:tc>
        <w:tc>
          <w:tcPr>
            <w:tcW w:w="817" w:type="dxa"/>
            <w:tcBorders>
              <w:top w:val="single" w:sz="4" w:space="0" w:color="auto"/>
              <w:left w:val="single" w:sz="4" w:space="0" w:color="auto"/>
              <w:bottom w:val="single" w:sz="4" w:space="0" w:color="auto"/>
              <w:right w:val="single" w:sz="4" w:space="0" w:color="auto"/>
            </w:tcBorders>
            <w:vAlign w:val="center"/>
          </w:tcPr>
          <w:p w14:paraId="3C29EC54" w14:textId="77777777" w:rsidR="00A51C7A" w:rsidRPr="00F37FF4" w:rsidRDefault="00A51C7A" w:rsidP="00753423">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c</w:t>
            </w:r>
          </w:p>
        </w:tc>
        <w:tc>
          <w:tcPr>
            <w:tcW w:w="817" w:type="dxa"/>
            <w:tcBorders>
              <w:top w:val="single" w:sz="4" w:space="0" w:color="auto"/>
              <w:left w:val="single" w:sz="4" w:space="0" w:color="auto"/>
              <w:bottom w:val="single" w:sz="4" w:space="0" w:color="auto"/>
              <w:right w:val="single" w:sz="4" w:space="0" w:color="auto"/>
            </w:tcBorders>
            <w:vAlign w:val="center"/>
          </w:tcPr>
          <w:p w14:paraId="2F5C21A4" w14:textId="77777777" w:rsidR="00A51C7A" w:rsidRPr="00F37FF4" w:rsidRDefault="00A51C7A" w:rsidP="00753423">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m</w:t>
            </w:r>
          </w:p>
        </w:tc>
        <w:tc>
          <w:tcPr>
            <w:tcW w:w="825" w:type="dxa"/>
            <w:gridSpan w:val="2"/>
            <w:tcBorders>
              <w:top w:val="single" w:sz="4" w:space="0" w:color="auto"/>
              <w:left w:val="single" w:sz="4" w:space="0" w:color="auto"/>
              <w:bottom w:val="single" w:sz="4" w:space="0" w:color="auto"/>
              <w:right w:val="single" w:sz="4" w:space="0" w:color="auto"/>
            </w:tcBorders>
            <w:vAlign w:val="center"/>
          </w:tcPr>
          <w:p w14:paraId="7C836338" w14:textId="77777777" w:rsidR="00A51C7A" w:rsidRPr="00F37FF4" w:rsidRDefault="00A51C7A" w:rsidP="00753423">
            <w:pPr>
              <w:pStyle w:val="Tablehead"/>
              <w:spacing w:before="10" w:after="50" w:line="300" w:lineRule="exact"/>
              <w:rPr>
                <w:rFonts w:ascii="Times New Roman" w:hAnsi="Times New Roman"/>
                <w:i/>
                <w:position w:val="-6"/>
              </w:rPr>
            </w:pPr>
            <w:r w:rsidRPr="00F37FF4">
              <w:rPr>
                <w:rFonts w:ascii="Times New Roman" w:hAnsi="Times New Roman"/>
                <w:i/>
              </w:rPr>
              <w:t>P</w:t>
            </w:r>
            <w:r w:rsidRPr="00F37FF4">
              <w:rPr>
                <w:rFonts w:ascii="Times New Roman" w:hAnsi="Times New Roman"/>
                <w:i/>
                <w:iCs/>
                <w:vertAlign w:val="subscript"/>
              </w:rPr>
              <w:t>p</w:t>
            </w:r>
          </w:p>
        </w:tc>
      </w:tr>
      <w:tr w:rsidR="00A51C7A" w:rsidRPr="008D703C" w14:paraId="241FAD50" w14:textId="77777777" w:rsidTr="00753423">
        <w:trPr>
          <w:cantSplit/>
          <w:trHeight w:val="150"/>
          <w:jc w:val="center"/>
        </w:trPr>
        <w:tc>
          <w:tcPr>
            <w:tcW w:w="2418" w:type="dxa"/>
            <w:tcBorders>
              <w:top w:val="single" w:sz="4" w:space="0" w:color="auto"/>
              <w:left w:val="single" w:sz="4" w:space="0" w:color="auto"/>
              <w:bottom w:val="single" w:sz="4" w:space="0" w:color="auto"/>
              <w:right w:val="single" w:sz="4" w:space="0" w:color="auto"/>
            </w:tcBorders>
          </w:tcPr>
          <w:p w14:paraId="41016488" w14:textId="77777777" w:rsidR="00A51C7A" w:rsidRPr="00F37FF4" w:rsidRDefault="00A51C7A" w:rsidP="00753423">
            <w:pPr>
              <w:pStyle w:val="Tabletext"/>
              <w:spacing w:before="10" w:after="50" w:line="300" w:lineRule="exact"/>
              <w:rPr>
                <w:lang w:val="es-ES"/>
              </w:rPr>
            </w:pPr>
            <w:r w:rsidRPr="00F37FF4">
              <w:rPr>
                <w:lang w:val="en-GB"/>
              </w:rPr>
              <w:t>A*E</w:t>
            </w:r>
          </w:p>
        </w:tc>
        <w:tc>
          <w:tcPr>
            <w:tcW w:w="656" w:type="dxa"/>
            <w:tcBorders>
              <w:top w:val="single" w:sz="4" w:space="0" w:color="auto"/>
              <w:left w:val="single" w:sz="4" w:space="0" w:color="auto"/>
              <w:bottom w:val="single" w:sz="4" w:space="0" w:color="auto"/>
              <w:right w:val="single" w:sz="4" w:space="0" w:color="auto"/>
            </w:tcBorders>
          </w:tcPr>
          <w:p w14:paraId="6D7A93F7" w14:textId="77777777" w:rsidR="00A51C7A" w:rsidRPr="00F37FF4" w:rsidRDefault="00A51C7A" w:rsidP="00753423">
            <w:pPr>
              <w:pStyle w:val="Tabletext"/>
              <w:spacing w:before="10" w:after="50" w:line="300" w:lineRule="exact"/>
              <w:jc w:val="center"/>
              <w:rPr>
                <w:lang w:val="es-ES"/>
              </w:rPr>
            </w:pPr>
            <w:r w:rsidRPr="00F37FF4">
              <w:rPr>
                <w:lang w:val="es-ES"/>
              </w:rPr>
              <w:t>1</w:t>
            </w:r>
          </w:p>
        </w:tc>
        <w:tc>
          <w:tcPr>
            <w:tcW w:w="816" w:type="dxa"/>
            <w:tcBorders>
              <w:top w:val="single" w:sz="4" w:space="0" w:color="auto"/>
              <w:left w:val="single" w:sz="4" w:space="0" w:color="auto"/>
              <w:bottom w:val="single" w:sz="4" w:space="0" w:color="auto"/>
              <w:right w:val="single" w:sz="4" w:space="0" w:color="auto"/>
            </w:tcBorders>
          </w:tcPr>
          <w:p w14:paraId="128B4D6A" w14:textId="77777777" w:rsidR="00A51C7A" w:rsidRPr="00F37FF4" w:rsidRDefault="00A51C7A" w:rsidP="00753423">
            <w:pPr>
              <w:pStyle w:val="Tabletext"/>
              <w:spacing w:before="10" w:after="50" w:line="300" w:lineRule="exact"/>
              <w:jc w:val="center"/>
              <w:rPr>
                <w:lang w:val="es-ES"/>
              </w:rPr>
            </w:pPr>
            <w:r w:rsidRPr="00F37FF4">
              <w:rPr>
                <w:lang w:val="es-ES"/>
              </w:rPr>
              <w:t>1</w:t>
            </w:r>
          </w:p>
        </w:tc>
        <w:tc>
          <w:tcPr>
            <w:tcW w:w="1053" w:type="dxa"/>
            <w:tcBorders>
              <w:top w:val="single" w:sz="4" w:space="0" w:color="auto"/>
              <w:left w:val="single" w:sz="4" w:space="0" w:color="auto"/>
              <w:bottom w:val="single" w:sz="4" w:space="0" w:color="auto"/>
              <w:right w:val="single" w:sz="4" w:space="0" w:color="auto"/>
            </w:tcBorders>
          </w:tcPr>
          <w:p w14:paraId="05259787" w14:textId="77777777" w:rsidR="00A51C7A" w:rsidRPr="00F37FF4" w:rsidRDefault="00A51C7A" w:rsidP="00753423">
            <w:pPr>
              <w:pStyle w:val="Tabletext"/>
              <w:spacing w:before="10" w:after="50" w:line="300" w:lineRule="exact"/>
              <w:jc w:val="center"/>
              <w:rPr>
                <w:lang w:val="es-ES"/>
              </w:rPr>
            </w:pPr>
            <w:r w:rsidRPr="00F37FF4">
              <w:rPr>
                <w:lang w:val="es-ES"/>
              </w:rPr>
              <w:t>1</w:t>
            </w:r>
          </w:p>
        </w:tc>
        <w:tc>
          <w:tcPr>
            <w:tcW w:w="601" w:type="dxa"/>
            <w:tcBorders>
              <w:top w:val="single" w:sz="4" w:space="0" w:color="auto"/>
              <w:left w:val="single" w:sz="4" w:space="0" w:color="auto"/>
              <w:bottom w:val="single" w:sz="4" w:space="0" w:color="auto"/>
              <w:right w:val="single" w:sz="4" w:space="0" w:color="auto"/>
            </w:tcBorders>
          </w:tcPr>
          <w:p w14:paraId="0E32DC7B" w14:textId="77777777" w:rsidR="00A51C7A" w:rsidRPr="00F37FF4" w:rsidRDefault="00A51C7A" w:rsidP="00753423">
            <w:pPr>
              <w:pStyle w:val="Tabletext"/>
              <w:spacing w:before="10" w:after="50" w:line="300" w:lineRule="exact"/>
              <w:jc w:val="center"/>
              <w:rPr>
                <w:lang w:val="es-ES"/>
              </w:rPr>
            </w:pPr>
            <w:r w:rsidRPr="00F37FF4">
              <w:rPr>
                <w:lang w:val="es-ES"/>
              </w:rPr>
              <w:t>1</w:t>
            </w:r>
          </w:p>
        </w:tc>
        <w:tc>
          <w:tcPr>
            <w:tcW w:w="815" w:type="dxa"/>
            <w:tcBorders>
              <w:top w:val="single" w:sz="4" w:space="0" w:color="auto"/>
              <w:left w:val="single" w:sz="4" w:space="0" w:color="auto"/>
              <w:bottom w:val="single" w:sz="4" w:space="0" w:color="auto"/>
              <w:right w:val="single" w:sz="4" w:space="0" w:color="auto"/>
            </w:tcBorders>
          </w:tcPr>
          <w:p w14:paraId="50410445" w14:textId="77777777" w:rsidR="00A51C7A" w:rsidRPr="00F37FF4" w:rsidRDefault="00A51C7A" w:rsidP="00753423">
            <w:pPr>
              <w:pStyle w:val="Tabletext"/>
              <w:spacing w:before="10" w:after="50" w:line="300" w:lineRule="exact"/>
              <w:jc w:val="center"/>
              <w:rPr>
                <w:lang w:val="es-ES"/>
              </w:rPr>
            </w:pPr>
            <w:r w:rsidRPr="00F37FF4">
              <w:rPr>
                <w:lang w:val="es-ES"/>
              </w:rPr>
              <w:t>1</w:t>
            </w:r>
          </w:p>
        </w:tc>
        <w:tc>
          <w:tcPr>
            <w:tcW w:w="821" w:type="dxa"/>
            <w:tcBorders>
              <w:top w:val="single" w:sz="4" w:space="0" w:color="auto"/>
              <w:left w:val="single" w:sz="4" w:space="0" w:color="auto"/>
              <w:bottom w:val="single" w:sz="4" w:space="0" w:color="auto"/>
              <w:right w:val="single" w:sz="4" w:space="0" w:color="auto"/>
            </w:tcBorders>
          </w:tcPr>
          <w:p w14:paraId="694D9DA3" w14:textId="77777777" w:rsidR="00A51C7A" w:rsidRPr="00F37FF4" w:rsidRDefault="00A51C7A" w:rsidP="00753423">
            <w:pPr>
              <w:pStyle w:val="Tabletext"/>
              <w:spacing w:before="10" w:after="50" w:line="300" w:lineRule="exact"/>
              <w:jc w:val="center"/>
              <w:rPr>
                <w:lang w:val="es-ES"/>
              </w:rPr>
            </w:pPr>
            <w:r w:rsidRPr="00F37FF4">
              <w:rPr>
                <w:lang w:val="es-ES"/>
              </w:rPr>
              <w:t>1</w:t>
            </w:r>
          </w:p>
        </w:tc>
        <w:tc>
          <w:tcPr>
            <w:tcW w:w="817" w:type="dxa"/>
            <w:tcBorders>
              <w:top w:val="single" w:sz="4" w:space="0" w:color="auto"/>
              <w:left w:val="single" w:sz="4" w:space="0" w:color="auto"/>
              <w:bottom w:val="single" w:sz="4" w:space="0" w:color="auto"/>
              <w:right w:val="single" w:sz="4" w:space="0" w:color="auto"/>
            </w:tcBorders>
          </w:tcPr>
          <w:p w14:paraId="61A5567F" w14:textId="77777777" w:rsidR="00A51C7A" w:rsidRPr="00F37FF4" w:rsidRDefault="00A51C7A" w:rsidP="00753423">
            <w:pPr>
              <w:pStyle w:val="Tabletext"/>
              <w:spacing w:before="10" w:after="50" w:line="300" w:lineRule="exact"/>
              <w:jc w:val="center"/>
              <w:rPr>
                <w:lang w:val="es-ES"/>
              </w:rPr>
            </w:pPr>
            <w:r w:rsidRPr="00F37FF4">
              <w:rPr>
                <w:lang w:val="es-ES"/>
              </w:rPr>
              <w:t>1</w:t>
            </w:r>
          </w:p>
        </w:tc>
        <w:tc>
          <w:tcPr>
            <w:tcW w:w="817" w:type="dxa"/>
            <w:tcBorders>
              <w:top w:val="single" w:sz="4" w:space="0" w:color="auto"/>
              <w:left w:val="single" w:sz="4" w:space="0" w:color="auto"/>
              <w:bottom w:val="single" w:sz="4" w:space="0" w:color="auto"/>
              <w:right w:val="single" w:sz="4" w:space="0" w:color="auto"/>
            </w:tcBorders>
          </w:tcPr>
          <w:p w14:paraId="1EF42FA3" w14:textId="77777777" w:rsidR="00A51C7A" w:rsidRPr="00F37FF4" w:rsidRDefault="00A51C7A" w:rsidP="00753423">
            <w:pPr>
              <w:pStyle w:val="Tabletext"/>
              <w:spacing w:before="10" w:after="50" w:line="300" w:lineRule="exact"/>
              <w:jc w:val="center"/>
            </w:pPr>
            <w:r w:rsidRPr="00F37FF4">
              <w:rPr>
                <w:lang w:val="es-ES"/>
              </w:rPr>
              <w:t>1</w:t>
            </w:r>
          </w:p>
        </w:tc>
        <w:tc>
          <w:tcPr>
            <w:tcW w:w="825" w:type="dxa"/>
            <w:gridSpan w:val="2"/>
            <w:tcBorders>
              <w:top w:val="single" w:sz="4" w:space="0" w:color="auto"/>
              <w:left w:val="single" w:sz="4" w:space="0" w:color="auto"/>
              <w:bottom w:val="single" w:sz="4" w:space="0" w:color="auto"/>
              <w:right w:val="single" w:sz="4" w:space="0" w:color="auto"/>
            </w:tcBorders>
          </w:tcPr>
          <w:p w14:paraId="18D45077" w14:textId="77777777" w:rsidR="00A51C7A" w:rsidRPr="00F37FF4" w:rsidRDefault="00A51C7A" w:rsidP="00753423">
            <w:pPr>
              <w:pStyle w:val="Tabletext"/>
              <w:spacing w:before="10" w:after="50" w:line="300" w:lineRule="exact"/>
              <w:jc w:val="center"/>
            </w:pPr>
            <w:r w:rsidRPr="00F37FF4">
              <w:rPr>
                <w:lang w:val="es-ES"/>
              </w:rPr>
              <w:t>1</w:t>
            </w:r>
          </w:p>
        </w:tc>
      </w:tr>
      <w:tr w:rsidR="00A51C7A" w:rsidRPr="008D703C" w14:paraId="0A2CBFD7" w14:textId="77777777" w:rsidTr="00753423">
        <w:trPr>
          <w:cantSplit/>
          <w:jc w:val="center"/>
        </w:trPr>
        <w:tc>
          <w:tcPr>
            <w:tcW w:w="2418" w:type="dxa"/>
            <w:tcBorders>
              <w:top w:val="single" w:sz="4" w:space="0" w:color="auto"/>
              <w:left w:val="single" w:sz="4" w:space="0" w:color="auto"/>
              <w:bottom w:val="single" w:sz="4" w:space="0" w:color="auto"/>
              <w:right w:val="single" w:sz="4" w:space="0" w:color="auto"/>
            </w:tcBorders>
          </w:tcPr>
          <w:p w14:paraId="6E48A5DC" w14:textId="77777777" w:rsidR="00A51C7A" w:rsidRPr="00F37FF4" w:rsidRDefault="00A51C7A" w:rsidP="00753423">
            <w:pPr>
              <w:pStyle w:val="Tabletext"/>
              <w:spacing w:before="10" w:after="50" w:line="300" w:lineRule="exact"/>
              <w:rPr>
                <w:rtl/>
                <w:lang w:bidi="ar-EG"/>
              </w:rPr>
            </w:pPr>
            <w:r w:rsidRPr="00F37FF4">
              <w:rPr>
                <w:vertAlign w:val="superscript"/>
              </w:rPr>
              <w:t>(3)</w:t>
            </w:r>
            <w:r w:rsidRPr="00F37FF4">
              <w:t>C*F</w:t>
            </w:r>
          </w:p>
          <w:p w14:paraId="740FD3EB" w14:textId="77777777" w:rsidR="00A51C7A" w:rsidRPr="00F37FF4" w:rsidRDefault="00A51C7A" w:rsidP="00753423">
            <w:pPr>
              <w:pStyle w:val="Tabletext"/>
              <w:spacing w:before="10" w:after="50" w:line="300" w:lineRule="exact"/>
              <w:rPr>
                <w:lang w:val="fr-CH" w:bidi="ar-SY"/>
              </w:rPr>
            </w:pPr>
            <w:r w:rsidRPr="00F37FF4">
              <w:rPr>
                <w:rtl/>
                <w:lang w:val="fr-CH" w:bidi="ar-SY"/>
              </w:rPr>
              <w:t>تشكيل سلبي</w:t>
            </w:r>
          </w:p>
          <w:p w14:paraId="1E41C6E6" w14:textId="77777777" w:rsidR="00A51C7A" w:rsidRPr="00F37FF4" w:rsidRDefault="00A51C7A" w:rsidP="00753423">
            <w:pPr>
              <w:pStyle w:val="Tabletext"/>
              <w:spacing w:before="10" w:after="50" w:line="300" w:lineRule="exact"/>
              <w:rPr>
                <w:lang w:val="fr-CH" w:bidi="ar-SY"/>
              </w:rPr>
            </w:pPr>
            <w:r w:rsidRPr="00F37FF4">
              <w:rPr>
                <w:rtl/>
                <w:lang w:val="fr-CH" w:bidi="ar-SY"/>
              </w:rPr>
              <w:t>تشكيل إيجابي</w:t>
            </w:r>
          </w:p>
        </w:tc>
        <w:tc>
          <w:tcPr>
            <w:tcW w:w="656" w:type="dxa"/>
            <w:tcBorders>
              <w:top w:val="single" w:sz="4" w:space="0" w:color="auto"/>
              <w:left w:val="single" w:sz="4" w:space="0" w:color="auto"/>
              <w:bottom w:val="single" w:sz="4" w:space="0" w:color="auto"/>
              <w:right w:val="single" w:sz="4" w:space="0" w:color="auto"/>
            </w:tcBorders>
          </w:tcPr>
          <w:p w14:paraId="5C782804" w14:textId="77777777" w:rsidR="00A51C7A" w:rsidRPr="00F37FF4" w:rsidRDefault="00A51C7A" w:rsidP="00753423">
            <w:pPr>
              <w:pStyle w:val="Tabletext"/>
              <w:spacing w:before="10" w:after="50" w:line="300" w:lineRule="exact"/>
              <w:jc w:val="center"/>
              <w:rPr>
                <w:lang w:val="fr-CH"/>
              </w:rPr>
            </w:pPr>
          </w:p>
          <w:p w14:paraId="08A3FFB7" w14:textId="77777777" w:rsidR="00A51C7A" w:rsidRPr="00F37FF4" w:rsidRDefault="00A51C7A" w:rsidP="00753423">
            <w:pPr>
              <w:pStyle w:val="Tabletext"/>
              <w:spacing w:before="10" w:after="50" w:line="300" w:lineRule="exact"/>
              <w:jc w:val="center"/>
              <w:rPr>
                <w:lang w:val="fr-CH"/>
              </w:rPr>
            </w:pPr>
            <w:r w:rsidRPr="00F37FF4">
              <w:rPr>
                <w:lang w:val="fr-CH"/>
              </w:rPr>
              <w:t>–</w:t>
            </w:r>
          </w:p>
        </w:tc>
        <w:tc>
          <w:tcPr>
            <w:tcW w:w="816" w:type="dxa"/>
            <w:tcBorders>
              <w:top w:val="single" w:sz="4" w:space="0" w:color="auto"/>
              <w:left w:val="single" w:sz="4" w:space="0" w:color="auto"/>
              <w:bottom w:val="single" w:sz="4" w:space="0" w:color="auto"/>
              <w:right w:val="single" w:sz="4" w:space="0" w:color="auto"/>
            </w:tcBorders>
          </w:tcPr>
          <w:p w14:paraId="1695D64A" w14:textId="77777777" w:rsidR="00A51C7A" w:rsidRPr="00F37FF4" w:rsidRDefault="00A51C7A" w:rsidP="00753423">
            <w:pPr>
              <w:pStyle w:val="Tabletext"/>
              <w:spacing w:before="10" w:after="50" w:line="300" w:lineRule="exact"/>
              <w:jc w:val="center"/>
              <w:rPr>
                <w:lang w:val="fr-CH"/>
              </w:rPr>
            </w:pPr>
          </w:p>
          <w:p w14:paraId="0D4AA150" w14:textId="77777777" w:rsidR="00A51C7A" w:rsidRPr="00F37FF4" w:rsidRDefault="00A51C7A" w:rsidP="00753423">
            <w:pPr>
              <w:pStyle w:val="Tabletext"/>
              <w:spacing w:before="10" w:after="50" w:line="300" w:lineRule="exact"/>
              <w:jc w:val="center"/>
              <w:rPr>
                <w:lang w:val="fr-CH"/>
              </w:rPr>
            </w:pPr>
            <w:r w:rsidRPr="00F37FF4">
              <w:rPr>
                <w:lang w:val="fr-CH"/>
              </w:rPr>
              <w:t>–</w:t>
            </w:r>
          </w:p>
        </w:tc>
        <w:tc>
          <w:tcPr>
            <w:tcW w:w="1053" w:type="dxa"/>
            <w:tcBorders>
              <w:top w:val="single" w:sz="4" w:space="0" w:color="auto"/>
              <w:left w:val="single" w:sz="4" w:space="0" w:color="auto"/>
              <w:bottom w:val="single" w:sz="4" w:space="0" w:color="auto"/>
              <w:right w:val="single" w:sz="4" w:space="0" w:color="auto"/>
            </w:tcBorders>
          </w:tcPr>
          <w:p w14:paraId="031B3808" w14:textId="77777777" w:rsidR="00A51C7A" w:rsidRPr="00F37FF4" w:rsidRDefault="00A51C7A" w:rsidP="00753423">
            <w:pPr>
              <w:pStyle w:val="Tabletext"/>
              <w:spacing w:before="10" w:after="50" w:line="300" w:lineRule="exact"/>
              <w:jc w:val="center"/>
              <w:rPr>
                <w:rtl/>
                <w:lang w:bidi="ar-EG"/>
              </w:rPr>
            </w:pPr>
          </w:p>
          <w:p w14:paraId="464146B3" w14:textId="77777777" w:rsidR="00A51C7A" w:rsidRPr="00F37FF4" w:rsidRDefault="00A51C7A" w:rsidP="00753423">
            <w:pPr>
              <w:pStyle w:val="Tabletext"/>
              <w:spacing w:before="10" w:after="50" w:line="300" w:lineRule="exact"/>
              <w:jc w:val="center"/>
              <w:rPr>
                <w:lang w:val="fr-CH"/>
              </w:rPr>
            </w:pPr>
            <w:r w:rsidRPr="00F37FF4">
              <w:rPr>
                <w:lang w:val="fr-CH"/>
              </w:rPr>
              <w:t>–</w:t>
            </w:r>
          </w:p>
        </w:tc>
        <w:tc>
          <w:tcPr>
            <w:tcW w:w="601" w:type="dxa"/>
            <w:tcBorders>
              <w:top w:val="single" w:sz="4" w:space="0" w:color="auto"/>
              <w:left w:val="single" w:sz="4" w:space="0" w:color="auto"/>
              <w:bottom w:val="single" w:sz="4" w:space="0" w:color="auto"/>
              <w:right w:val="single" w:sz="4" w:space="0" w:color="auto"/>
            </w:tcBorders>
          </w:tcPr>
          <w:p w14:paraId="514218EB" w14:textId="77777777" w:rsidR="00A51C7A" w:rsidRPr="00F37FF4" w:rsidRDefault="00A51C7A" w:rsidP="00753423">
            <w:pPr>
              <w:pStyle w:val="Tabletext"/>
              <w:spacing w:before="10" w:after="50" w:line="300" w:lineRule="exact"/>
              <w:jc w:val="center"/>
            </w:pPr>
          </w:p>
          <w:p w14:paraId="6FC2E2AF" w14:textId="77777777" w:rsidR="00A51C7A" w:rsidRPr="00F37FF4" w:rsidRDefault="00A51C7A" w:rsidP="00753423">
            <w:pPr>
              <w:pStyle w:val="Tabletext"/>
              <w:spacing w:before="10" w:after="50" w:line="300" w:lineRule="exact"/>
              <w:jc w:val="center"/>
              <w:rPr>
                <w:lang w:val="fr-CH"/>
              </w:rPr>
            </w:pPr>
            <w:r w:rsidRPr="00F37FF4">
              <w:rPr>
                <w:lang w:val="fr-CH"/>
              </w:rPr>
              <w:t>–</w:t>
            </w:r>
          </w:p>
        </w:tc>
        <w:tc>
          <w:tcPr>
            <w:tcW w:w="815" w:type="dxa"/>
            <w:tcBorders>
              <w:top w:val="single" w:sz="4" w:space="0" w:color="auto"/>
              <w:left w:val="single" w:sz="4" w:space="0" w:color="auto"/>
              <w:bottom w:val="single" w:sz="4" w:space="0" w:color="auto"/>
              <w:right w:val="single" w:sz="4" w:space="0" w:color="auto"/>
            </w:tcBorders>
          </w:tcPr>
          <w:p w14:paraId="227F4252" w14:textId="77777777" w:rsidR="00A51C7A" w:rsidRPr="00F37FF4" w:rsidRDefault="00A51C7A" w:rsidP="00753423">
            <w:pPr>
              <w:pStyle w:val="Tabletext"/>
              <w:spacing w:before="10" w:after="50" w:line="300" w:lineRule="exact"/>
              <w:jc w:val="center"/>
              <w:rPr>
                <w:lang w:val="fr-CH"/>
              </w:rPr>
            </w:pPr>
          </w:p>
          <w:p w14:paraId="07200940" w14:textId="77777777" w:rsidR="00A51C7A" w:rsidRPr="00F37FF4" w:rsidRDefault="00A51C7A" w:rsidP="00753423">
            <w:pPr>
              <w:pStyle w:val="Tabletext"/>
              <w:spacing w:before="10" w:after="50" w:line="300" w:lineRule="exact"/>
              <w:jc w:val="center"/>
              <w:rPr>
                <w:lang w:val="fr-CH"/>
              </w:rPr>
            </w:pPr>
            <w:r w:rsidRPr="00F37FF4">
              <w:rPr>
                <w:lang w:val="fr-CH"/>
              </w:rPr>
              <w:t>1</w:t>
            </w:r>
          </w:p>
          <w:p w14:paraId="730F9E55" w14:textId="77777777" w:rsidR="00A51C7A" w:rsidRPr="00F37FF4" w:rsidRDefault="00A51C7A" w:rsidP="00753423">
            <w:pPr>
              <w:pStyle w:val="Tabletext"/>
              <w:spacing w:before="10" w:after="50" w:line="300" w:lineRule="exact"/>
              <w:jc w:val="center"/>
              <w:rPr>
                <w:lang w:val="fr-CH"/>
              </w:rPr>
            </w:pPr>
            <w:r w:rsidRPr="00F37FF4">
              <w:rPr>
                <w:lang w:val="fr-CH"/>
              </w:rPr>
              <w:t>1</w:t>
            </w:r>
          </w:p>
        </w:tc>
        <w:tc>
          <w:tcPr>
            <w:tcW w:w="821" w:type="dxa"/>
            <w:tcBorders>
              <w:top w:val="single" w:sz="4" w:space="0" w:color="auto"/>
              <w:left w:val="single" w:sz="4" w:space="0" w:color="auto"/>
              <w:bottom w:val="single" w:sz="4" w:space="0" w:color="auto"/>
              <w:right w:val="single" w:sz="4" w:space="0" w:color="auto"/>
            </w:tcBorders>
          </w:tcPr>
          <w:p w14:paraId="393A2B06" w14:textId="77777777" w:rsidR="00A51C7A" w:rsidRPr="00F37FF4" w:rsidRDefault="00A51C7A" w:rsidP="00753423">
            <w:pPr>
              <w:pStyle w:val="Tabletext"/>
              <w:spacing w:before="10" w:after="50" w:line="300" w:lineRule="exact"/>
              <w:jc w:val="center"/>
              <w:rPr>
                <w:lang w:val="fr-CH"/>
              </w:rPr>
            </w:pPr>
          </w:p>
          <w:p w14:paraId="079160AC" w14:textId="77777777" w:rsidR="00A51C7A" w:rsidRPr="00F37FF4" w:rsidRDefault="00A51C7A" w:rsidP="00753423">
            <w:pPr>
              <w:pStyle w:val="Tabletext"/>
              <w:spacing w:before="10" w:after="50" w:line="300" w:lineRule="exact"/>
              <w:jc w:val="center"/>
              <w:rPr>
                <w:lang w:val="fr-CH"/>
              </w:rPr>
            </w:pPr>
            <w:r w:rsidRPr="00F37FF4">
              <w:rPr>
                <w:lang w:val="fr-CH"/>
              </w:rPr>
              <w:t>1,85</w:t>
            </w:r>
          </w:p>
          <w:p w14:paraId="6F3651A4" w14:textId="77777777" w:rsidR="00A51C7A" w:rsidRPr="00F37FF4" w:rsidRDefault="00A51C7A" w:rsidP="00753423">
            <w:pPr>
              <w:pStyle w:val="Tabletext"/>
              <w:spacing w:before="10" w:after="50" w:line="300" w:lineRule="exact"/>
              <w:jc w:val="center"/>
              <w:rPr>
                <w:lang w:val="fr-CH"/>
              </w:rPr>
            </w:pPr>
            <w:r w:rsidRPr="00F37FF4">
              <w:rPr>
                <w:lang w:val="fr-CH"/>
              </w:rPr>
              <w:t>1,42</w:t>
            </w:r>
          </w:p>
        </w:tc>
        <w:tc>
          <w:tcPr>
            <w:tcW w:w="817" w:type="dxa"/>
            <w:tcBorders>
              <w:top w:val="single" w:sz="4" w:space="0" w:color="auto"/>
              <w:left w:val="single" w:sz="4" w:space="0" w:color="auto"/>
              <w:bottom w:val="single" w:sz="4" w:space="0" w:color="auto"/>
              <w:right w:val="single" w:sz="4" w:space="0" w:color="auto"/>
            </w:tcBorders>
          </w:tcPr>
          <w:p w14:paraId="11E6F266" w14:textId="77777777" w:rsidR="00A51C7A" w:rsidRPr="00F37FF4" w:rsidRDefault="00A51C7A" w:rsidP="00753423">
            <w:pPr>
              <w:pStyle w:val="Tabletext"/>
              <w:spacing w:before="10" w:after="50" w:line="300" w:lineRule="exact"/>
              <w:jc w:val="center"/>
              <w:rPr>
                <w:lang w:val="fr-CH"/>
              </w:rPr>
            </w:pPr>
          </w:p>
          <w:p w14:paraId="63EDE33B" w14:textId="77777777" w:rsidR="00A51C7A" w:rsidRPr="00F37FF4" w:rsidRDefault="00A51C7A" w:rsidP="00753423">
            <w:pPr>
              <w:pStyle w:val="Tabletext"/>
              <w:spacing w:before="10" w:after="50" w:line="300" w:lineRule="exact"/>
              <w:jc w:val="center"/>
              <w:rPr>
                <w:lang w:val="fr-CH"/>
              </w:rPr>
            </w:pPr>
            <w:r w:rsidRPr="00F37FF4">
              <w:rPr>
                <w:lang w:val="fr-CH"/>
              </w:rPr>
              <w:t>–</w:t>
            </w:r>
          </w:p>
        </w:tc>
        <w:tc>
          <w:tcPr>
            <w:tcW w:w="823" w:type="dxa"/>
            <w:gridSpan w:val="2"/>
            <w:tcBorders>
              <w:top w:val="single" w:sz="4" w:space="0" w:color="auto"/>
              <w:left w:val="single" w:sz="4" w:space="0" w:color="auto"/>
              <w:bottom w:val="single" w:sz="4" w:space="0" w:color="auto"/>
              <w:right w:val="single" w:sz="4" w:space="0" w:color="auto"/>
            </w:tcBorders>
          </w:tcPr>
          <w:p w14:paraId="383346C5" w14:textId="77777777" w:rsidR="00A51C7A" w:rsidRPr="00F37FF4" w:rsidRDefault="00A51C7A" w:rsidP="00753423">
            <w:pPr>
              <w:pStyle w:val="Tabletext"/>
              <w:spacing w:before="10" w:after="50" w:line="300" w:lineRule="exact"/>
              <w:jc w:val="center"/>
            </w:pPr>
          </w:p>
          <w:p w14:paraId="222EC278" w14:textId="77777777" w:rsidR="00A51C7A" w:rsidRPr="00F37FF4" w:rsidRDefault="00A51C7A" w:rsidP="00753423">
            <w:pPr>
              <w:pStyle w:val="Tabletext"/>
              <w:spacing w:before="10" w:after="50" w:line="300" w:lineRule="exact"/>
              <w:jc w:val="center"/>
              <w:rPr>
                <w:lang w:val="fr-CH"/>
              </w:rPr>
            </w:pPr>
            <w:r w:rsidRPr="00F37FF4">
              <w:rPr>
                <w:lang w:val="fr-CH"/>
              </w:rPr>
              <w:t>0,54</w:t>
            </w:r>
          </w:p>
          <w:p w14:paraId="76E73355" w14:textId="77777777" w:rsidR="00A51C7A" w:rsidRPr="00F37FF4" w:rsidRDefault="00A51C7A" w:rsidP="00753423">
            <w:pPr>
              <w:pStyle w:val="Tabletext"/>
              <w:spacing w:before="10" w:after="50" w:line="300" w:lineRule="exact"/>
              <w:jc w:val="center"/>
              <w:rPr>
                <w:lang w:val="fr-CH"/>
              </w:rPr>
            </w:pPr>
            <w:r w:rsidRPr="00F37FF4">
              <w:rPr>
                <w:lang w:val="fr-CH"/>
              </w:rPr>
              <w:t>0,87</w:t>
            </w:r>
          </w:p>
        </w:tc>
        <w:tc>
          <w:tcPr>
            <w:tcW w:w="819" w:type="dxa"/>
            <w:tcBorders>
              <w:top w:val="single" w:sz="4" w:space="0" w:color="auto"/>
              <w:left w:val="single" w:sz="4" w:space="0" w:color="auto"/>
              <w:bottom w:val="single" w:sz="4" w:space="0" w:color="auto"/>
              <w:right w:val="single" w:sz="4" w:space="0" w:color="auto"/>
            </w:tcBorders>
          </w:tcPr>
          <w:p w14:paraId="1EA9377F" w14:textId="77777777" w:rsidR="00A51C7A" w:rsidRPr="00F37FF4" w:rsidRDefault="00A51C7A" w:rsidP="00753423">
            <w:pPr>
              <w:pStyle w:val="Tabletext"/>
              <w:spacing w:before="10" w:after="50" w:line="300" w:lineRule="exact"/>
              <w:jc w:val="center"/>
            </w:pPr>
          </w:p>
          <w:p w14:paraId="5CC2C11A" w14:textId="77777777" w:rsidR="00A51C7A" w:rsidRPr="00F37FF4" w:rsidRDefault="00A51C7A" w:rsidP="00753423">
            <w:pPr>
              <w:pStyle w:val="Tabletext"/>
              <w:spacing w:before="10" w:after="50" w:line="300" w:lineRule="exact"/>
              <w:jc w:val="center"/>
            </w:pPr>
            <w:r w:rsidRPr="00F37FF4">
              <w:rPr>
                <w:lang w:val="fr-CH"/>
              </w:rPr>
              <w:t>1</w:t>
            </w:r>
          </w:p>
          <w:p w14:paraId="3676E49A" w14:textId="77777777" w:rsidR="00A51C7A" w:rsidRPr="00F37FF4" w:rsidRDefault="00A51C7A" w:rsidP="00753423">
            <w:pPr>
              <w:pStyle w:val="Tabletext"/>
              <w:spacing w:before="10" w:after="50" w:line="300" w:lineRule="exact"/>
              <w:jc w:val="center"/>
            </w:pPr>
            <w:r w:rsidRPr="00F37FF4">
              <w:rPr>
                <w:lang w:val="fr-CH"/>
              </w:rPr>
              <w:t>1</w:t>
            </w:r>
          </w:p>
        </w:tc>
      </w:tr>
      <w:tr w:rsidR="00A51C7A" w:rsidRPr="008D703C" w14:paraId="586327E1" w14:textId="77777777" w:rsidTr="00753423">
        <w:trPr>
          <w:cantSplit/>
          <w:jc w:val="center"/>
        </w:trPr>
        <w:tc>
          <w:tcPr>
            <w:tcW w:w="2418" w:type="dxa"/>
            <w:tcBorders>
              <w:top w:val="single" w:sz="4" w:space="0" w:color="auto"/>
              <w:left w:val="single" w:sz="4" w:space="0" w:color="auto"/>
              <w:bottom w:val="single" w:sz="4" w:space="0" w:color="auto"/>
              <w:right w:val="single" w:sz="4" w:space="0" w:color="auto"/>
            </w:tcBorders>
          </w:tcPr>
          <w:p w14:paraId="71C8510D" w14:textId="77777777" w:rsidR="00A51C7A" w:rsidRPr="00F37FF4" w:rsidRDefault="00A51C7A" w:rsidP="00753423">
            <w:pPr>
              <w:pStyle w:val="Tabletext"/>
              <w:spacing w:before="10" w:after="50" w:line="300" w:lineRule="exact"/>
              <w:rPr>
                <w:rtl/>
                <w:lang w:val="fr-CH" w:bidi="ar-EG"/>
              </w:rPr>
            </w:pPr>
            <w:r w:rsidRPr="00F37FF4">
              <w:rPr>
                <w:vertAlign w:val="superscript"/>
                <w:lang w:val="fr-CH"/>
              </w:rPr>
              <w:t>(4)</w:t>
            </w:r>
            <w:r w:rsidRPr="00F37FF4">
              <w:rPr>
                <w:lang w:val="fr-CH"/>
              </w:rPr>
              <w:t>F*...</w:t>
            </w:r>
          </w:p>
        </w:tc>
        <w:tc>
          <w:tcPr>
            <w:tcW w:w="656" w:type="dxa"/>
            <w:tcBorders>
              <w:top w:val="single" w:sz="4" w:space="0" w:color="auto"/>
              <w:left w:val="single" w:sz="4" w:space="0" w:color="auto"/>
              <w:bottom w:val="single" w:sz="4" w:space="0" w:color="auto"/>
              <w:right w:val="single" w:sz="4" w:space="0" w:color="auto"/>
            </w:tcBorders>
          </w:tcPr>
          <w:p w14:paraId="2CDA5789" w14:textId="77777777" w:rsidR="00A51C7A" w:rsidRPr="00F37FF4" w:rsidRDefault="00A51C7A" w:rsidP="00753423">
            <w:pPr>
              <w:pStyle w:val="Tabletext"/>
              <w:spacing w:before="10" w:after="50" w:line="300" w:lineRule="exact"/>
              <w:jc w:val="center"/>
              <w:rPr>
                <w:lang w:val="fr-CH"/>
              </w:rPr>
            </w:pPr>
            <w:r w:rsidRPr="00F37FF4">
              <w:rPr>
                <w:lang w:val="fr-CH"/>
              </w:rPr>
              <w:t>1</w:t>
            </w:r>
          </w:p>
        </w:tc>
        <w:tc>
          <w:tcPr>
            <w:tcW w:w="816" w:type="dxa"/>
            <w:tcBorders>
              <w:top w:val="single" w:sz="4" w:space="0" w:color="auto"/>
              <w:left w:val="single" w:sz="4" w:space="0" w:color="auto"/>
              <w:bottom w:val="single" w:sz="4" w:space="0" w:color="auto"/>
              <w:right w:val="single" w:sz="4" w:space="0" w:color="auto"/>
            </w:tcBorders>
          </w:tcPr>
          <w:p w14:paraId="4F5CE754" w14:textId="77777777" w:rsidR="00A51C7A" w:rsidRPr="00F37FF4" w:rsidRDefault="00A51C7A" w:rsidP="00753423">
            <w:pPr>
              <w:pStyle w:val="Tabletext"/>
              <w:spacing w:before="10" w:after="50" w:line="300" w:lineRule="exact"/>
              <w:jc w:val="center"/>
              <w:rPr>
                <w:lang w:val="fr-CH"/>
              </w:rPr>
            </w:pPr>
            <w:r w:rsidRPr="00F37FF4">
              <w:rPr>
                <w:lang w:val="fr-CH"/>
              </w:rPr>
              <w:t>1</w:t>
            </w:r>
          </w:p>
        </w:tc>
        <w:tc>
          <w:tcPr>
            <w:tcW w:w="1053" w:type="dxa"/>
            <w:tcBorders>
              <w:top w:val="single" w:sz="4" w:space="0" w:color="auto"/>
              <w:left w:val="single" w:sz="4" w:space="0" w:color="auto"/>
              <w:bottom w:val="single" w:sz="4" w:space="0" w:color="auto"/>
              <w:right w:val="single" w:sz="4" w:space="0" w:color="auto"/>
            </w:tcBorders>
          </w:tcPr>
          <w:p w14:paraId="3A236313" w14:textId="77777777" w:rsidR="00A51C7A" w:rsidRPr="00F37FF4" w:rsidRDefault="00A51C7A" w:rsidP="00753423">
            <w:pPr>
              <w:pStyle w:val="Tabletext"/>
              <w:spacing w:before="10" w:after="50" w:line="300" w:lineRule="exact"/>
              <w:jc w:val="center"/>
              <w:rPr>
                <w:lang w:val="fr-CH"/>
              </w:rPr>
            </w:pPr>
            <w:r w:rsidRPr="00F37FF4">
              <w:rPr>
                <w:lang w:val="fr-CH"/>
              </w:rPr>
              <w:t>1</w:t>
            </w:r>
          </w:p>
        </w:tc>
        <w:tc>
          <w:tcPr>
            <w:tcW w:w="601" w:type="dxa"/>
            <w:tcBorders>
              <w:top w:val="single" w:sz="4" w:space="0" w:color="auto"/>
              <w:left w:val="single" w:sz="4" w:space="0" w:color="auto"/>
              <w:bottom w:val="single" w:sz="4" w:space="0" w:color="auto"/>
              <w:right w:val="single" w:sz="4" w:space="0" w:color="auto"/>
            </w:tcBorders>
          </w:tcPr>
          <w:p w14:paraId="7A9C9668" w14:textId="77777777" w:rsidR="00A51C7A" w:rsidRPr="00F37FF4" w:rsidRDefault="00A51C7A" w:rsidP="00753423">
            <w:pPr>
              <w:pStyle w:val="Tabletext"/>
              <w:spacing w:before="10" w:after="50" w:line="300" w:lineRule="exact"/>
              <w:jc w:val="center"/>
              <w:rPr>
                <w:lang w:val="fr-CH"/>
              </w:rPr>
            </w:pPr>
            <w:r w:rsidRPr="00F37FF4">
              <w:rPr>
                <w:lang w:val="fr-CH"/>
              </w:rPr>
              <w:t>1</w:t>
            </w:r>
          </w:p>
        </w:tc>
        <w:tc>
          <w:tcPr>
            <w:tcW w:w="815" w:type="dxa"/>
            <w:tcBorders>
              <w:top w:val="single" w:sz="4" w:space="0" w:color="auto"/>
              <w:left w:val="single" w:sz="4" w:space="0" w:color="auto"/>
              <w:bottom w:val="single" w:sz="4" w:space="0" w:color="auto"/>
              <w:right w:val="single" w:sz="4" w:space="0" w:color="auto"/>
            </w:tcBorders>
          </w:tcPr>
          <w:p w14:paraId="6443110F" w14:textId="77777777" w:rsidR="00A51C7A" w:rsidRPr="00F37FF4" w:rsidRDefault="00A51C7A" w:rsidP="00753423">
            <w:pPr>
              <w:pStyle w:val="Tabletext"/>
              <w:spacing w:before="10" w:after="50" w:line="300" w:lineRule="exact"/>
              <w:jc w:val="center"/>
              <w:rPr>
                <w:lang w:val="fr-CH"/>
              </w:rPr>
            </w:pPr>
            <w:r w:rsidRPr="00F37FF4">
              <w:rPr>
                <w:lang w:val="fr-CH"/>
              </w:rPr>
              <w:t>1</w:t>
            </w:r>
          </w:p>
        </w:tc>
        <w:tc>
          <w:tcPr>
            <w:tcW w:w="821" w:type="dxa"/>
            <w:tcBorders>
              <w:top w:val="single" w:sz="4" w:space="0" w:color="auto"/>
              <w:left w:val="single" w:sz="4" w:space="0" w:color="auto"/>
              <w:bottom w:val="single" w:sz="4" w:space="0" w:color="auto"/>
              <w:right w:val="single" w:sz="4" w:space="0" w:color="auto"/>
            </w:tcBorders>
          </w:tcPr>
          <w:p w14:paraId="7BF26142" w14:textId="77777777" w:rsidR="00A51C7A" w:rsidRPr="00F37FF4" w:rsidRDefault="00A51C7A" w:rsidP="00753423">
            <w:pPr>
              <w:pStyle w:val="Tabletext"/>
              <w:spacing w:before="10" w:after="50" w:line="300" w:lineRule="exact"/>
              <w:jc w:val="center"/>
              <w:rPr>
                <w:lang w:val="fr-CH"/>
              </w:rPr>
            </w:pPr>
            <w:r w:rsidRPr="00F37FF4">
              <w:rPr>
                <w:lang w:val="fr-CH"/>
              </w:rPr>
              <w:t>1</w:t>
            </w:r>
          </w:p>
        </w:tc>
        <w:tc>
          <w:tcPr>
            <w:tcW w:w="817" w:type="dxa"/>
            <w:tcBorders>
              <w:top w:val="single" w:sz="4" w:space="0" w:color="auto"/>
              <w:left w:val="single" w:sz="4" w:space="0" w:color="auto"/>
              <w:bottom w:val="single" w:sz="4" w:space="0" w:color="auto"/>
              <w:right w:val="single" w:sz="4" w:space="0" w:color="auto"/>
            </w:tcBorders>
          </w:tcPr>
          <w:p w14:paraId="1C8A2800" w14:textId="77777777" w:rsidR="00A51C7A" w:rsidRPr="00F37FF4" w:rsidRDefault="00A51C7A" w:rsidP="00753423">
            <w:pPr>
              <w:pStyle w:val="Tabletext"/>
              <w:spacing w:before="10" w:after="50" w:line="300" w:lineRule="exact"/>
              <w:jc w:val="center"/>
              <w:rPr>
                <w:lang w:val="fr-CH"/>
              </w:rPr>
            </w:pPr>
            <w:r w:rsidRPr="00F37FF4">
              <w:rPr>
                <w:lang w:val="fr-CH"/>
              </w:rPr>
              <w:t>1</w:t>
            </w:r>
          </w:p>
        </w:tc>
        <w:tc>
          <w:tcPr>
            <w:tcW w:w="823" w:type="dxa"/>
            <w:gridSpan w:val="2"/>
            <w:tcBorders>
              <w:top w:val="single" w:sz="4" w:space="0" w:color="auto"/>
              <w:left w:val="single" w:sz="4" w:space="0" w:color="auto"/>
              <w:bottom w:val="single" w:sz="4" w:space="0" w:color="auto"/>
              <w:right w:val="single" w:sz="4" w:space="0" w:color="auto"/>
            </w:tcBorders>
          </w:tcPr>
          <w:p w14:paraId="7B2D47C3" w14:textId="77777777" w:rsidR="00A51C7A" w:rsidRPr="00F37FF4" w:rsidRDefault="00A51C7A" w:rsidP="00753423">
            <w:pPr>
              <w:pStyle w:val="Tabletext"/>
              <w:spacing w:before="10" w:after="50" w:line="300" w:lineRule="exact"/>
              <w:jc w:val="center"/>
            </w:pPr>
            <w:r w:rsidRPr="00F37FF4">
              <w:rPr>
                <w:lang w:val="fr-CH"/>
              </w:rPr>
              <w:t>1</w:t>
            </w:r>
          </w:p>
        </w:tc>
        <w:tc>
          <w:tcPr>
            <w:tcW w:w="819" w:type="dxa"/>
            <w:tcBorders>
              <w:top w:val="single" w:sz="4" w:space="0" w:color="auto"/>
              <w:left w:val="single" w:sz="4" w:space="0" w:color="auto"/>
              <w:bottom w:val="single" w:sz="4" w:space="0" w:color="auto"/>
              <w:right w:val="single" w:sz="4" w:space="0" w:color="auto"/>
            </w:tcBorders>
          </w:tcPr>
          <w:p w14:paraId="1326F3C9" w14:textId="77777777" w:rsidR="00A51C7A" w:rsidRPr="00F37FF4" w:rsidRDefault="00A51C7A" w:rsidP="00753423">
            <w:pPr>
              <w:pStyle w:val="Tabletext"/>
              <w:spacing w:before="10" w:after="50" w:line="300" w:lineRule="exact"/>
              <w:jc w:val="center"/>
            </w:pPr>
            <w:r w:rsidRPr="00F37FF4">
              <w:rPr>
                <w:lang w:val="fr-CH"/>
              </w:rPr>
              <w:t>1</w:t>
            </w:r>
          </w:p>
        </w:tc>
      </w:tr>
      <w:tr w:rsidR="00A51C7A" w:rsidRPr="008D703C" w14:paraId="4A582553" w14:textId="77777777" w:rsidTr="00753423">
        <w:trPr>
          <w:cantSplit/>
          <w:jc w:val="center"/>
        </w:trPr>
        <w:tc>
          <w:tcPr>
            <w:tcW w:w="2418" w:type="dxa"/>
            <w:tcBorders>
              <w:top w:val="single" w:sz="4" w:space="0" w:color="auto"/>
              <w:left w:val="single" w:sz="4" w:space="0" w:color="auto"/>
              <w:bottom w:val="single" w:sz="4" w:space="0" w:color="auto"/>
              <w:right w:val="single" w:sz="4" w:space="0" w:color="auto"/>
            </w:tcBorders>
          </w:tcPr>
          <w:p w14:paraId="6EFDD5FA" w14:textId="77777777" w:rsidR="00A51C7A" w:rsidRPr="00F37FF4" w:rsidRDefault="00A51C7A" w:rsidP="00753423">
            <w:pPr>
              <w:pStyle w:val="Tabletext"/>
              <w:spacing w:before="10" w:after="50" w:line="300" w:lineRule="exact"/>
            </w:pPr>
            <w:r w:rsidRPr="00F37FF4">
              <w:rPr>
                <w:lang w:val="en-GB"/>
              </w:rPr>
              <w:t>X7E</w:t>
            </w:r>
          </w:p>
        </w:tc>
        <w:tc>
          <w:tcPr>
            <w:tcW w:w="656" w:type="dxa"/>
            <w:tcBorders>
              <w:top w:val="single" w:sz="4" w:space="0" w:color="auto"/>
              <w:left w:val="single" w:sz="4" w:space="0" w:color="auto"/>
              <w:bottom w:val="single" w:sz="4" w:space="0" w:color="auto"/>
              <w:right w:val="single" w:sz="4" w:space="0" w:color="auto"/>
            </w:tcBorders>
          </w:tcPr>
          <w:p w14:paraId="1B06BF99" w14:textId="77777777" w:rsidR="00A51C7A" w:rsidRPr="00F37FF4" w:rsidRDefault="00A51C7A" w:rsidP="00753423">
            <w:pPr>
              <w:pStyle w:val="Tabletext"/>
              <w:spacing w:before="10" w:after="50" w:line="300" w:lineRule="exact"/>
              <w:jc w:val="center"/>
            </w:pPr>
            <w:r w:rsidRPr="00F37FF4">
              <w:rPr>
                <w:lang w:val="en-GB"/>
              </w:rPr>
              <w:t>1</w:t>
            </w:r>
          </w:p>
        </w:tc>
        <w:tc>
          <w:tcPr>
            <w:tcW w:w="816" w:type="dxa"/>
            <w:tcBorders>
              <w:top w:val="single" w:sz="4" w:space="0" w:color="auto"/>
              <w:left w:val="single" w:sz="4" w:space="0" w:color="auto"/>
              <w:bottom w:val="single" w:sz="4" w:space="0" w:color="auto"/>
              <w:right w:val="single" w:sz="4" w:space="0" w:color="auto"/>
            </w:tcBorders>
          </w:tcPr>
          <w:p w14:paraId="6CF11A16" w14:textId="77777777" w:rsidR="00A51C7A" w:rsidRPr="00F37FF4" w:rsidRDefault="00A51C7A" w:rsidP="00753423">
            <w:pPr>
              <w:pStyle w:val="Tabletext"/>
              <w:spacing w:before="10" w:after="50" w:line="300" w:lineRule="exact"/>
              <w:jc w:val="center"/>
            </w:pPr>
            <w:r w:rsidRPr="00F37FF4">
              <w:rPr>
                <w:lang w:val="en-GB"/>
              </w:rPr>
              <w:t>1</w:t>
            </w:r>
          </w:p>
        </w:tc>
        <w:tc>
          <w:tcPr>
            <w:tcW w:w="1053" w:type="dxa"/>
            <w:tcBorders>
              <w:top w:val="single" w:sz="4" w:space="0" w:color="auto"/>
              <w:left w:val="single" w:sz="4" w:space="0" w:color="auto"/>
              <w:bottom w:val="single" w:sz="4" w:space="0" w:color="auto"/>
              <w:right w:val="single" w:sz="4" w:space="0" w:color="auto"/>
            </w:tcBorders>
          </w:tcPr>
          <w:p w14:paraId="78829F19" w14:textId="77777777" w:rsidR="00A51C7A" w:rsidRPr="00F37FF4" w:rsidRDefault="00A51C7A" w:rsidP="00753423">
            <w:pPr>
              <w:pStyle w:val="Tabletext"/>
              <w:spacing w:before="10" w:after="50" w:line="300" w:lineRule="exact"/>
              <w:jc w:val="center"/>
            </w:pPr>
            <w:r w:rsidRPr="00F37FF4">
              <w:rPr>
                <w:lang w:val="en-GB"/>
              </w:rPr>
              <w:t>1</w:t>
            </w:r>
          </w:p>
        </w:tc>
        <w:tc>
          <w:tcPr>
            <w:tcW w:w="601" w:type="dxa"/>
            <w:tcBorders>
              <w:top w:val="single" w:sz="4" w:space="0" w:color="auto"/>
              <w:left w:val="single" w:sz="4" w:space="0" w:color="auto"/>
              <w:bottom w:val="single" w:sz="4" w:space="0" w:color="auto"/>
              <w:right w:val="single" w:sz="4" w:space="0" w:color="auto"/>
            </w:tcBorders>
          </w:tcPr>
          <w:p w14:paraId="461E6B82" w14:textId="77777777" w:rsidR="00A51C7A" w:rsidRPr="00F37FF4" w:rsidRDefault="00A51C7A" w:rsidP="00753423">
            <w:pPr>
              <w:pStyle w:val="Tabletext"/>
              <w:spacing w:before="10" w:after="50" w:line="300" w:lineRule="exact"/>
              <w:jc w:val="center"/>
            </w:pPr>
            <w:r w:rsidRPr="00F37FF4">
              <w:rPr>
                <w:lang w:val="en-GB"/>
              </w:rPr>
              <w:t>1</w:t>
            </w:r>
          </w:p>
        </w:tc>
        <w:tc>
          <w:tcPr>
            <w:tcW w:w="815" w:type="dxa"/>
            <w:tcBorders>
              <w:top w:val="single" w:sz="4" w:space="0" w:color="auto"/>
              <w:left w:val="single" w:sz="4" w:space="0" w:color="auto"/>
              <w:bottom w:val="single" w:sz="4" w:space="0" w:color="auto"/>
              <w:right w:val="single" w:sz="4" w:space="0" w:color="auto"/>
            </w:tcBorders>
          </w:tcPr>
          <w:p w14:paraId="180F2396" w14:textId="77777777" w:rsidR="00A51C7A" w:rsidRPr="00F37FF4" w:rsidRDefault="00A51C7A" w:rsidP="00753423">
            <w:pPr>
              <w:pStyle w:val="Tabletext"/>
              <w:spacing w:before="10" w:after="50" w:line="300" w:lineRule="exact"/>
              <w:jc w:val="center"/>
            </w:pPr>
            <w:r w:rsidRPr="00F37FF4">
              <w:rPr>
                <w:lang w:val="en-GB"/>
              </w:rPr>
              <w:t>1</w:t>
            </w:r>
          </w:p>
        </w:tc>
        <w:tc>
          <w:tcPr>
            <w:tcW w:w="821" w:type="dxa"/>
            <w:tcBorders>
              <w:top w:val="single" w:sz="4" w:space="0" w:color="auto"/>
              <w:left w:val="single" w:sz="4" w:space="0" w:color="auto"/>
              <w:bottom w:val="single" w:sz="4" w:space="0" w:color="auto"/>
              <w:right w:val="single" w:sz="4" w:space="0" w:color="auto"/>
            </w:tcBorders>
          </w:tcPr>
          <w:p w14:paraId="17D4DE4D" w14:textId="77777777" w:rsidR="00A51C7A" w:rsidRPr="00F37FF4" w:rsidRDefault="00A51C7A" w:rsidP="00753423">
            <w:pPr>
              <w:pStyle w:val="Tabletext"/>
              <w:spacing w:before="10" w:after="50" w:line="300" w:lineRule="exact"/>
              <w:jc w:val="center"/>
            </w:pPr>
            <w:r w:rsidRPr="00F37FF4">
              <w:rPr>
                <w:lang w:val="en-GB"/>
              </w:rPr>
              <w:t>1</w:t>
            </w:r>
          </w:p>
        </w:tc>
        <w:tc>
          <w:tcPr>
            <w:tcW w:w="817" w:type="dxa"/>
            <w:tcBorders>
              <w:top w:val="single" w:sz="4" w:space="0" w:color="auto"/>
              <w:left w:val="single" w:sz="4" w:space="0" w:color="auto"/>
              <w:bottom w:val="single" w:sz="4" w:space="0" w:color="auto"/>
              <w:right w:val="single" w:sz="4" w:space="0" w:color="auto"/>
            </w:tcBorders>
          </w:tcPr>
          <w:p w14:paraId="5C60FB46" w14:textId="77777777" w:rsidR="00A51C7A" w:rsidRPr="00F37FF4" w:rsidRDefault="00A51C7A" w:rsidP="00753423">
            <w:pPr>
              <w:pStyle w:val="Tabletext"/>
              <w:spacing w:before="10" w:after="50" w:line="300" w:lineRule="exact"/>
              <w:jc w:val="center"/>
            </w:pPr>
            <w:r w:rsidRPr="00F37FF4">
              <w:rPr>
                <w:lang w:val="en-GB"/>
              </w:rPr>
              <w:t>1</w:t>
            </w:r>
          </w:p>
        </w:tc>
        <w:tc>
          <w:tcPr>
            <w:tcW w:w="823" w:type="dxa"/>
            <w:gridSpan w:val="2"/>
            <w:tcBorders>
              <w:top w:val="single" w:sz="4" w:space="0" w:color="auto"/>
              <w:left w:val="single" w:sz="4" w:space="0" w:color="auto"/>
              <w:bottom w:val="single" w:sz="4" w:space="0" w:color="auto"/>
              <w:right w:val="single" w:sz="4" w:space="0" w:color="auto"/>
            </w:tcBorders>
          </w:tcPr>
          <w:p w14:paraId="0F949B54" w14:textId="77777777" w:rsidR="00A51C7A" w:rsidRPr="00F37FF4" w:rsidRDefault="00A51C7A" w:rsidP="00753423">
            <w:pPr>
              <w:pStyle w:val="Tabletext"/>
              <w:spacing w:before="10" w:after="50" w:line="300" w:lineRule="exact"/>
              <w:jc w:val="center"/>
            </w:pPr>
            <w:r w:rsidRPr="00F37FF4">
              <w:rPr>
                <w:lang w:val="en-GB"/>
              </w:rPr>
              <w:t>1</w:t>
            </w:r>
          </w:p>
        </w:tc>
        <w:tc>
          <w:tcPr>
            <w:tcW w:w="819" w:type="dxa"/>
            <w:tcBorders>
              <w:top w:val="single" w:sz="4" w:space="0" w:color="auto"/>
              <w:left w:val="single" w:sz="4" w:space="0" w:color="auto"/>
              <w:bottom w:val="single" w:sz="4" w:space="0" w:color="auto"/>
              <w:right w:val="single" w:sz="4" w:space="0" w:color="auto"/>
            </w:tcBorders>
          </w:tcPr>
          <w:p w14:paraId="53179266" w14:textId="77777777" w:rsidR="00A51C7A" w:rsidRPr="00F37FF4" w:rsidRDefault="00A51C7A" w:rsidP="00753423">
            <w:pPr>
              <w:pStyle w:val="Tabletext"/>
              <w:spacing w:before="10" w:after="50" w:line="300" w:lineRule="exact"/>
              <w:jc w:val="center"/>
            </w:pPr>
            <w:r w:rsidRPr="00F37FF4">
              <w:rPr>
                <w:lang w:val="en-GB"/>
              </w:rPr>
              <w:t>1</w:t>
            </w:r>
          </w:p>
        </w:tc>
      </w:tr>
      <w:tr w:rsidR="00A51C7A" w:rsidRPr="008D703C" w14:paraId="188FAA68" w14:textId="77777777" w:rsidTr="00753423">
        <w:trPr>
          <w:cantSplit/>
          <w:jc w:val="center"/>
        </w:trPr>
        <w:tc>
          <w:tcPr>
            <w:tcW w:w="2418" w:type="dxa"/>
            <w:tcBorders>
              <w:top w:val="single" w:sz="4" w:space="0" w:color="auto"/>
              <w:left w:val="single" w:sz="4" w:space="0" w:color="auto"/>
              <w:bottom w:val="single" w:sz="4" w:space="0" w:color="auto"/>
              <w:right w:val="single" w:sz="4" w:space="0" w:color="auto"/>
            </w:tcBorders>
          </w:tcPr>
          <w:p w14:paraId="329CCBED" w14:textId="77777777" w:rsidR="00A51C7A" w:rsidRPr="00F37FF4" w:rsidRDefault="00A51C7A" w:rsidP="00753423">
            <w:pPr>
              <w:pStyle w:val="Tabletext"/>
              <w:spacing w:before="10" w:after="50" w:line="300" w:lineRule="exact"/>
            </w:pPr>
            <w:r w:rsidRPr="00F37FF4">
              <w:rPr>
                <w:iCs/>
                <w:lang w:val="en-GB"/>
              </w:rPr>
              <w:t>GX7F</w:t>
            </w:r>
          </w:p>
        </w:tc>
        <w:tc>
          <w:tcPr>
            <w:tcW w:w="656" w:type="dxa"/>
            <w:tcBorders>
              <w:top w:val="single" w:sz="4" w:space="0" w:color="auto"/>
              <w:left w:val="single" w:sz="4" w:space="0" w:color="auto"/>
              <w:bottom w:val="single" w:sz="4" w:space="0" w:color="auto"/>
              <w:right w:val="single" w:sz="4" w:space="0" w:color="auto"/>
            </w:tcBorders>
          </w:tcPr>
          <w:p w14:paraId="444816B8" w14:textId="77777777" w:rsidR="00A51C7A" w:rsidRPr="00F37FF4" w:rsidRDefault="00A51C7A" w:rsidP="00753423">
            <w:pPr>
              <w:pStyle w:val="Tabletext"/>
              <w:spacing w:before="10" w:after="50" w:line="300" w:lineRule="exact"/>
              <w:jc w:val="center"/>
              <w:rPr>
                <w:lang w:val="fr-CH"/>
              </w:rPr>
            </w:pPr>
            <w:r w:rsidRPr="00F37FF4">
              <w:rPr>
                <w:lang w:val="en-GB"/>
              </w:rPr>
              <w:t>1</w:t>
            </w:r>
          </w:p>
        </w:tc>
        <w:tc>
          <w:tcPr>
            <w:tcW w:w="816" w:type="dxa"/>
            <w:tcBorders>
              <w:top w:val="single" w:sz="4" w:space="0" w:color="auto"/>
              <w:left w:val="single" w:sz="4" w:space="0" w:color="auto"/>
              <w:bottom w:val="single" w:sz="4" w:space="0" w:color="auto"/>
              <w:right w:val="single" w:sz="4" w:space="0" w:color="auto"/>
            </w:tcBorders>
          </w:tcPr>
          <w:p w14:paraId="1C9C5F99" w14:textId="77777777" w:rsidR="00A51C7A" w:rsidRPr="00F37FF4" w:rsidRDefault="00A51C7A" w:rsidP="00753423">
            <w:pPr>
              <w:pStyle w:val="Tabletext"/>
              <w:spacing w:before="10" w:after="50" w:line="300" w:lineRule="exact"/>
              <w:jc w:val="center"/>
              <w:rPr>
                <w:lang w:val="fr-CH"/>
              </w:rPr>
            </w:pPr>
            <w:r w:rsidRPr="00F37FF4">
              <w:rPr>
                <w:lang w:val="en-GB"/>
              </w:rPr>
              <w:t>1</w:t>
            </w:r>
          </w:p>
        </w:tc>
        <w:tc>
          <w:tcPr>
            <w:tcW w:w="1053" w:type="dxa"/>
            <w:tcBorders>
              <w:top w:val="single" w:sz="4" w:space="0" w:color="auto"/>
              <w:left w:val="single" w:sz="4" w:space="0" w:color="auto"/>
              <w:bottom w:val="single" w:sz="4" w:space="0" w:color="auto"/>
              <w:right w:val="single" w:sz="4" w:space="0" w:color="auto"/>
            </w:tcBorders>
          </w:tcPr>
          <w:p w14:paraId="360C2063" w14:textId="77777777" w:rsidR="00A51C7A" w:rsidRPr="00F37FF4" w:rsidRDefault="00A51C7A" w:rsidP="00753423">
            <w:pPr>
              <w:pStyle w:val="Tabletext"/>
              <w:spacing w:before="10" w:after="50" w:line="300" w:lineRule="exact"/>
              <w:jc w:val="center"/>
              <w:rPr>
                <w:lang w:val="fr-CH"/>
              </w:rPr>
            </w:pPr>
            <w:r w:rsidRPr="00F37FF4">
              <w:rPr>
                <w:lang w:val="en-GB"/>
              </w:rPr>
              <w:t>1</w:t>
            </w:r>
          </w:p>
        </w:tc>
        <w:tc>
          <w:tcPr>
            <w:tcW w:w="601" w:type="dxa"/>
            <w:tcBorders>
              <w:top w:val="single" w:sz="4" w:space="0" w:color="auto"/>
              <w:left w:val="single" w:sz="4" w:space="0" w:color="auto"/>
              <w:bottom w:val="single" w:sz="4" w:space="0" w:color="auto"/>
              <w:right w:val="single" w:sz="4" w:space="0" w:color="auto"/>
            </w:tcBorders>
          </w:tcPr>
          <w:p w14:paraId="0A434B76" w14:textId="77777777" w:rsidR="00A51C7A" w:rsidRPr="00F37FF4" w:rsidRDefault="00A51C7A" w:rsidP="00753423">
            <w:pPr>
              <w:pStyle w:val="Tabletext"/>
              <w:spacing w:before="10" w:after="50" w:line="300" w:lineRule="exact"/>
              <w:jc w:val="center"/>
              <w:rPr>
                <w:lang w:val="fr-CH"/>
              </w:rPr>
            </w:pPr>
            <w:r w:rsidRPr="00F37FF4">
              <w:rPr>
                <w:lang w:val="en-GB"/>
              </w:rPr>
              <w:t>1</w:t>
            </w:r>
          </w:p>
        </w:tc>
        <w:tc>
          <w:tcPr>
            <w:tcW w:w="815" w:type="dxa"/>
            <w:tcBorders>
              <w:top w:val="single" w:sz="4" w:space="0" w:color="auto"/>
              <w:left w:val="single" w:sz="4" w:space="0" w:color="auto"/>
              <w:bottom w:val="single" w:sz="4" w:space="0" w:color="auto"/>
              <w:right w:val="single" w:sz="4" w:space="0" w:color="auto"/>
            </w:tcBorders>
          </w:tcPr>
          <w:p w14:paraId="52B2AB02" w14:textId="77777777" w:rsidR="00A51C7A" w:rsidRPr="00F37FF4" w:rsidRDefault="00A51C7A" w:rsidP="00753423">
            <w:pPr>
              <w:pStyle w:val="Tabletext"/>
              <w:spacing w:before="10" w:after="50" w:line="300" w:lineRule="exact"/>
              <w:jc w:val="center"/>
              <w:rPr>
                <w:lang w:val="fr-CH"/>
              </w:rPr>
            </w:pPr>
            <w:r w:rsidRPr="00F37FF4">
              <w:rPr>
                <w:lang w:val="en-GB"/>
              </w:rPr>
              <w:t>1</w:t>
            </w:r>
          </w:p>
        </w:tc>
        <w:tc>
          <w:tcPr>
            <w:tcW w:w="821" w:type="dxa"/>
            <w:tcBorders>
              <w:top w:val="single" w:sz="4" w:space="0" w:color="auto"/>
              <w:left w:val="single" w:sz="4" w:space="0" w:color="auto"/>
              <w:bottom w:val="single" w:sz="4" w:space="0" w:color="auto"/>
              <w:right w:val="single" w:sz="4" w:space="0" w:color="auto"/>
            </w:tcBorders>
          </w:tcPr>
          <w:p w14:paraId="2B574DF6" w14:textId="77777777" w:rsidR="00A51C7A" w:rsidRPr="00F37FF4" w:rsidRDefault="00A51C7A" w:rsidP="00753423">
            <w:pPr>
              <w:pStyle w:val="Tabletext"/>
              <w:spacing w:before="10" w:after="50" w:line="300" w:lineRule="exact"/>
              <w:jc w:val="center"/>
              <w:rPr>
                <w:lang w:val="fr-CH"/>
              </w:rPr>
            </w:pPr>
            <w:r w:rsidRPr="00F37FF4">
              <w:rPr>
                <w:lang w:val="en-GB"/>
              </w:rPr>
              <w:t>1</w:t>
            </w:r>
          </w:p>
        </w:tc>
        <w:tc>
          <w:tcPr>
            <w:tcW w:w="817" w:type="dxa"/>
            <w:tcBorders>
              <w:top w:val="single" w:sz="4" w:space="0" w:color="auto"/>
              <w:left w:val="single" w:sz="4" w:space="0" w:color="auto"/>
              <w:bottom w:val="single" w:sz="4" w:space="0" w:color="auto"/>
              <w:right w:val="single" w:sz="4" w:space="0" w:color="auto"/>
            </w:tcBorders>
          </w:tcPr>
          <w:p w14:paraId="4F568EDD" w14:textId="77777777" w:rsidR="00A51C7A" w:rsidRPr="00F37FF4" w:rsidRDefault="00A51C7A" w:rsidP="00753423">
            <w:pPr>
              <w:pStyle w:val="Tabletext"/>
              <w:spacing w:before="10" w:after="50" w:line="300" w:lineRule="exact"/>
              <w:jc w:val="center"/>
              <w:rPr>
                <w:lang w:val="fr-CH"/>
              </w:rPr>
            </w:pPr>
            <w:r w:rsidRPr="00F37FF4">
              <w:rPr>
                <w:lang w:val="en-GB"/>
              </w:rPr>
              <w:t>1</w:t>
            </w:r>
          </w:p>
        </w:tc>
        <w:tc>
          <w:tcPr>
            <w:tcW w:w="823" w:type="dxa"/>
            <w:gridSpan w:val="2"/>
            <w:tcBorders>
              <w:top w:val="single" w:sz="4" w:space="0" w:color="auto"/>
              <w:left w:val="single" w:sz="4" w:space="0" w:color="auto"/>
              <w:bottom w:val="single" w:sz="4" w:space="0" w:color="auto"/>
              <w:right w:val="single" w:sz="4" w:space="0" w:color="auto"/>
            </w:tcBorders>
          </w:tcPr>
          <w:p w14:paraId="46B38C7A" w14:textId="77777777" w:rsidR="00A51C7A" w:rsidRPr="00F37FF4" w:rsidRDefault="00A51C7A" w:rsidP="00753423">
            <w:pPr>
              <w:pStyle w:val="Tabletext"/>
              <w:spacing w:before="10" w:after="50" w:line="300" w:lineRule="exact"/>
              <w:jc w:val="center"/>
            </w:pPr>
            <w:r w:rsidRPr="00F37FF4">
              <w:rPr>
                <w:lang w:val="en-GB"/>
              </w:rPr>
              <w:t>1</w:t>
            </w:r>
          </w:p>
        </w:tc>
        <w:tc>
          <w:tcPr>
            <w:tcW w:w="819" w:type="dxa"/>
            <w:tcBorders>
              <w:top w:val="single" w:sz="4" w:space="0" w:color="auto"/>
              <w:left w:val="single" w:sz="4" w:space="0" w:color="auto"/>
              <w:bottom w:val="single" w:sz="4" w:space="0" w:color="auto"/>
              <w:right w:val="single" w:sz="4" w:space="0" w:color="auto"/>
            </w:tcBorders>
          </w:tcPr>
          <w:p w14:paraId="7120F624" w14:textId="77777777" w:rsidR="00A51C7A" w:rsidRPr="00F37FF4" w:rsidRDefault="00A51C7A" w:rsidP="00753423">
            <w:pPr>
              <w:pStyle w:val="Tabletext"/>
              <w:spacing w:before="10" w:after="50" w:line="300" w:lineRule="exact"/>
              <w:jc w:val="center"/>
            </w:pPr>
            <w:r w:rsidRPr="00F37FF4">
              <w:rPr>
                <w:lang w:val="en-GB"/>
              </w:rPr>
              <w:t>1</w:t>
            </w:r>
          </w:p>
        </w:tc>
      </w:tr>
      <w:tr w:rsidR="00A51C7A" w:rsidRPr="008D703C" w14:paraId="6B79A84D" w14:textId="77777777" w:rsidTr="00753423">
        <w:trPr>
          <w:cantSplit/>
          <w:jc w:val="center"/>
        </w:trPr>
        <w:tc>
          <w:tcPr>
            <w:tcW w:w="2418" w:type="dxa"/>
            <w:tcBorders>
              <w:top w:val="single" w:sz="4" w:space="0" w:color="auto"/>
              <w:left w:val="single" w:sz="4" w:space="0" w:color="auto"/>
              <w:bottom w:val="single" w:sz="4" w:space="0" w:color="auto"/>
              <w:right w:val="single" w:sz="4" w:space="0" w:color="auto"/>
            </w:tcBorders>
          </w:tcPr>
          <w:p w14:paraId="5A891DD7" w14:textId="77777777" w:rsidR="00A51C7A" w:rsidRPr="00F37FF4" w:rsidRDefault="00A51C7A" w:rsidP="00753423">
            <w:pPr>
              <w:pStyle w:val="Tabletext"/>
              <w:spacing w:before="10" w:after="50" w:line="300" w:lineRule="exact"/>
              <w:rPr>
                <w:lang w:val="es-ES"/>
              </w:rPr>
            </w:pPr>
            <w:r w:rsidRPr="00F37FF4">
              <w:rPr>
                <w:iCs/>
                <w:lang w:val="en-GB"/>
              </w:rPr>
              <w:t>X7W</w:t>
            </w:r>
          </w:p>
        </w:tc>
        <w:tc>
          <w:tcPr>
            <w:tcW w:w="656" w:type="dxa"/>
            <w:tcBorders>
              <w:top w:val="single" w:sz="4" w:space="0" w:color="auto"/>
              <w:left w:val="single" w:sz="4" w:space="0" w:color="auto"/>
              <w:bottom w:val="single" w:sz="4" w:space="0" w:color="auto"/>
              <w:right w:val="single" w:sz="4" w:space="0" w:color="auto"/>
            </w:tcBorders>
          </w:tcPr>
          <w:p w14:paraId="594A9493" w14:textId="77777777" w:rsidR="00A51C7A" w:rsidRPr="00F37FF4" w:rsidRDefault="00A51C7A" w:rsidP="00753423">
            <w:pPr>
              <w:pStyle w:val="Tabletext"/>
              <w:spacing w:before="10" w:after="50" w:line="300" w:lineRule="exact"/>
              <w:jc w:val="center"/>
              <w:rPr>
                <w:lang w:val="es-ES"/>
              </w:rPr>
            </w:pPr>
            <w:r w:rsidRPr="00F37FF4">
              <w:rPr>
                <w:lang w:val="en-GB"/>
              </w:rPr>
              <w:t>1</w:t>
            </w:r>
          </w:p>
        </w:tc>
        <w:tc>
          <w:tcPr>
            <w:tcW w:w="816" w:type="dxa"/>
            <w:tcBorders>
              <w:top w:val="single" w:sz="4" w:space="0" w:color="auto"/>
              <w:left w:val="single" w:sz="4" w:space="0" w:color="auto"/>
              <w:bottom w:val="single" w:sz="4" w:space="0" w:color="auto"/>
              <w:right w:val="single" w:sz="4" w:space="0" w:color="auto"/>
            </w:tcBorders>
          </w:tcPr>
          <w:p w14:paraId="1D32B295" w14:textId="77777777" w:rsidR="00A51C7A" w:rsidRPr="00F37FF4" w:rsidRDefault="00A51C7A" w:rsidP="00753423">
            <w:pPr>
              <w:pStyle w:val="Tabletext"/>
              <w:spacing w:before="10" w:after="50" w:line="300" w:lineRule="exact"/>
              <w:jc w:val="center"/>
              <w:rPr>
                <w:lang w:val="es-ES"/>
              </w:rPr>
            </w:pPr>
            <w:r w:rsidRPr="00F37FF4">
              <w:rPr>
                <w:lang w:val="en-GB"/>
              </w:rPr>
              <w:t>1</w:t>
            </w:r>
          </w:p>
        </w:tc>
        <w:tc>
          <w:tcPr>
            <w:tcW w:w="1053" w:type="dxa"/>
            <w:tcBorders>
              <w:top w:val="single" w:sz="4" w:space="0" w:color="auto"/>
              <w:left w:val="single" w:sz="4" w:space="0" w:color="auto"/>
              <w:bottom w:val="single" w:sz="4" w:space="0" w:color="auto"/>
              <w:right w:val="single" w:sz="4" w:space="0" w:color="auto"/>
            </w:tcBorders>
          </w:tcPr>
          <w:p w14:paraId="3CF9B62D" w14:textId="77777777" w:rsidR="00A51C7A" w:rsidRPr="00F37FF4" w:rsidRDefault="00A51C7A" w:rsidP="00753423">
            <w:pPr>
              <w:pStyle w:val="Tabletext"/>
              <w:spacing w:before="10" w:after="50" w:line="300" w:lineRule="exact"/>
              <w:jc w:val="center"/>
              <w:rPr>
                <w:lang w:val="es-ES"/>
              </w:rPr>
            </w:pPr>
            <w:r w:rsidRPr="00F37FF4">
              <w:rPr>
                <w:lang w:val="en-GB"/>
              </w:rPr>
              <w:t>1</w:t>
            </w:r>
          </w:p>
        </w:tc>
        <w:tc>
          <w:tcPr>
            <w:tcW w:w="601" w:type="dxa"/>
            <w:tcBorders>
              <w:top w:val="single" w:sz="4" w:space="0" w:color="auto"/>
              <w:left w:val="single" w:sz="4" w:space="0" w:color="auto"/>
              <w:bottom w:val="single" w:sz="4" w:space="0" w:color="auto"/>
              <w:right w:val="single" w:sz="4" w:space="0" w:color="auto"/>
            </w:tcBorders>
          </w:tcPr>
          <w:p w14:paraId="52CEB117" w14:textId="77777777" w:rsidR="00A51C7A" w:rsidRPr="00F37FF4" w:rsidRDefault="00A51C7A" w:rsidP="00753423">
            <w:pPr>
              <w:pStyle w:val="Tabletext"/>
              <w:spacing w:before="10" w:after="50" w:line="300" w:lineRule="exact"/>
              <w:jc w:val="center"/>
            </w:pPr>
            <w:r w:rsidRPr="00F37FF4">
              <w:rPr>
                <w:lang w:val="en-GB"/>
              </w:rPr>
              <w:t>1</w:t>
            </w:r>
          </w:p>
        </w:tc>
        <w:tc>
          <w:tcPr>
            <w:tcW w:w="815" w:type="dxa"/>
            <w:tcBorders>
              <w:top w:val="single" w:sz="4" w:space="0" w:color="auto"/>
              <w:left w:val="single" w:sz="4" w:space="0" w:color="auto"/>
              <w:bottom w:val="single" w:sz="4" w:space="0" w:color="auto"/>
              <w:right w:val="single" w:sz="4" w:space="0" w:color="auto"/>
            </w:tcBorders>
          </w:tcPr>
          <w:p w14:paraId="5E6CA9E7" w14:textId="77777777" w:rsidR="00A51C7A" w:rsidRPr="00F37FF4" w:rsidRDefault="00A51C7A" w:rsidP="00753423">
            <w:pPr>
              <w:pStyle w:val="Tabletext"/>
              <w:spacing w:before="10" w:after="50" w:line="300" w:lineRule="exact"/>
              <w:jc w:val="center"/>
              <w:rPr>
                <w:lang w:val="es-ES"/>
              </w:rPr>
            </w:pPr>
            <w:r w:rsidRPr="00F37FF4">
              <w:rPr>
                <w:lang w:val="en-GB"/>
              </w:rPr>
              <w:t>1</w:t>
            </w:r>
          </w:p>
        </w:tc>
        <w:tc>
          <w:tcPr>
            <w:tcW w:w="821" w:type="dxa"/>
            <w:tcBorders>
              <w:top w:val="single" w:sz="4" w:space="0" w:color="auto"/>
              <w:left w:val="single" w:sz="4" w:space="0" w:color="auto"/>
              <w:bottom w:val="single" w:sz="4" w:space="0" w:color="auto"/>
              <w:right w:val="single" w:sz="4" w:space="0" w:color="auto"/>
            </w:tcBorders>
          </w:tcPr>
          <w:p w14:paraId="09BEE800" w14:textId="77777777" w:rsidR="00A51C7A" w:rsidRPr="00F37FF4" w:rsidRDefault="00A51C7A" w:rsidP="00753423">
            <w:pPr>
              <w:pStyle w:val="Tabletext"/>
              <w:spacing w:before="10" w:after="50" w:line="300" w:lineRule="exact"/>
              <w:jc w:val="center"/>
              <w:rPr>
                <w:lang w:val="es-ES"/>
              </w:rPr>
            </w:pPr>
            <w:r w:rsidRPr="00F37FF4">
              <w:rPr>
                <w:lang w:val="en-GB"/>
              </w:rPr>
              <w:t>1</w:t>
            </w:r>
          </w:p>
        </w:tc>
        <w:tc>
          <w:tcPr>
            <w:tcW w:w="817" w:type="dxa"/>
            <w:tcBorders>
              <w:top w:val="single" w:sz="4" w:space="0" w:color="auto"/>
              <w:left w:val="single" w:sz="4" w:space="0" w:color="auto"/>
              <w:bottom w:val="single" w:sz="4" w:space="0" w:color="auto"/>
              <w:right w:val="single" w:sz="4" w:space="0" w:color="auto"/>
            </w:tcBorders>
          </w:tcPr>
          <w:p w14:paraId="7BD6FCBF" w14:textId="77777777" w:rsidR="00A51C7A" w:rsidRPr="00F37FF4" w:rsidRDefault="00A51C7A" w:rsidP="00753423">
            <w:pPr>
              <w:pStyle w:val="Tabletext"/>
              <w:spacing w:before="10" w:after="50" w:line="300" w:lineRule="exact"/>
              <w:jc w:val="center"/>
              <w:rPr>
                <w:lang w:val="es-ES"/>
              </w:rPr>
            </w:pPr>
            <w:r w:rsidRPr="00F37FF4">
              <w:rPr>
                <w:lang w:val="en-GB"/>
              </w:rPr>
              <w:t>1</w:t>
            </w:r>
          </w:p>
        </w:tc>
        <w:tc>
          <w:tcPr>
            <w:tcW w:w="823" w:type="dxa"/>
            <w:gridSpan w:val="2"/>
            <w:tcBorders>
              <w:top w:val="single" w:sz="4" w:space="0" w:color="auto"/>
              <w:left w:val="single" w:sz="4" w:space="0" w:color="auto"/>
              <w:bottom w:val="single" w:sz="4" w:space="0" w:color="auto"/>
              <w:right w:val="single" w:sz="4" w:space="0" w:color="auto"/>
            </w:tcBorders>
          </w:tcPr>
          <w:p w14:paraId="01AB26CC" w14:textId="77777777" w:rsidR="00A51C7A" w:rsidRPr="00F37FF4" w:rsidRDefault="00A51C7A" w:rsidP="00753423">
            <w:pPr>
              <w:pStyle w:val="Tabletext"/>
              <w:spacing w:before="10" w:after="50" w:line="300" w:lineRule="exact"/>
              <w:jc w:val="center"/>
            </w:pPr>
            <w:r w:rsidRPr="00F37FF4">
              <w:rPr>
                <w:lang w:val="en-GB"/>
              </w:rPr>
              <w:t>1</w:t>
            </w:r>
          </w:p>
        </w:tc>
        <w:tc>
          <w:tcPr>
            <w:tcW w:w="819" w:type="dxa"/>
            <w:tcBorders>
              <w:top w:val="single" w:sz="4" w:space="0" w:color="auto"/>
              <w:left w:val="single" w:sz="4" w:space="0" w:color="auto"/>
              <w:bottom w:val="single" w:sz="4" w:space="0" w:color="auto"/>
              <w:right w:val="single" w:sz="4" w:space="0" w:color="auto"/>
            </w:tcBorders>
          </w:tcPr>
          <w:p w14:paraId="1DFC19E2" w14:textId="77777777" w:rsidR="00A51C7A" w:rsidRPr="00F37FF4" w:rsidRDefault="00A51C7A" w:rsidP="00753423">
            <w:pPr>
              <w:pStyle w:val="Tabletext"/>
              <w:spacing w:before="10" w:after="50" w:line="300" w:lineRule="exact"/>
              <w:jc w:val="center"/>
            </w:pPr>
            <w:r w:rsidRPr="00F37FF4">
              <w:rPr>
                <w:lang w:val="en-GB"/>
              </w:rPr>
              <w:t>1</w:t>
            </w:r>
          </w:p>
        </w:tc>
      </w:tr>
    </w:tbl>
    <w:p w14:paraId="20260460" w14:textId="1080436B" w:rsidR="00655DDF" w:rsidRPr="000E1106" w:rsidRDefault="00655DDF" w:rsidP="00655DDF">
      <w:pPr>
        <w:pStyle w:val="TableNo0"/>
        <w:rPr>
          <w:rtl/>
        </w:rPr>
      </w:pPr>
      <w:r w:rsidRPr="000E1106">
        <w:rPr>
          <w:rtl/>
        </w:rPr>
        <w:lastRenderedPageBreak/>
        <w:t xml:space="preserve">الجدول </w:t>
      </w:r>
      <w:r>
        <w:t>4</w:t>
      </w:r>
      <w:r>
        <w:rPr>
          <w:rFonts w:hint="cs"/>
          <w:rtl/>
        </w:rPr>
        <w:t xml:space="preserve"> (</w:t>
      </w:r>
      <w:r>
        <w:rPr>
          <w:rFonts w:hint="cs"/>
          <w:i/>
          <w:iCs/>
          <w:rtl/>
        </w:rPr>
        <w:t>تتمة</w:t>
      </w:r>
      <w:r>
        <w:rPr>
          <w:rFonts w:hint="cs"/>
          <w:rtl/>
        </w:rPr>
        <w:t>)</w:t>
      </w:r>
    </w:p>
    <w:tbl>
      <w:tblPr>
        <w:bidiVisual/>
        <w:tblW w:w="9642" w:type="dxa"/>
        <w:jc w:val="center"/>
        <w:tblLook w:val="0000" w:firstRow="0" w:lastRow="0" w:firstColumn="0" w:lastColumn="0" w:noHBand="0" w:noVBand="0"/>
      </w:tblPr>
      <w:tblGrid>
        <w:gridCol w:w="2420"/>
        <w:gridCol w:w="657"/>
        <w:gridCol w:w="816"/>
        <w:gridCol w:w="1053"/>
        <w:gridCol w:w="601"/>
        <w:gridCol w:w="815"/>
        <w:gridCol w:w="821"/>
        <w:gridCol w:w="817"/>
        <w:gridCol w:w="817"/>
        <w:gridCol w:w="825"/>
      </w:tblGrid>
      <w:tr w:rsidR="00655DDF" w:rsidRPr="008D703C" w14:paraId="11B9AD00" w14:textId="77777777" w:rsidTr="00655DDF">
        <w:trPr>
          <w:tblHeader/>
          <w:jc w:val="center"/>
        </w:trPr>
        <w:tc>
          <w:tcPr>
            <w:tcW w:w="2418" w:type="dxa"/>
            <w:tcBorders>
              <w:top w:val="single" w:sz="2" w:space="0" w:color="auto"/>
              <w:left w:val="single" w:sz="2" w:space="0" w:color="auto"/>
              <w:bottom w:val="single" w:sz="2" w:space="0" w:color="auto"/>
              <w:right w:val="single" w:sz="2" w:space="0" w:color="auto"/>
            </w:tcBorders>
            <w:vAlign w:val="center"/>
          </w:tcPr>
          <w:p w14:paraId="43E2D1CA" w14:textId="77777777" w:rsidR="00655DDF" w:rsidRPr="00F37FF4" w:rsidRDefault="00655DDF" w:rsidP="00270577">
            <w:pPr>
              <w:pStyle w:val="Tablehead"/>
              <w:spacing w:before="10" w:after="50" w:line="300" w:lineRule="exact"/>
              <w:rPr>
                <w:rFonts w:ascii="Times New Roman" w:hAnsi="Times New Roman"/>
                <w:b w:val="0"/>
                <w:bCs w:val="0"/>
                <w:lang w:bidi="ar-EG"/>
              </w:rPr>
            </w:pPr>
            <w:r w:rsidRPr="00F37FF4">
              <w:rPr>
                <w:rFonts w:ascii="Times New Roman" w:hAnsi="Times New Roman"/>
                <w:rtl/>
                <w:lang w:bidi="ar-SY"/>
              </w:rPr>
              <w:t>صنف الإرسال</w:t>
            </w:r>
            <w:r w:rsidRPr="00F37FF4">
              <w:rPr>
                <w:rFonts w:ascii="Times New Roman" w:hAnsi="Times New Roman"/>
                <w:lang w:val="fr-CH"/>
              </w:rPr>
              <w:br/>
            </w:r>
            <w:r w:rsidRPr="00F37FF4">
              <w:rPr>
                <w:rFonts w:ascii="Times New Roman" w:hAnsi="Times New Roman"/>
                <w:rtl/>
                <w:lang w:val="fr-CH" w:bidi="ar-SY"/>
              </w:rPr>
              <w:t>(الخصائص الأساسية)</w:t>
            </w:r>
            <w:r w:rsidRPr="00F37FF4">
              <w:rPr>
                <w:rFonts w:ascii="Times New Roman" w:hAnsi="Times New Roman"/>
                <w:rtl/>
                <w:lang w:val="fr-CH" w:bidi="ar-EG"/>
              </w:rPr>
              <w:br/>
            </w:r>
            <w:r w:rsidRPr="00F37FF4">
              <w:rPr>
                <w:rFonts w:ascii="Times New Roman" w:hAnsi="Times New Roman"/>
                <w:b w:val="0"/>
                <w:bCs w:val="0"/>
                <w:vertAlign w:val="superscript"/>
                <w:lang w:val="fr-CH"/>
              </w:rPr>
              <w:t>(1)</w:t>
            </w:r>
            <w:r w:rsidRPr="00F37FF4">
              <w:rPr>
                <w:rFonts w:ascii="Times New Roman" w:hAnsi="Times New Roman" w:hint="cs"/>
                <w:b w:val="0"/>
                <w:bCs w:val="0"/>
                <w:vertAlign w:val="superscript"/>
                <w:rtl/>
                <w:lang w:val="fr-CH" w:bidi="ar-EG"/>
              </w:rPr>
              <w:t xml:space="preserve">، </w:t>
            </w:r>
            <w:r w:rsidRPr="00F37FF4">
              <w:rPr>
                <w:rFonts w:ascii="Times New Roman" w:hAnsi="Times New Roman"/>
                <w:b w:val="0"/>
                <w:bCs w:val="0"/>
                <w:vertAlign w:val="superscript"/>
                <w:lang w:bidi="ar-EG"/>
              </w:rPr>
              <w:t>(2)</w:t>
            </w:r>
          </w:p>
        </w:tc>
        <w:tc>
          <w:tcPr>
            <w:tcW w:w="7221" w:type="dxa"/>
            <w:gridSpan w:val="9"/>
            <w:tcBorders>
              <w:top w:val="single" w:sz="2" w:space="0" w:color="auto"/>
              <w:left w:val="single" w:sz="2" w:space="0" w:color="auto"/>
              <w:bottom w:val="single" w:sz="2" w:space="0" w:color="auto"/>
              <w:right w:val="single" w:sz="2" w:space="0" w:color="auto"/>
            </w:tcBorders>
            <w:vAlign w:val="center"/>
          </w:tcPr>
          <w:p w14:paraId="6F9712D0" w14:textId="77777777" w:rsidR="00655DDF" w:rsidRPr="00F37FF4" w:rsidRDefault="00655DDF" w:rsidP="00270577">
            <w:pPr>
              <w:pStyle w:val="Tablehead"/>
              <w:spacing w:before="10" w:after="50" w:line="300" w:lineRule="exact"/>
              <w:rPr>
                <w:rFonts w:ascii="Times New Roman" w:hAnsi="Times New Roman"/>
                <w:b w:val="0"/>
                <w:lang w:bidi="ar-SY"/>
              </w:rPr>
            </w:pPr>
            <w:r w:rsidRPr="00F37FF4">
              <w:rPr>
                <w:rFonts w:ascii="Times New Roman" w:hAnsi="Times New Roman"/>
                <w:b w:val="0"/>
                <w:rtl/>
                <w:lang w:val="fr-CH" w:bidi="ar-SY"/>
              </w:rPr>
              <w:t>نمط القدرة المعروفة</w:t>
            </w:r>
          </w:p>
        </w:tc>
      </w:tr>
      <w:tr w:rsidR="00655DDF" w:rsidRPr="008D703C" w14:paraId="6D824624" w14:textId="77777777" w:rsidTr="00655DDF">
        <w:trPr>
          <w:cantSplit/>
          <w:tblHeader/>
          <w:jc w:val="center"/>
        </w:trPr>
        <w:tc>
          <w:tcPr>
            <w:tcW w:w="2418" w:type="dxa"/>
            <w:vMerge w:val="restart"/>
            <w:tcBorders>
              <w:top w:val="single" w:sz="2" w:space="0" w:color="auto"/>
              <w:left w:val="single" w:sz="2" w:space="0" w:color="auto"/>
              <w:right w:val="single" w:sz="2" w:space="0" w:color="auto"/>
            </w:tcBorders>
            <w:vAlign w:val="center"/>
          </w:tcPr>
          <w:p w14:paraId="1B2EA129" w14:textId="77777777" w:rsidR="00655DDF" w:rsidRPr="00F37FF4" w:rsidRDefault="00655DDF" w:rsidP="00270577">
            <w:pPr>
              <w:pStyle w:val="Tablehead"/>
              <w:spacing w:before="10" w:after="50" w:line="300" w:lineRule="exact"/>
              <w:jc w:val="left"/>
              <w:rPr>
                <w:rFonts w:ascii="Times New Roman" w:hAnsi="Times New Roman"/>
                <w:b w:val="0"/>
                <w:lang w:bidi="ar-EG"/>
              </w:rPr>
            </w:pPr>
          </w:p>
        </w:tc>
        <w:tc>
          <w:tcPr>
            <w:tcW w:w="2525" w:type="dxa"/>
            <w:gridSpan w:val="3"/>
            <w:tcBorders>
              <w:top w:val="single" w:sz="2" w:space="0" w:color="auto"/>
              <w:left w:val="single" w:sz="2" w:space="0" w:color="auto"/>
              <w:bottom w:val="single" w:sz="2" w:space="0" w:color="auto"/>
            </w:tcBorders>
            <w:vAlign w:val="center"/>
          </w:tcPr>
          <w:p w14:paraId="66E9524C" w14:textId="77777777" w:rsidR="00655DDF" w:rsidRPr="00F37FF4" w:rsidRDefault="00655DDF" w:rsidP="00270577">
            <w:pPr>
              <w:pStyle w:val="Tablehead"/>
              <w:spacing w:before="10" w:after="50" w:line="300" w:lineRule="exact"/>
              <w:rPr>
                <w:rFonts w:ascii="Times New Roman" w:hAnsi="Times New Roman"/>
                <w:position w:val="-6"/>
                <w:lang w:val="fr-CH"/>
              </w:rPr>
            </w:pPr>
            <w:r w:rsidRPr="00F37FF4">
              <w:rPr>
                <w:rFonts w:ascii="Times New Roman" w:hAnsi="Times New Roman"/>
                <w:rtl/>
                <w:lang w:val="fr-CH" w:bidi="ar-SY"/>
              </w:rPr>
              <w:t xml:space="preserve">قدرة الموجة الحاملة، </w:t>
            </w:r>
            <w:r w:rsidRPr="00F37FF4">
              <w:rPr>
                <w:rFonts w:ascii="Times New Roman" w:hAnsi="Times New Roman"/>
                <w:i/>
                <w:iCs/>
                <w:lang w:val="fr-CH"/>
              </w:rPr>
              <w:t>P</w:t>
            </w:r>
            <w:r w:rsidRPr="00F37FF4">
              <w:rPr>
                <w:rFonts w:ascii="Times New Roman" w:hAnsi="Times New Roman"/>
                <w:i/>
                <w:iCs/>
                <w:vertAlign w:val="subscript"/>
                <w:lang w:val="fr-CH"/>
              </w:rPr>
              <w:t>c</w:t>
            </w:r>
          </w:p>
        </w:tc>
        <w:tc>
          <w:tcPr>
            <w:tcW w:w="2237" w:type="dxa"/>
            <w:gridSpan w:val="3"/>
            <w:tcBorders>
              <w:top w:val="single" w:sz="2" w:space="0" w:color="auto"/>
              <w:left w:val="single" w:sz="2" w:space="0" w:color="auto"/>
              <w:bottom w:val="single" w:sz="2" w:space="0" w:color="auto"/>
            </w:tcBorders>
            <w:vAlign w:val="center"/>
          </w:tcPr>
          <w:p w14:paraId="2007147D" w14:textId="77777777" w:rsidR="00655DDF" w:rsidRPr="00F37FF4" w:rsidRDefault="00655DDF" w:rsidP="00270577">
            <w:pPr>
              <w:pStyle w:val="Tablehead"/>
              <w:spacing w:before="10" w:after="50" w:line="300" w:lineRule="exact"/>
              <w:rPr>
                <w:rFonts w:ascii="Times New Roman" w:hAnsi="Times New Roman"/>
                <w:position w:val="-6"/>
              </w:rPr>
            </w:pPr>
            <w:r w:rsidRPr="00F37FF4">
              <w:rPr>
                <w:rFonts w:ascii="Times New Roman" w:hAnsi="Times New Roman"/>
                <w:rtl/>
                <w:lang w:val="fr-CH" w:bidi="ar-SY"/>
              </w:rPr>
              <w:t xml:space="preserve">القدرة المتوسطة، </w:t>
            </w:r>
            <w:r w:rsidRPr="00F37FF4">
              <w:rPr>
                <w:rFonts w:ascii="Times New Roman" w:hAnsi="Times New Roman"/>
                <w:i/>
                <w:iCs/>
                <w:lang w:val="fr-CH"/>
              </w:rPr>
              <w:t>P</w:t>
            </w:r>
            <w:r w:rsidRPr="00F37FF4">
              <w:rPr>
                <w:rFonts w:ascii="Times New Roman" w:hAnsi="Times New Roman"/>
                <w:i/>
                <w:iCs/>
                <w:vertAlign w:val="subscript"/>
                <w:lang w:val="fr-CH"/>
              </w:rPr>
              <w:t>m</w:t>
            </w:r>
          </w:p>
        </w:tc>
        <w:tc>
          <w:tcPr>
            <w:tcW w:w="2459" w:type="dxa"/>
            <w:gridSpan w:val="3"/>
            <w:tcBorders>
              <w:top w:val="single" w:sz="2" w:space="0" w:color="auto"/>
              <w:left w:val="single" w:sz="2" w:space="0" w:color="auto"/>
              <w:bottom w:val="single" w:sz="2" w:space="0" w:color="auto"/>
              <w:right w:val="single" w:sz="2" w:space="0" w:color="auto"/>
            </w:tcBorders>
            <w:vAlign w:val="center"/>
          </w:tcPr>
          <w:p w14:paraId="4AA9C1F2" w14:textId="77777777" w:rsidR="00655DDF" w:rsidRPr="00F37FF4" w:rsidRDefault="00655DDF" w:rsidP="00270577">
            <w:pPr>
              <w:pStyle w:val="Tablehead"/>
              <w:spacing w:before="10" w:after="50" w:line="300" w:lineRule="exact"/>
              <w:rPr>
                <w:rFonts w:ascii="Times New Roman" w:hAnsi="Times New Roman"/>
                <w:position w:val="-6"/>
                <w:lang w:bidi="ar-SY"/>
              </w:rPr>
            </w:pPr>
            <w:r w:rsidRPr="00F37FF4">
              <w:rPr>
                <w:rFonts w:ascii="Times New Roman" w:hAnsi="Times New Roman"/>
                <w:rtl/>
                <w:lang w:val="fr-CH" w:bidi="ar-SY"/>
              </w:rPr>
              <w:t xml:space="preserve">ذروة القدرة، </w:t>
            </w:r>
            <w:r w:rsidRPr="00F37FF4">
              <w:rPr>
                <w:rFonts w:ascii="Times New Roman" w:hAnsi="Times New Roman"/>
                <w:i/>
                <w:iCs/>
                <w:lang w:val="fr-CH"/>
              </w:rPr>
              <w:t>P</w:t>
            </w:r>
            <w:r w:rsidRPr="00F37FF4">
              <w:rPr>
                <w:rFonts w:ascii="Times New Roman" w:hAnsi="Times New Roman"/>
                <w:i/>
                <w:iCs/>
                <w:vertAlign w:val="subscript"/>
                <w:lang w:val="fr-CH"/>
              </w:rPr>
              <w:t>p</w:t>
            </w:r>
          </w:p>
        </w:tc>
      </w:tr>
      <w:tr w:rsidR="00655DDF" w:rsidRPr="008D703C" w14:paraId="55906FDD" w14:textId="77777777" w:rsidTr="00655DDF">
        <w:trPr>
          <w:cantSplit/>
          <w:tblHeader/>
          <w:jc w:val="center"/>
        </w:trPr>
        <w:tc>
          <w:tcPr>
            <w:tcW w:w="2418" w:type="dxa"/>
            <w:vMerge/>
            <w:tcBorders>
              <w:left w:val="single" w:sz="2" w:space="0" w:color="auto"/>
              <w:bottom w:val="single" w:sz="4" w:space="0" w:color="auto"/>
              <w:right w:val="single" w:sz="2" w:space="0" w:color="auto"/>
            </w:tcBorders>
            <w:vAlign w:val="center"/>
          </w:tcPr>
          <w:p w14:paraId="39C9BC21" w14:textId="77777777" w:rsidR="00655DDF" w:rsidRPr="00F37FF4" w:rsidRDefault="00655DDF" w:rsidP="00270577">
            <w:pPr>
              <w:pStyle w:val="Tablehead"/>
              <w:spacing w:before="10" w:after="50" w:line="300" w:lineRule="exact"/>
              <w:jc w:val="left"/>
              <w:rPr>
                <w:rFonts w:ascii="Times New Roman" w:hAnsi="Times New Roman"/>
                <w:b w:val="0"/>
                <w:i/>
                <w:position w:val="-6"/>
                <w:lang w:val="fr-CH"/>
              </w:rPr>
            </w:pPr>
          </w:p>
        </w:tc>
        <w:tc>
          <w:tcPr>
            <w:tcW w:w="2525" w:type="dxa"/>
            <w:gridSpan w:val="3"/>
            <w:tcBorders>
              <w:top w:val="single" w:sz="2" w:space="0" w:color="auto"/>
              <w:left w:val="single" w:sz="2" w:space="0" w:color="auto"/>
              <w:bottom w:val="single" w:sz="4" w:space="0" w:color="auto"/>
            </w:tcBorders>
            <w:vAlign w:val="center"/>
          </w:tcPr>
          <w:p w14:paraId="0B430AF1" w14:textId="77777777" w:rsidR="00655DDF" w:rsidRPr="00F37FF4" w:rsidRDefault="00655DDF" w:rsidP="00270577">
            <w:pPr>
              <w:pStyle w:val="Tablehead"/>
              <w:spacing w:before="10" w:after="50" w:line="300" w:lineRule="exact"/>
              <w:rPr>
                <w:rFonts w:ascii="Times New Roman" w:hAnsi="Times New Roman"/>
                <w:b w:val="0"/>
                <w:lang w:val="fr-CH" w:bidi="ar-SY"/>
              </w:rPr>
            </w:pPr>
            <w:r w:rsidRPr="00F37FF4">
              <w:rPr>
                <w:rFonts w:ascii="Times New Roman" w:hAnsi="Times New Roman"/>
                <w:b w:val="0"/>
                <w:rtl/>
                <w:lang w:val="fr-CH" w:bidi="ar-SY"/>
              </w:rPr>
              <w:t>عامل تحديد:</w:t>
            </w:r>
          </w:p>
        </w:tc>
        <w:tc>
          <w:tcPr>
            <w:tcW w:w="2237" w:type="dxa"/>
            <w:gridSpan w:val="3"/>
            <w:tcBorders>
              <w:top w:val="single" w:sz="2" w:space="0" w:color="auto"/>
              <w:left w:val="single" w:sz="2" w:space="0" w:color="auto"/>
              <w:bottom w:val="single" w:sz="4" w:space="0" w:color="auto"/>
            </w:tcBorders>
            <w:vAlign w:val="center"/>
          </w:tcPr>
          <w:p w14:paraId="260787EF" w14:textId="77777777" w:rsidR="00655DDF" w:rsidRPr="00F37FF4" w:rsidRDefault="00655DDF" w:rsidP="00270577">
            <w:pPr>
              <w:pStyle w:val="Tablehead"/>
              <w:spacing w:before="10" w:after="50" w:line="300" w:lineRule="exact"/>
              <w:rPr>
                <w:rFonts w:ascii="Times New Roman" w:hAnsi="Times New Roman"/>
                <w:b w:val="0"/>
                <w:lang w:val="fr-CH" w:bidi="ar-SY"/>
              </w:rPr>
            </w:pPr>
            <w:r w:rsidRPr="00F37FF4">
              <w:rPr>
                <w:rFonts w:ascii="Times New Roman" w:hAnsi="Times New Roman"/>
                <w:b w:val="0"/>
                <w:rtl/>
                <w:lang w:val="fr-CH" w:bidi="ar-SY"/>
              </w:rPr>
              <w:t>عامل تحديد:</w:t>
            </w:r>
          </w:p>
        </w:tc>
        <w:tc>
          <w:tcPr>
            <w:tcW w:w="2459" w:type="dxa"/>
            <w:gridSpan w:val="3"/>
            <w:tcBorders>
              <w:top w:val="single" w:sz="2" w:space="0" w:color="auto"/>
              <w:left w:val="single" w:sz="2" w:space="0" w:color="auto"/>
              <w:bottom w:val="single" w:sz="4" w:space="0" w:color="auto"/>
              <w:right w:val="single" w:sz="2" w:space="0" w:color="auto"/>
            </w:tcBorders>
            <w:vAlign w:val="center"/>
          </w:tcPr>
          <w:p w14:paraId="09F6A123" w14:textId="77777777" w:rsidR="00655DDF" w:rsidRPr="00F37FF4" w:rsidRDefault="00655DDF" w:rsidP="00270577">
            <w:pPr>
              <w:pStyle w:val="Tablehead"/>
              <w:spacing w:before="10" w:after="50" w:line="300" w:lineRule="exact"/>
              <w:rPr>
                <w:rFonts w:ascii="Times New Roman" w:hAnsi="Times New Roman"/>
                <w:b w:val="0"/>
              </w:rPr>
            </w:pPr>
            <w:r w:rsidRPr="00F37FF4">
              <w:rPr>
                <w:rFonts w:ascii="Times New Roman" w:hAnsi="Times New Roman"/>
                <w:b w:val="0"/>
                <w:rtl/>
                <w:lang w:val="fr-CH" w:bidi="ar-SY"/>
              </w:rPr>
              <w:t>عامل تحديد:</w:t>
            </w:r>
          </w:p>
        </w:tc>
      </w:tr>
      <w:tr w:rsidR="00655DDF" w:rsidRPr="008D703C" w14:paraId="7A2CE19D" w14:textId="77777777" w:rsidTr="00655DDF">
        <w:trPr>
          <w:cantSplit/>
          <w:tblHeader/>
          <w:jc w:val="center"/>
        </w:trPr>
        <w:tc>
          <w:tcPr>
            <w:tcW w:w="2418" w:type="dxa"/>
            <w:vMerge/>
            <w:tcBorders>
              <w:top w:val="single" w:sz="4" w:space="0" w:color="auto"/>
              <w:left w:val="single" w:sz="4" w:space="0" w:color="auto"/>
              <w:bottom w:val="single" w:sz="4" w:space="0" w:color="auto"/>
              <w:right w:val="single" w:sz="4" w:space="0" w:color="auto"/>
            </w:tcBorders>
            <w:vAlign w:val="center"/>
          </w:tcPr>
          <w:p w14:paraId="21205B50" w14:textId="77777777" w:rsidR="00655DDF" w:rsidRPr="00F37FF4" w:rsidRDefault="00655DDF" w:rsidP="00270577">
            <w:pPr>
              <w:pStyle w:val="Tablehead"/>
              <w:spacing w:before="10" w:after="50" w:line="300" w:lineRule="exact"/>
              <w:jc w:val="left"/>
              <w:rPr>
                <w:rFonts w:ascii="Times New Roman" w:hAnsi="Times New Roman"/>
                <w:lang w:val="fr-CH"/>
              </w:rPr>
            </w:pPr>
          </w:p>
        </w:tc>
        <w:tc>
          <w:tcPr>
            <w:tcW w:w="656" w:type="dxa"/>
            <w:tcBorders>
              <w:top w:val="single" w:sz="4" w:space="0" w:color="auto"/>
              <w:left w:val="single" w:sz="4" w:space="0" w:color="auto"/>
              <w:bottom w:val="single" w:sz="4" w:space="0" w:color="auto"/>
              <w:right w:val="single" w:sz="4" w:space="0" w:color="auto"/>
            </w:tcBorders>
            <w:vAlign w:val="center"/>
          </w:tcPr>
          <w:p w14:paraId="715BC05C" w14:textId="77777777" w:rsidR="00655DDF" w:rsidRPr="00F37FF4" w:rsidRDefault="00655DDF" w:rsidP="00270577">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c</w:t>
            </w:r>
          </w:p>
        </w:tc>
        <w:tc>
          <w:tcPr>
            <w:tcW w:w="816" w:type="dxa"/>
            <w:tcBorders>
              <w:top w:val="single" w:sz="4" w:space="0" w:color="auto"/>
              <w:left w:val="single" w:sz="4" w:space="0" w:color="auto"/>
              <w:bottom w:val="single" w:sz="4" w:space="0" w:color="auto"/>
              <w:right w:val="single" w:sz="4" w:space="0" w:color="auto"/>
            </w:tcBorders>
            <w:vAlign w:val="center"/>
          </w:tcPr>
          <w:p w14:paraId="67EF8161" w14:textId="77777777" w:rsidR="00655DDF" w:rsidRPr="00F37FF4" w:rsidRDefault="00655DDF" w:rsidP="00270577">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m</w:t>
            </w:r>
          </w:p>
        </w:tc>
        <w:tc>
          <w:tcPr>
            <w:tcW w:w="1053" w:type="dxa"/>
            <w:tcBorders>
              <w:top w:val="single" w:sz="4" w:space="0" w:color="auto"/>
              <w:left w:val="single" w:sz="4" w:space="0" w:color="auto"/>
              <w:bottom w:val="single" w:sz="4" w:space="0" w:color="auto"/>
              <w:right w:val="single" w:sz="4" w:space="0" w:color="auto"/>
            </w:tcBorders>
            <w:vAlign w:val="center"/>
          </w:tcPr>
          <w:p w14:paraId="6A435F18" w14:textId="77777777" w:rsidR="00655DDF" w:rsidRPr="00F37FF4" w:rsidRDefault="00655DDF" w:rsidP="00270577">
            <w:pPr>
              <w:pStyle w:val="Tablehead"/>
              <w:spacing w:before="10" w:after="50" w:line="300" w:lineRule="exact"/>
              <w:rPr>
                <w:rFonts w:ascii="Times New Roman" w:hAnsi="Times New Roman"/>
                <w:i/>
                <w:position w:val="-6"/>
              </w:rPr>
            </w:pPr>
            <w:r w:rsidRPr="00F37FF4">
              <w:rPr>
                <w:rFonts w:ascii="Times New Roman" w:hAnsi="Times New Roman"/>
                <w:i/>
              </w:rPr>
              <w:t>P</w:t>
            </w:r>
            <w:r w:rsidRPr="00F37FF4">
              <w:rPr>
                <w:rFonts w:ascii="Times New Roman" w:hAnsi="Times New Roman"/>
                <w:i/>
                <w:iCs/>
                <w:vertAlign w:val="subscript"/>
              </w:rPr>
              <w:t>p</w:t>
            </w:r>
          </w:p>
        </w:tc>
        <w:tc>
          <w:tcPr>
            <w:tcW w:w="601" w:type="dxa"/>
            <w:tcBorders>
              <w:top w:val="single" w:sz="4" w:space="0" w:color="auto"/>
              <w:left w:val="single" w:sz="4" w:space="0" w:color="auto"/>
              <w:bottom w:val="single" w:sz="4" w:space="0" w:color="auto"/>
              <w:right w:val="single" w:sz="4" w:space="0" w:color="auto"/>
            </w:tcBorders>
            <w:vAlign w:val="center"/>
          </w:tcPr>
          <w:p w14:paraId="35A41B66" w14:textId="77777777" w:rsidR="00655DDF" w:rsidRPr="00F37FF4" w:rsidRDefault="00655DDF" w:rsidP="00270577">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c</w:t>
            </w:r>
          </w:p>
        </w:tc>
        <w:tc>
          <w:tcPr>
            <w:tcW w:w="815" w:type="dxa"/>
            <w:tcBorders>
              <w:top w:val="single" w:sz="4" w:space="0" w:color="auto"/>
              <w:left w:val="single" w:sz="4" w:space="0" w:color="auto"/>
              <w:bottom w:val="single" w:sz="4" w:space="0" w:color="auto"/>
              <w:right w:val="single" w:sz="4" w:space="0" w:color="auto"/>
            </w:tcBorders>
            <w:vAlign w:val="center"/>
          </w:tcPr>
          <w:p w14:paraId="73BBDF4F" w14:textId="77777777" w:rsidR="00655DDF" w:rsidRPr="00F37FF4" w:rsidRDefault="00655DDF" w:rsidP="00270577">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m</w:t>
            </w:r>
          </w:p>
        </w:tc>
        <w:tc>
          <w:tcPr>
            <w:tcW w:w="821" w:type="dxa"/>
            <w:tcBorders>
              <w:top w:val="single" w:sz="4" w:space="0" w:color="auto"/>
              <w:left w:val="single" w:sz="4" w:space="0" w:color="auto"/>
              <w:bottom w:val="single" w:sz="4" w:space="0" w:color="auto"/>
              <w:right w:val="single" w:sz="4" w:space="0" w:color="auto"/>
            </w:tcBorders>
            <w:vAlign w:val="center"/>
          </w:tcPr>
          <w:p w14:paraId="0972CFF1" w14:textId="77777777" w:rsidR="00655DDF" w:rsidRPr="00F37FF4" w:rsidRDefault="00655DDF" w:rsidP="00270577">
            <w:pPr>
              <w:pStyle w:val="Tablehead"/>
              <w:spacing w:before="10" w:after="50" w:line="300" w:lineRule="exact"/>
              <w:rPr>
                <w:rFonts w:ascii="Times New Roman" w:hAnsi="Times New Roman"/>
                <w:i/>
                <w:position w:val="-6"/>
              </w:rPr>
            </w:pPr>
            <w:r w:rsidRPr="00F37FF4">
              <w:rPr>
                <w:rFonts w:ascii="Times New Roman" w:hAnsi="Times New Roman"/>
                <w:i/>
              </w:rPr>
              <w:t>P</w:t>
            </w:r>
            <w:r w:rsidRPr="00F37FF4">
              <w:rPr>
                <w:rFonts w:ascii="Times New Roman" w:hAnsi="Times New Roman"/>
                <w:i/>
                <w:iCs/>
                <w:vertAlign w:val="subscript"/>
              </w:rPr>
              <w:t>p</w:t>
            </w:r>
          </w:p>
        </w:tc>
        <w:tc>
          <w:tcPr>
            <w:tcW w:w="817" w:type="dxa"/>
            <w:tcBorders>
              <w:top w:val="single" w:sz="4" w:space="0" w:color="auto"/>
              <w:left w:val="single" w:sz="4" w:space="0" w:color="auto"/>
              <w:bottom w:val="single" w:sz="4" w:space="0" w:color="auto"/>
              <w:right w:val="single" w:sz="4" w:space="0" w:color="auto"/>
            </w:tcBorders>
            <w:vAlign w:val="center"/>
          </w:tcPr>
          <w:p w14:paraId="149FF5F1" w14:textId="77777777" w:rsidR="00655DDF" w:rsidRPr="00F37FF4" w:rsidRDefault="00655DDF" w:rsidP="00270577">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c</w:t>
            </w:r>
          </w:p>
        </w:tc>
        <w:tc>
          <w:tcPr>
            <w:tcW w:w="817" w:type="dxa"/>
            <w:tcBorders>
              <w:top w:val="single" w:sz="4" w:space="0" w:color="auto"/>
              <w:left w:val="single" w:sz="4" w:space="0" w:color="auto"/>
              <w:bottom w:val="single" w:sz="4" w:space="0" w:color="auto"/>
              <w:right w:val="single" w:sz="4" w:space="0" w:color="auto"/>
            </w:tcBorders>
            <w:vAlign w:val="center"/>
          </w:tcPr>
          <w:p w14:paraId="57AAEA87" w14:textId="77777777" w:rsidR="00655DDF" w:rsidRPr="00F37FF4" w:rsidRDefault="00655DDF" w:rsidP="00270577">
            <w:pPr>
              <w:pStyle w:val="Tablehead"/>
              <w:spacing w:before="10" w:after="50" w:line="300" w:lineRule="exact"/>
              <w:rPr>
                <w:rFonts w:ascii="Times New Roman" w:hAnsi="Times New Roman"/>
                <w:i/>
                <w:position w:val="-6"/>
              </w:rPr>
            </w:pPr>
            <w:r w:rsidRPr="00F37FF4">
              <w:rPr>
                <w:rFonts w:ascii="Times New Roman" w:hAnsi="Times New Roman"/>
                <w:i/>
                <w:iCs/>
              </w:rPr>
              <w:t>P</w:t>
            </w:r>
            <w:r w:rsidRPr="00F37FF4">
              <w:rPr>
                <w:rFonts w:ascii="Times New Roman" w:hAnsi="Times New Roman"/>
                <w:i/>
                <w:iCs/>
                <w:vertAlign w:val="subscript"/>
              </w:rPr>
              <w:t>m</w:t>
            </w:r>
          </w:p>
        </w:tc>
        <w:tc>
          <w:tcPr>
            <w:tcW w:w="825" w:type="dxa"/>
            <w:tcBorders>
              <w:top w:val="single" w:sz="4" w:space="0" w:color="auto"/>
              <w:left w:val="single" w:sz="4" w:space="0" w:color="auto"/>
              <w:bottom w:val="single" w:sz="4" w:space="0" w:color="auto"/>
              <w:right w:val="single" w:sz="4" w:space="0" w:color="auto"/>
            </w:tcBorders>
            <w:vAlign w:val="center"/>
          </w:tcPr>
          <w:p w14:paraId="52F41DED" w14:textId="77777777" w:rsidR="00655DDF" w:rsidRPr="00F37FF4" w:rsidRDefault="00655DDF" w:rsidP="00270577">
            <w:pPr>
              <w:pStyle w:val="Tablehead"/>
              <w:spacing w:before="10" w:after="50" w:line="300" w:lineRule="exact"/>
              <w:rPr>
                <w:rFonts w:ascii="Times New Roman" w:hAnsi="Times New Roman"/>
                <w:i/>
                <w:position w:val="-6"/>
              </w:rPr>
            </w:pPr>
            <w:r w:rsidRPr="00F37FF4">
              <w:rPr>
                <w:rFonts w:ascii="Times New Roman" w:hAnsi="Times New Roman"/>
                <w:i/>
              </w:rPr>
              <w:t>P</w:t>
            </w:r>
            <w:r w:rsidRPr="00F37FF4">
              <w:rPr>
                <w:rFonts w:ascii="Times New Roman" w:hAnsi="Times New Roman"/>
                <w:i/>
                <w:iCs/>
                <w:vertAlign w:val="subscript"/>
              </w:rPr>
              <w:t>p</w:t>
            </w:r>
          </w:p>
        </w:tc>
      </w:tr>
      <w:tr w:rsidR="00A51C7A" w:rsidRPr="00655DDF" w14:paraId="5E700C87" w14:textId="77777777" w:rsidTr="00655DDF">
        <w:trPr>
          <w:cantSplit/>
          <w:jc w:val="center"/>
        </w:trPr>
        <w:tc>
          <w:tcPr>
            <w:tcW w:w="9639" w:type="dxa"/>
            <w:gridSpan w:val="10"/>
            <w:tcBorders>
              <w:top w:val="single" w:sz="4" w:space="0" w:color="auto"/>
            </w:tcBorders>
          </w:tcPr>
          <w:p w14:paraId="353A8178" w14:textId="77777777" w:rsidR="00A51C7A" w:rsidRPr="00655DDF" w:rsidRDefault="00A51C7A" w:rsidP="0075342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after="50" w:line="300" w:lineRule="exact"/>
              <w:rPr>
                <w:sz w:val="18"/>
                <w:szCs w:val="24"/>
                <w:rtl/>
                <w:lang w:bidi="ar-SY"/>
              </w:rPr>
            </w:pPr>
            <w:r w:rsidRPr="00655DDF">
              <w:rPr>
                <w:sz w:val="18"/>
                <w:szCs w:val="24"/>
                <w:vertAlign w:val="superscript"/>
                <w:lang w:val="fr-CH"/>
              </w:rPr>
              <w:t>(1)</w:t>
            </w:r>
            <w:r w:rsidRPr="00655DDF">
              <w:rPr>
                <w:sz w:val="18"/>
                <w:szCs w:val="24"/>
                <w:lang w:val="fr-CH"/>
              </w:rPr>
              <w:tab/>
            </w:r>
            <w:r w:rsidRPr="00655DDF">
              <w:rPr>
                <w:sz w:val="18"/>
                <w:szCs w:val="24"/>
                <w:rtl/>
                <w:lang w:val="fr-CH" w:bidi="ar-SY"/>
              </w:rPr>
              <w:t xml:space="preserve">يُرجَع إلى الجدول </w:t>
            </w:r>
            <w:r w:rsidRPr="00655DDF">
              <w:rPr>
                <w:sz w:val="18"/>
                <w:szCs w:val="24"/>
                <w:lang w:bidi="ar-SY"/>
              </w:rPr>
              <w:t>1</w:t>
            </w:r>
            <w:r w:rsidRPr="00655DDF">
              <w:rPr>
                <w:sz w:val="18"/>
                <w:szCs w:val="24"/>
                <w:rtl/>
                <w:lang w:bidi="ar-SY"/>
              </w:rPr>
              <w:t xml:space="preserve"> لاستكمال المعلومات عن الشفرة الثلاثية الرموز، المستعملة في وصف الخصائص الأساسية الثلاث لنمط الإرسال.</w:t>
            </w:r>
          </w:p>
          <w:p w14:paraId="208596DD" w14:textId="77777777" w:rsidR="00A51C7A" w:rsidRPr="00655DDF" w:rsidRDefault="00A51C7A" w:rsidP="0075342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10" w:after="50" w:line="300" w:lineRule="exact"/>
              <w:rPr>
                <w:sz w:val="18"/>
                <w:szCs w:val="24"/>
                <w:rtl/>
                <w:lang w:bidi="ar-SY"/>
              </w:rPr>
            </w:pPr>
            <w:r w:rsidRPr="00655DDF">
              <w:rPr>
                <w:sz w:val="18"/>
                <w:szCs w:val="24"/>
                <w:vertAlign w:val="superscript"/>
                <w:lang w:val="fr-CH"/>
              </w:rPr>
              <w:t>(2)</w:t>
            </w:r>
            <w:r w:rsidRPr="00655DDF">
              <w:rPr>
                <w:sz w:val="18"/>
                <w:szCs w:val="24"/>
                <w:lang w:val="fr-CH"/>
              </w:rPr>
              <w:tab/>
            </w:r>
            <w:r w:rsidRPr="00655DDF">
              <w:rPr>
                <w:sz w:val="18"/>
                <w:szCs w:val="24"/>
                <w:rtl/>
                <w:lang w:val="fr-CH" w:bidi="ar-SY"/>
              </w:rPr>
              <w:t>تدل العلامة النجمية * على أن الخصيصة الثانية (أي طبيعة إشارة التشكيل) لا صلة لها بتقدير المخاطر.</w:t>
            </w:r>
          </w:p>
          <w:p w14:paraId="3FF94D97" w14:textId="7AB0CDA9" w:rsidR="00A51C7A" w:rsidRPr="00655DDF" w:rsidRDefault="00A51C7A" w:rsidP="0075342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10" w:after="50" w:line="300" w:lineRule="exact"/>
              <w:rPr>
                <w:sz w:val="18"/>
                <w:szCs w:val="24"/>
                <w:rtl/>
                <w:lang w:bidi="ar-SY"/>
              </w:rPr>
            </w:pPr>
            <w:r w:rsidRPr="00655DDF">
              <w:rPr>
                <w:sz w:val="18"/>
                <w:szCs w:val="24"/>
                <w:vertAlign w:val="superscript"/>
                <w:lang w:val="fr-CH"/>
              </w:rPr>
              <w:t>(3)</w:t>
            </w:r>
            <w:r w:rsidRPr="00655DDF">
              <w:rPr>
                <w:sz w:val="18"/>
                <w:szCs w:val="24"/>
                <w:lang w:val="fr-CH"/>
              </w:rPr>
              <w:tab/>
            </w:r>
            <w:r w:rsidRPr="00655DDF">
              <w:rPr>
                <w:sz w:val="18"/>
                <w:szCs w:val="24"/>
                <w:rtl/>
                <w:lang w:val="fr-CH" w:bidi="ar-SY"/>
              </w:rPr>
              <w:t>ليست قدرة الموجة الحاملة،</w:t>
            </w:r>
            <w:r w:rsidR="00655DDF">
              <w:rPr>
                <w:rFonts w:hint="cs"/>
                <w:sz w:val="18"/>
                <w:szCs w:val="24"/>
                <w:rtl/>
                <w:lang w:val="fr-CH" w:bidi="ar-SY"/>
              </w:rPr>
              <w:t xml:space="preserve"> </w:t>
            </w:r>
            <w:r w:rsidRPr="00655DDF">
              <w:rPr>
                <w:i/>
                <w:iCs/>
                <w:sz w:val="18"/>
                <w:szCs w:val="24"/>
                <w:lang w:val="fr-CH"/>
              </w:rPr>
              <w:t>P</w:t>
            </w:r>
            <w:r w:rsidRPr="00655DDF">
              <w:rPr>
                <w:i/>
                <w:iCs/>
                <w:sz w:val="18"/>
                <w:szCs w:val="24"/>
                <w:vertAlign w:val="subscript"/>
                <w:lang w:val="fr-CH"/>
              </w:rPr>
              <w:t>c</w:t>
            </w:r>
            <w:r w:rsidRPr="00655DDF">
              <w:rPr>
                <w:sz w:val="18"/>
                <w:szCs w:val="24"/>
                <w:rtl/>
                <w:lang w:val="fr-CH"/>
              </w:rPr>
              <w:t>،</w:t>
            </w:r>
            <w:r w:rsidRPr="00655DDF">
              <w:rPr>
                <w:sz w:val="18"/>
                <w:szCs w:val="24"/>
                <w:rtl/>
                <w:lang w:bidi="ar-SY"/>
              </w:rPr>
              <w:t xml:space="preserve"> معرَّفة بوضوح.</w:t>
            </w:r>
          </w:p>
          <w:p w14:paraId="5A226143" w14:textId="77777777" w:rsidR="00A51C7A" w:rsidRPr="00655DDF" w:rsidRDefault="00A51C7A" w:rsidP="0075342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10" w:after="50" w:line="300" w:lineRule="exact"/>
              <w:rPr>
                <w:sz w:val="18"/>
                <w:szCs w:val="24"/>
                <w:lang w:bidi="ar-SY"/>
              </w:rPr>
            </w:pPr>
            <w:r w:rsidRPr="00655DDF">
              <w:rPr>
                <w:sz w:val="18"/>
                <w:szCs w:val="24"/>
                <w:vertAlign w:val="superscript"/>
                <w:lang w:val="fr-CH"/>
              </w:rPr>
              <w:t>(4)</w:t>
            </w:r>
            <w:r w:rsidRPr="00655DDF">
              <w:rPr>
                <w:sz w:val="18"/>
                <w:szCs w:val="24"/>
                <w:lang w:val="fr-CH"/>
              </w:rPr>
              <w:tab/>
            </w:r>
            <w:r w:rsidRPr="00655DDF">
              <w:rPr>
                <w:sz w:val="18"/>
                <w:szCs w:val="24"/>
                <w:rtl/>
                <w:lang w:val="fr-CH" w:bidi="ar-SY"/>
              </w:rPr>
              <w:t>الخصيصة الثالثة لا صلة لها بتقدير المخاطر.</w:t>
            </w:r>
          </w:p>
          <w:p w14:paraId="73FA2526" w14:textId="77777777" w:rsidR="00A51C7A" w:rsidRPr="00655DDF" w:rsidRDefault="00A51C7A" w:rsidP="00753423">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before="10" w:after="50" w:line="300" w:lineRule="exact"/>
              <w:ind w:left="-84" w:hanging="1"/>
              <w:rPr>
                <w:spacing w:val="-4"/>
                <w:sz w:val="18"/>
                <w:szCs w:val="24"/>
                <w:lang w:bidi="ar-EG"/>
              </w:rPr>
            </w:pPr>
            <w:r w:rsidRPr="00655DDF">
              <w:rPr>
                <w:spacing w:val="-4"/>
                <w:sz w:val="18"/>
                <w:szCs w:val="24"/>
                <w:rtl/>
                <w:lang w:val="fr-CH" w:bidi="ar-SY"/>
              </w:rPr>
              <w:t>هذه العوامل معطاة بخصوص</w:t>
            </w:r>
            <w:r w:rsidRPr="00655DDF">
              <w:rPr>
                <w:rFonts w:hint="cs"/>
                <w:spacing w:val="-4"/>
                <w:sz w:val="18"/>
                <w:szCs w:val="24"/>
                <w:rtl/>
                <w:lang w:val="fr-CH" w:bidi="ar-EG"/>
              </w:rPr>
              <w:t xml:space="preserve"> </w:t>
            </w:r>
            <w:r w:rsidRPr="00655DDF">
              <w:rPr>
                <w:spacing w:val="-4"/>
                <w:sz w:val="18"/>
                <w:szCs w:val="24"/>
                <w:lang w:val="fr-CH" w:bidi="ar-EG"/>
              </w:rPr>
              <w:t>X7E</w:t>
            </w:r>
            <w:r w:rsidRPr="00655DDF">
              <w:rPr>
                <w:rFonts w:hint="cs"/>
                <w:spacing w:val="-4"/>
                <w:sz w:val="18"/>
                <w:szCs w:val="24"/>
                <w:rtl/>
                <w:lang w:val="fr-CH" w:bidi="ar-EG"/>
              </w:rPr>
              <w:t xml:space="preserve"> و</w:t>
            </w:r>
            <w:r w:rsidRPr="00655DDF">
              <w:rPr>
                <w:spacing w:val="-4"/>
                <w:sz w:val="18"/>
                <w:szCs w:val="24"/>
                <w:lang w:bidi="ar-EG"/>
              </w:rPr>
              <w:t>X7F</w:t>
            </w:r>
            <w:r w:rsidRPr="00655DDF">
              <w:rPr>
                <w:rFonts w:hint="cs"/>
                <w:spacing w:val="-4"/>
                <w:sz w:val="18"/>
                <w:szCs w:val="24"/>
                <w:rtl/>
                <w:lang w:bidi="ar-EG"/>
              </w:rPr>
              <w:t xml:space="preserve"> و</w:t>
            </w:r>
            <w:r w:rsidRPr="00655DDF">
              <w:rPr>
                <w:spacing w:val="-4"/>
                <w:sz w:val="18"/>
                <w:szCs w:val="24"/>
                <w:lang w:bidi="ar-EG"/>
              </w:rPr>
              <w:t>X7W</w:t>
            </w:r>
            <w:r w:rsidRPr="00655DDF">
              <w:rPr>
                <w:spacing w:val="-4"/>
                <w:sz w:val="18"/>
                <w:szCs w:val="24"/>
                <w:rtl/>
                <w:lang w:val="fr-CH" w:bidi="ar-SY"/>
              </w:rPr>
              <w:t xml:space="preserve"> </w:t>
            </w:r>
            <w:r w:rsidRPr="00655DDF">
              <w:rPr>
                <w:i/>
                <w:iCs/>
                <w:spacing w:val="-4"/>
                <w:sz w:val="18"/>
                <w:szCs w:val="24"/>
                <w:rtl/>
                <w:lang w:bidi="ar-SY"/>
              </w:rPr>
              <w:t>عندما</w:t>
            </w:r>
            <w:r w:rsidRPr="00655DDF">
              <w:rPr>
                <w:spacing w:val="-4"/>
                <w:sz w:val="18"/>
                <w:szCs w:val="24"/>
                <w:rtl/>
                <w:lang w:bidi="ar-SY"/>
              </w:rPr>
              <w:t xml:space="preserve"> تقاس القدرة في القناة كلها (وتكون على العموم</w:t>
            </w:r>
            <w:r w:rsidRPr="00655DDF">
              <w:rPr>
                <w:rFonts w:hint="cs"/>
                <w:spacing w:val="-4"/>
                <w:sz w:val="18"/>
                <w:szCs w:val="24"/>
                <w:rtl/>
                <w:lang w:bidi="ar-SY"/>
              </w:rPr>
              <w:t xml:space="preserve"> </w:t>
            </w:r>
            <w:r w:rsidRPr="00655DDF">
              <w:rPr>
                <w:spacing w:val="-4"/>
                <w:sz w:val="18"/>
                <w:szCs w:val="24"/>
                <w:lang w:val="fr-CH"/>
              </w:rPr>
              <w:t>1,5</w:t>
            </w:r>
            <w:r w:rsidRPr="00655DDF">
              <w:rPr>
                <w:rFonts w:hint="cs"/>
                <w:spacing w:val="-4"/>
                <w:sz w:val="18"/>
                <w:szCs w:val="24"/>
                <w:rtl/>
              </w:rPr>
              <w:t xml:space="preserve"> </w:t>
            </w:r>
            <w:r w:rsidRPr="00655DDF">
              <w:rPr>
                <w:spacing w:val="-4"/>
                <w:sz w:val="18"/>
                <w:szCs w:val="24"/>
                <w:lang w:val="fr-CH"/>
              </w:rPr>
              <w:t>MHz</w:t>
            </w:r>
            <w:r w:rsidRPr="00655DDF">
              <w:rPr>
                <w:spacing w:val="-4"/>
                <w:sz w:val="18"/>
                <w:szCs w:val="24"/>
                <w:rtl/>
                <w:lang w:bidi="ar-SY"/>
              </w:rPr>
              <w:t xml:space="preserve"> للإرسال </w:t>
            </w:r>
            <w:r w:rsidRPr="00655DDF">
              <w:rPr>
                <w:spacing w:val="-4"/>
                <w:sz w:val="18"/>
                <w:szCs w:val="24"/>
                <w:lang w:val="fr-CH"/>
              </w:rPr>
              <w:t>DAB</w:t>
            </w:r>
            <w:r w:rsidRPr="00655DDF">
              <w:rPr>
                <w:spacing w:val="-4"/>
                <w:sz w:val="18"/>
                <w:szCs w:val="24"/>
                <w:rtl/>
                <w:lang w:val="fr-CH" w:bidi="ar-SY"/>
              </w:rPr>
              <w:t xml:space="preserve"> و</w:t>
            </w:r>
            <w:r w:rsidRPr="00655DDF">
              <w:rPr>
                <w:spacing w:val="-4"/>
                <w:sz w:val="18"/>
                <w:szCs w:val="24"/>
                <w:lang w:bidi="ar-SY"/>
              </w:rPr>
              <w:t>8</w:t>
            </w:r>
            <w:r w:rsidRPr="00655DDF">
              <w:rPr>
                <w:spacing w:val="-4"/>
                <w:sz w:val="18"/>
                <w:szCs w:val="24"/>
                <w:rtl/>
                <w:lang w:bidi="ar-SY"/>
              </w:rPr>
              <w:t xml:space="preserve"> </w:t>
            </w:r>
            <w:r w:rsidRPr="00655DDF">
              <w:rPr>
                <w:spacing w:val="-4"/>
                <w:sz w:val="18"/>
                <w:szCs w:val="24"/>
                <w:lang w:val="fr-CH"/>
              </w:rPr>
              <w:t>MHz</w:t>
            </w:r>
            <w:r w:rsidRPr="00655DDF">
              <w:rPr>
                <w:spacing w:val="-4"/>
                <w:sz w:val="18"/>
                <w:szCs w:val="24"/>
                <w:rtl/>
                <w:lang w:bidi="ar-SY"/>
              </w:rPr>
              <w:t xml:space="preserve"> للإرسال </w:t>
            </w:r>
            <w:r w:rsidRPr="00655DDF">
              <w:rPr>
                <w:spacing w:val="-4"/>
                <w:sz w:val="18"/>
                <w:szCs w:val="24"/>
                <w:lang w:bidi="ar-SY"/>
              </w:rPr>
              <w:t>(</w:t>
            </w:r>
            <w:r w:rsidRPr="00655DDF">
              <w:rPr>
                <w:spacing w:val="-4"/>
                <w:sz w:val="18"/>
                <w:szCs w:val="24"/>
                <w:lang w:val="fr-CH"/>
              </w:rPr>
              <w:t>DVB</w:t>
            </w:r>
            <w:r w:rsidRPr="00655DDF">
              <w:rPr>
                <w:rFonts w:hint="cs"/>
                <w:spacing w:val="-4"/>
                <w:sz w:val="18"/>
                <w:szCs w:val="24"/>
                <w:rtl/>
                <w:lang w:bidi="ar-EG"/>
              </w:rPr>
              <w:t>.</w:t>
            </w:r>
          </w:p>
        </w:tc>
      </w:tr>
    </w:tbl>
    <w:p w14:paraId="0B9D7C46" w14:textId="77777777" w:rsidR="00A51C7A" w:rsidRPr="00567EAD" w:rsidRDefault="00A51C7A" w:rsidP="00A51C7A">
      <w:pPr>
        <w:pStyle w:val="TableNo"/>
      </w:pPr>
      <w:r w:rsidRPr="00567EAD">
        <w:rPr>
          <w:rtl/>
        </w:rPr>
        <w:t xml:space="preserve">الجدول </w:t>
      </w:r>
      <w:r>
        <w:t>5</w:t>
      </w:r>
    </w:p>
    <w:p w14:paraId="33B54C1E" w14:textId="77777777" w:rsidR="00A51C7A" w:rsidRPr="007A5A62" w:rsidRDefault="00A51C7A" w:rsidP="00A51C7A">
      <w:pPr>
        <w:pStyle w:val="Tabletitle"/>
        <w:rPr>
          <w:rtl/>
        </w:rPr>
      </w:pPr>
      <w:r w:rsidRPr="00850892">
        <w:rPr>
          <w:rtl/>
        </w:rPr>
        <w:t xml:space="preserve">العلاقة بين بعض </w:t>
      </w:r>
      <w:proofErr w:type="spellStart"/>
      <w:r w:rsidRPr="00850892">
        <w:rPr>
          <w:rtl/>
        </w:rPr>
        <w:t>ترميزات</w:t>
      </w:r>
      <w:proofErr w:type="spellEnd"/>
      <w:r w:rsidRPr="00850892">
        <w:rPr>
          <w:rtl/>
        </w:rPr>
        <w:t xml:space="preserve"> شدة المجال وبعض </w:t>
      </w:r>
      <w:proofErr w:type="spellStart"/>
      <w:r w:rsidRPr="00850892">
        <w:rPr>
          <w:rtl/>
        </w:rPr>
        <w:t>ترميزات</w:t>
      </w:r>
      <w:proofErr w:type="spellEnd"/>
      <w:r w:rsidRPr="00850892">
        <w:rPr>
          <w:rtl/>
        </w:rPr>
        <w:t xml:space="preserve"> القدرة</w:t>
      </w:r>
    </w:p>
    <w:tbl>
      <w:tblPr>
        <w:tblStyle w:val="TableGrid"/>
        <w:bidiVisual/>
        <w:tblW w:w="0" w:type="auto"/>
        <w:tblLook w:val="01E0" w:firstRow="1" w:lastRow="1" w:firstColumn="1" w:lastColumn="1" w:noHBand="0" w:noVBand="0"/>
      </w:tblPr>
      <w:tblGrid>
        <w:gridCol w:w="5666"/>
        <w:gridCol w:w="3963"/>
      </w:tblGrid>
      <w:tr w:rsidR="00A51C7A" w:rsidRPr="00567EAD" w14:paraId="2108454C" w14:textId="77777777" w:rsidTr="00753423">
        <w:tc>
          <w:tcPr>
            <w:tcW w:w="5666" w:type="dxa"/>
            <w:tcBorders>
              <w:top w:val="single" w:sz="4" w:space="0" w:color="auto"/>
              <w:left w:val="single" w:sz="4" w:space="0" w:color="auto"/>
              <w:bottom w:val="single" w:sz="4" w:space="0" w:color="auto"/>
              <w:right w:val="single" w:sz="4" w:space="0" w:color="auto"/>
            </w:tcBorders>
          </w:tcPr>
          <w:p w14:paraId="4D35E7B3" w14:textId="77777777" w:rsidR="00A51C7A" w:rsidRPr="00AD266B" w:rsidRDefault="00A51C7A" w:rsidP="007D4BBD">
            <w:pPr>
              <w:pStyle w:val="Tablehead"/>
              <w:rPr>
                <w:lang w:bidi="ar-SY"/>
              </w:rPr>
            </w:pPr>
            <w:r w:rsidRPr="00AD266B">
              <w:rPr>
                <w:rtl/>
                <w:lang w:bidi="ar-SY"/>
              </w:rPr>
              <w:t>القيمة المقصودة بالحساب</w:t>
            </w:r>
          </w:p>
        </w:tc>
        <w:tc>
          <w:tcPr>
            <w:tcW w:w="3963" w:type="dxa"/>
            <w:tcBorders>
              <w:top w:val="single" w:sz="4" w:space="0" w:color="auto"/>
              <w:left w:val="single" w:sz="4" w:space="0" w:color="auto"/>
              <w:bottom w:val="single" w:sz="4" w:space="0" w:color="auto"/>
              <w:right w:val="single" w:sz="4" w:space="0" w:color="auto"/>
            </w:tcBorders>
          </w:tcPr>
          <w:p w14:paraId="28069ED6" w14:textId="77777777" w:rsidR="00A51C7A" w:rsidRPr="00AD266B" w:rsidRDefault="00A51C7A" w:rsidP="007D4BBD">
            <w:pPr>
              <w:pStyle w:val="Tablehead"/>
              <w:rPr>
                <w:lang w:bidi="ar-SY"/>
              </w:rPr>
            </w:pPr>
            <w:r w:rsidRPr="00AD266B">
              <w:rPr>
                <w:rtl/>
                <w:lang w:bidi="ar-SY"/>
              </w:rPr>
              <w:t>القدرة المناسب استعمالها</w:t>
            </w:r>
          </w:p>
        </w:tc>
      </w:tr>
      <w:tr w:rsidR="00A51C7A" w:rsidRPr="00567EAD" w14:paraId="17FEDA42" w14:textId="77777777" w:rsidTr="00753423">
        <w:tc>
          <w:tcPr>
            <w:tcW w:w="5666" w:type="dxa"/>
            <w:tcBorders>
              <w:top w:val="single" w:sz="4" w:space="0" w:color="auto"/>
              <w:left w:val="single" w:sz="4" w:space="0" w:color="auto"/>
              <w:bottom w:val="single" w:sz="4" w:space="0" w:color="auto"/>
              <w:right w:val="single" w:sz="4" w:space="0" w:color="auto"/>
            </w:tcBorders>
          </w:tcPr>
          <w:p w14:paraId="55572802" w14:textId="77777777" w:rsidR="00A51C7A" w:rsidRPr="00AD266B" w:rsidRDefault="00A51C7A" w:rsidP="007D4BBD">
            <w:pPr>
              <w:pStyle w:val="Tabletext"/>
              <w:rPr>
                <w:lang w:bidi="ar-SY"/>
              </w:rPr>
            </w:pPr>
            <w:r w:rsidRPr="00AD266B">
              <w:rPr>
                <w:rtl/>
                <w:lang w:bidi="ar-SY"/>
              </w:rPr>
              <w:t>القيمة الفعلية لشدة المجال المكافئة</w:t>
            </w:r>
          </w:p>
        </w:tc>
        <w:tc>
          <w:tcPr>
            <w:tcW w:w="3963" w:type="dxa"/>
            <w:tcBorders>
              <w:top w:val="single" w:sz="4" w:space="0" w:color="auto"/>
              <w:left w:val="single" w:sz="4" w:space="0" w:color="auto"/>
              <w:bottom w:val="single" w:sz="4" w:space="0" w:color="auto"/>
              <w:right w:val="single" w:sz="4" w:space="0" w:color="auto"/>
            </w:tcBorders>
          </w:tcPr>
          <w:p w14:paraId="0BA6C5CC" w14:textId="77777777" w:rsidR="00A51C7A" w:rsidRPr="00AD266B" w:rsidRDefault="00A51C7A" w:rsidP="007D4BBD">
            <w:pPr>
              <w:pStyle w:val="Tabletext"/>
              <w:rPr>
                <w:lang w:bidi="ar-SY"/>
              </w:rPr>
            </w:pPr>
            <w:r w:rsidRPr="00AD266B">
              <w:rPr>
                <w:rtl/>
                <w:lang w:bidi="ar-SY"/>
              </w:rPr>
              <w:t xml:space="preserve">قدرة المرسِل المتوسطة، </w:t>
            </w:r>
            <w:r w:rsidRPr="00AD266B">
              <w:rPr>
                <w:i/>
              </w:rPr>
              <w:t>P</w:t>
            </w:r>
            <w:r w:rsidRPr="00AD266B">
              <w:rPr>
                <w:i/>
                <w:iCs/>
                <w:vertAlign w:val="subscript"/>
              </w:rPr>
              <w:t>m</w:t>
            </w:r>
          </w:p>
        </w:tc>
      </w:tr>
      <w:tr w:rsidR="00A51C7A" w:rsidRPr="00567EAD" w14:paraId="6D09F677" w14:textId="77777777" w:rsidTr="00753423">
        <w:tc>
          <w:tcPr>
            <w:tcW w:w="5666" w:type="dxa"/>
            <w:tcBorders>
              <w:top w:val="single" w:sz="4" w:space="0" w:color="auto"/>
              <w:left w:val="single" w:sz="4" w:space="0" w:color="auto"/>
              <w:bottom w:val="single" w:sz="4" w:space="0" w:color="auto"/>
              <w:right w:val="single" w:sz="4" w:space="0" w:color="auto"/>
            </w:tcBorders>
          </w:tcPr>
          <w:p w14:paraId="2707E3D4" w14:textId="77777777" w:rsidR="00A51C7A" w:rsidRPr="00AD266B" w:rsidRDefault="00A51C7A" w:rsidP="007D4BBD">
            <w:pPr>
              <w:pStyle w:val="Tabletext"/>
              <w:rPr>
                <w:lang w:bidi="ar-SY"/>
              </w:rPr>
            </w:pPr>
            <w:r w:rsidRPr="00AD266B">
              <w:rPr>
                <w:rtl/>
                <w:lang w:bidi="ar-SY"/>
              </w:rPr>
              <w:t>القيمة المتوسطة لشدة المجال المكافئة التي تحصل خلال فترة الذروة لذبذبة التردد الراديوي</w:t>
            </w:r>
          </w:p>
        </w:tc>
        <w:tc>
          <w:tcPr>
            <w:tcW w:w="3963" w:type="dxa"/>
            <w:tcBorders>
              <w:top w:val="single" w:sz="4" w:space="0" w:color="auto"/>
              <w:left w:val="single" w:sz="4" w:space="0" w:color="auto"/>
              <w:bottom w:val="single" w:sz="4" w:space="0" w:color="auto"/>
              <w:right w:val="single" w:sz="4" w:space="0" w:color="auto"/>
            </w:tcBorders>
          </w:tcPr>
          <w:p w14:paraId="74BC0B49" w14:textId="77777777" w:rsidR="00A51C7A" w:rsidRPr="00AD266B" w:rsidRDefault="00A51C7A" w:rsidP="007D4BBD">
            <w:pPr>
              <w:pStyle w:val="Tabletext"/>
              <w:rPr>
                <w:lang w:bidi="ar-SY"/>
              </w:rPr>
            </w:pPr>
            <w:r w:rsidRPr="00AD266B">
              <w:rPr>
                <w:b/>
                <w:rtl/>
                <w:lang w:bidi="ar-SY"/>
              </w:rPr>
              <w:t>ذروة القدرة</w:t>
            </w:r>
            <w:r w:rsidRPr="00AD266B">
              <w:rPr>
                <w:rtl/>
                <w:lang w:bidi="ar-SY"/>
              </w:rPr>
              <w:t xml:space="preserve">، </w:t>
            </w:r>
            <w:r w:rsidRPr="00AD266B">
              <w:rPr>
                <w:i/>
              </w:rPr>
              <w:t>P</w:t>
            </w:r>
            <w:r w:rsidRPr="00AD266B">
              <w:rPr>
                <w:i/>
                <w:iCs/>
                <w:vertAlign w:val="subscript"/>
              </w:rPr>
              <w:t>p</w:t>
            </w:r>
          </w:p>
        </w:tc>
      </w:tr>
      <w:tr w:rsidR="00A51C7A" w:rsidRPr="00567EAD" w14:paraId="133FEE3A" w14:textId="77777777" w:rsidTr="00753423">
        <w:tc>
          <w:tcPr>
            <w:tcW w:w="5666" w:type="dxa"/>
            <w:tcBorders>
              <w:top w:val="single" w:sz="4" w:space="0" w:color="auto"/>
              <w:left w:val="single" w:sz="4" w:space="0" w:color="auto"/>
              <w:bottom w:val="single" w:sz="4" w:space="0" w:color="auto"/>
              <w:right w:val="single" w:sz="4" w:space="0" w:color="auto"/>
            </w:tcBorders>
          </w:tcPr>
          <w:p w14:paraId="32411251" w14:textId="77777777" w:rsidR="00A51C7A" w:rsidRPr="00AD266B" w:rsidRDefault="00A51C7A" w:rsidP="007D4BBD">
            <w:pPr>
              <w:pStyle w:val="Tabletext"/>
              <w:rPr>
                <w:lang w:bidi="ar-SY"/>
              </w:rPr>
            </w:pPr>
            <w:r w:rsidRPr="00AD266B">
              <w:rPr>
                <w:rtl/>
                <w:lang w:bidi="ar-SY"/>
              </w:rPr>
              <w:t>قيمة الذروة (القصوى) لشدة المجال المكافئة</w:t>
            </w:r>
          </w:p>
        </w:tc>
        <w:tc>
          <w:tcPr>
            <w:tcW w:w="3963" w:type="dxa"/>
            <w:tcBorders>
              <w:top w:val="single" w:sz="4" w:space="0" w:color="auto"/>
              <w:left w:val="single" w:sz="4" w:space="0" w:color="auto"/>
              <w:bottom w:val="single" w:sz="4" w:space="0" w:color="auto"/>
              <w:right w:val="single" w:sz="4" w:space="0" w:color="auto"/>
            </w:tcBorders>
          </w:tcPr>
          <w:p w14:paraId="0568743D" w14:textId="77777777" w:rsidR="00A51C7A" w:rsidRPr="00AD266B" w:rsidRDefault="00A51C7A" w:rsidP="007D4BBD">
            <w:pPr>
              <w:pStyle w:val="Tabletext"/>
              <w:rPr>
                <w:rtl/>
                <w:lang w:bidi="ar-EG"/>
              </w:rPr>
            </w:pPr>
            <w:r w:rsidRPr="00AD266B">
              <w:rPr>
                <w:b/>
                <w:rtl/>
                <w:lang w:bidi="ar-SY"/>
              </w:rPr>
              <w:t>ذروة القدرة</w:t>
            </w:r>
            <w:r w:rsidRPr="00AD266B">
              <w:rPr>
                <w:rtl/>
                <w:lang w:bidi="ar-SY"/>
              </w:rPr>
              <w:t xml:space="preserve">، </w:t>
            </w:r>
            <w:r w:rsidRPr="00AD266B">
              <w:rPr>
                <w:vertAlign w:val="superscript"/>
                <w:lang w:val="fr-CH"/>
              </w:rPr>
              <w:t>(1)</w:t>
            </w:r>
            <w:r w:rsidRPr="00AD266B">
              <w:rPr>
                <w:i/>
                <w:iCs/>
                <w:lang w:val="fr-CH"/>
              </w:rPr>
              <w:t>P</w:t>
            </w:r>
            <w:r w:rsidRPr="00AD266B">
              <w:rPr>
                <w:i/>
                <w:iCs/>
                <w:vertAlign w:val="subscript"/>
                <w:lang w:val="fr-CH"/>
              </w:rPr>
              <w:t>p</w:t>
            </w:r>
          </w:p>
        </w:tc>
      </w:tr>
      <w:tr w:rsidR="00A51C7A" w:rsidRPr="00655DDF" w14:paraId="02396C6E" w14:textId="77777777" w:rsidTr="00753423">
        <w:tc>
          <w:tcPr>
            <w:tcW w:w="9629" w:type="dxa"/>
            <w:gridSpan w:val="2"/>
            <w:tcBorders>
              <w:top w:val="single" w:sz="4" w:space="0" w:color="auto"/>
              <w:left w:val="nil"/>
              <w:bottom w:val="nil"/>
              <w:right w:val="nil"/>
            </w:tcBorders>
          </w:tcPr>
          <w:p w14:paraId="16A2E50A" w14:textId="059F8F12" w:rsidR="00A51C7A" w:rsidRPr="00655DDF" w:rsidRDefault="00A51C7A" w:rsidP="00655DDF">
            <w:pPr>
              <w:pStyle w:val="Tabletext"/>
              <w:tabs>
                <w:tab w:val="clear" w:pos="794"/>
                <w:tab w:val="left" w:pos="303"/>
              </w:tabs>
              <w:ind w:left="303" w:hanging="303"/>
              <w:jc w:val="both"/>
              <w:rPr>
                <w:sz w:val="18"/>
                <w:szCs w:val="24"/>
                <w:lang w:bidi="ar-SY"/>
              </w:rPr>
            </w:pPr>
            <w:r w:rsidRPr="00655DDF">
              <w:rPr>
                <w:sz w:val="18"/>
                <w:szCs w:val="24"/>
                <w:vertAlign w:val="superscript"/>
                <w:lang w:val="fr-CH"/>
              </w:rPr>
              <w:t>(1)</w:t>
            </w:r>
            <w:r w:rsidR="007D4BBD" w:rsidRPr="00655DDF">
              <w:rPr>
                <w:sz w:val="18"/>
                <w:szCs w:val="24"/>
                <w:rtl/>
                <w:lang w:bidi="ar-SY"/>
              </w:rPr>
              <w:tab/>
            </w:r>
            <w:r w:rsidRPr="00655DDF">
              <w:rPr>
                <w:sz w:val="18"/>
                <w:szCs w:val="24"/>
                <w:rtl/>
                <w:lang w:bidi="ar-SY"/>
              </w:rPr>
              <w:t xml:space="preserve">تحدد قيمة الذروة لشدة المجال المكافئة انطلاقاً من </w:t>
            </w:r>
            <w:r w:rsidRPr="00655DDF">
              <w:rPr>
                <w:b/>
                <w:sz w:val="18"/>
                <w:szCs w:val="24"/>
                <w:rtl/>
                <w:lang w:bidi="ar-SY"/>
              </w:rPr>
              <w:t>ذروة القدرة</w:t>
            </w:r>
            <w:r w:rsidRPr="00655DDF">
              <w:rPr>
                <w:sz w:val="18"/>
                <w:szCs w:val="24"/>
                <w:rtl/>
                <w:lang w:bidi="ar-SY"/>
              </w:rPr>
              <w:t xml:space="preserve">، </w:t>
            </w:r>
            <w:r w:rsidRPr="00655DDF">
              <w:rPr>
                <w:i/>
                <w:sz w:val="18"/>
                <w:szCs w:val="24"/>
              </w:rPr>
              <w:t>P</w:t>
            </w:r>
            <w:r w:rsidRPr="00655DDF">
              <w:rPr>
                <w:i/>
                <w:iCs/>
                <w:sz w:val="18"/>
                <w:szCs w:val="24"/>
                <w:vertAlign w:val="subscript"/>
              </w:rPr>
              <w:t>p</w:t>
            </w:r>
            <w:r w:rsidRPr="00655DDF">
              <w:rPr>
                <w:sz w:val="18"/>
                <w:szCs w:val="24"/>
                <w:rtl/>
                <w:lang w:bidi="ar-SY"/>
              </w:rPr>
              <w:t xml:space="preserve">، باستعمال عامل تصحيح قيمة الذروة/القيمة الفعالة. وعامل التصحيح هذا هو </w:t>
            </w:r>
            <w:r w:rsidR="00655DDF">
              <w:rPr>
                <w:sz w:val="18"/>
                <w:szCs w:val="24"/>
              </w:rPr>
              <w:t>2/21</w:t>
            </w:r>
            <w:r w:rsidRPr="00655DDF">
              <w:rPr>
                <w:sz w:val="18"/>
                <w:szCs w:val="24"/>
                <w:rtl/>
                <w:lang w:bidi="ar-SY"/>
              </w:rPr>
              <w:t xml:space="preserve"> بخصوص موجة حاملة جيبية.</w:t>
            </w:r>
          </w:p>
        </w:tc>
      </w:tr>
    </w:tbl>
    <w:p w14:paraId="6C30BCD8" w14:textId="484FB39E" w:rsidR="00655DDF" w:rsidRDefault="00655DDF" w:rsidP="00655DDF">
      <w:pPr>
        <w:rPr>
          <w:rtl/>
          <w:lang w:bidi="ar-SY"/>
        </w:rPr>
      </w:pPr>
    </w:p>
    <w:p w14:paraId="34AA8566" w14:textId="77777777" w:rsidR="00655DDF" w:rsidRDefault="00655DDF" w:rsidP="00655DDF">
      <w:pPr>
        <w:rPr>
          <w:rtl/>
          <w:lang w:bidi="ar-SY"/>
        </w:rPr>
      </w:pPr>
    </w:p>
    <w:p w14:paraId="78ACEDBB" w14:textId="02680913" w:rsidR="00A51C7A" w:rsidRDefault="00A51C7A" w:rsidP="00A51C7A">
      <w:pPr>
        <w:pStyle w:val="AnnexNoTitle"/>
        <w:rPr>
          <w:lang w:bidi="ar-SY"/>
        </w:rPr>
      </w:pPr>
      <w:bookmarkStart w:id="101" w:name="_Toc168046695"/>
      <w:r>
        <w:rPr>
          <w:rFonts w:hint="cs"/>
          <w:rtl/>
          <w:lang w:bidi="ar-SY"/>
        </w:rPr>
        <w:t>المرفق</w:t>
      </w:r>
      <w:r w:rsidRPr="004A2272">
        <w:rPr>
          <w:rFonts w:hint="cs"/>
          <w:rtl/>
          <w:lang w:bidi="ar-SY"/>
        </w:rPr>
        <w:t xml:space="preserve"> </w:t>
      </w:r>
      <w:r>
        <w:rPr>
          <w:lang w:bidi="ar-SY"/>
        </w:rPr>
        <w:t>5</w:t>
      </w:r>
      <w:r w:rsidRPr="004A2272">
        <w:rPr>
          <w:rtl/>
          <w:lang w:bidi="ar-EG"/>
        </w:rPr>
        <w:br/>
      </w:r>
      <w:r w:rsidRPr="00683845">
        <w:rPr>
          <w:rFonts w:hint="cs"/>
          <w:rtl/>
        </w:rPr>
        <w:t xml:space="preserve">بالملحق </w:t>
      </w:r>
      <w:r w:rsidRPr="004A2272">
        <w:rPr>
          <w:lang w:bidi="ar-EG"/>
        </w:rPr>
        <w:t>1</w:t>
      </w:r>
      <w:r>
        <w:rPr>
          <w:rtl/>
          <w:lang w:bidi="ar-EG"/>
        </w:rPr>
        <w:br/>
      </w:r>
      <w:r>
        <w:rPr>
          <w:rtl/>
          <w:lang w:bidi="ar-EG"/>
        </w:rPr>
        <w:br/>
      </w:r>
      <w:r w:rsidRPr="00A4193F">
        <w:rPr>
          <w:rtl/>
          <w:lang w:bidi="ar-SY"/>
        </w:rPr>
        <w:t>طرائق تقييم أخرى</w:t>
      </w:r>
      <w:bookmarkEnd w:id="101"/>
    </w:p>
    <w:p w14:paraId="1D2907B0" w14:textId="77777777" w:rsidR="00A51C7A" w:rsidRPr="00A4193F" w:rsidRDefault="00A51C7A" w:rsidP="00A51C7A">
      <w:pPr>
        <w:pStyle w:val="Heading1"/>
        <w:rPr>
          <w:lang w:bidi="ar-SY"/>
        </w:rPr>
      </w:pPr>
      <w:bookmarkStart w:id="102" w:name="_Toc168046696"/>
      <w:r>
        <w:rPr>
          <w:lang w:bidi="ar-SY"/>
        </w:rPr>
        <w:t>1</w:t>
      </w:r>
      <w:r>
        <w:rPr>
          <w:lang w:bidi="ar-SY"/>
        </w:rPr>
        <w:tab/>
      </w:r>
      <w:r w:rsidRPr="006F39B5">
        <w:rPr>
          <w:rtl/>
          <w:lang w:val="fr-CH" w:bidi="ar-SY"/>
        </w:rPr>
        <w:t xml:space="preserve">الإجراءات </w:t>
      </w:r>
      <w:r>
        <w:rPr>
          <w:rFonts w:hint="cs"/>
          <w:rtl/>
          <w:lang w:val="fr-CH" w:bidi="ar-SY"/>
        </w:rPr>
        <w:t>العددية</w:t>
      </w:r>
      <w:bookmarkEnd w:id="102"/>
    </w:p>
    <w:p w14:paraId="4A18A768" w14:textId="690C899D" w:rsidR="00A51C7A" w:rsidRPr="00C05475" w:rsidRDefault="00A51C7A" w:rsidP="00655DDF">
      <w:pPr>
        <w:rPr>
          <w:lang w:bidi="ar-EG"/>
        </w:rPr>
      </w:pPr>
      <w:r w:rsidRPr="000D40F8">
        <w:rPr>
          <w:rtl/>
          <w:lang w:bidi="ar-SY"/>
        </w:rPr>
        <w:t xml:space="preserve">يقدم هذا القسم لمحة موجزة عن </w:t>
      </w:r>
      <w:bookmarkStart w:id="103" w:name="_Hlk161413979"/>
      <w:r w:rsidRPr="000D40F8">
        <w:rPr>
          <w:rFonts w:hint="cs"/>
          <w:rtl/>
          <w:lang w:bidi="ar-SY"/>
        </w:rPr>
        <w:t>ال</w:t>
      </w:r>
      <w:r w:rsidRPr="000D40F8">
        <w:rPr>
          <w:rtl/>
          <w:lang w:bidi="ar-SY"/>
        </w:rPr>
        <w:t xml:space="preserve">طرائق العددية </w:t>
      </w:r>
      <w:bookmarkEnd w:id="103"/>
      <w:r w:rsidRPr="000D40F8">
        <w:rPr>
          <w:rtl/>
          <w:lang w:bidi="ar-SY"/>
        </w:rPr>
        <w:t>المختلفة</w:t>
      </w:r>
      <w:r w:rsidRPr="000D40F8">
        <w:rPr>
          <w:rFonts w:hint="cs"/>
          <w:rtl/>
          <w:lang w:bidi="ar-SY"/>
        </w:rPr>
        <w:t>؛</w:t>
      </w:r>
      <w:r w:rsidRPr="000D40F8">
        <w:rPr>
          <w:rtl/>
          <w:lang w:bidi="ar-SY"/>
        </w:rPr>
        <w:t xml:space="preserve"> </w:t>
      </w:r>
      <w:r w:rsidRPr="000D40F8">
        <w:rPr>
          <w:rFonts w:hint="cs"/>
          <w:rtl/>
          <w:lang w:bidi="ar-SY"/>
        </w:rPr>
        <w:t>علماً</w:t>
      </w:r>
      <w:r w:rsidRPr="000D40F8">
        <w:rPr>
          <w:rtl/>
          <w:lang w:bidi="ar-SY"/>
        </w:rPr>
        <w:t xml:space="preserve"> </w:t>
      </w:r>
      <w:r w:rsidRPr="000D40F8">
        <w:rPr>
          <w:rFonts w:hint="cs"/>
          <w:rtl/>
          <w:lang w:bidi="ar-SY"/>
        </w:rPr>
        <w:t>ب</w:t>
      </w:r>
      <w:r w:rsidRPr="000D40F8">
        <w:rPr>
          <w:rtl/>
          <w:lang w:bidi="ar-SY"/>
        </w:rPr>
        <w:t xml:space="preserve">أن الطرائق العددية </w:t>
      </w:r>
      <w:r w:rsidRPr="000D40F8">
        <w:rPr>
          <w:rFonts w:hint="cs"/>
          <w:rtl/>
          <w:lang w:bidi="ar-SY"/>
        </w:rPr>
        <w:t xml:space="preserve">ورد </w:t>
      </w:r>
      <w:r w:rsidRPr="00C05475">
        <w:rPr>
          <w:rFonts w:hint="cs"/>
          <w:rtl/>
          <w:lang w:bidi="ar-SY"/>
        </w:rPr>
        <w:t>بحثها</w:t>
      </w:r>
      <w:r w:rsidRPr="00C05475">
        <w:rPr>
          <w:rtl/>
          <w:lang w:bidi="ar-SY"/>
        </w:rPr>
        <w:t xml:space="preserve"> أيضاً في التوصية </w:t>
      </w:r>
      <w:hyperlink r:id="rId95" w:history="1">
        <w:r w:rsidRPr="00C05475">
          <w:t>ITU</w:t>
        </w:r>
        <w:r w:rsidR="002930B3" w:rsidRPr="00C05475">
          <w:noBreakHyphen/>
        </w:r>
        <w:r w:rsidRPr="00C05475">
          <w:t>T</w:t>
        </w:r>
        <w:r w:rsidR="002930B3" w:rsidRPr="00C05475">
          <w:t> </w:t>
        </w:r>
        <w:hyperlink r:id="rId96" w:history="1">
          <w:r w:rsidR="00655DDF" w:rsidRPr="00C05475">
            <w:rPr>
              <w:rStyle w:val="Hyperlink"/>
              <w:color w:val="auto"/>
              <w:u w:val="none"/>
              <w:lang w:val="en-GB"/>
            </w:rPr>
            <w:t>K.61</w:t>
          </w:r>
        </w:hyperlink>
      </w:hyperlink>
      <w:r w:rsidRPr="00C05475">
        <w:rPr>
          <w:rtl/>
          <w:lang w:bidi="ar-SY"/>
        </w:rPr>
        <w:t xml:space="preserve">. </w:t>
      </w:r>
      <w:r w:rsidRPr="00C05475">
        <w:rPr>
          <w:rFonts w:hint="cs"/>
          <w:rtl/>
          <w:lang w:bidi="ar-SY"/>
        </w:rPr>
        <w:t>و</w:t>
      </w:r>
      <w:r w:rsidRPr="00C05475">
        <w:rPr>
          <w:rtl/>
          <w:lang w:bidi="ar-SY"/>
        </w:rPr>
        <w:t>هناك بعض البرامج التجارية المتاحة</w:t>
      </w:r>
      <w:r w:rsidRPr="00C05475">
        <w:rPr>
          <w:rFonts w:hint="cs"/>
          <w:rtl/>
          <w:lang w:bidi="ar-SY"/>
        </w:rPr>
        <w:t xml:space="preserve"> فيي هذا الصدد</w:t>
      </w:r>
      <w:r w:rsidRPr="00C05475">
        <w:rPr>
          <w:rtl/>
          <w:lang w:bidi="ar-SY"/>
        </w:rPr>
        <w:t xml:space="preserve">، </w:t>
      </w:r>
      <w:r w:rsidRPr="00C05475">
        <w:rPr>
          <w:rFonts w:hint="cs"/>
          <w:rtl/>
          <w:lang w:bidi="ar-SY"/>
        </w:rPr>
        <w:t>من قبيل</w:t>
      </w:r>
      <w:r w:rsidRPr="00C05475">
        <w:rPr>
          <w:rtl/>
          <w:lang w:bidi="ar-SY"/>
        </w:rPr>
        <w:t xml:space="preserve"> </w:t>
      </w:r>
      <w:r w:rsidRPr="00C05475">
        <w:rPr>
          <w:lang w:bidi="ar-SY"/>
        </w:rPr>
        <w:t>CST</w:t>
      </w:r>
      <w:r w:rsidRPr="00C05475">
        <w:rPr>
          <w:rtl/>
          <w:lang w:bidi="ar-SY"/>
        </w:rPr>
        <w:t xml:space="preserve">، </w:t>
      </w:r>
      <w:r w:rsidRPr="00C05475">
        <w:rPr>
          <w:rFonts w:hint="cs"/>
          <w:rtl/>
          <w:lang w:bidi="ar-SY"/>
        </w:rPr>
        <w:t>و</w:t>
      </w:r>
      <w:r w:rsidRPr="00C05475">
        <w:rPr>
          <w:lang w:bidi="ar-SY"/>
        </w:rPr>
        <w:t>HFSS</w:t>
      </w:r>
      <w:r w:rsidRPr="00C05475">
        <w:rPr>
          <w:rtl/>
          <w:lang w:bidi="ar-SY"/>
        </w:rPr>
        <w:t xml:space="preserve"> و</w:t>
      </w:r>
      <w:r w:rsidRPr="00C05475">
        <w:rPr>
          <w:lang w:bidi="ar-SY"/>
        </w:rPr>
        <w:t>WIPL-D</w:t>
      </w:r>
      <w:r w:rsidRPr="00C05475">
        <w:rPr>
          <w:rtl/>
          <w:lang w:bidi="ar-SY"/>
        </w:rPr>
        <w:t>.</w:t>
      </w:r>
    </w:p>
    <w:p w14:paraId="2EDB0AA9" w14:textId="77777777" w:rsidR="00A51C7A" w:rsidRPr="00567EAD" w:rsidRDefault="00A51C7A" w:rsidP="00A51C7A">
      <w:pPr>
        <w:rPr>
          <w:rtl/>
          <w:lang w:val="fr-CH" w:bidi="ar-SY"/>
        </w:rPr>
      </w:pPr>
      <w:r w:rsidRPr="00C05475">
        <w:rPr>
          <w:rFonts w:hint="cs"/>
          <w:rtl/>
          <w:lang w:bidi="ar-SY"/>
        </w:rPr>
        <w:t>و</w:t>
      </w:r>
      <w:r w:rsidRPr="00C05475">
        <w:rPr>
          <w:rtl/>
          <w:lang w:val="fr-CH" w:bidi="ar-SY"/>
        </w:rPr>
        <w:t xml:space="preserve">لا تُستعمَل الإجراءات التحليلية إلا لحساب الخواص </w:t>
      </w:r>
      <w:proofErr w:type="spellStart"/>
      <w:r w:rsidRPr="00C05475">
        <w:rPr>
          <w:rtl/>
          <w:lang w:val="fr-CH" w:bidi="ar-SY"/>
        </w:rPr>
        <w:t>الكهرمغنطيسية</w:t>
      </w:r>
      <w:proofErr w:type="spellEnd"/>
      <w:r w:rsidRPr="00C05475">
        <w:rPr>
          <w:rtl/>
          <w:lang w:val="fr-CH" w:bidi="ar-SY"/>
        </w:rPr>
        <w:t xml:space="preserve"> للمجال في بعض الحالات </w:t>
      </w:r>
      <w:proofErr w:type="spellStart"/>
      <w:r w:rsidRPr="00C05475">
        <w:rPr>
          <w:rtl/>
          <w:lang w:val="fr-CH" w:bidi="ar-SY"/>
        </w:rPr>
        <w:t>والهندسات</w:t>
      </w:r>
      <w:proofErr w:type="spellEnd"/>
      <w:r w:rsidRPr="00C05475">
        <w:rPr>
          <w:rtl/>
          <w:lang w:val="fr-CH" w:bidi="ar-SY"/>
        </w:rPr>
        <w:t xml:space="preserve"> الخاصة. أما حل المسائل العامة فيستلزم تطبيق تقنيات عددية. ونذكر فيما يلي الإجراءات العددية الأكثر شيوعا</w:t>
      </w:r>
      <w:r w:rsidRPr="00C05475">
        <w:rPr>
          <w:rFonts w:hint="cs"/>
          <w:rtl/>
          <w:lang w:val="fr-CH" w:bidi="ar-SY"/>
        </w:rPr>
        <w:t>ً</w:t>
      </w:r>
      <w:r w:rsidRPr="00C05475">
        <w:rPr>
          <w:rtl/>
          <w:lang w:val="fr-CH" w:bidi="ar-SY"/>
        </w:rPr>
        <w:t xml:space="preserve"> لحساب شدة المجال </w:t>
      </w:r>
      <w:proofErr w:type="spellStart"/>
      <w:r w:rsidRPr="00C05475">
        <w:rPr>
          <w:rtl/>
          <w:lang w:val="fr-CH" w:bidi="ar-SY"/>
        </w:rPr>
        <w:t>الكهرمغنطيسي</w:t>
      </w:r>
      <w:proofErr w:type="spellEnd"/>
      <w:r w:rsidRPr="00C05475">
        <w:rPr>
          <w:rtl/>
          <w:lang w:val="fr-CH" w:bidi="ar-SY"/>
        </w:rPr>
        <w:t xml:space="preserve"> الناجم عن مصدر إرسال أو شدة المجالين الداخليين، ومعدل الامتصاص النوعي للأجسام البيولوجية. أما </w:t>
      </w:r>
      <w:r w:rsidRPr="00567EAD">
        <w:rPr>
          <w:rtl/>
          <w:lang w:val="fr-CH" w:bidi="ar-SY"/>
        </w:rPr>
        <w:t xml:space="preserve">اختيار التقنية </w:t>
      </w:r>
      <w:r w:rsidRPr="00850892">
        <w:rPr>
          <w:rtl/>
          <w:lang w:val="fr-CH" w:bidi="ar-SY"/>
        </w:rPr>
        <w:t xml:space="preserve">العددية </w:t>
      </w:r>
      <w:r w:rsidRPr="00567EAD">
        <w:rPr>
          <w:rtl/>
          <w:lang w:val="fr-CH" w:bidi="ar-SY"/>
        </w:rPr>
        <w:lastRenderedPageBreak/>
        <w:t>الأكثر ملاءمة لحل مسائل بعينها، فإنه يتوقف على مدى الترددات موضع النظر، والبنى الهندسية المقصودة نمذجتها، وحالة التعرض النمطية (في مجال قريب أو مجال بعيد).</w:t>
      </w:r>
    </w:p>
    <w:p w14:paraId="2434D2FB" w14:textId="77777777" w:rsidR="00A51C7A" w:rsidRPr="00567EAD" w:rsidRDefault="00A51C7A" w:rsidP="00A51C7A">
      <w:pPr>
        <w:rPr>
          <w:rtl/>
          <w:lang w:val="fr-CH" w:bidi="ar-SY"/>
        </w:rPr>
      </w:pPr>
      <w:r w:rsidRPr="00567EAD">
        <w:rPr>
          <w:rtl/>
          <w:lang w:val="fr-CH" w:bidi="ar-SY"/>
        </w:rPr>
        <w:t xml:space="preserve">يأتي فيما يلي ذكر طرائق النمذجة </w:t>
      </w:r>
      <w:r w:rsidRPr="00850892">
        <w:rPr>
          <w:rtl/>
          <w:lang w:val="fr-CH" w:bidi="ar-SY"/>
        </w:rPr>
        <w:t>العددية</w:t>
      </w:r>
      <w:r w:rsidRPr="00567EAD">
        <w:rPr>
          <w:rtl/>
          <w:lang w:val="fr-CH" w:bidi="ar-SY"/>
        </w:rPr>
        <w:t>:</w:t>
      </w:r>
    </w:p>
    <w:p w14:paraId="198EBC01" w14:textId="7ADF5561" w:rsidR="00A51C7A" w:rsidRPr="00BC5C7B" w:rsidRDefault="00A51C7A" w:rsidP="00A51C7A">
      <w:pPr>
        <w:pStyle w:val="enumlev1"/>
        <w:rPr>
          <w:rtl/>
        </w:rPr>
      </w:pPr>
      <w:r w:rsidRPr="00BC5C7B">
        <w:rPr>
          <w:rFonts w:hint="cs"/>
          <w:rtl/>
        </w:rPr>
        <w:t>-</w:t>
      </w:r>
      <w:r w:rsidRPr="00BC5C7B">
        <w:rPr>
          <w:rtl/>
        </w:rPr>
        <w:tab/>
        <w:t xml:space="preserve">البصريات الطبيعية </w:t>
      </w:r>
      <w:r w:rsidR="00A26896" w:rsidRPr="00BC5C7B">
        <w:t>(</w:t>
      </w:r>
      <w:r w:rsidRPr="00BC5C7B">
        <w:t>PO</w:t>
      </w:r>
      <w:r w:rsidR="00A26896" w:rsidRPr="00BC5C7B">
        <w:t>)</w:t>
      </w:r>
    </w:p>
    <w:p w14:paraId="13CF3D85" w14:textId="0B922434" w:rsidR="00A51C7A" w:rsidRPr="00BC5C7B" w:rsidRDefault="00A51C7A" w:rsidP="00A51C7A">
      <w:pPr>
        <w:pStyle w:val="enumlev1"/>
      </w:pPr>
      <w:r w:rsidRPr="00BC5C7B">
        <w:rPr>
          <w:rFonts w:hint="cs"/>
          <w:rtl/>
        </w:rPr>
        <w:t>-</w:t>
      </w:r>
      <w:r w:rsidRPr="00BC5C7B">
        <w:rPr>
          <w:rtl/>
        </w:rPr>
        <w:tab/>
        <w:t xml:space="preserve">نظرية الانعراج الطبيعية </w:t>
      </w:r>
      <w:r w:rsidR="00A26896" w:rsidRPr="00BC5C7B">
        <w:t>(</w:t>
      </w:r>
      <w:r w:rsidRPr="00BC5C7B">
        <w:t>PTD</w:t>
      </w:r>
      <w:r w:rsidR="00A26896" w:rsidRPr="00BC5C7B">
        <w:t>)</w:t>
      </w:r>
    </w:p>
    <w:p w14:paraId="1077D1EA" w14:textId="1200A689" w:rsidR="00A51C7A" w:rsidRPr="00BC5C7B" w:rsidRDefault="00A51C7A" w:rsidP="00A51C7A">
      <w:pPr>
        <w:pStyle w:val="enumlev1"/>
      </w:pPr>
      <w:r w:rsidRPr="00BC5C7B">
        <w:rPr>
          <w:rFonts w:hint="cs"/>
          <w:rtl/>
        </w:rPr>
        <w:t>-</w:t>
      </w:r>
      <w:r w:rsidRPr="00BC5C7B">
        <w:rPr>
          <w:rtl/>
        </w:rPr>
        <w:tab/>
        <w:t xml:space="preserve">البصريات الهندسية </w:t>
      </w:r>
      <w:r w:rsidR="00A26896" w:rsidRPr="00BC5C7B">
        <w:t>(</w:t>
      </w:r>
      <w:r w:rsidRPr="00BC5C7B">
        <w:t>GO</w:t>
      </w:r>
      <w:r w:rsidR="00A26896" w:rsidRPr="00BC5C7B">
        <w:t>)</w:t>
      </w:r>
    </w:p>
    <w:p w14:paraId="5FBCB321" w14:textId="55781028" w:rsidR="00A51C7A" w:rsidRPr="00BC5C7B" w:rsidRDefault="00A51C7A" w:rsidP="00A51C7A">
      <w:pPr>
        <w:pStyle w:val="enumlev1"/>
      </w:pPr>
      <w:r w:rsidRPr="00BC5C7B">
        <w:rPr>
          <w:rFonts w:hint="cs"/>
          <w:rtl/>
        </w:rPr>
        <w:t>-</w:t>
      </w:r>
      <w:r w:rsidRPr="00BC5C7B">
        <w:rPr>
          <w:rtl/>
        </w:rPr>
        <w:tab/>
        <w:t xml:space="preserve">نظرية الانعراج الهندسية </w:t>
      </w:r>
      <w:r w:rsidR="00A26896" w:rsidRPr="00BC5C7B">
        <w:t>(</w:t>
      </w:r>
      <w:r w:rsidRPr="00BC5C7B">
        <w:t>GTD</w:t>
      </w:r>
      <w:r w:rsidR="00A26896" w:rsidRPr="00BC5C7B">
        <w:t>)</w:t>
      </w:r>
    </w:p>
    <w:p w14:paraId="6530F0DF" w14:textId="3F9596D0" w:rsidR="00A51C7A" w:rsidRPr="00BC5C7B" w:rsidRDefault="00A51C7A" w:rsidP="00A51C7A">
      <w:pPr>
        <w:pStyle w:val="enumlev1"/>
      </w:pPr>
      <w:r w:rsidRPr="00BC5C7B">
        <w:rPr>
          <w:rFonts w:hint="cs"/>
          <w:rtl/>
        </w:rPr>
        <w:t>-</w:t>
      </w:r>
      <w:r w:rsidRPr="00BC5C7B">
        <w:rPr>
          <w:rtl/>
        </w:rPr>
        <w:tab/>
        <w:t xml:space="preserve">نظرية الانعراج المنتظمة </w:t>
      </w:r>
      <w:r w:rsidR="00A26896" w:rsidRPr="00BC5C7B">
        <w:t>(</w:t>
      </w:r>
      <w:r w:rsidRPr="00BC5C7B">
        <w:t>UTD</w:t>
      </w:r>
      <w:r w:rsidR="00A26896" w:rsidRPr="00BC5C7B">
        <w:t>)</w:t>
      </w:r>
    </w:p>
    <w:p w14:paraId="21958CD4" w14:textId="4628C294" w:rsidR="00A51C7A" w:rsidRPr="00BC5C7B" w:rsidRDefault="00A51C7A" w:rsidP="00A51C7A">
      <w:pPr>
        <w:pStyle w:val="enumlev1"/>
      </w:pPr>
      <w:r w:rsidRPr="00BC5C7B">
        <w:rPr>
          <w:rFonts w:hint="cs"/>
          <w:rtl/>
        </w:rPr>
        <w:t>-</w:t>
      </w:r>
      <w:r w:rsidRPr="00BC5C7B">
        <w:rPr>
          <w:rtl/>
        </w:rPr>
        <w:tab/>
        <w:t xml:space="preserve">طريقة التيارات المكافئة </w:t>
      </w:r>
      <w:r w:rsidR="00A26896" w:rsidRPr="00BC5C7B">
        <w:t>(</w:t>
      </w:r>
      <w:r w:rsidRPr="00BC5C7B">
        <w:t>MEC</w:t>
      </w:r>
      <w:r w:rsidR="00A26896" w:rsidRPr="00BC5C7B">
        <w:t>)</w:t>
      </w:r>
    </w:p>
    <w:p w14:paraId="0148777D" w14:textId="0752261A" w:rsidR="00A51C7A" w:rsidRPr="00BC5C7B" w:rsidRDefault="00A51C7A" w:rsidP="00A51C7A">
      <w:pPr>
        <w:pStyle w:val="enumlev1"/>
      </w:pPr>
      <w:r w:rsidRPr="00BC5C7B">
        <w:rPr>
          <w:rFonts w:hint="cs"/>
          <w:rtl/>
        </w:rPr>
        <w:t>-</w:t>
      </w:r>
      <w:r w:rsidRPr="00BC5C7B">
        <w:rPr>
          <w:rtl/>
        </w:rPr>
        <w:tab/>
        <w:t xml:space="preserve">طريقة العزوم </w:t>
      </w:r>
      <w:r w:rsidR="00A26896" w:rsidRPr="00BC5C7B">
        <w:t>(</w:t>
      </w:r>
      <w:r w:rsidRPr="00BC5C7B">
        <w:t>MOM</w:t>
      </w:r>
      <w:r w:rsidR="00A26896" w:rsidRPr="00BC5C7B">
        <w:t>)</w:t>
      </w:r>
    </w:p>
    <w:p w14:paraId="541C9B0D" w14:textId="1B1B4815" w:rsidR="00A51C7A" w:rsidRPr="00BC5C7B" w:rsidRDefault="00A51C7A" w:rsidP="00A51C7A">
      <w:pPr>
        <w:pStyle w:val="enumlev1"/>
      </w:pPr>
      <w:r w:rsidRPr="00BC5C7B">
        <w:rPr>
          <w:rFonts w:hint="cs"/>
          <w:rtl/>
        </w:rPr>
        <w:t>-</w:t>
      </w:r>
      <w:r w:rsidRPr="00BC5C7B">
        <w:rPr>
          <w:rtl/>
        </w:rPr>
        <w:tab/>
        <w:t xml:space="preserve">طريقة متعددات الأقطاب العديدة </w:t>
      </w:r>
      <w:r w:rsidR="00A26896" w:rsidRPr="00BC5C7B">
        <w:t>(</w:t>
      </w:r>
      <w:r w:rsidRPr="00BC5C7B">
        <w:t>MMP</w:t>
      </w:r>
      <w:r w:rsidR="00A26896" w:rsidRPr="00BC5C7B">
        <w:t>)</w:t>
      </w:r>
    </w:p>
    <w:p w14:paraId="687514BE" w14:textId="4B381160" w:rsidR="00A51C7A" w:rsidRPr="00BC5C7B" w:rsidRDefault="00A51C7A" w:rsidP="00A51C7A">
      <w:pPr>
        <w:pStyle w:val="enumlev1"/>
      </w:pPr>
      <w:r w:rsidRPr="00BC5C7B">
        <w:rPr>
          <w:rFonts w:hint="cs"/>
          <w:rtl/>
        </w:rPr>
        <w:t>-</w:t>
      </w:r>
      <w:r w:rsidRPr="00BC5C7B">
        <w:rPr>
          <w:rtl/>
        </w:rPr>
        <w:tab/>
        <w:t xml:space="preserve">طريقة الفروق المنتهية في المجال الزمني </w:t>
      </w:r>
      <w:r w:rsidR="00A26896" w:rsidRPr="00BC5C7B">
        <w:t>(</w:t>
      </w:r>
      <w:r w:rsidRPr="00BC5C7B">
        <w:t>FDTD</w:t>
      </w:r>
      <w:r w:rsidR="00A26896" w:rsidRPr="00BC5C7B">
        <w:t>)</w:t>
      </w:r>
    </w:p>
    <w:p w14:paraId="6EA9AC37" w14:textId="641EB12E" w:rsidR="00A51C7A" w:rsidRPr="00BC5C7B" w:rsidRDefault="00A51C7A" w:rsidP="00A51C7A">
      <w:pPr>
        <w:pStyle w:val="enumlev1"/>
      </w:pPr>
      <w:r w:rsidRPr="00BC5C7B">
        <w:rPr>
          <w:rFonts w:hint="cs"/>
          <w:rtl/>
        </w:rPr>
        <w:t>-</w:t>
      </w:r>
      <w:r w:rsidRPr="00BC5C7B">
        <w:rPr>
          <w:rtl/>
        </w:rPr>
        <w:tab/>
        <w:t xml:space="preserve">طريقة العناصر المنتهية </w:t>
      </w:r>
      <w:r w:rsidR="00A26896" w:rsidRPr="00BC5C7B">
        <w:t>(</w:t>
      </w:r>
      <w:r w:rsidRPr="00BC5C7B">
        <w:t>FEM</w:t>
      </w:r>
      <w:r w:rsidR="00A26896" w:rsidRPr="00BC5C7B">
        <w:t>)</w:t>
      </w:r>
    </w:p>
    <w:p w14:paraId="7E40A918" w14:textId="77777777" w:rsidR="00A51C7A" w:rsidRPr="00BC5C7B" w:rsidRDefault="00A51C7A" w:rsidP="00A51C7A">
      <w:pPr>
        <w:pStyle w:val="enumlev1"/>
        <w:rPr>
          <w:lang w:val="fr-CH"/>
        </w:rPr>
      </w:pPr>
      <w:r w:rsidRPr="00BC5C7B">
        <w:rPr>
          <w:rFonts w:hint="cs"/>
          <w:rtl/>
        </w:rPr>
        <w:t>-</w:t>
      </w:r>
      <w:r w:rsidRPr="00BC5C7B">
        <w:rPr>
          <w:rtl/>
        </w:rPr>
        <w:tab/>
        <w:t xml:space="preserve">طريقة </w:t>
      </w:r>
      <w:proofErr w:type="spellStart"/>
      <w:r w:rsidRPr="00BC5C7B">
        <w:rPr>
          <w:rtl/>
        </w:rPr>
        <w:t>المعاوَقات</w:t>
      </w:r>
      <w:proofErr w:type="spellEnd"/>
      <w:r w:rsidRPr="00BC5C7B">
        <w:rPr>
          <w:rtl/>
        </w:rPr>
        <w:t>.</w:t>
      </w:r>
    </w:p>
    <w:p w14:paraId="11A40C4F" w14:textId="29A982E0" w:rsidR="00A51C7A" w:rsidRPr="00567EAD" w:rsidRDefault="00A51C7A" w:rsidP="00A51C7A">
      <w:pPr>
        <w:rPr>
          <w:rtl/>
          <w:lang w:val="fr-CH" w:bidi="ar-EG"/>
        </w:rPr>
      </w:pPr>
      <w:r w:rsidRPr="00655DDF">
        <w:rPr>
          <w:rtl/>
          <w:lang w:val="fr-CH" w:bidi="ar-SY"/>
        </w:rPr>
        <w:t>في صدد كل تطبيق، يجب إجراء تقييم من أجل تقرير أي من هذه الطرائق هي الأنسب لحل المسألة المطروحة.</w:t>
      </w:r>
      <w:r w:rsidR="002930B3" w:rsidRPr="00655DDF">
        <w:rPr>
          <w:rFonts w:hint="cs"/>
          <w:rtl/>
          <w:lang w:val="fr-CH" w:bidi="ar-SY"/>
        </w:rPr>
        <w:t xml:space="preserve"> </w:t>
      </w:r>
      <w:r w:rsidR="00655DDF" w:rsidRPr="00655DDF">
        <w:rPr>
          <w:rFonts w:hint="cs"/>
          <w:rtl/>
          <w:lang w:val="fr-CH" w:bidi="ar-SY"/>
        </w:rPr>
        <w:t xml:space="preserve">على سبيل المثال، </w:t>
      </w:r>
      <w:r w:rsidR="00655DDF" w:rsidRPr="00655DDF">
        <w:rPr>
          <w:spacing w:val="-2"/>
          <w:rtl/>
          <w:lang w:val="fr-CH" w:bidi="ar-SY"/>
        </w:rPr>
        <w:t>ولا تنطبق البصريات الفيزيائية والهندسية في المجال القريب</w:t>
      </w:r>
      <w:r w:rsidR="00655DDF" w:rsidRPr="00655DDF">
        <w:rPr>
          <w:rFonts w:hint="cs"/>
          <w:spacing w:val="-2"/>
          <w:rtl/>
          <w:lang w:val="fr-CH" w:bidi="ar-SY"/>
        </w:rPr>
        <w:t>.</w:t>
      </w:r>
    </w:p>
    <w:p w14:paraId="5D78FFA6" w14:textId="77777777" w:rsidR="00A51C7A" w:rsidRPr="00567EAD" w:rsidRDefault="00A51C7A" w:rsidP="00A51C7A">
      <w:pPr>
        <w:rPr>
          <w:rtl/>
          <w:lang w:val="fr-CH" w:bidi="ar-SY"/>
        </w:rPr>
      </w:pPr>
      <w:r w:rsidRPr="00567EAD">
        <w:rPr>
          <w:rtl/>
          <w:lang w:val="fr-CH" w:bidi="ar-SY"/>
        </w:rPr>
        <w:t xml:space="preserve">وكل من هذه الطرائق تمكِّن من تحديد الاتساع والطور لمقادير المجال </w:t>
      </w:r>
      <w:proofErr w:type="spellStart"/>
      <w:r w:rsidRPr="00567EAD">
        <w:rPr>
          <w:rtl/>
          <w:lang w:val="fr-CH" w:bidi="ar-SY"/>
        </w:rPr>
        <w:t>الكهرمغنطيسي</w:t>
      </w:r>
      <w:proofErr w:type="spellEnd"/>
      <w:r w:rsidRPr="00567EAD">
        <w:rPr>
          <w:rtl/>
          <w:lang w:val="fr-CH" w:bidi="ar-SY"/>
        </w:rPr>
        <w:t xml:space="preserve"> التالي ذكرها، في كل نقطة من المكان، حيث من الجائز أن تكون العناصر المشِعّة والناثرة إما أجساما</w:t>
      </w:r>
      <w:r>
        <w:rPr>
          <w:rFonts w:hint="cs"/>
          <w:rtl/>
          <w:lang w:val="fr-CH" w:bidi="ar-SY"/>
        </w:rPr>
        <w:t>ً</w:t>
      </w:r>
      <w:r w:rsidRPr="00567EAD">
        <w:rPr>
          <w:rtl/>
          <w:lang w:val="fr-CH" w:bidi="ar-SY"/>
        </w:rPr>
        <w:t xml:space="preserve"> موصلة مثالية وإما أجساما</w:t>
      </w:r>
      <w:r>
        <w:rPr>
          <w:rFonts w:hint="cs"/>
          <w:rtl/>
          <w:lang w:val="fr-CH" w:bidi="ar-SY"/>
        </w:rPr>
        <w:t>ً</w:t>
      </w:r>
      <w:r w:rsidRPr="00567EAD">
        <w:rPr>
          <w:rtl/>
          <w:lang w:val="fr-CH" w:bidi="ar-SY"/>
        </w:rPr>
        <w:t xml:space="preserve"> عازلة للكهرباء:</w:t>
      </w:r>
    </w:p>
    <w:p w14:paraId="05F4720D" w14:textId="77777777" w:rsidR="00A51C7A" w:rsidRPr="00567EAD" w:rsidRDefault="00A51C7A" w:rsidP="00A51C7A">
      <w:pPr>
        <w:pStyle w:val="enumlev1"/>
        <w:rPr>
          <w:rtl/>
          <w:lang w:val="fr-CH"/>
        </w:rPr>
      </w:pPr>
      <w:r w:rsidRPr="00CB595F">
        <w:rPr>
          <w:rFonts w:hint="cs"/>
          <w:rtl/>
        </w:rPr>
        <w:t>-</w:t>
      </w:r>
      <w:r w:rsidRPr="00CB595F">
        <w:rPr>
          <w:rtl/>
        </w:rPr>
        <w:tab/>
      </w:r>
      <w:r w:rsidRPr="00567EAD">
        <w:rPr>
          <w:rtl/>
          <w:lang w:val="fr-CH"/>
        </w:rPr>
        <w:t>شدة المجال الكهربائي؛</w:t>
      </w:r>
    </w:p>
    <w:p w14:paraId="0DC82209" w14:textId="77777777" w:rsidR="00A51C7A" w:rsidRPr="00567EAD" w:rsidRDefault="00A51C7A" w:rsidP="00A51C7A">
      <w:pPr>
        <w:pStyle w:val="enumlev1"/>
        <w:rPr>
          <w:lang w:val="fr-CH"/>
        </w:rPr>
      </w:pPr>
      <w:r w:rsidRPr="00CB595F">
        <w:rPr>
          <w:rFonts w:hint="cs"/>
          <w:rtl/>
        </w:rPr>
        <w:t>-</w:t>
      </w:r>
      <w:r w:rsidRPr="00CB595F">
        <w:rPr>
          <w:rtl/>
        </w:rPr>
        <w:tab/>
      </w:r>
      <w:r w:rsidRPr="00567EAD">
        <w:rPr>
          <w:rtl/>
          <w:lang w:val="fr-CH"/>
        </w:rPr>
        <w:t>شدة المجال المغنطيسي؛</w:t>
      </w:r>
    </w:p>
    <w:p w14:paraId="51CE676B" w14:textId="77777777" w:rsidR="00A51C7A" w:rsidRPr="00567EAD" w:rsidRDefault="00A51C7A" w:rsidP="00A51C7A">
      <w:pPr>
        <w:pStyle w:val="enumlev1"/>
        <w:rPr>
          <w:lang w:val="fr-CH"/>
        </w:rPr>
      </w:pPr>
      <w:r w:rsidRPr="00CB595F">
        <w:rPr>
          <w:rFonts w:hint="cs"/>
          <w:rtl/>
        </w:rPr>
        <w:t>-</w:t>
      </w:r>
      <w:r w:rsidRPr="00CB595F">
        <w:rPr>
          <w:rtl/>
        </w:rPr>
        <w:tab/>
      </w:r>
      <w:r w:rsidRPr="00567EAD">
        <w:rPr>
          <w:rtl/>
          <w:lang w:val="fr-CH"/>
        </w:rPr>
        <w:t>كثافة القدرة؛</w:t>
      </w:r>
    </w:p>
    <w:p w14:paraId="76625DE4" w14:textId="77777777" w:rsidR="00A51C7A" w:rsidRPr="00567EAD" w:rsidRDefault="00A51C7A" w:rsidP="000D40F8">
      <w:pPr>
        <w:pStyle w:val="enumlev1"/>
        <w:keepNext/>
        <w:keepLines/>
        <w:rPr>
          <w:lang w:val="fr-CH"/>
        </w:rPr>
      </w:pPr>
      <w:r w:rsidRPr="00CB595F">
        <w:rPr>
          <w:rFonts w:hint="cs"/>
          <w:rtl/>
        </w:rPr>
        <w:t>-</w:t>
      </w:r>
      <w:r w:rsidRPr="00CB595F">
        <w:rPr>
          <w:rtl/>
        </w:rPr>
        <w:tab/>
      </w:r>
      <w:r w:rsidRPr="00567EAD">
        <w:rPr>
          <w:rtl/>
          <w:lang w:val="fr-CH"/>
        </w:rPr>
        <w:t>التيار؛</w:t>
      </w:r>
    </w:p>
    <w:p w14:paraId="36B8F4DB" w14:textId="77777777" w:rsidR="00A51C7A" w:rsidRPr="00567EAD" w:rsidRDefault="00A51C7A" w:rsidP="000D40F8">
      <w:pPr>
        <w:pStyle w:val="enumlev1"/>
        <w:keepNext/>
        <w:keepLines/>
        <w:rPr>
          <w:lang w:val="fr-CH"/>
        </w:rPr>
      </w:pPr>
      <w:r w:rsidRPr="00CB595F">
        <w:rPr>
          <w:rFonts w:hint="cs"/>
          <w:rtl/>
        </w:rPr>
        <w:t>-</w:t>
      </w:r>
      <w:r w:rsidRPr="00CB595F">
        <w:rPr>
          <w:rtl/>
        </w:rPr>
        <w:tab/>
      </w:r>
      <w:r w:rsidRPr="00567EAD">
        <w:rPr>
          <w:rtl/>
          <w:lang w:val="fr-CH"/>
        </w:rPr>
        <w:t>التوتر؛</w:t>
      </w:r>
    </w:p>
    <w:p w14:paraId="7096474D" w14:textId="77777777" w:rsidR="00A51C7A" w:rsidRPr="00567EAD" w:rsidRDefault="00A51C7A" w:rsidP="000D40F8">
      <w:pPr>
        <w:pStyle w:val="enumlev1"/>
        <w:keepNext/>
        <w:keepLines/>
        <w:rPr>
          <w:lang w:val="fr-CH"/>
        </w:rPr>
      </w:pPr>
      <w:r w:rsidRPr="00CB595F">
        <w:rPr>
          <w:rFonts w:hint="cs"/>
          <w:rtl/>
        </w:rPr>
        <w:t>-</w:t>
      </w:r>
      <w:r w:rsidRPr="00CB595F">
        <w:rPr>
          <w:rtl/>
        </w:rPr>
        <w:tab/>
      </w:r>
      <w:r w:rsidRPr="00567EAD">
        <w:rPr>
          <w:rtl/>
          <w:lang w:val="fr-CH"/>
        </w:rPr>
        <w:t>المعاوَقة.</w:t>
      </w:r>
    </w:p>
    <w:p w14:paraId="503A5BB1" w14:textId="75CD8F60" w:rsidR="00A51C7A" w:rsidRPr="00567EAD" w:rsidRDefault="00A51C7A" w:rsidP="00A51C7A">
      <w:pPr>
        <w:pStyle w:val="Heading2"/>
        <w:rPr>
          <w:lang w:val="fr-CH" w:bidi="ar-SY"/>
        </w:rPr>
      </w:pPr>
      <w:bookmarkStart w:id="104" w:name="_Toc168046697"/>
      <w:r>
        <w:rPr>
          <w:lang w:val="fr-CH" w:bidi="ar-SY"/>
        </w:rPr>
        <w:t>1.1</w:t>
      </w:r>
      <w:r>
        <w:rPr>
          <w:lang w:val="fr-CH" w:bidi="ar-SY"/>
        </w:rPr>
        <w:tab/>
      </w:r>
      <w:r w:rsidRPr="00567EAD">
        <w:rPr>
          <w:rtl/>
          <w:lang w:val="fr-CH" w:bidi="ar-SY"/>
        </w:rPr>
        <w:t xml:space="preserve">طريقة العزوم </w:t>
      </w:r>
      <w:r w:rsidR="00A26896">
        <w:rPr>
          <w:lang w:val="fr-CH" w:bidi="ar-SY"/>
        </w:rPr>
        <w:t>(</w:t>
      </w:r>
      <w:r w:rsidRPr="00567EAD">
        <w:rPr>
          <w:lang w:val="fr-CH"/>
        </w:rPr>
        <w:t>MOM</w:t>
      </w:r>
      <w:r w:rsidR="00A26896">
        <w:rPr>
          <w:lang w:val="fr-CH" w:bidi="ar-SY"/>
        </w:rPr>
        <w:t>)</w:t>
      </w:r>
      <w:bookmarkEnd w:id="104"/>
    </w:p>
    <w:p w14:paraId="69DC85EA" w14:textId="77777777" w:rsidR="00A51C7A" w:rsidRPr="00567EAD" w:rsidRDefault="00A51C7A" w:rsidP="00A51C7A">
      <w:pPr>
        <w:rPr>
          <w:rtl/>
          <w:lang w:val="fr-CH" w:bidi="ar-SY"/>
        </w:rPr>
      </w:pPr>
      <w:r w:rsidRPr="00567EAD">
        <w:rPr>
          <w:rtl/>
          <w:lang w:val="fr-CH" w:bidi="ar-SY"/>
        </w:rPr>
        <w:t>كثيرا</w:t>
      </w:r>
      <w:r>
        <w:rPr>
          <w:rFonts w:hint="cs"/>
          <w:rtl/>
          <w:lang w:val="fr-CH" w:bidi="ar-SY"/>
        </w:rPr>
        <w:t>ً</w:t>
      </w:r>
      <w:r w:rsidRPr="00567EAD">
        <w:rPr>
          <w:rtl/>
          <w:lang w:val="fr-CH" w:bidi="ar-SY"/>
        </w:rPr>
        <w:t xml:space="preserve"> ما تُستعمَل طريقة العزوم في تصميم أنظمة هوائيات الإرسال الراديوي (خرج المرسل، وقدرته، وكسب الهوائي، </w:t>
      </w:r>
      <w:r w:rsidRPr="00681255">
        <w:rPr>
          <w:rFonts w:hint="cs"/>
          <w:rtl/>
          <w:lang w:val="fr-CH" w:bidi="ar-SY"/>
        </w:rPr>
        <w:t>وما إلى ذلك</w:t>
      </w:r>
      <w:r w:rsidRPr="00567EAD">
        <w:rPr>
          <w:rtl/>
          <w:lang w:val="fr-CH" w:bidi="ar-SY"/>
        </w:rPr>
        <w:t xml:space="preserve">) وفي حساب شدد المجالات </w:t>
      </w:r>
      <w:proofErr w:type="spellStart"/>
      <w:r w:rsidRPr="00567EAD">
        <w:rPr>
          <w:rtl/>
          <w:lang w:val="fr-CH" w:bidi="ar-SY"/>
        </w:rPr>
        <w:t>الكهرمغنطيسية</w:t>
      </w:r>
      <w:proofErr w:type="spellEnd"/>
      <w:r w:rsidRPr="00567EAD">
        <w:rPr>
          <w:rtl/>
          <w:lang w:val="fr-CH" w:bidi="ar-SY"/>
        </w:rPr>
        <w:t xml:space="preserve"> الناجمة عنها. فهي تمكّن من إجراء الحسابات في كلا طرفي الإرسال والاستقبال، وكذلك في المجالين القريب والبعيد للهوائي.</w:t>
      </w:r>
    </w:p>
    <w:p w14:paraId="4C0A626F" w14:textId="77777777" w:rsidR="00A51C7A" w:rsidRPr="00567EAD" w:rsidRDefault="00A51C7A" w:rsidP="00A51C7A">
      <w:pPr>
        <w:rPr>
          <w:rtl/>
          <w:lang w:val="fr-CH" w:bidi="ar-SY"/>
        </w:rPr>
      </w:pPr>
      <w:r w:rsidRPr="00567EAD">
        <w:rPr>
          <w:rtl/>
          <w:lang w:val="fr-CH" w:bidi="ar-SY"/>
        </w:rPr>
        <w:t>ويمكن بفضل هذه الطريقة نمذجة البنى التقنية حتى البنى الثلاثية الأبعاد، بمراعاة معلماتها المادية (مثل الثابت المعقد للعازل) وكذلك معلمات الأرض. تعتمد النمذجة على أسلاك دقيقة بالنظر إلى طول الموجة، وتستطيع من حيث المبدأ تمثيل المساحات أيضا</w:t>
      </w:r>
      <w:r>
        <w:rPr>
          <w:rFonts w:hint="cs"/>
          <w:rtl/>
          <w:lang w:val="fr-CH" w:bidi="ar-SY"/>
        </w:rPr>
        <w:t>ً</w:t>
      </w:r>
      <w:r w:rsidRPr="00567EAD">
        <w:rPr>
          <w:rtl/>
          <w:lang w:val="fr-CH" w:bidi="ar-SY"/>
        </w:rPr>
        <w:t>. أما محدودية هذه الطريقة فتكْمُن في أن نمذجة بنى كبيرة ومعقدة تستهلك بصورة مفرطة وقت الحاسوب وذاكرته.</w:t>
      </w:r>
    </w:p>
    <w:p w14:paraId="456F22E7" w14:textId="504FF58D" w:rsidR="00A51C7A" w:rsidRPr="00567EAD" w:rsidRDefault="00A51C7A" w:rsidP="00A51C7A">
      <w:pPr>
        <w:rPr>
          <w:rtl/>
          <w:lang w:bidi="ar-SY"/>
        </w:rPr>
      </w:pPr>
      <w:r w:rsidRPr="00655DDF">
        <w:rPr>
          <w:rtl/>
          <w:lang w:val="fr-CH" w:bidi="ar-SY"/>
        </w:rPr>
        <w:lastRenderedPageBreak/>
        <w:t xml:space="preserve">إن طريقة العزوم تقنية أصبحت تُستعمَل على نطاق واسع لحل مسائل </w:t>
      </w:r>
      <w:proofErr w:type="spellStart"/>
      <w:r w:rsidRPr="00655DDF">
        <w:rPr>
          <w:rtl/>
          <w:lang w:val="fr-CH" w:bidi="ar-SY"/>
        </w:rPr>
        <w:t>كهرمغنطيسية</w:t>
      </w:r>
      <w:proofErr w:type="spellEnd"/>
      <w:r w:rsidRPr="00655DDF">
        <w:rPr>
          <w:rtl/>
          <w:lang w:val="fr-CH" w:bidi="ar-SY"/>
        </w:rPr>
        <w:t xml:space="preserve">، وإجراء حسابات </w:t>
      </w:r>
      <w:r w:rsidRPr="00655DDF">
        <w:rPr>
          <w:rtl/>
          <w:lang w:bidi="ar-SY"/>
        </w:rPr>
        <w:t>معدل الامتصاص النوعي</w:t>
      </w:r>
      <w:r w:rsidR="00655DDF">
        <w:rPr>
          <w:rFonts w:hint="cs"/>
          <w:rtl/>
          <w:lang w:bidi="ar-SY"/>
        </w:rPr>
        <w:t> </w:t>
      </w:r>
      <w:r w:rsidR="00A81B52" w:rsidRPr="00655DDF">
        <w:rPr>
          <w:lang w:bidi="ar-SY"/>
        </w:rPr>
        <w:t>(</w:t>
      </w:r>
      <w:r w:rsidR="00A81B52" w:rsidRPr="00655DDF">
        <w:rPr>
          <w:lang w:val="fr-CH"/>
        </w:rPr>
        <w:t>SAR</w:t>
      </w:r>
      <w:r w:rsidR="00A81B52" w:rsidRPr="00655DDF">
        <w:rPr>
          <w:lang w:bidi="ar-SY"/>
        </w:rPr>
        <w:t>)</w:t>
      </w:r>
      <w:r w:rsidRPr="00655DDF">
        <w:rPr>
          <w:rtl/>
          <w:lang w:val="fr-CH" w:bidi="ar-SY"/>
        </w:rPr>
        <w:t>، على نماذج فدرية من الأجسام البيولوجية. وبهذه الطريقة أيضاً تُحسب شدة المجال الكهربائي داخل جسم بيولوجي، عن طريق حل معادلات</w:t>
      </w:r>
      <w:r w:rsidRPr="00655DDF">
        <w:t>Maxwell</w:t>
      </w:r>
      <w:r w:rsidRPr="00655DDF">
        <w:rPr>
          <w:rtl/>
        </w:rPr>
        <w:t xml:space="preserve"> </w:t>
      </w:r>
      <w:r w:rsidRPr="00655DDF">
        <w:rPr>
          <w:rtl/>
          <w:lang w:bidi="ar-SY"/>
        </w:rPr>
        <w:t xml:space="preserve">التكاملية بواسطة دالة </w:t>
      </w:r>
      <w:r w:rsidRPr="00655DDF">
        <w:t>Green</w:t>
      </w:r>
      <w:r w:rsidRPr="00655DDF">
        <w:rPr>
          <w:rtl/>
          <w:lang w:bidi="ar-SY"/>
        </w:rPr>
        <w:t>.</w:t>
      </w:r>
    </w:p>
    <w:p w14:paraId="539AC4F2" w14:textId="1D1E2BF7" w:rsidR="00A51C7A" w:rsidRPr="00567EAD" w:rsidRDefault="00A51C7A" w:rsidP="00A51C7A">
      <w:pPr>
        <w:pStyle w:val="Heading2"/>
        <w:rPr>
          <w:rtl/>
          <w:lang w:bidi="ar-SY"/>
        </w:rPr>
      </w:pPr>
      <w:bookmarkStart w:id="105" w:name="_Toc168046698"/>
      <w:r>
        <w:rPr>
          <w:lang w:bidi="ar-SY"/>
        </w:rPr>
        <w:t>2.1</w:t>
      </w:r>
      <w:r>
        <w:rPr>
          <w:lang w:bidi="ar-SY"/>
        </w:rPr>
        <w:tab/>
      </w:r>
      <w:r w:rsidRPr="00567EAD">
        <w:rPr>
          <w:rtl/>
          <w:lang w:bidi="ar-SY"/>
        </w:rPr>
        <w:t xml:space="preserve">طريقة المحوَّلة </w:t>
      </w:r>
      <w:r w:rsidRPr="00567EAD">
        <w:rPr>
          <w:rtl/>
          <w:lang w:val="fr-CH" w:bidi="ar-SY"/>
        </w:rPr>
        <w:t>السريعة</w:t>
      </w:r>
      <w:r w:rsidRPr="00567EAD">
        <w:rPr>
          <w:rtl/>
          <w:lang w:bidi="ar-SY"/>
        </w:rPr>
        <w:t xml:space="preserve"> محوَّلة </w:t>
      </w:r>
      <w:r w:rsidRPr="00567EAD">
        <w:rPr>
          <w:lang w:val="fr-CH"/>
        </w:rPr>
        <w:t>Fourier</w:t>
      </w:r>
      <w:r w:rsidRPr="00567EAD">
        <w:rPr>
          <w:rtl/>
          <w:lang w:val="fr-CH" w:bidi="ar-SY"/>
        </w:rPr>
        <w:t>/طريقة التدرج الاقتراني</w:t>
      </w:r>
      <w:r w:rsidRPr="00567EAD">
        <w:rPr>
          <w:rtl/>
          <w:lang w:bidi="ar-SY"/>
        </w:rPr>
        <w:t xml:space="preserve"> </w:t>
      </w:r>
      <w:r w:rsidR="00A26896">
        <w:rPr>
          <w:lang w:bidi="ar-SY"/>
        </w:rPr>
        <w:t>(</w:t>
      </w:r>
      <w:r w:rsidRPr="00567EAD">
        <w:t>FFT/CG</w:t>
      </w:r>
      <w:r w:rsidR="00A26896">
        <w:rPr>
          <w:lang w:bidi="ar-SY"/>
        </w:rPr>
        <w:t>)</w:t>
      </w:r>
      <w:bookmarkEnd w:id="105"/>
    </w:p>
    <w:p w14:paraId="73824743" w14:textId="77777777" w:rsidR="00A51C7A" w:rsidRPr="00567EAD" w:rsidRDefault="00A51C7A" w:rsidP="00A51C7A">
      <w:pPr>
        <w:rPr>
          <w:rtl/>
          <w:lang w:bidi="ar-SY"/>
        </w:rPr>
      </w:pPr>
      <w:r w:rsidRPr="00567EAD">
        <w:rPr>
          <w:rtl/>
          <w:lang w:bidi="ar-SY"/>
        </w:rPr>
        <w:t xml:space="preserve">الطريقة </w:t>
      </w:r>
      <w:r w:rsidRPr="00567EAD">
        <w:t>FFT/CG</w:t>
      </w:r>
      <w:r w:rsidRPr="00567EAD">
        <w:rPr>
          <w:rtl/>
          <w:lang w:bidi="ar-SY"/>
        </w:rPr>
        <w:t xml:space="preserve"> هي امتداد تطويري لطريقة العزوم. وقد بنُيت على هذه الطريقة وطريقة التدرج الاقتراني خوارزميات تكرارية تُستعمَل لحل معادلات خطية مشتقة من طريقة العزوم.</w:t>
      </w:r>
    </w:p>
    <w:p w14:paraId="67F4BCE3" w14:textId="12061A69" w:rsidR="00A51C7A" w:rsidRPr="00567EAD" w:rsidRDefault="00A51C7A" w:rsidP="00A51C7A">
      <w:pPr>
        <w:pStyle w:val="Heading2"/>
        <w:rPr>
          <w:lang w:val="fr-CH" w:bidi="ar-SY"/>
        </w:rPr>
      </w:pPr>
      <w:bookmarkStart w:id="106" w:name="_Toc168046699"/>
      <w:r>
        <w:rPr>
          <w:lang w:bidi="ar-SY"/>
        </w:rPr>
        <w:t>3.1</w:t>
      </w:r>
      <w:r>
        <w:rPr>
          <w:lang w:bidi="ar-SY"/>
        </w:rPr>
        <w:tab/>
      </w:r>
      <w:r w:rsidRPr="00567EAD">
        <w:rPr>
          <w:rtl/>
          <w:lang w:bidi="ar-SY"/>
        </w:rPr>
        <w:t xml:space="preserve">طريقة </w:t>
      </w:r>
      <w:r w:rsidRPr="00ED39C7">
        <w:rPr>
          <w:rtl/>
          <w:lang w:val="fr-CH" w:bidi="ar-SY"/>
        </w:rPr>
        <w:t>الفروق</w:t>
      </w:r>
      <w:r w:rsidRPr="00567EAD">
        <w:rPr>
          <w:rtl/>
          <w:lang w:bidi="ar-SY"/>
        </w:rPr>
        <w:t xml:space="preserve"> المنتهية في المجال الزمني </w:t>
      </w:r>
      <w:r w:rsidR="00A26896">
        <w:rPr>
          <w:lang w:bidi="ar-SY"/>
        </w:rPr>
        <w:t>(</w:t>
      </w:r>
      <w:r w:rsidRPr="00567EAD">
        <w:rPr>
          <w:lang w:val="fr-CH"/>
        </w:rPr>
        <w:t>FDTD</w:t>
      </w:r>
      <w:r w:rsidR="00A26896">
        <w:rPr>
          <w:lang w:bidi="ar-SY"/>
        </w:rPr>
        <w:t>)</w:t>
      </w:r>
      <w:bookmarkEnd w:id="106"/>
    </w:p>
    <w:p w14:paraId="32FF51DE" w14:textId="6D45025C" w:rsidR="00A51C7A" w:rsidRPr="00567EAD" w:rsidRDefault="00A51C7A" w:rsidP="00A51C7A">
      <w:pPr>
        <w:rPr>
          <w:rtl/>
          <w:lang w:bidi="ar-SY"/>
        </w:rPr>
      </w:pPr>
      <w:r w:rsidRPr="00567EAD">
        <w:rPr>
          <w:rtl/>
          <w:lang w:val="fr-CH" w:bidi="ar-SY"/>
        </w:rPr>
        <w:t xml:space="preserve">طريقة </w:t>
      </w:r>
      <w:r w:rsidRPr="00567EAD">
        <w:rPr>
          <w:lang w:val="fr-CH"/>
        </w:rPr>
        <w:t>FDTD</w:t>
      </w:r>
      <w:r w:rsidRPr="0073527A">
        <w:rPr>
          <w:rtl/>
          <w:lang w:val="fr-CH" w:bidi="ar-SY"/>
        </w:rPr>
        <w:t xml:space="preserve"> </w:t>
      </w:r>
      <w:r w:rsidRPr="00567EAD">
        <w:rPr>
          <w:rtl/>
          <w:lang w:bidi="ar-SY"/>
        </w:rPr>
        <w:t>رقمية</w:t>
      </w:r>
      <w:r w:rsidRPr="00567EAD">
        <w:rPr>
          <w:b/>
          <w:bCs/>
        </w:rPr>
        <w:t xml:space="preserve"> </w:t>
      </w:r>
      <w:r w:rsidRPr="00567EAD">
        <w:rPr>
          <w:rtl/>
          <w:lang w:bidi="ar-SY"/>
        </w:rPr>
        <w:t>تُستعمَل لحل معادلات</w:t>
      </w:r>
      <w:r w:rsidRPr="00567EAD">
        <w:t>Maxwell</w:t>
      </w:r>
      <w:r>
        <w:rPr>
          <w:rtl/>
        </w:rPr>
        <w:t xml:space="preserve"> </w:t>
      </w:r>
      <w:proofErr w:type="spellStart"/>
      <w:r w:rsidRPr="00567EAD">
        <w:rPr>
          <w:rtl/>
          <w:lang w:bidi="ar-SY"/>
        </w:rPr>
        <w:t>التدويرية</w:t>
      </w:r>
      <w:proofErr w:type="spellEnd"/>
      <w:r w:rsidRPr="00567EAD">
        <w:rPr>
          <w:rtl/>
          <w:lang w:bidi="ar-SY"/>
        </w:rPr>
        <w:t xml:space="preserve"> التفاضلية في المجال الزمني. ويمكن استعمالها لحساب شدة المجال </w:t>
      </w:r>
      <w:proofErr w:type="spellStart"/>
      <w:r w:rsidRPr="00567EAD">
        <w:rPr>
          <w:rtl/>
          <w:lang w:bidi="ar-SY"/>
        </w:rPr>
        <w:t>الكهرمغنطيسي</w:t>
      </w:r>
      <w:proofErr w:type="spellEnd"/>
      <w:r w:rsidRPr="00567EAD">
        <w:rPr>
          <w:rtl/>
          <w:lang w:bidi="ar-SY"/>
        </w:rPr>
        <w:t xml:space="preserve"> الداخلي والخارجي، وتوزيع المعدل </w:t>
      </w:r>
      <w:r w:rsidRPr="00567EAD">
        <w:t>SAR</w:t>
      </w:r>
      <w:r w:rsidRPr="00567EAD">
        <w:rPr>
          <w:rtl/>
          <w:lang w:bidi="ar-SY"/>
        </w:rPr>
        <w:t xml:space="preserve"> في الأجسام البيولوجية المعرَّضة في المجالين القريب والبعيد. وبمقتضى هذه</w:t>
      </w:r>
      <w:r w:rsidR="00C05475">
        <w:rPr>
          <w:rFonts w:hint="cs"/>
          <w:rtl/>
          <w:lang w:bidi="ar-SY"/>
        </w:rPr>
        <w:t> </w:t>
      </w:r>
      <w:r w:rsidRPr="00567EAD">
        <w:rPr>
          <w:rtl/>
          <w:lang w:bidi="ar-SY"/>
        </w:rPr>
        <w:t>الطريقة يُجعَل كلا الزمن والمكان كمّا منفصلا</w:t>
      </w:r>
      <w:r>
        <w:rPr>
          <w:rFonts w:hint="cs"/>
          <w:rtl/>
          <w:lang w:bidi="ar-SY"/>
        </w:rPr>
        <w:t>ً</w:t>
      </w:r>
      <w:r w:rsidRPr="00567EAD">
        <w:rPr>
          <w:rtl/>
          <w:lang w:bidi="ar-SY"/>
        </w:rPr>
        <w:t xml:space="preserve"> لا متصلا</w:t>
      </w:r>
      <w:r>
        <w:rPr>
          <w:rFonts w:hint="cs"/>
          <w:rtl/>
          <w:lang w:bidi="ar-SY"/>
        </w:rPr>
        <w:t>ً</w:t>
      </w:r>
      <w:r w:rsidRPr="00567EAD">
        <w:rPr>
          <w:rtl/>
          <w:lang w:bidi="ar-SY"/>
        </w:rPr>
        <w:t xml:space="preserve">، </w:t>
      </w:r>
      <w:proofErr w:type="spellStart"/>
      <w:r w:rsidRPr="00567EAD">
        <w:rPr>
          <w:rtl/>
          <w:lang w:bidi="ar-SY"/>
        </w:rPr>
        <w:t>ويُنمذَج</w:t>
      </w:r>
      <w:proofErr w:type="spellEnd"/>
      <w:r w:rsidRPr="00567EAD">
        <w:rPr>
          <w:rtl/>
          <w:lang w:bidi="ar-SY"/>
        </w:rPr>
        <w:t xml:space="preserve"> الجسم البيولوجي بتخصيص قيم السماحية والإيصالية للخلايا التي يشغلها من المكان. وتكون الذاكرة الحاسوبية اللازمة لذلك متناسبة مع عدد الخلايا المكانية. تُعتبَر هذه الطريقة أقوى الطرائق وعدا فيما يتعلق بحساب معدل الامتصاص النوعي </w:t>
      </w:r>
      <w:r w:rsidR="00A26896">
        <w:rPr>
          <w:lang w:bidi="ar-SY"/>
        </w:rPr>
        <w:t>(</w:t>
      </w:r>
      <w:r w:rsidRPr="00567EAD">
        <w:t>SAR</w:t>
      </w:r>
      <w:r w:rsidR="00A26896">
        <w:rPr>
          <w:lang w:bidi="ar-SY"/>
        </w:rPr>
        <w:t>)</w:t>
      </w:r>
      <w:r w:rsidRPr="00567EAD">
        <w:rPr>
          <w:rtl/>
          <w:lang w:bidi="ar-SY"/>
        </w:rPr>
        <w:t>، لكن الحسابات الدقيقة تستلزم حواسيب قديرة جدا</w:t>
      </w:r>
      <w:r>
        <w:rPr>
          <w:rFonts w:hint="cs"/>
          <w:rtl/>
          <w:lang w:bidi="ar-SY"/>
        </w:rPr>
        <w:t>ً</w:t>
      </w:r>
      <w:r w:rsidRPr="00567EAD">
        <w:rPr>
          <w:rtl/>
          <w:lang w:bidi="ar-SY"/>
        </w:rPr>
        <w:t>.</w:t>
      </w:r>
    </w:p>
    <w:p w14:paraId="07F47FBA" w14:textId="7BE64495" w:rsidR="00A51C7A" w:rsidRPr="00567EAD" w:rsidRDefault="00A51C7A" w:rsidP="00A51C7A">
      <w:pPr>
        <w:pStyle w:val="Heading2"/>
        <w:rPr>
          <w:lang w:val="fr-CH" w:bidi="ar-SY"/>
        </w:rPr>
      </w:pPr>
      <w:bookmarkStart w:id="107" w:name="_Toc168046700"/>
      <w:r>
        <w:rPr>
          <w:lang w:val="fr-CH" w:bidi="ar-SY"/>
        </w:rPr>
        <w:t>4.1</w:t>
      </w:r>
      <w:r>
        <w:rPr>
          <w:lang w:val="fr-CH" w:bidi="ar-SY"/>
        </w:rPr>
        <w:tab/>
      </w:r>
      <w:r w:rsidRPr="00567EAD">
        <w:rPr>
          <w:rtl/>
          <w:lang w:val="fr-CH" w:bidi="ar-SY"/>
        </w:rPr>
        <w:t xml:space="preserve">طريقة متعددات الأقطاب العديدة </w:t>
      </w:r>
      <w:r w:rsidR="00A26896">
        <w:rPr>
          <w:lang w:val="fr-CH" w:bidi="ar-SY"/>
        </w:rPr>
        <w:t>(</w:t>
      </w:r>
      <w:r w:rsidRPr="00567EAD">
        <w:rPr>
          <w:lang w:val="fr-CH"/>
        </w:rPr>
        <w:t>MMP</w:t>
      </w:r>
      <w:r w:rsidR="00A26896">
        <w:rPr>
          <w:lang w:val="fr-CH" w:bidi="ar-SY"/>
        </w:rPr>
        <w:t>)</w:t>
      </w:r>
      <w:bookmarkEnd w:id="107"/>
    </w:p>
    <w:p w14:paraId="49D4C063" w14:textId="386A9934" w:rsidR="00A51C7A" w:rsidRPr="0073527A" w:rsidRDefault="00A51C7A" w:rsidP="00A51C7A">
      <w:pPr>
        <w:rPr>
          <w:spacing w:val="-4"/>
          <w:rtl/>
          <w:lang w:bidi="ar-SY"/>
        </w:rPr>
      </w:pPr>
      <w:r w:rsidRPr="0073527A">
        <w:rPr>
          <w:spacing w:val="-4"/>
          <w:rtl/>
          <w:lang w:val="fr-CH" w:bidi="ar-SY"/>
        </w:rPr>
        <w:t xml:space="preserve">تعتمد طريقة </w:t>
      </w:r>
      <w:r w:rsidRPr="0073527A">
        <w:rPr>
          <w:spacing w:val="-4"/>
        </w:rPr>
        <w:t>MMP</w:t>
      </w:r>
      <w:r w:rsidRPr="0073527A">
        <w:rPr>
          <w:spacing w:val="-4"/>
          <w:rtl/>
          <w:lang w:bidi="ar-SY"/>
        </w:rPr>
        <w:t xml:space="preserve"> على أساليب تحليلية لحل معادلات المجالات التي لها متعدد أقطاب في نقطة من المكان</w:t>
      </w:r>
      <w:r w:rsidRPr="0073527A">
        <w:rPr>
          <w:spacing w:val="-4"/>
          <w:rtl/>
          <w:lang w:val="fr-CH" w:bidi="ar-SY"/>
        </w:rPr>
        <w:t xml:space="preserve">، وتستعمَل مقترنةً مع تقنية متعدد الأقطاب المعممة </w:t>
      </w:r>
      <w:r w:rsidR="00A26896" w:rsidRPr="0073527A">
        <w:rPr>
          <w:spacing w:val="-4"/>
          <w:lang w:val="fr-CH" w:bidi="ar-SY"/>
        </w:rPr>
        <w:t>(</w:t>
      </w:r>
      <w:r w:rsidRPr="0073527A">
        <w:rPr>
          <w:spacing w:val="-4"/>
        </w:rPr>
        <w:t>GMP</w:t>
      </w:r>
      <w:r w:rsidR="00A26896" w:rsidRPr="0073527A">
        <w:rPr>
          <w:spacing w:val="-4"/>
          <w:lang w:val="fr-CH" w:bidi="ar-SY"/>
        </w:rPr>
        <w:t>)</w:t>
      </w:r>
      <w:r w:rsidRPr="0073527A">
        <w:rPr>
          <w:spacing w:val="-4"/>
          <w:rtl/>
          <w:lang w:val="fr-CH" w:bidi="ar-SY"/>
        </w:rPr>
        <w:t xml:space="preserve">. وطريقة </w:t>
      </w:r>
      <w:r w:rsidRPr="0073527A">
        <w:rPr>
          <w:spacing w:val="-4"/>
        </w:rPr>
        <w:t>MMP</w:t>
      </w:r>
      <w:r w:rsidRPr="0073527A">
        <w:rPr>
          <w:spacing w:val="-4"/>
          <w:rtl/>
          <w:lang w:bidi="ar-SY"/>
        </w:rPr>
        <w:t xml:space="preserve"> ملائمة خصوصاً لمحاكاة الأجسام المسماة "شديدة التوهين </w:t>
      </w:r>
      <w:proofErr w:type="spellStart"/>
      <w:r w:rsidRPr="0073527A">
        <w:rPr>
          <w:spacing w:val="-4"/>
          <w:rtl/>
          <w:lang w:bidi="ar-SY"/>
        </w:rPr>
        <w:t>التناثري</w:t>
      </w:r>
      <w:proofErr w:type="spellEnd"/>
      <w:r w:rsidRPr="0073527A">
        <w:rPr>
          <w:spacing w:val="-4"/>
          <w:rtl/>
          <w:lang w:bidi="ar-SY"/>
        </w:rPr>
        <w:t>"، التي تكون قرب مصادر الإشعاع أي ضمن المجال القريب.</w:t>
      </w:r>
    </w:p>
    <w:p w14:paraId="01E56A30" w14:textId="77777777" w:rsidR="00A51C7A" w:rsidRPr="00567EAD" w:rsidRDefault="00A51C7A" w:rsidP="00A51C7A">
      <w:pPr>
        <w:pStyle w:val="Heading2"/>
        <w:rPr>
          <w:rtl/>
          <w:lang w:val="fr-CH" w:bidi="ar-SY"/>
        </w:rPr>
      </w:pPr>
      <w:bookmarkStart w:id="108" w:name="_Toc168046701"/>
      <w:r>
        <w:rPr>
          <w:lang w:val="fr-CH" w:bidi="ar-SY"/>
        </w:rPr>
        <w:t>5.1</w:t>
      </w:r>
      <w:r>
        <w:rPr>
          <w:lang w:val="fr-CH" w:bidi="ar-SY"/>
        </w:rPr>
        <w:tab/>
      </w:r>
      <w:r w:rsidRPr="00567EAD">
        <w:rPr>
          <w:rtl/>
          <w:lang w:val="fr-CH" w:bidi="ar-SY"/>
        </w:rPr>
        <w:t xml:space="preserve">طريقة </w:t>
      </w:r>
      <w:proofErr w:type="spellStart"/>
      <w:r w:rsidRPr="00567EAD">
        <w:rPr>
          <w:rtl/>
          <w:lang w:val="fr-CH" w:bidi="ar-SY"/>
        </w:rPr>
        <w:t>المعاوَقات</w:t>
      </w:r>
      <w:bookmarkEnd w:id="108"/>
      <w:proofErr w:type="spellEnd"/>
    </w:p>
    <w:p w14:paraId="59276D35" w14:textId="05472C31" w:rsidR="00A51C7A" w:rsidRPr="00567EAD" w:rsidRDefault="00A51C7A" w:rsidP="00A51C7A">
      <w:pPr>
        <w:rPr>
          <w:rtl/>
          <w:lang w:bidi="ar-SY"/>
        </w:rPr>
      </w:pPr>
      <w:r w:rsidRPr="00567EAD">
        <w:rPr>
          <w:rtl/>
          <w:lang w:val="fr-CH" w:bidi="ar-SY"/>
        </w:rPr>
        <w:t xml:space="preserve">استُعمِلت طريقة </w:t>
      </w:r>
      <w:proofErr w:type="spellStart"/>
      <w:r w:rsidRPr="00567EAD">
        <w:rPr>
          <w:rtl/>
          <w:lang w:val="fr-CH" w:bidi="ar-SY"/>
        </w:rPr>
        <w:t>المعاوقات</w:t>
      </w:r>
      <w:proofErr w:type="spellEnd"/>
      <w:r w:rsidRPr="00567EAD">
        <w:rPr>
          <w:rtl/>
          <w:lang w:val="fr-CH" w:bidi="ar-SY"/>
        </w:rPr>
        <w:t xml:space="preserve"> بنجاح لحل مسائل تتعلق بقياس الجرعات الإشعاعية، التي يمكن بصددها إجراء حسابات شبه </w:t>
      </w:r>
      <w:proofErr w:type="spellStart"/>
      <w:r w:rsidRPr="00567EAD">
        <w:rPr>
          <w:rtl/>
          <w:lang w:val="fr-CH" w:bidi="ar-SY"/>
        </w:rPr>
        <w:t>سكونية</w:t>
      </w:r>
      <w:proofErr w:type="spellEnd"/>
      <w:r w:rsidRPr="00567EAD">
        <w:rPr>
          <w:rtl/>
          <w:lang w:val="fr-CH" w:bidi="ar-SY"/>
        </w:rPr>
        <w:t xml:space="preserve">. وثبتت فعالية هذه الطريقة في حسابات معدل الامتصاص النوعي </w:t>
      </w:r>
      <w:r w:rsidR="00A26896">
        <w:rPr>
          <w:lang w:val="fr-CH" w:bidi="ar-SY"/>
        </w:rPr>
        <w:t>(</w:t>
      </w:r>
      <w:r w:rsidRPr="00567EAD">
        <w:t>SAR</w:t>
      </w:r>
      <w:r w:rsidR="00A26896">
        <w:rPr>
          <w:lang w:val="fr-CH" w:bidi="ar-SY"/>
        </w:rPr>
        <w:t>)</w:t>
      </w:r>
      <w:r w:rsidRPr="00567EAD">
        <w:rPr>
          <w:rtl/>
          <w:lang w:val="fr-CH" w:bidi="ar-SY"/>
        </w:rPr>
        <w:t xml:space="preserve"> في جسم الإنسان بخصوص ترددات عالية حتى </w:t>
      </w:r>
      <w:r w:rsidRPr="00567EAD">
        <w:t>40</w:t>
      </w:r>
      <w:r>
        <w:rPr>
          <w:rFonts w:hint="eastAsia"/>
          <w:rtl/>
          <w:lang w:bidi="ar-EG"/>
        </w:rPr>
        <w:t> </w:t>
      </w:r>
      <w:r w:rsidRPr="00567EAD">
        <w:t>MHz</w:t>
      </w:r>
      <w:r w:rsidRPr="00567EAD">
        <w:rPr>
          <w:rtl/>
          <w:lang w:bidi="ar-SY"/>
        </w:rPr>
        <w:t xml:space="preserve">. في هذه الطريقة </w:t>
      </w:r>
      <w:proofErr w:type="spellStart"/>
      <w:r w:rsidRPr="00567EAD">
        <w:rPr>
          <w:rtl/>
          <w:lang w:bidi="ar-SY"/>
        </w:rPr>
        <w:t>يُنمذَج</w:t>
      </w:r>
      <w:proofErr w:type="spellEnd"/>
      <w:r w:rsidRPr="00567EAD">
        <w:rPr>
          <w:rtl/>
          <w:lang w:bidi="ar-SY"/>
        </w:rPr>
        <w:t xml:space="preserve"> الجسم البيولوجي بواسطة شبكة ثلاثية الأبعاد من </w:t>
      </w:r>
      <w:proofErr w:type="spellStart"/>
      <w:r w:rsidRPr="00567EAD">
        <w:rPr>
          <w:rtl/>
          <w:lang w:bidi="ar-SY"/>
        </w:rPr>
        <w:t>المعاوقات</w:t>
      </w:r>
      <w:proofErr w:type="spellEnd"/>
      <w:r w:rsidRPr="00567EAD">
        <w:rPr>
          <w:rtl/>
          <w:lang w:bidi="ar-SY"/>
        </w:rPr>
        <w:t xml:space="preserve"> المعقدة.</w:t>
      </w:r>
    </w:p>
    <w:p w14:paraId="589565D1" w14:textId="77777777" w:rsidR="00A51C7A" w:rsidRPr="00ED39C7" w:rsidRDefault="00A51C7A" w:rsidP="00A51C7A">
      <w:pPr>
        <w:pStyle w:val="Heading1"/>
        <w:rPr>
          <w:rtl/>
          <w:lang w:val="fr-CH" w:bidi="ar-SY"/>
        </w:rPr>
      </w:pPr>
      <w:bookmarkStart w:id="109" w:name="_Toc168046702"/>
      <w:r>
        <w:rPr>
          <w:lang w:val="fr-CH" w:bidi="ar-SY"/>
        </w:rPr>
        <w:t>2</w:t>
      </w:r>
      <w:r w:rsidRPr="00ED39C7">
        <w:rPr>
          <w:rtl/>
          <w:lang w:val="fr-CH" w:bidi="ar-SY"/>
        </w:rPr>
        <w:tab/>
        <w:t>حسابات شدة المجال</w:t>
      </w:r>
      <w:bookmarkEnd w:id="109"/>
    </w:p>
    <w:p w14:paraId="766FF26B" w14:textId="77777777" w:rsidR="00A51C7A" w:rsidRPr="00567EAD" w:rsidRDefault="00A51C7A" w:rsidP="00A51C7A">
      <w:pPr>
        <w:rPr>
          <w:rtl/>
          <w:lang w:bidi="ar-SY"/>
        </w:rPr>
      </w:pPr>
      <w:r w:rsidRPr="00567EAD">
        <w:rPr>
          <w:rtl/>
          <w:lang w:bidi="ar-SY"/>
        </w:rPr>
        <w:t xml:space="preserve">يمكن أن تُستعمَل أكثرية الطرائق المذكورة أعلاه لحساب </w:t>
      </w:r>
      <w:r>
        <w:rPr>
          <w:rtl/>
          <w:lang w:bidi="ar-SY"/>
        </w:rPr>
        <w:t>مستويات</w:t>
      </w:r>
      <w:r w:rsidRPr="00567EAD">
        <w:rPr>
          <w:rtl/>
          <w:lang w:bidi="ar-SY"/>
        </w:rPr>
        <w:t xml:space="preserve"> شدد المجالات الناجمة عن مشاعيع </w:t>
      </w:r>
      <w:proofErr w:type="spellStart"/>
      <w:r w:rsidRPr="00567EAD">
        <w:rPr>
          <w:rtl/>
          <w:lang w:bidi="ar-SY"/>
        </w:rPr>
        <w:t>كهرمغنطيسية</w:t>
      </w:r>
      <w:proofErr w:type="spellEnd"/>
      <w:r w:rsidRPr="00567EAD">
        <w:rPr>
          <w:rtl/>
          <w:lang w:bidi="ar-SY"/>
        </w:rPr>
        <w:t xml:space="preserve">. وتتوقف دقة النتائج بقدر كبير </w:t>
      </w:r>
      <w:r>
        <w:rPr>
          <w:rtl/>
          <w:lang w:bidi="ar-SY"/>
        </w:rPr>
        <w:t xml:space="preserve">جداً </w:t>
      </w:r>
      <w:r w:rsidRPr="00567EAD">
        <w:rPr>
          <w:rtl/>
          <w:lang w:bidi="ar-SY"/>
        </w:rPr>
        <w:t xml:space="preserve">على جودة نمذجة </w:t>
      </w:r>
      <w:proofErr w:type="spellStart"/>
      <w:r w:rsidRPr="00567EAD">
        <w:rPr>
          <w:rtl/>
          <w:lang w:bidi="ar-SY"/>
        </w:rPr>
        <w:t>المشعاع</w:t>
      </w:r>
      <w:proofErr w:type="spellEnd"/>
      <w:r w:rsidRPr="00567EAD">
        <w:rPr>
          <w:rtl/>
          <w:lang w:bidi="ar-SY"/>
        </w:rPr>
        <w:t xml:space="preserve"> (كالهوائي مثلا</w:t>
      </w:r>
      <w:r>
        <w:rPr>
          <w:rFonts w:hint="cs"/>
          <w:rtl/>
          <w:lang w:bidi="ar-SY"/>
        </w:rPr>
        <w:t>ً</w:t>
      </w:r>
      <w:r w:rsidRPr="00567EAD">
        <w:rPr>
          <w:rtl/>
          <w:lang w:bidi="ar-SY"/>
        </w:rPr>
        <w:t xml:space="preserve">). فإذا وُجدت أشياء قرب </w:t>
      </w:r>
      <w:proofErr w:type="spellStart"/>
      <w:r w:rsidRPr="00567EAD">
        <w:rPr>
          <w:rtl/>
          <w:lang w:bidi="ar-SY"/>
        </w:rPr>
        <w:t>المشعاع</w:t>
      </w:r>
      <w:proofErr w:type="spellEnd"/>
      <w:r w:rsidRPr="00567EAD">
        <w:rPr>
          <w:rtl/>
          <w:lang w:bidi="ar-SY"/>
        </w:rPr>
        <w:t xml:space="preserve">، أو بين </w:t>
      </w:r>
      <w:proofErr w:type="spellStart"/>
      <w:r w:rsidRPr="00567EAD">
        <w:rPr>
          <w:rtl/>
          <w:lang w:bidi="ar-SY"/>
        </w:rPr>
        <w:t>المشعاع</w:t>
      </w:r>
      <w:proofErr w:type="spellEnd"/>
      <w:r w:rsidRPr="00567EAD">
        <w:rPr>
          <w:rtl/>
          <w:lang w:bidi="ar-SY"/>
        </w:rPr>
        <w:t xml:space="preserve"> والنقطة التي يُجرى فيها توقع شدة المجال، أو قرب هذه النقطة، وكان من شأن هذه الأشياء أن تؤثر </w:t>
      </w:r>
      <w:r>
        <w:rPr>
          <w:rtl/>
          <w:lang w:bidi="ar-SY"/>
        </w:rPr>
        <w:t xml:space="preserve">تأثيراً </w:t>
      </w:r>
      <w:r w:rsidRPr="00567EAD">
        <w:rPr>
          <w:rtl/>
          <w:lang w:bidi="ar-SY"/>
        </w:rPr>
        <w:t>كبيرا</w:t>
      </w:r>
      <w:r>
        <w:rPr>
          <w:rFonts w:hint="cs"/>
          <w:rtl/>
          <w:lang w:bidi="ar-SY"/>
        </w:rPr>
        <w:t>ً</w:t>
      </w:r>
      <w:r w:rsidRPr="00567EAD">
        <w:rPr>
          <w:rtl/>
          <w:lang w:bidi="ar-SY"/>
        </w:rPr>
        <w:t xml:space="preserve"> على شدة المجال، وجبت نمذجة هذه الأشياء أيضا</w:t>
      </w:r>
      <w:r>
        <w:rPr>
          <w:rFonts w:hint="cs"/>
          <w:rtl/>
          <w:lang w:bidi="ar-SY"/>
        </w:rPr>
        <w:t>ً</w:t>
      </w:r>
      <w:r w:rsidRPr="00567EAD">
        <w:rPr>
          <w:rtl/>
          <w:lang w:bidi="ar-SY"/>
        </w:rPr>
        <w:t>.</w:t>
      </w:r>
    </w:p>
    <w:p w14:paraId="3FB3D780" w14:textId="77777777" w:rsidR="00A51C7A" w:rsidRPr="0009187B" w:rsidRDefault="00A51C7A" w:rsidP="000D40F8">
      <w:pPr>
        <w:pStyle w:val="Heading2"/>
        <w:rPr>
          <w:rtl/>
          <w:lang w:bidi="ar-EG"/>
        </w:rPr>
      </w:pPr>
      <w:bookmarkStart w:id="110" w:name="_Toc166146031"/>
      <w:bookmarkStart w:id="111" w:name="_Toc168046703"/>
      <w:r w:rsidRPr="0009187B">
        <w:rPr>
          <w:lang w:bidi="ar-SY"/>
        </w:rPr>
        <w:t>1.2</w:t>
      </w:r>
      <w:r w:rsidRPr="0009187B">
        <w:rPr>
          <w:lang w:bidi="ar-SY"/>
        </w:rPr>
        <w:tab/>
      </w:r>
      <w:r w:rsidRPr="0009187B">
        <w:rPr>
          <w:rtl/>
          <w:lang w:bidi="ar-SY"/>
        </w:rPr>
        <w:t>التحليل العددي للهياكل السلكية</w:t>
      </w:r>
      <w:r w:rsidRPr="0009187B">
        <w:rPr>
          <w:rFonts w:hint="cs"/>
          <w:rtl/>
          <w:lang w:bidi="ar-EG"/>
        </w:rPr>
        <w:t xml:space="preserve">: </w:t>
      </w:r>
      <w:r w:rsidRPr="0009187B">
        <w:rPr>
          <w:rFonts w:hint="cs"/>
          <w:rtl/>
          <w:lang w:bidi="ar-SY"/>
        </w:rPr>
        <w:t>مثال</w:t>
      </w:r>
      <w:bookmarkEnd w:id="110"/>
      <w:bookmarkEnd w:id="111"/>
    </w:p>
    <w:p w14:paraId="715F213D" w14:textId="7957EB7D" w:rsidR="00A51C7A" w:rsidRDefault="00A51C7A" w:rsidP="00A51C7A">
      <w:pPr>
        <w:rPr>
          <w:lang w:bidi="ar-SY"/>
        </w:rPr>
      </w:pPr>
      <w:r w:rsidRPr="0009187B">
        <w:rPr>
          <w:rtl/>
          <w:lang w:bidi="ar-SY"/>
        </w:rPr>
        <w:t xml:space="preserve">‏يقدم </w:t>
      </w:r>
      <w:r w:rsidRPr="0009187B">
        <w:rPr>
          <w:rFonts w:hint="cs"/>
          <w:rtl/>
          <w:lang w:bidi="ar-SY"/>
        </w:rPr>
        <w:t>هذا التحليل</w:t>
      </w:r>
      <w:r w:rsidRPr="0009187B">
        <w:rPr>
          <w:rtl/>
          <w:lang w:bidi="ar-SY"/>
        </w:rPr>
        <w:t xml:space="preserve"> لمحة عامة عن النهج المحتمل لتحديد مستويات شدة المجال في جوار هوائي ستار</w:t>
      </w:r>
      <w:r w:rsidRPr="0009187B">
        <w:rPr>
          <w:rFonts w:hint="cs"/>
          <w:rtl/>
          <w:lang w:bidi="ar-SY"/>
        </w:rPr>
        <w:t>ي</w:t>
      </w:r>
      <w:r w:rsidRPr="0009187B">
        <w:rPr>
          <w:rtl/>
          <w:lang w:bidi="ar-SY"/>
        </w:rPr>
        <w:t xml:space="preserve"> </w:t>
      </w:r>
      <w:r w:rsidRPr="0009187B">
        <w:rPr>
          <w:cs/>
          <w:lang w:bidi="ar-SY"/>
        </w:rPr>
        <w:t>‎</w:t>
      </w:r>
      <w:r w:rsidR="000D40F8" w:rsidRPr="0009187B">
        <w:rPr>
          <w:rFonts w:hint="cs"/>
          <w:rtl/>
          <w:cs/>
          <w:lang w:bidi="ar-SY"/>
        </w:rPr>
        <w:t>للموجات</w:t>
      </w:r>
      <w:r w:rsidRPr="0009187B">
        <w:rPr>
          <w:rtl/>
          <w:lang w:bidi="ar-SY"/>
        </w:rPr>
        <w:t xml:space="preserve"> </w:t>
      </w:r>
      <w:proofErr w:type="spellStart"/>
      <w:r w:rsidRPr="0009187B">
        <w:rPr>
          <w:rtl/>
          <w:lang w:bidi="ar-SY"/>
        </w:rPr>
        <w:t>الديكامترية</w:t>
      </w:r>
      <w:proofErr w:type="spellEnd"/>
      <w:r w:rsidR="00030320">
        <w:rPr>
          <w:rFonts w:hint="cs"/>
          <w:rtl/>
          <w:lang w:bidi="ar-SY"/>
        </w:rPr>
        <w:t> </w:t>
      </w:r>
      <w:r w:rsidR="00A26896" w:rsidRPr="0009187B">
        <w:rPr>
          <w:lang w:bidi="ar-SY"/>
        </w:rPr>
        <w:t>(</w:t>
      </w:r>
      <w:r w:rsidRPr="0009187B">
        <w:rPr>
          <w:lang w:bidi="ar-SY"/>
        </w:rPr>
        <w:t>HF</w:t>
      </w:r>
      <w:r w:rsidR="00A26896" w:rsidRPr="0009187B">
        <w:rPr>
          <w:lang w:bidi="ar-SY"/>
        </w:rPr>
        <w:t>)</w:t>
      </w:r>
      <w:r w:rsidRPr="0009187B">
        <w:rPr>
          <w:rtl/>
          <w:lang w:bidi="ar-SY"/>
        </w:rPr>
        <w:t xml:space="preserve">‏، على أساس صياغة ما يسمى المعادلتين المحتملتين للتوزيع الحالي على طول الأسلاك. </w:t>
      </w:r>
      <w:r w:rsidRPr="0009187B">
        <w:rPr>
          <w:rFonts w:hint="cs"/>
          <w:rtl/>
          <w:lang w:bidi="ar-SY"/>
        </w:rPr>
        <w:t>فيصار إلى</w:t>
      </w:r>
      <w:r w:rsidRPr="0009187B">
        <w:rPr>
          <w:rtl/>
          <w:lang w:bidi="ar-SY"/>
        </w:rPr>
        <w:t xml:space="preserve"> حل هذه المعادلة باستعمال تقريب متعدد الحدود للتيار.</w:t>
      </w:r>
      <w:r w:rsidRPr="0009187B">
        <w:rPr>
          <w:cs/>
          <w:lang w:bidi="ar-SY"/>
        </w:rPr>
        <w:t>‎</w:t>
      </w:r>
    </w:p>
    <w:p w14:paraId="698B15E5" w14:textId="77777777" w:rsidR="00A51C7A" w:rsidRDefault="00A51C7A" w:rsidP="00C05475">
      <w:pPr>
        <w:keepNext/>
        <w:pageBreakBefore/>
        <w:spacing w:before="140" w:line="187" w:lineRule="auto"/>
        <w:rPr>
          <w:rtl/>
          <w:lang w:bidi="ar-SY"/>
        </w:rPr>
      </w:pPr>
      <w:r>
        <w:rPr>
          <w:rFonts w:hint="cs"/>
          <w:rtl/>
          <w:lang w:bidi="ar-SY"/>
        </w:rPr>
        <w:lastRenderedPageBreak/>
        <w:t>ف</w:t>
      </w:r>
      <w:r w:rsidRPr="00AA4762">
        <w:rPr>
          <w:rtl/>
          <w:lang w:bidi="ar-SY"/>
        </w:rPr>
        <w:t>لنفترض أن بنية ما موجودة في الفراغ، ومؤلفة من قطع أسلاك مستقيمة موصلة تمام الإيصالية. وطبقا</w:t>
      </w:r>
      <w:r>
        <w:rPr>
          <w:rFonts w:hint="cs"/>
          <w:rtl/>
          <w:lang w:bidi="ar-SY"/>
        </w:rPr>
        <w:t>ً</w:t>
      </w:r>
      <w:r w:rsidRPr="00AA4762">
        <w:rPr>
          <w:rtl/>
          <w:lang w:bidi="ar-SY"/>
        </w:rPr>
        <w:t xml:space="preserve"> للشروط الحدودية، على سطوح الأسلاك، يجب أن يساوي المكوِّن المماسّي للمجال الكهربائي الكلي قيمة صفر، يعني:</w:t>
      </w:r>
    </w:p>
    <w:p w14:paraId="17D3F266" w14:textId="030E69C2" w:rsidR="00A51C7A" w:rsidRPr="000E2BDC" w:rsidRDefault="00A51C7A" w:rsidP="009773A0">
      <w:pPr>
        <w:pStyle w:val="Equation"/>
        <w:rPr>
          <w:lang w:val="en-GB"/>
        </w:rPr>
      </w:pPr>
      <w:r w:rsidRPr="000E2BDC">
        <w:rPr>
          <w:lang w:val="en-GB"/>
        </w:rPr>
        <w:tab/>
      </w:r>
      <m:oMath>
        <m:sSub>
          <m:sSubPr>
            <m:ctrlPr>
              <w:rPr>
                <w:rFonts w:ascii="Cambria Math" w:hAnsi="Cambria Math"/>
                <w:i/>
                <w:lang w:val="en-GB"/>
              </w:rPr>
            </m:ctrlPr>
          </m:sSubPr>
          <m:e>
            <m:d>
              <m:dPr>
                <m:ctrlPr>
                  <w:rPr>
                    <w:rFonts w:ascii="Cambria Math" w:hAnsi="Cambria Math"/>
                    <w:i/>
                    <w:lang w:val="en-GB"/>
                  </w:rPr>
                </m:ctrlPr>
              </m:dPr>
              <m:e>
                <m:r>
                  <w:rPr>
                    <w:rFonts w:ascii="Cambria Math" w:hAnsi="Cambria Math"/>
                    <w:lang w:val="en-GB"/>
                  </w:rPr>
                  <m:t>E+</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m:t>
                    </m:r>
                  </m:sub>
                </m:sSub>
              </m:e>
            </m:d>
          </m:e>
          <m:sub>
            <m:r>
              <m:rPr>
                <m:sty m:val="p"/>
              </m:rPr>
              <w:rPr>
                <w:rFonts w:ascii="Cambria Math" w:hAnsi="Cambria Math"/>
                <w:lang w:val="en-GB"/>
              </w:rPr>
              <m:t>tan</m:t>
            </m:r>
          </m:sub>
        </m:sSub>
        <m:r>
          <w:rPr>
            <w:rFonts w:ascii="Cambria Math" w:hAnsi="Cambria Math"/>
            <w:lang w:val="en-GB"/>
          </w:rPr>
          <m:t>=0</m:t>
        </m:r>
      </m:oMath>
      <w:r w:rsidRPr="000E2BDC">
        <w:rPr>
          <w:lang w:val="en-GB"/>
        </w:rPr>
        <w:tab/>
        <w:t>(17)</w:t>
      </w:r>
    </w:p>
    <w:p w14:paraId="3906DE5D" w14:textId="77777777" w:rsidR="00A51C7A" w:rsidRDefault="00A51C7A" w:rsidP="00A51C7A">
      <w:pPr>
        <w:rPr>
          <w:rtl/>
          <w:lang w:bidi="ar-EG"/>
        </w:rPr>
      </w:pPr>
      <w:r>
        <w:rPr>
          <w:rFonts w:hint="cs"/>
          <w:rtl/>
          <w:lang w:bidi="ar-EG"/>
        </w:rPr>
        <w:t>حيث:</w:t>
      </w:r>
    </w:p>
    <w:p w14:paraId="578D6F2C" w14:textId="5C0273D1" w:rsidR="00A51C7A" w:rsidRPr="008D549B" w:rsidRDefault="00A51C7A" w:rsidP="00A51C7A">
      <w:pPr>
        <w:pStyle w:val="Equationlegend"/>
        <w:rPr>
          <w:rtl/>
          <w:lang w:val="fr-CH"/>
        </w:rPr>
      </w:pPr>
      <w:r>
        <w:rPr>
          <w:rFonts w:hint="cs"/>
          <w:rtl/>
          <w:lang w:val="fr-CH"/>
        </w:rPr>
        <w:tab/>
      </w:r>
      <w:r w:rsidR="0009187B" w:rsidRPr="000E2BDC">
        <w:rPr>
          <w:i/>
          <w:iCs/>
          <w:lang w:val="en-GB"/>
        </w:rPr>
        <w:t>E</w:t>
      </w:r>
      <w:r>
        <w:rPr>
          <w:rFonts w:hint="cs"/>
          <w:rtl/>
          <w:lang w:val="fr-CH"/>
        </w:rPr>
        <w:t>:</w:t>
      </w:r>
      <w:r>
        <w:rPr>
          <w:rFonts w:hint="cs"/>
          <w:rtl/>
          <w:lang w:val="fr-CH"/>
        </w:rPr>
        <w:tab/>
      </w:r>
      <w:r w:rsidRPr="00AA4762">
        <w:rPr>
          <w:rFonts w:hint="eastAsia"/>
          <w:rtl/>
        </w:rPr>
        <w:t>المجال</w:t>
      </w:r>
      <w:r w:rsidRPr="00AA4762">
        <w:rPr>
          <w:rtl/>
        </w:rPr>
        <w:t xml:space="preserve"> </w:t>
      </w:r>
      <w:r w:rsidRPr="00AA4762">
        <w:rPr>
          <w:rFonts w:hint="eastAsia"/>
          <w:rtl/>
        </w:rPr>
        <w:t>الكهربائي</w:t>
      </w:r>
      <w:r w:rsidRPr="00AA4762">
        <w:rPr>
          <w:rtl/>
        </w:rPr>
        <w:t xml:space="preserve"> </w:t>
      </w:r>
      <w:r w:rsidRPr="00AA4762">
        <w:rPr>
          <w:rFonts w:hint="eastAsia"/>
          <w:rtl/>
        </w:rPr>
        <w:t>المتولِّد</w:t>
      </w:r>
      <w:r w:rsidRPr="00AA4762">
        <w:rPr>
          <w:rtl/>
        </w:rPr>
        <w:t xml:space="preserve"> </w:t>
      </w:r>
      <w:r w:rsidRPr="00AA4762">
        <w:rPr>
          <w:rFonts w:hint="eastAsia"/>
          <w:rtl/>
        </w:rPr>
        <w:t>عن</w:t>
      </w:r>
      <w:r w:rsidRPr="00AA4762">
        <w:rPr>
          <w:rtl/>
        </w:rPr>
        <w:t xml:space="preserve"> </w:t>
      </w:r>
      <w:r w:rsidRPr="00AA4762">
        <w:rPr>
          <w:rFonts w:hint="eastAsia"/>
          <w:rtl/>
        </w:rPr>
        <w:t>تيارات</w:t>
      </w:r>
      <w:r w:rsidRPr="00AA4762">
        <w:rPr>
          <w:rtl/>
        </w:rPr>
        <w:t xml:space="preserve"> </w:t>
      </w:r>
      <w:r w:rsidRPr="00AA4762">
        <w:rPr>
          <w:rFonts w:hint="eastAsia"/>
          <w:rtl/>
        </w:rPr>
        <w:t>وشحنات</w:t>
      </w:r>
      <w:r w:rsidRPr="00AA4762">
        <w:rPr>
          <w:rtl/>
        </w:rPr>
        <w:t xml:space="preserve"> </w:t>
      </w:r>
      <w:r w:rsidRPr="00AA4762">
        <w:rPr>
          <w:rFonts w:hint="eastAsia"/>
          <w:rtl/>
        </w:rPr>
        <w:t>البنية</w:t>
      </w:r>
      <w:r w:rsidRPr="00AA4762">
        <w:rPr>
          <w:rtl/>
        </w:rPr>
        <w:t xml:space="preserve"> </w:t>
      </w:r>
      <w:r>
        <w:rPr>
          <w:rFonts w:hint="cs"/>
          <w:rtl/>
        </w:rPr>
        <w:t>ال</w:t>
      </w:r>
      <w:r>
        <w:rPr>
          <w:rFonts w:hint="eastAsia"/>
          <w:rtl/>
        </w:rPr>
        <w:t>سلكية</w:t>
      </w:r>
    </w:p>
    <w:p w14:paraId="67EEDF92" w14:textId="7BBEC785" w:rsidR="00A51C7A" w:rsidRPr="008D549B" w:rsidRDefault="00A51C7A" w:rsidP="00A51C7A">
      <w:pPr>
        <w:pStyle w:val="Equationlegend"/>
        <w:rPr>
          <w:rtl/>
          <w:lang w:val="fr-CH"/>
        </w:rPr>
      </w:pPr>
      <w:r>
        <w:rPr>
          <w:rFonts w:hint="cs"/>
          <w:rtl/>
          <w:lang w:val="fr-CH"/>
        </w:rPr>
        <w:tab/>
      </w:r>
      <w:r w:rsidR="0009187B" w:rsidRPr="000E2BDC">
        <w:rPr>
          <w:i/>
          <w:iCs/>
          <w:lang w:val="en-GB"/>
        </w:rPr>
        <w:t>E</w:t>
      </w:r>
      <w:r w:rsidR="0009187B" w:rsidRPr="000E2BDC">
        <w:rPr>
          <w:i/>
          <w:iCs/>
          <w:vertAlign w:val="subscript"/>
          <w:lang w:val="en-GB"/>
        </w:rPr>
        <w:t>i</w:t>
      </w:r>
      <w:r>
        <w:rPr>
          <w:rFonts w:hint="cs"/>
          <w:rtl/>
          <w:lang w:val="fr-CH"/>
        </w:rPr>
        <w:t>:</w:t>
      </w:r>
      <w:r>
        <w:rPr>
          <w:rFonts w:hint="cs"/>
          <w:rtl/>
          <w:lang w:val="fr-CH"/>
        </w:rPr>
        <w:tab/>
      </w:r>
      <w:r w:rsidRPr="00AA4762">
        <w:rPr>
          <w:rtl/>
        </w:rPr>
        <w:t xml:space="preserve">المجال الكهربائي المسلَّط، الذي </w:t>
      </w:r>
      <w:proofErr w:type="spellStart"/>
      <w:r w:rsidRPr="00AA4762">
        <w:rPr>
          <w:rtl/>
        </w:rPr>
        <w:t>يُنَمذِج</w:t>
      </w:r>
      <w:proofErr w:type="spellEnd"/>
      <w:r w:rsidRPr="00AA4762">
        <w:rPr>
          <w:rtl/>
        </w:rPr>
        <w:t xml:space="preserve"> إثارة </w:t>
      </w:r>
      <w:r>
        <w:rPr>
          <w:rFonts w:hint="cs"/>
          <w:rtl/>
        </w:rPr>
        <w:t>النظام</w:t>
      </w:r>
      <w:r w:rsidRPr="00AA4762">
        <w:rPr>
          <w:rtl/>
        </w:rPr>
        <w:t>.</w:t>
      </w:r>
    </w:p>
    <w:p w14:paraId="5203D627" w14:textId="27FBD00D" w:rsidR="00A51C7A" w:rsidRPr="00646CA2" w:rsidRDefault="00A51C7A" w:rsidP="00A51C7A">
      <w:pPr>
        <w:rPr>
          <w:rtl/>
          <w:lang w:bidi="ar-SY"/>
        </w:rPr>
      </w:pPr>
      <w:r w:rsidRPr="00AA4762">
        <w:rPr>
          <w:rtl/>
          <w:lang w:bidi="ar-SY"/>
        </w:rPr>
        <w:t xml:space="preserve">والمجال المسلَّط يمكن أن يكون، على سبيل المثال، هو المجال الكهربائي المتولد عن موجة مستوية ساقطة على البنية (في تحليل </w:t>
      </w:r>
      <w:proofErr w:type="spellStart"/>
      <w:r w:rsidRPr="00AA4762">
        <w:rPr>
          <w:rtl/>
          <w:lang w:bidi="ar-SY"/>
        </w:rPr>
        <w:t>الناثرات</w:t>
      </w:r>
      <w:proofErr w:type="spellEnd"/>
      <w:r w:rsidRPr="00AA4762">
        <w:rPr>
          <w:rtl/>
          <w:lang w:bidi="ar-SY"/>
        </w:rPr>
        <w:t xml:space="preserve"> أو </w:t>
      </w:r>
      <w:r w:rsidRPr="00646CA2">
        <w:rPr>
          <w:rtl/>
          <w:lang w:bidi="ar-SY"/>
        </w:rPr>
        <w:t xml:space="preserve">الهوائيات المستقبِلة)، أو المجال الواقع في منطقة صغيرة من </w:t>
      </w:r>
      <w:proofErr w:type="spellStart"/>
      <w:r w:rsidRPr="00646CA2">
        <w:rPr>
          <w:rtl/>
          <w:lang w:bidi="ar-SY"/>
        </w:rPr>
        <w:t>مطاريف</w:t>
      </w:r>
      <w:proofErr w:type="spellEnd"/>
      <w:r w:rsidRPr="00646CA2">
        <w:rPr>
          <w:rtl/>
          <w:lang w:bidi="ar-SY"/>
        </w:rPr>
        <w:t xml:space="preserve"> الهوائي، والذي </w:t>
      </w:r>
      <w:proofErr w:type="spellStart"/>
      <w:r w:rsidRPr="00646CA2">
        <w:rPr>
          <w:rtl/>
          <w:lang w:bidi="ar-SY"/>
        </w:rPr>
        <w:t>يُنَمذِج</w:t>
      </w:r>
      <w:proofErr w:type="spellEnd"/>
      <w:r w:rsidRPr="00646CA2">
        <w:rPr>
          <w:rtl/>
          <w:lang w:bidi="ar-SY"/>
        </w:rPr>
        <w:t xml:space="preserve"> المولِّد الحافز للهوائي (في</w:t>
      </w:r>
      <w:r w:rsidR="0009187B">
        <w:rPr>
          <w:rFonts w:hint="cs"/>
          <w:rtl/>
          <w:lang w:bidi="ar-SY"/>
        </w:rPr>
        <w:t> </w:t>
      </w:r>
      <w:r w:rsidRPr="00646CA2">
        <w:rPr>
          <w:rtl/>
          <w:lang w:bidi="ar-SY"/>
        </w:rPr>
        <w:t>تحليل الهوائيات المرسِلة).</w:t>
      </w:r>
    </w:p>
    <w:p w14:paraId="783B8881" w14:textId="77777777" w:rsidR="00A51C7A" w:rsidRPr="00AA4762" w:rsidRDefault="00A51C7A" w:rsidP="00A51C7A">
      <w:pPr>
        <w:rPr>
          <w:rtl/>
          <w:lang w:bidi="ar-SY"/>
        </w:rPr>
      </w:pPr>
      <w:r w:rsidRPr="00646CA2">
        <w:rPr>
          <w:rFonts w:ascii="Tms Rmn" w:hAnsi="Tms Rmn" w:hint="eastAsia"/>
          <w:rtl/>
          <w:lang w:bidi="ar-SY"/>
        </w:rPr>
        <w:t>والمجال</w:t>
      </w:r>
      <w:r w:rsidRPr="00646CA2">
        <w:rPr>
          <w:rFonts w:ascii="Tms Rmn" w:hAnsi="Tms Rmn"/>
          <w:rtl/>
          <w:lang w:bidi="ar-SY"/>
        </w:rPr>
        <w:t xml:space="preserve"> </w:t>
      </w:r>
      <w:r w:rsidRPr="00646CA2">
        <w:rPr>
          <w:rFonts w:ascii="Tms Rmn" w:hAnsi="Tms Rmn" w:hint="eastAsia"/>
          <w:rtl/>
          <w:lang w:bidi="ar-SY"/>
        </w:rPr>
        <w:t>الكهربائي</w:t>
      </w:r>
      <w:r w:rsidRPr="00646CA2">
        <w:rPr>
          <w:rFonts w:ascii="Tms Rmn" w:hAnsi="Tms Rmn"/>
          <w:rtl/>
          <w:lang w:bidi="ar-SY"/>
        </w:rPr>
        <w:t xml:space="preserve"> </w:t>
      </w:r>
      <w:r w:rsidRPr="00646CA2">
        <w:rPr>
          <w:rFonts w:ascii="Tms Rmn" w:hAnsi="Tms Rmn" w:hint="eastAsia"/>
          <w:rtl/>
          <w:lang w:bidi="ar-SY"/>
        </w:rPr>
        <w:t>المتولِّد</w:t>
      </w:r>
      <w:r w:rsidRPr="00646CA2">
        <w:rPr>
          <w:rFonts w:ascii="Tms Rmn" w:hAnsi="Tms Rmn"/>
          <w:rtl/>
          <w:lang w:bidi="ar-SY"/>
        </w:rPr>
        <w:t xml:space="preserve"> </w:t>
      </w:r>
      <w:r w:rsidRPr="00646CA2">
        <w:rPr>
          <w:rFonts w:ascii="Tms Rmn" w:hAnsi="Tms Rmn" w:hint="eastAsia"/>
          <w:rtl/>
          <w:lang w:bidi="ar-SY"/>
        </w:rPr>
        <w:t>عن</w:t>
      </w:r>
      <w:r w:rsidRPr="00646CA2">
        <w:rPr>
          <w:rFonts w:ascii="Tms Rmn" w:hAnsi="Tms Rmn"/>
          <w:rtl/>
          <w:lang w:bidi="ar-SY"/>
        </w:rPr>
        <w:t xml:space="preserve"> </w:t>
      </w:r>
      <w:r w:rsidRPr="00646CA2">
        <w:rPr>
          <w:rFonts w:ascii="Tms Rmn" w:hAnsi="Tms Rmn" w:hint="eastAsia"/>
          <w:rtl/>
          <w:lang w:bidi="ar-SY"/>
        </w:rPr>
        <w:t>تيارات</w:t>
      </w:r>
      <w:r w:rsidRPr="00646CA2">
        <w:rPr>
          <w:rFonts w:ascii="Tms Rmn" w:hAnsi="Tms Rmn"/>
          <w:rtl/>
          <w:lang w:bidi="ar-SY"/>
        </w:rPr>
        <w:t xml:space="preserve"> </w:t>
      </w:r>
      <w:r w:rsidRPr="00646CA2">
        <w:rPr>
          <w:rFonts w:ascii="Tms Rmn" w:hAnsi="Tms Rmn" w:hint="eastAsia"/>
          <w:rtl/>
          <w:lang w:bidi="ar-SY"/>
        </w:rPr>
        <w:t>وشحنات</w:t>
      </w:r>
      <w:r w:rsidRPr="00646CA2">
        <w:rPr>
          <w:rFonts w:ascii="Tms Rmn" w:hAnsi="Tms Rmn"/>
          <w:rtl/>
          <w:lang w:bidi="ar-SY"/>
        </w:rPr>
        <w:t xml:space="preserve"> </w:t>
      </w:r>
      <w:r w:rsidRPr="00646CA2">
        <w:rPr>
          <w:rFonts w:ascii="Tms Rmn" w:hAnsi="Tms Rmn" w:hint="eastAsia"/>
          <w:rtl/>
          <w:lang w:bidi="ar-SY"/>
        </w:rPr>
        <w:t>البنية</w:t>
      </w:r>
      <w:r w:rsidRPr="00646CA2">
        <w:rPr>
          <w:rFonts w:ascii="Tms Rmn" w:hAnsi="Tms Rmn"/>
          <w:rtl/>
          <w:lang w:bidi="ar-SY"/>
        </w:rPr>
        <w:t xml:space="preserve"> </w:t>
      </w:r>
      <w:r>
        <w:rPr>
          <w:rFonts w:ascii="Tms Rmn" w:hAnsi="Tms Rmn" w:hint="cs"/>
          <w:rtl/>
          <w:lang w:bidi="ar-SY"/>
        </w:rPr>
        <w:t>ال</w:t>
      </w:r>
      <w:r>
        <w:rPr>
          <w:rFonts w:ascii="Tms Rmn" w:hAnsi="Tms Rmn" w:hint="eastAsia"/>
          <w:rtl/>
          <w:lang w:bidi="ar-SY"/>
        </w:rPr>
        <w:t>سلكية</w:t>
      </w:r>
      <w:r w:rsidRPr="00646CA2">
        <w:rPr>
          <w:rtl/>
          <w:lang w:bidi="ar-SY"/>
        </w:rPr>
        <w:t xml:space="preserve"> يمكن التعبير عنه بحدود الكمون الاتجاهي المغنطيسي، </w:t>
      </w:r>
      <w:r w:rsidRPr="00A77B73">
        <w:rPr>
          <w:bCs/>
          <w:i/>
          <w:iCs/>
        </w:rPr>
        <w:t>A</w:t>
      </w:r>
      <w:r w:rsidRPr="00646CA2">
        <w:rPr>
          <w:rtl/>
          <w:lang w:bidi="ar-SY"/>
        </w:rPr>
        <w:t xml:space="preserve">، والكمون </w:t>
      </w:r>
      <w:proofErr w:type="spellStart"/>
      <w:r w:rsidRPr="00646CA2">
        <w:rPr>
          <w:rtl/>
          <w:lang w:bidi="ar-SY"/>
        </w:rPr>
        <w:t>اللا</w:t>
      </w:r>
      <w:proofErr w:type="spellEnd"/>
      <w:r w:rsidRPr="00646CA2">
        <w:rPr>
          <w:rFonts w:hint="cs"/>
          <w:rtl/>
          <w:lang w:bidi="ar-SY"/>
        </w:rPr>
        <w:t> </w:t>
      </w:r>
      <w:r w:rsidRPr="00646CA2">
        <w:rPr>
          <w:rtl/>
          <w:lang w:bidi="ar-SY"/>
        </w:rPr>
        <w:t>اتجاهي الكهربائي</w:t>
      </w:r>
      <w:r w:rsidRPr="00AA4762">
        <w:rPr>
          <w:rtl/>
          <w:lang w:bidi="ar-SY"/>
        </w:rPr>
        <w:t xml:space="preserve">، </w:t>
      </w:r>
      <w:r w:rsidRPr="00AA4762">
        <w:rPr>
          <w:i/>
          <w:iCs/>
        </w:rPr>
        <w:t>V</w:t>
      </w:r>
      <w:r w:rsidRPr="00AA4762">
        <w:rPr>
          <w:rtl/>
          <w:lang w:bidi="ar-SY"/>
        </w:rPr>
        <w:t>، كما يلي:</w:t>
      </w:r>
    </w:p>
    <w:p w14:paraId="1EF0C41C" w14:textId="2B0178AF" w:rsidR="00A51C7A" w:rsidRPr="000E2BDC" w:rsidRDefault="00A51C7A" w:rsidP="00A51C7A">
      <w:pPr>
        <w:pStyle w:val="Equation"/>
        <w:rPr>
          <w:lang w:val="en-GB"/>
        </w:rPr>
      </w:pPr>
      <w:r w:rsidRPr="000E2BDC">
        <w:rPr>
          <w:lang w:val="en-GB"/>
        </w:rPr>
        <w:tab/>
      </w:r>
      <m:oMath>
        <m:r>
          <w:rPr>
            <w:rFonts w:ascii="Cambria Math" w:hAnsi="Cambria Math"/>
            <w:lang w:val="en-GB"/>
          </w:rPr>
          <m:t>E=-j</m:t>
        </m:r>
        <m:r>
          <m:rPr>
            <m:sty m:val="p"/>
          </m:rPr>
          <w:rPr>
            <w:rFonts w:ascii="Cambria Math" w:hAnsi="Cambria Math"/>
            <w:lang w:val="en-GB"/>
          </w:rPr>
          <m:t>ω</m:t>
        </m:r>
        <m:r>
          <w:rPr>
            <w:rFonts w:ascii="Cambria Math" w:hAnsi="Cambria Math"/>
            <w:lang w:val="en-GB"/>
          </w:rPr>
          <m:t xml:space="preserve"> A-</m:t>
        </m:r>
        <m:r>
          <m:rPr>
            <m:sty m:val="p"/>
          </m:rPr>
          <w:rPr>
            <w:rFonts w:ascii="Cambria Math" w:hAnsi="Cambria Math"/>
            <w:lang w:val="en-GB"/>
          </w:rPr>
          <m:t>grad</m:t>
        </m:r>
        <m:r>
          <w:rPr>
            <w:rFonts w:ascii="Cambria Math" w:hAnsi="Cambria Math"/>
            <w:lang w:val="en-GB"/>
          </w:rPr>
          <m:t xml:space="preserve"> V</m:t>
        </m:r>
      </m:oMath>
      <w:r w:rsidRPr="000E2BDC">
        <w:rPr>
          <w:lang w:val="en-GB"/>
        </w:rPr>
        <w:tab/>
        <w:t>(18)</w:t>
      </w:r>
    </w:p>
    <w:p w14:paraId="15A03AC5" w14:textId="77777777" w:rsidR="00A51C7A" w:rsidRPr="00AA4762" w:rsidRDefault="00A51C7A" w:rsidP="00A51C7A">
      <w:pPr>
        <w:rPr>
          <w:rtl/>
          <w:lang w:bidi="ar-SY"/>
        </w:rPr>
      </w:pPr>
      <w:r w:rsidRPr="00AA4762">
        <w:rPr>
          <w:rtl/>
          <w:lang w:bidi="ar-SY"/>
        </w:rPr>
        <w:t>حيث:</w:t>
      </w:r>
    </w:p>
    <w:p w14:paraId="3EFB4DD1" w14:textId="1553D180" w:rsidR="00A51C7A" w:rsidRPr="00AA4762" w:rsidRDefault="00A51C7A" w:rsidP="00A51C7A">
      <w:pPr>
        <w:pStyle w:val="Equationlegend"/>
        <w:rPr>
          <w:rtl/>
        </w:rPr>
      </w:pPr>
      <w:r w:rsidRPr="00AA4762">
        <w:rPr>
          <w:rtl/>
        </w:rPr>
        <w:tab/>
      </w:r>
      <w:r w:rsidRPr="00AA4762">
        <w:sym w:font="Symbol" w:char="F077"/>
      </w:r>
      <w:r w:rsidRPr="00AA4762">
        <w:rPr>
          <w:rtl/>
        </w:rPr>
        <w:t>:</w:t>
      </w:r>
      <w:r w:rsidRPr="00AA4762">
        <w:rPr>
          <w:rtl/>
        </w:rPr>
        <w:tab/>
        <w:t xml:space="preserve">التردد الزاويّ </w:t>
      </w:r>
      <w:r w:rsidR="00030320">
        <w:t>(</w:t>
      </w:r>
      <w:r w:rsidR="00030320" w:rsidRPr="00AA4762">
        <w:rPr>
          <w:rFonts w:ascii="Symbol" w:hAnsi="Symbol"/>
        </w:rPr>
        <w:sym w:font="Symbol" w:char="F077"/>
      </w:r>
      <w:r w:rsidR="00030320" w:rsidRPr="00AA4762">
        <w:rPr>
          <w:i/>
          <w:iCs/>
        </w:rPr>
        <w:t xml:space="preserve"> </w:t>
      </w:r>
      <w:r w:rsidR="00030320" w:rsidRPr="00AA4762">
        <w:rPr>
          <w:rFonts w:ascii="Symbol" w:hAnsi="Symbol"/>
        </w:rPr>
        <w:t></w:t>
      </w:r>
      <w:r w:rsidR="00030320" w:rsidRPr="00AA4762">
        <w:rPr>
          <w:i/>
          <w:iCs/>
        </w:rPr>
        <w:t xml:space="preserve"> </w:t>
      </w:r>
      <w:r w:rsidR="00030320" w:rsidRPr="00AA4762">
        <w:t>2</w:t>
      </w:r>
      <w:r w:rsidR="00030320" w:rsidRPr="00AA4762">
        <w:sym w:font="Symbol" w:char="F070"/>
      </w:r>
      <w:r w:rsidR="00030320" w:rsidRPr="00AA4762">
        <w:t xml:space="preserve"> </w:t>
      </w:r>
      <w:r w:rsidR="00030320" w:rsidRPr="00AA4762">
        <w:rPr>
          <w:i/>
          <w:iCs/>
        </w:rPr>
        <w:t>f</w:t>
      </w:r>
      <w:r w:rsidR="00030320">
        <w:t>)</w:t>
      </w:r>
      <w:r w:rsidRPr="00AA4762">
        <w:rPr>
          <w:rtl/>
        </w:rPr>
        <w:t>.</w:t>
      </w:r>
    </w:p>
    <w:p w14:paraId="49E511E2" w14:textId="56DFAD5E" w:rsidR="00A51C7A" w:rsidRDefault="00A51C7A" w:rsidP="00A51C7A">
      <w:pPr>
        <w:rPr>
          <w:rtl/>
          <w:lang w:bidi="ar-SY"/>
        </w:rPr>
      </w:pPr>
      <w:r w:rsidRPr="00AA4762">
        <w:rPr>
          <w:rtl/>
          <w:lang w:bidi="ar-SY"/>
        </w:rPr>
        <w:t xml:space="preserve">وهذان </w:t>
      </w:r>
      <w:proofErr w:type="spellStart"/>
      <w:r w:rsidRPr="00AA4762">
        <w:rPr>
          <w:rtl/>
          <w:lang w:bidi="ar-SY"/>
        </w:rPr>
        <w:t>الكمونان</w:t>
      </w:r>
      <w:proofErr w:type="spellEnd"/>
      <w:r w:rsidRPr="00AA4762">
        <w:rPr>
          <w:rtl/>
          <w:lang w:bidi="ar-SY"/>
        </w:rPr>
        <w:t xml:space="preserve"> يمكن التعبير عنهما بدورهما بحدود كثافات التيارات </w:t>
      </w:r>
      <w:r w:rsidR="00A26896">
        <w:rPr>
          <w:lang w:bidi="ar-SY"/>
        </w:rPr>
        <w:t>(</w:t>
      </w:r>
      <w:proofErr w:type="spellStart"/>
      <w:r w:rsidRPr="00AA4762">
        <w:rPr>
          <w:b/>
          <w:bCs/>
        </w:rPr>
        <w:t>J</w:t>
      </w:r>
      <w:r w:rsidRPr="00AA4762">
        <w:rPr>
          <w:i/>
          <w:iCs/>
          <w:vertAlign w:val="subscript"/>
        </w:rPr>
        <w:t>s</w:t>
      </w:r>
      <w:proofErr w:type="spellEnd"/>
      <w:r w:rsidR="00A26896">
        <w:rPr>
          <w:lang w:bidi="ar-SY"/>
        </w:rPr>
        <w:t>)</w:t>
      </w:r>
      <w:r w:rsidRPr="00AA4762">
        <w:rPr>
          <w:rtl/>
          <w:lang w:bidi="ar-SY"/>
        </w:rPr>
        <w:t xml:space="preserve"> والشحنات </w:t>
      </w:r>
      <w:r w:rsidR="00A26896">
        <w:rPr>
          <w:lang w:bidi="ar-SY"/>
        </w:rPr>
        <w:t>(</w:t>
      </w:r>
      <w:r w:rsidRPr="00AA4762">
        <w:rPr>
          <w:rFonts w:ascii="Symbol" w:hAnsi="Symbol"/>
        </w:rPr>
        <w:sym w:font="Symbol" w:char="F072"/>
      </w:r>
      <w:r w:rsidRPr="00AA4762">
        <w:rPr>
          <w:i/>
          <w:iCs/>
          <w:vertAlign w:val="subscript"/>
        </w:rPr>
        <w:t>s</w:t>
      </w:r>
      <w:r w:rsidR="00A26896">
        <w:rPr>
          <w:lang w:bidi="ar-SY"/>
        </w:rPr>
        <w:t>)</w:t>
      </w:r>
      <w:r w:rsidRPr="00AA4762">
        <w:rPr>
          <w:rtl/>
          <w:lang w:bidi="ar-SY"/>
        </w:rPr>
        <w:t xml:space="preserve"> السطحية، وهذه الحدود مرتبطة بمعادلة الاستمرار. ثم يُجرى تقريب التيارات والشحنات السطحية بواسطة تيارات وشحنات الخطوط (تقريب بواسطة السلك الدقيق)، وتُقسم البنية </w:t>
      </w:r>
      <w:r>
        <w:rPr>
          <w:rFonts w:hint="cs"/>
          <w:rtl/>
          <w:lang w:bidi="ar-SY"/>
        </w:rPr>
        <w:t>ال</w:t>
      </w:r>
      <w:r>
        <w:rPr>
          <w:rtl/>
          <w:lang w:bidi="ar-SY"/>
        </w:rPr>
        <w:t>سلكية</w:t>
      </w:r>
      <w:r w:rsidRPr="00AA4762">
        <w:rPr>
          <w:rtl/>
          <w:lang w:bidi="ar-SY"/>
        </w:rPr>
        <w:t xml:space="preserve"> إلى عدد </w:t>
      </w:r>
      <w:r w:rsidRPr="00AA4762">
        <w:rPr>
          <w:i/>
        </w:rPr>
        <w:t>N</w:t>
      </w:r>
      <w:r w:rsidRPr="00AA4762">
        <w:rPr>
          <w:rtl/>
          <w:lang w:bidi="ar-SY"/>
        </w:rPr>
        <w:t xml:space="preserve"> من القطع (لكل منها محور محلي، </w:t>
      </w:r>
      <w:proofErr w:type="spellStart"/>
      <w:r w:rsidRPr="00AA4762">
        <w:rPr>
          <w:i/>
          <w:iCs/>
        </w:rPr>
        <w:t>s</w:t>
      </w:r>
      <w:r w:rsidRPr="00AA4762">
        <w:rPr>
          <w:i/>
          <w:iCs/>
          <w:vertAlign w:val="subscript"/>
        </w:rPr>
        <w:t>m</w:t>
      </w:r>
      <w:proofErr w:type="spellEnd"/>
      <w:r w:rsidRPr="00AA4762">
        <w:rPr>
          <w:rtl/>
          <w:lang w:bidi="ar-SY"/>
        </w:rPr>
        <w:t>). وأخيرا</w:t>
      </w:r>
      <w:r>
        <w:rPr>
          <w:rFonts w:hint="cs"/>
          <w:rtl/>
          <w:lang w:bidi="ar-SY"/>
        </w:rPr>
        <w:t>ً</w:t>
      </w:r>
      <w:r w:rsidRPr="00AA4762">
        <w:rPr>
          <w:rtl/>
          <w:lang w:bidi="ar-SY"/>
        </w:rPr>
        <w:t xml:space="preserve"> تحصل معادلة </w:t>
      </w:r>
      <w:proofErr w:type="spellStart"/>
      <w:r w:rsidRPr="00AA4762">
        <w:rPr>
          <w:rtl/>
          <w:lang w:bidi="ar-SY"/>
        </w:rPr>
        <w:t>الكمونَيْن</w:t>
      </w:r>
      <w:proofErr w:type="spellEnd"/>
      <w:r w:rsidRPr="00AA4762">
        <w:rPr>
          <w:rtl/>
          <w:lang w:bidi="ar-SY"/>
        </w:rPr>
        <w:t xml:space="preserve"> (وتسمى </w:t>
      </w:r>
      <w:r>
        <w:rPr>
          <w:rtl/>
          <w:lang w:bidi="ar-SY"/>
        </w:rPr>
        <w:t xml:space="preserve">أيضاً </w:t>
      </w:r>
      <w:r w:rsidRPr="00AA4762">
        <w:rPr>
          <w:rtl/>
          <w:lang w:bidi="ar-SY"/>
        </w:rPr>
        <w:t xml:space="preserve">معادلة الكمون الاتجاهي والكمون </w:t>
      </w:r>
      <w:proofErr w:type="spellStart"/>
      <w:r w:rsidRPr="00AA4762">
        <w:rPr>
          <w:rtl/>
          <w:lang w:bidi="ar-SY"/>
        </w:rPr>
        <w:t>اللااتجاهي</w:t>
      </w:r>
      <w:proofErr w:type="spellEnd"/>
      <w:r w:rsidRPr="00AA4762">
        <w:rPr>
          <w:rtl/>
          <w:lang w:bidi="ar-SY"/>
        </w:rPr>
        <w:t>) الخاصة بتوزُّع التيار، على الشكل التالي:</w:t>
      </w:r>
    </w:p>
    <w:p w14:paraId="73EBE576" w14:textId="77777777" w:rsidR="00A51C7A" w:rsidRPr="000E2BDC" w:rsidRDefault="00A51C7A" w:rsidP="00A51C7A">
      <w:pPr>
        <w:pStyle w:val="Equation"/>
        <w:rPr>
          <w:lang w:val="en-GB"/>
        </w:rPr>
      </w:pPr>
      <w:r w:rsidRPr="000E2BDC">
        <w:rPr>
          <w:lang w:val="en-GB"/>
        </w:rPr>
        <w:tab/>
      </w:r>
      <w:r w:rsidRPr="000E2BDC">
        <w:rPr>
          <w:lang w:val="en-GB"/>
        </w:rPr>
        <w:tab/>
      </w:r>
      <w:r w:rsidRPr="000E2BDC">
        <w:rPr>
          <w:lang w:val="en-GB"/>
        </w:rPr>
        <w:object w:dxaOrig="7119" w:dyaOrig="940" w14:anchorId="5359138D">
          <v:shape id="_x0000_i1029" type="#_x0000_t75" style="width:5in;height:43.5pt" o:ole="">
            <v:imagedata r:id="rId97" o:title=""/>
          </v:shape>
          <o:OLEObject Type="Embed" ProgID="Equation.3" ShapeID="_x0000_i1029" DrawAspect="Content" ObjectID="_1778667307" r:id="rId98"/>
        </w:object>
      </w:r>
      <w:r w:rsidRPr="000E2BDC">
        <w:rPr>
          <w:position w:val="32"/>
          <w:lang w:val="en-GB"/>
        </w:rPr>
        <w:tab/>
        <w:t>(19)</w:t>
      </w:r>
    </w:p>
    <w:p w14:paraId="3BCEE251" w14:textId="77777777" w:rsidR="00A51C7A" w:rsidRDefault="00A51C7A" w:rsidP="00A51C7A">
      <w:pPr>
        <w:spacing w:before="80"/>
        <w:rPr>
          <w:rtl/>
          <w:lang w:bidi="ar-EG"/>
        </w:rPr>
      </w:pPr>
      <w:r>
        <w:rPr>
          <w:rFonts w:hint="cs"/>
          <w:rtl/>
          <w:lang w:bidi="ar-EG"/>
        </w:rPr>
        <w:t>حيث:</w:t>
      </w:r>
    </w:p>
    <w:p w14:paraId="0ACD2069" w14:textId="77777777" w:rsidR="00A51C7A" w:rsidRPr="00646CA2" w:rsidRDefault="00A51C7A" w:rsidP="00A51C7A">
      <w:pPr>
        <w:pStyle w:val="Equationlegend"/>
        <w:rPr>
          <w:rtl/>
        </w:rPr>
      </w:pPr>
      <w:r w:rsidRPr="00646CA2">
        <w:rPr>
          <w:rtl/>
        </w:rPr>
        <w:tab/>
      </w:r>
      <w:r w:rsidRPr="00646CA2">
        <w:rPr>
          <w:noProof/>
        </w:rPr>
        <w:drawing>
          <wp:inline distT="0" distB="0" distL="0" distR="0" wp14:anchorId="5E8C8790" wp14:editId="5039751B">
            <wp:extent cx="190500" cy="203200"/>
            <wp:effectExtent l="0" t="0" r="0" b="6350"/>
            <wp:docPr id="748592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Pr="00646CA2">
        <w:rPr>
          <w:rtl/>
        </w:rPr>
        <w:t>:</w:t>
      </w:r>
      <w:r w:rsidRPr="00646CA2">
        <w:rPr>
          <w:rtl/>
        </w:rPr>
        <w:tab/>
        <w:t>شدة التيار على طول القطعة</w:t>
      </w:r>
    </w:p>
    <w:p w14:paraId="7A610D98" w14:textId="77777777" w:rsidR="00A51C7A" w:rsidRPr="00646CA2" w:rsidRDefault="00A51C7A" w:rsidP="00A51C7A">
      <w:pPr>
        <w:pStyle w:val="Equationlegend"/>
        <w:rPr>
          <w:rtl/>
        </w:rPr>
      </w:pPr>
      <w:r w:rsidRPr="00646CA2">
        <w:rPr>
          <w:rtl/>
        </w:rPr>
        <w:tab/>
      </w:r>
      <w:r w:rsidRPr="00A77B73">
        <w:rPr>
          <w:noProof/>
          <w:position w:val="-6"/>
        </w:rPr>
        <w:drawing>
          <wp:inline distT="0" distB="0" distL="0" distR="0" wp14:anchorId="474E65D3" wp14:editId="25A52167">
            <wp:extent cx="838200" cy="266700"/>
            <wp:effectExtent l="0" t="0" r="0" b="0"/>
            <wp:docPr id="166621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r w:rsidRPr="00646CA2">
        <w:rPr>
          <w:rtl/>
        </w:rPr>
        <w:t>:</w:t>
      </w:r>
      <w:r w:rsidRPr="00646CA2">
        <w:rPr>
          <w:rFonts w:hint="cs"/>
          <w:rtl/>
        </w:rPr>
        <w:tab/>
      </w:r>
      <w:r w:rsidRPr="00646CA2">
        <w:rPr>
          <w:rtl/>
        </w:rPr>
        <w:t xml:space="preserve">معامل الطور في </w:t>
      </w:r>
      <w:r>
        <w:rPr>
          <w:rtl/>
        </w:rPr>
        <w:t>الفضاء الطلق</w:t>
      </w:r>
    </w:p>
    <w:p w14:paraId="78537BEC" w14:textId="77777777" w:rsidR="00A51C7A" w:rsidRPr="00646CA2" w:rsidRDefault="00A51C7A" w:rsidP="00A51C7A">
      <w:pPr>
        <w:pStyle w:val="Equationlegend"/>
        <w:rPr>
          <w:rtl/>
        </w:rPr>
      </w:pPr>
      <w:r w:rsidRPr="00646CA2">
        <w:rPr>
          <w:rtl/>
        </w:rPr>
        <w:tab/>
      </w:r>
      <w:r w:rsidRPr="00A77B73">
        <w:rPr>
          <w:noProof/>
          <w:position w:val="-6"/>
        </w:rPr>
        <w:drawing>
          <wp:inline distT="0" distB="0" distL="0" distR="0" wp14:anchorId="4AFF266A" wp14:editId="39717A9D">
            <wp:extent cx="1574800" cy="431800"/>
            <wp:effectExtent l="0" t="0" r="6350" b="6350"/>
            <wp:docPr id="1241669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74800" cy="431800"/>
                    </a:xfrm>
                    <a:prstGeom prst="rect">
                      <a:avLst/>
                    </a:prstGeom>
                    <a:noFill/>
                    <a:ln>
                      <a:noFill/>
                    </a:ln>
                  </pic:spPr>
                </pic:pic>
              </a:graphicData>
            </a:graphic>
          </wp:inline>
        </w:drawing>
      </w:r>
      <w:r w:rsidRPr="00646CA2">
        <w:rPr>
          <w:rtl/>
        </w:rPr>
        <w:t>:</w:t>
      </w:r>
      <w:r w:rsidRPr="00646CA2">
        <w:rPr>
          <w:rFonts w:hint="cs"/>
          <w:rtl/>
        </w:rPr>
        <w:tab/>
      </w:r>
      <w:r w:rsidRPr="00646CA2">
        <w:rPr>
          <w:rtl/>
        </w:rPr>
        <w:t xml:space="preserve">دالة </w:t>
      </w:r>
      <w:r w:rsidRPr="00646CA2">
        <w:t>Green</w:t>
      </w:r>
      <w:r w:rsidRPr="00646CA2">
        <w:rPr>
          <w:rtl/>
        </w:rPr>
        <w:t xml:space="preserve"> المطابقة</w:t>
      </w:r>
    </w:p>
    <w:p w14:paraId="35C608BE" w14:textId="45B5AF56" w:rsidR="00A51C7A" w:rsidRPr="00305A41" w:rsidRDefault="00A51C7A" w:rsidP="00A51C7A">
      <w:pPr>
        <w:pStyle w:val="Equationlegend"/>
        <w:rPr>
          <w:spacing w:val="-2"/>
          <w:rtl/>
          <w:lang w:bidi="ar-SY"/>
        </w:rPr>
      </w:pPr>
      <w:r w:rsidRPr="00646CA2">
        <w:rPr>
          <w:rtl/>
        </w:rPr>
        <w:tab/>
      </w:r>
      <w:proofErr w:type="spellStart"/>
      <w:proofErr w:type="gramStart"/>
      <w:r w:rsidR="0009187B" w:rsidRPr="000E2BDC">
        <w:rPr>
          <w:i/>
          <w:iCs/>
          <w:lang w:val="en-GB"/>
        </w:rPr>
        <w:t>r</w:t>
      </w:r>
      <w:r w:rsidR="0009187B" w:rsidRPr="000E2BDC">
        <w:rPr>
          <w:i/>
          <w:iCs/>
          <w:vertAlign w:val="subscript"/>
          <w:lang w:val="en-GB"/>
        </w:rPr>
        <w:t>a</w:t>
      </w:r>
      <w:proofErr w:type="spellEnd"/>
      <w:r w:rsidR="0009187B" w:rsidRPr="000E2BDC">
        <w:rPr>
          <w:rFonts w:ascii="Tms Rmn" w:hAnsi="Tms Rmn"/>
          <w:sz w:val="12"/>
          <w:lang w:val="en-GB"/>
        </w:rPr>
        <w:t> </w:t>
      </w:r>
      <w:r w:rsidRPr="00646CA2">
        <w:rPr>
          <w:rtl/>
        </w:rPr>
        <w:t>:</w:t>
      </w:r>
      <w:proofErr w:type="gramEnd"/>
      <w:r w:rsidRPr="00646CA2">
        <w:rPr>
          <w:rtl/>
        </w:rPr>
        <w:tab/>
        <w:t>المتوسط التقريب</w:t>
      </w:r>
      <w:r w:rsidRPr="00646CA2">
        <w:rPr>
          <w:rFonts w:hint="cs"/>
          <w:rtl/>
        </w:rPr>
        <w:t>ـ</w:t>
      </w:r>
      <w:r w:rsidRPr="00646CA2">
        <w:rPr>
          <w:rtl/>
        </w:rPr>
        <w:t xml:space="preserve">ي للمسافة بين النقطة على سطح العنصر السلكي </w:t>
      </w:r>
      <w:proofErr w:type="spellStart"/>
      <w:r w:rsidR="00A77B73" w:rsidRPr="00270577">
        <w:rPr>
          <w:lang w:val="en-GB"/>
        </w:rPr>
        <w:t>d</w:t>
      </w:r>
      <w:r w:rsidR="00A77B73" w:rsidRPr="00270577">
        <w:rPr>
          <w:i/>
          <w:lang w:val="en-GB"/>
        </w:rPr>
        <w:t>s</w:t>
      </w:r>
      <w:r w:rsidR="00A77B73" w:rsidRPr="00270577">
        <w:rPr>
          <w:i/>
          <w:vertAlign w:val="subscript"/>
          <w:lang w:val="en-GB"/>
        </w:rPr>
        <w:t>m</w:t>
      </w:r>
      <w:proofErr w:type="spellEnd"/>
      <w:r w:rsidR="00A77B73">
        <w:rPr>
          <w:rFonts w:hint="cs"/>
          <w:rtl/>
          <w:lang w:val="en-GB"/>
        </w:rPr>
        <w:t xml:space="preserve"> </w:t>
      </w:r>
      <w:r w:rsidRPr="00646CA2">
        <w:rPr>
          <w:rtl/>
        </w:rPr>
        <w:t>والنقطة من المجال.</w:t>
      </w:r>
    </w:p>
    <w:p w14:paraId="094A2C2E" w14:textId="794B80C3" w:rsidR="00A51C7A" w:rsidRPr="00AA4762" w:rsidRDefault="00A51C7A" w:rsidP="00A51C7A">
      <w:pPr>
        <w:rPr>
          <w:rtl/>
          <w:lang w:bidi="ar-SY"/>
        </w:rPr>
      </w:pPr>
      <w:r w:rsidRPr="00AA4762">
        <w:rPr>
          <w:rtl/>
          <w:lang w:bidi="ar-SY"/>
        </w:rPr>
        <w:t xml:space="preserve">والمعادلة </w:t>
      </w:r>
      <w:r w:rsidR="00A26896">
        <w:rPr>
          <w:lang w:bidi="ar-SY"/>
        </w:rPr>
        <w:t>(</w:t>
      </w:r>
      <w:r>
        <w:rPr>
          <w:lang w:bidi="ar-SY"/>
        </w:rPr>
        <w:t>19</w:t>
      </w:r>
      <w:r w:rsidR="00A26896">
        <w:rPr>
          <w:lang w:bidi="ar-SY"/>
        </w:rPr>
        <w:t>)</w:t>
      </w:r>
      <w:r w:rsidRPr="00AA4762">
        <w:rPr>
          <w:rtl/>
          <w:lang w:bidi="ar-SY"/>
        </w:rPr>
        <w:t xml:space="preserve"> تكاملية وتفاضلية من أجل توزع التيار، ولا يمكن حلها إلا رقميا</w:t>
      </w:r>
      <w:r>
        <w:rPr>
          <w:rFonts w:hint="cs"/>
          <w:rtl/>
          <w:lang w:bidi="ar-SY"/>
        </w:rPr>
        <w:t>ً</w:t>
      </w:r>
      <w:r w:rsidRPr="00AA4762">
        <w:rPr>
          <w:rtl/>
          <w:lang w:bidi="ar-SY"/>
        </w:rPr>
        <w:t xml:space="preserve">. ولهذا الغرض، </w:t>
      </w:r>
      <w:r>
        <w:rPr>
          <w:rFonts w:hint="cs"/>
          <w:rtl/>
          <w:lang w:bidi="ar-SY"/>
        </w:rPr>
        <w:t>تُتبع</w:t>
      </w:r>
      <w:r w:rsidRPr="00AA4762">
        <w:rPr>
          <w:rtl/>
          <w:lang w:bidi="ar-SY"/>
        </w:rPr>
        <w:t xml:space="preserve"> الخطوط التوجيهية العامة بخصوص طريقة العزوم، وتُقرَّب الدالة المجهولة </w:t>
      </w:r>
      <w:proofErr w:type="spellStart"/>
      <w:r w:rsidRPr="00AA4762">
        <w:rPr>
          <w:i/>
          <w:iCs/>
        </w:rPr>
        <w:t>I</w:t>
      </w:r>
      <w:r w:rsidRPr="00AA4762">
        <w:rPr>
          <w:i/>
          <w:iCs/>
          <w:vertAlign w:val="subscript"/>
        </w:rPr>
        <w:t>m</w:t>
      </w:r>
      <w:proofErr w:type="spellEnd"/>
      <w:r w:rsidRPr="00AA4762">
        <w:rPr>
          <w:i/>
          <w:iCs/>
        </w:rPr>
        <w:t xml:space="preserve"> </w:t>
      </w:r>
      <w:r w:rsidRPr="00AA4762">
        <w:t>(</w:t>
      </w:r>
      <w:proofErr w:type="spellStart"/>
      <w:r w:rsidRPr="00AA4762">
        <w:rPr>
          <w:i/>
          <w:iCs/>
        </w:rPr>
        <w:t>s</w:t>
      </w:r>
      <w:r w:rsidRPr="00AA4762">
        <w:rPr>
          <w:i/>
          <w:iCs/>
          <w:vertAlign w:val="subscript"/>
        </w:rPr>
        <w:t>m</w:t>
      </w:r>
      <w:proofErr w:type="spellEnd"/>
      <w:r w:rsidRPr="00AA4762">
        <w:t>)</w:t>
      </w:r>
      <w:r w:rsidRPr="00AA4762">
        <w:rPr>
          <w:rtl/>
          <w:lang w:bidi="ar-SY"/>
        </w:rPr>
        <w:t xml:space="preserve"> بواسطة سلسلة من الدوالّ المعلومة (الدوالّ الأساسية)، مع معاملات ترجيح مجهولة.</w:t>
      </w:r>
      <w:r>
        <w:rPr>
          <w:rtl/>
          <w:lang w:bidi="ar-SY"/>
        </w:rPr>
        <w:t xml:space="preserve"> و</w:t>
      </w:r>
      <w:r w:rsidRPr="00AA4762">
        <w:rPr>
          <w:rtl/>
          <w:lang w:bidi="ar-SY"/>
        </w:rPr>
        <w:t xml:space="preserve">مثل الدوال الأساسية، تُختار الدوال البسيطة للقدرة، التي تؤول إلى تقريب متعدد الحدود لتوزع التيار، </w:t>
      </w:r>
      <w:r>
        <w:rPr>
          <w:rFonts w:hint="cs"/>
          <w:rtl/>
          <w:lang w:bidi="ar-SY"/>
        </w:rPr>
        <w:t>أي</w:t>
      </w:r>
      <w:r w:rsidRPr="00AA4762">
        <w:rPr>
          <w:rtl/>
          <w:lang w:bidi="ar-SY"/>
        </w:rPr>
        <w:t>:</w:t>
      </w:r>
    </w:p>
    <w:p w14:paraId="7D8D9B4D" w14:textId="5CB6DE1B" w:rsidR="00A51C7A" w:rsidRPr="000E2BDC" w:rsidRDefault="00A51C7A" w:rsidP="00282470">
      <w:pPr>
        <w:pStyle w:val="Equation"/>
        <w:rPr>
          <w:lang w:val="en-GB"/>
        </w:rPr>
      </w:pPr>
      <w:r w:rsidRPr="000E2BDC">
        <w:rPr>
          <w:lang w:val="en-GB"/>
        </w:rPr>
        <w:tab/>
      </w:r>
      <w:r w:rsidRPr="000E2BDC">
        <w:rPr>
          <w:b/>
          <w:position w:val="-40"/>
          <w:sz w:val="20"/>
          <w:lang w:val="en-GB"/>
        </w:rPr>
        <w:object w:dxaOrig="2320" w:dyaOrig="920" w14:anchorId="1B4FF505">
          <v:shape id="_x0000_i1030" type="#_x0000_t75" style="width:115.5pt;height:43.5pt" o:ole="">
            <v:imagedata r:id="rId102" o:title=""/>
          </v:shape>
          <o:OLEObject Type="Embed" ProgID="Equation.3" ShapeID="_x0000_i1030" DrawAspect="Content" ObjectID="_1778667308" r:id="rId103"/>
        </w:object>
      </w:r>
      <w:r w:rsidRPr="000E2BDC">
        <w:rPr>
          <w:lang w:val="en-GB"/>
        </w:rPr>
        <w:tab/>
        <w:t>(20)</w:t>
      </w:r>
    </w:p>
    <w:p w14:paraId="3C8BDAD3" w14:textId="77777777" w:rsidR="00A51C7A" w:rsidRPr="00AA4762" w:rsidRDefault="00A51C7A" w:rsidP="00C05475">
      <w:pPr>
        <w:keepNext/>
        <w:rPr>
          <w:rtl/>
          <w:lang w:bidi="ar-SY"/>
        </w:rPr>
      </w:pPr>
      <w:r w:rsidRPr="00AA4762">
        <w:rPr>
          <w:rtl/>
          <w:lang w:bidi="ar-SY"/>
        </w:rPr>
        <w:lastRenderedPageBreak/>
        <w:t>حيث:</w:t>
      </w:r>
    </w:p>
    <w:p w14:paraId="5C56A23F" w14:textId="77777777" w:rsidR="00A51C7A" w:rsidRPr="00AA4762" w:rsidRDefault="00A51C7A" w:rsidP="00A51C7A">
      <w:pPr>
        <w:pStyle w:val="Equationlegend"/>
        <w:rPr>
          <w:rtl/>
          <w:lang w:bidi="ar-SY"/>
        </w:rPr>
      </w:pPr>
      <w:r w:rsidRPr="00AA4762">
        <w:rPr>
          <w:rtl/>
          <w:lang w:bidi="ar-SY"/>
        </w:rPr>
        <w:tab/>
      </w:r>
      <w:r w:rsidRPr="00AA4762">
        <w:rPr>
          <w:i/>
          <w:iCs/>
        </w:rPr>
        <w:t>h</w:t>
      </w:r>
      <w:r w:rsidRPr="00AA4762">
        <w:rPr>
          <w:i/>
          <w:iCs/>
          <w:vertAlign w:val="subscript"/>
        </w:rPr>
        <w:t>m</w:t>
      </w:r>
      <w:r>
        <w:rPr>
          <w:rFonts w:ascii="Tms Rmn" w:hAnsi="Tms Rmn"/>
          <w:rtl/>
        </w:rPr>
        <w:t>:</w:t>
      </w:r>
      <w:r w:rsidRPr="00AA4762">
        <w:rPr>
          <w:rtl/>
          <w:lang w:bidi="ar-SY"/>
        </w:rPr>
        <w:tab/>
        <w:t>طول القطعة</w:t>
      </w:r>
    </w:p>
    <w:p w14:paraId="029B43AD" w14:textId="77777777" w:rsidR="00A51C7A" w:rsidRPr="00AA4762" w:rsidRDefault="00A51C7A" w:rsidP="00A51C7A">
      <w:pPr>
        <w:pStyle w:val="Equationlegend"/>
        <w:rPr>
          <w:rtl/>
          <w:lang w:bidi="ar-SY"/>
        </w:rPr>
      </w:pPr>
      <w:r w:rsidRPr="00AA4762">
        <w:rPr>
          <w:rtl/>
          <w:lang w:bidi="ar-SY"/>
        </w:rPr>
        <w:tab/>
      </w:r>
      <w:proofErr w:type="spellStart"/>
      <w:r w:rsidRPr="00AA4762">
        <w:rPr>
          <w:i/>
          <w:iCs/>
        </w:rPr>
        <w:t>I</w:t>
      </w:r>
      <w:r w:rsidRPr="00AA4762">
        <w:rPr>
          <w:i/>
          <w:iCs/>
          <w:vertAlign w:val="subscript"/>
        </w:rPr>
        <w:t>mi</w:t>
      </w:r>
      <w:proofErr w:type="spellEnd"/>
      <w:r>
        <w:rPr>
          <w:rFonts w:ascii="Tms Rmn" w:hAnsi="Tms Rmn"/>
          <w:rtl/>
        </w:rPr>
        <w:t>:</w:t>
      </w:r>
      <w:r w:rsidRPr="00AA4762">
        <w:rPr>
          <w:rFonts w:ascii="Tms Rmn" w:hAnsi="Tms Rmn"/>
          <w:rtl/>
          <w:lang w:bidi="ar-SY"/>
        </w:rPr>
        <w:tab/>
      </w:r>
      <w:r w:rsidRPr="00AA4762">
        <w:rPr>
          <w:rFonts w:ascii="Tms Rmn" w:hAnsi="Tms Rmn" w:hint="eastAsia"/>
          <w:rtl/>
          <w:lang w:bidi="ar-SY"/>
        </w:rPr>
        <w:t>معاملات</w:t>
      </w:r>
      <w:r w:rsidRPr="00AA4762">
        <w:rPr>
          <w:rFonts w:ascii="Tms Rmn" w:hAnsi="Tms Rmn"/>
          <w:rtl/>
          <w:lang w:bidi="ar-SY"/>
        </w:rPr>
        <w:t xml:space="preserve"> </w:t>
      </w:r>
      <w:r w:rsidRPr="00AA4762">
        <w:rPr>
          <w:rFonts w:ascii="Tms Rmn" w:hAnsi="Tms Rmn" w:hint="eastAsia"/>
          <w:rtl/>
          <w:lang w:bidi="ar-SY"/>
        </w:rPr>
        <w:t>الترجيح</w:t>
      </w:r>
      <w:r w:rsidRPr="00AA4762">
        <w:rPr>
          <w:rFonts w:ascii="Tms Rmn" w:hAnsi="Tms Rmn"/>
          <w:rtl/>
          <w:lang w:bidi="ar-SY"/>
        </w:rPr>
        <w:t>.</w:t>
      </w:r>
    </w:p>
    <w:p w14:paraId="197FEFD5" w14:textId="4EC3D0A2" w:rsidR="00A51C7A" w:rsidRPr="00A77B73" w:rsidRDefault="00A51C7A" w:rsidP="00A51C7A">
      <w:pPr>
        <w:rPr>
          <w:spacing w:val="-2"/>
          <w:rtl/>
          <w:lang w:bidi="ar-SY"/>
        </w:rPr>
      </w:pPr>
      <w:r w:rsidRPr="00A77B73">
        <w:rPr>
          <w:spacing w:val="-2"/>
          <w:rtl/>
          <w:lang w:bidi="ar-SY"/>
        </w:rPr>
        <w:t xml:space="preserve">لا يمكن أن تُحَلّ المعادلة </w:t>
      </w:r>
      <w:r w:rsidR="00282470" w:rsidRPr="00A77B73">
        <w:rPr>
          <w:spacing w:val="-2"/>
          <w:lang w:bidi="ar-SY"/>
        </w:rPr>
        <w:t>(19)</w:t>
      </w:r>
      <w:r w:rsidRPr="00A77B73">
        <w:rPr>
          <w:spacing w:val="-2"/>
          <w:rtl/>
          <w:lang w:bidi="ar-SY"/>
        </w:rPr>
        <w:t xml:space="preserve"> حلا</w:t>
      </w:r>
      <w:r w:rsidRPr="00A77B73">
        <w:rPr>
          <w:rFonts w:hint="cs"/>
          <w:spacing w:val="-2"/>
          <w:rtl/>
          <w:lang w:bidi="ar-SY"/>
        </w:rPr>
        <w:t>ً</w:t>
      </w:r>
      <w:r w:rsidRPr="00A77B73">
        <w:rPr>
          <w:spacing w:val="-2"/>
          <w:rtl/>
          <w:lang w:bidi="ar-SY"/>
        </w:rPr>
        <w:t xml:space="preserve"> مرضيا</w:t>
      </w:r>
      <w:r w:rsidRPr="00A77B73">
        <w:rPr>
          <w:rFonts w:hint="cs"/>
          <w:spacing w:val="-2"/>
          <w:rtl/>
          <w:lang w:bidi="ar-SY"/>
        </w:rPr>
        <w:t>ً</w:t>
      </w:r>
      <w:r w:rsidRPr="00A77B73">
        <w:rPr>
          <w:spacing w:val="-2"/>
          <w:rtl/>
          <w:lang w:bidi="ar-SY"/>
        </w:rPr>
        <w:t xml:space="preserve"> في جميع النقاط على طول القطع السلكية، ولكن تقريبيا</w:t>
      </w:r>
      <w:r w:rsidRPr="00A77B73">
        <w:rPr>
          <w:rFonts w:hint="cs"/>
          <w:spacing w:val="-2"/>
          <w:rtl/>
          <w:lang w:bidi="ar-SY"/>
        </w:rPr>
        <w:t>ً</w:t>
      </w:r>
      <w:r w:rsidRPr="00A77B73">
        <w:rPr>
          <w:spacing w:val="-2"/>
          <w:rtl/>
          <w:lang w:bidi="ar-SY"/>
        </w:rPr>
        <w:t xml:space="preserve"> فقط. فطبقا</w:t>
      </w:r>
      <w:r w:rsidRPr="00A77B73">
        <w:rPr>
          <w:rFonts w:hint="cs"/>
          <w:spacing w:val="-2"/>
          <w:rtl/>
          <w:lang w:bidi="ar-SY"/>
        </w:rPr>
        <w:t>ً</w:t>
      </w:r>
      <w:r w:rsidRPr="00A77B73">
        <w:rPr>
          <w:spacing w:val="-2"/>
          <w:rtl/>
          <w:lang w:bidi="ar-SY"/>
        </w:rPr>
        <w:t xml:space="preserve"> لطريقة العزوم</w:t>
      </w:r>
      <w:r w:rsidR="00A77B73" w:rsidRPr="00A77B73">
        <w:rPr>
          <w:rFonts w:hint="cs"/>
          <w:spacing w:val="-2"/>
          <w:rtl/>
          <w:lang w:bidi="ar-SY"/>
        </w:rPr>
        <w:t> </w:t>
      </w:r>
      <w:r w:rsidR="00282470" w:rsidRPr="00A77B73">
        <w:rPr>
          <w:spacing w:val="-2"/>
          <w:lang w:bidi="ar-SY"/>
        </w:rPr>
        <w:t>(</w:t>
      </w:r>
      <w:r w:rsidR="00282470" w:rsidRPr="00A77B73">
        <w:rPr>
          <w:spacing w:val="-2"/>
        </w:rPr>
        <w:t>MOM</w:t>
      </w:r>
      <w:r w:rsidR="00282470" w:rsidRPr="00A77B73">
        <w:rPr>
          <w:spacing w:val="-2"/>
          <w:lang w:bidi="ar-SY"/>
        </w:rPr>
        <w:t>)</w:t>
      </w:r>
      <w:r w:rsidRPr="00A77B73">
        <w:rPr>
          <w:spacing w:val="-2"/>
          <w:rtl/>
          <w:lang w:bidi="ar-SY"/>
        </w:rPr>
        <w:t xml:space="preserve"> تُختار مجموعة من دوال الترجيح، وتقيَّم هذه الدوالّ وحواصل الضرب الداخلية للمعادلة </w:t>
      </w:r>
      <w:r w:rsidR="00282470" w:rsidRPr="00A77B73">
        <w:rPr>
          <w:spacing w:val="-2"/>
          <w:lang w:bidi="ar-SY"/>
        </w:rPr>
        <w:t>(19)</w:t>
      </w:r>
      <w:r w:rsidRPr="00A77B73">
        <w:rPr>
          <w:spacing w:val="-2"/>
          <w:rtl/>
          <w:lang w:bidi="ar-SY"/>
        </w:rPr>
        <w:t>. وتُعتبر الدوال نبضات. وكل نبضة تعتبَر ثابتا</w:t>
      </w:r>
      <w:r w:rsidRPr="00A77B73">
        <w:rPr>
          <w:rFonts w:hint="cs"/>
          <w:spacing w:val="-2"/>
          <w:rtl/>
          <w:lang w:bidi="ar-SY"/>
        </w:rPr>
        <w:t>ً</w:t>
      </w:r>
      <w:r w:rsidRPr="00A77B73">
        <w:rPr>
          <w:spacing w:val="-2"/>
          <w:rtl/>
          <w:lang w:bidi="ar-SY"/>
        </w:rPr>
        <w:t xml:space="preserve"> للوحدة المعيَّنة، محددا</w:t>
      </w:r>
      <w:r w:rsidRPr="00A77B73">
        <w:rPr>
          <w:rFonts w:hint="cs"/>
          <w:spacing w:val="-2"/>
          <w:rtl/>
          <w:lang w:bidi="ar-SY"/>
        </w:rPr>
        <w:t>ً</w:t>
      </w:r>
      <w:r w:rsidRPr="00A77B73">
        <w:rPr>
          <w:spacing w:val="-2"/>
          <w:rtl/>
          <w:lang w:bidi="ar-SY"/>
        </w:rPr>
        <w:t xml:space="preserve"> في قطعة فرعية قصيرة، وصفرا</w:t>
      </w:r>
      <w:r w:rsidRPr="00A77B73">
        <w:rPr>
          <w:rFonts w:hint="cs"/>
          <w:spacing w:val="-2"/>
          <w:rtl/>
          <w:lang w:bidi="ar-SY"/>
        </w:rPr>
        <w:t>ً</w:t>
      </w:r>
      <w:r w:rsidRPr="00A77B73">
        <w:rPr>
          <w:spacing w:val="-2"/>
          <w:rtl/>
          <w:lang w:bidi="ar-SY"/>
        </w:rPr>
        <w:t xml:space="preserve"> في غير موضع. ويبيِّن الشكل </w:t>
      </w:r>
      <w:r w:rsidRPr="00A77B73">
        <w:rPr>
          <w:spacing w:val="-2"/>
          <w:lang w:bidi="ar-SY"/>
        </w:rPr>
        <w:t>37</w:t>
      </w:r>
      <w:r w:rsidRPr="00A77B73">
        <w:rPr>
          <w:spacing w:val="-2"/>
          <w:rtl/>
          <w:lang w:bidi="ar-SY"/>
        </w:rPr>
        <w:t xml:space="preserve"> التوزع النمطي للنبضات.</w:t>
      </w:r>
    </w:p>
    <w:p w14:paraId="5C2089C2" w14:textId="77777777" w:rsidR="00A51C7A" w:rsidRDefault="00A51C7A" w:rsidP="00A51C7A">
      <w:pPr>
        <w:pStyle w:val="FigureNo"/>
        <w:rPr>
          <w:rtl/>
        </w:rPr>
      </w:pPr>
      <w:r>
        <w:rPr>
          <w:rFonts w:hint="cs"/>
          <w:rtl/>
        </w:rPr>
        <w:t xml:space="preserve">الشكل </w:t>
      </w:r>
      <w:r>
        <w:t>37</w:t>
      </w:r>
    </w:p>
    <w:p w14:paraId="6751BDFA" w14:textId="77777777" w:rsidR="00A51C7A" w:rsidRPr="009C3946" w:rsidRDefault="00A51C7A" w:rsidP="00A51C7A">
      <w:pPr>
        <w:pStyle w:val="FigureTitle"/>
        <w:rPr>
          <w:rtl/>
          <w:lang w:bidi="ar-SY"/>
        </w:rPr>
      </w:pPr>
      <w:r>
        <w:rPr>
          <w:rtl/>
          <w:lang w:bidi="ar-SY"/>
        </w:rPr>
        <w:t>التوزيع النمطي لدوال الترجيح المستعملة</w:t>
      </w:r>
      <w:r>
        <w:rPr>
          <w:lang w:val="en-US" w:bidi="ar-SY"/>
        </w:rPr>
        <w:t xml:space="preserve"> </w:t>
      </w:r>
      <w:r>
        <w:rPr>
          <w:rtl/>
          <w:lang w:bidi="ar-SY"/>
        </w:rPr>
        <w:t xml:space="preserve">بشكل نبضات في البرنامج </w:t>
      </w:r>
      <w:r>
        <w:rPr>
          <w:lang w:bidi="ar-SY"/>
        </w:rPr>
        <w:t>AWAS</w:t>
      </w:r>
    </w:p>
    <w:p w14:paraId="45F20C3E" w14:textId="77777777" w:rsidR="00A51C7A" w:rsidRDefault="00A51C7A" w:rsidP="00A51C7A">
      <w:pPr>
        <w:pStyle w:val="Figure"/>
        <w:rPr>
          <w:lang w:bidi="ar-SY"/>
        </w:rPr>
      </w:pPr>
      <w:r>
        <w:drawing>
          <wp:inline distT="0" distB="0" distL="0" distR="0" wp14:anchorId="5179A529" wp14:editId="42C204B7">
            <wp:extent cx="3974600" cy="1819660"/>
            <wp:effectExtent l="0" t="0" r="6985" b="9525"/>
            <wp:docPr id="69" name="Picture 69" descr="A drawing of a corn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drawing of a corner&#10;&#10;Description automatically generated with low confidenc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974600" cy="1819660"/>
                    </a:xfrm>
                    <a:prstGeom prst="rect">
                      <a:avLst/>
                    </a:prstGeom>
                  </pic:spPr>
                </pic:pic>
              </a:graphicData>
            </a:graphic>
          </wp:inline>
        </w:drawing>
      </w:r>
    </w:p>
    <w:p w14:paraId="71CC79FE" w14:textId="10D817AD" w:rsidR="00A51C7A" w:rsidRPr="00AA4762" w:rsidRDefault="00A51C7A" w:rsidP="00C05475">
      <w:pPr>
        <w:pStyle w:val="Normalaftertitle"/>
        <w:rPr>
          <w:rtl/>
          <w:lang w:bidi="ar-SY"/>
        </w:rPr>
      </w:pPr>
      <w:r w:rsidRPr="00AA4762">
        <w:rPr>
          <w:rtl/>
          <w:lang w:bidi="ar-SY"/>
        </w:rPr>
        <w:t xml:space="preserve">ومن تقييم حواصل الضرب الداخلية، بخصوص نبضة ما محددة في القطعة الفرعية </w:t>
      </w:r>
      <w:r w:rsidR="00282470">
        <w:rPr>
          <w:lang w:bidi="ar-SY"/>
        </w:rPr>
        <w:t>(</w:t>
      </w:r>
      <w:r w:rsidR="00282470" w:rsidRPr="00AA4762">
        <w:rPr>
          <w:i/>
          <w:iCs/>
        </w:rPr>
        <w:t>s</w:t>
      </w:r>
      <w:r w:rsidR="00282470" w:rsidRPr="00AA4762">
        <w:rPr>
          <w:i/>
          <w:iCs/>
          <w:vertAlign w:val="subscript"/>
        </w:rPr>
        <w:t>p</w:t>
      </w:r>
      <w:r w:rsidR="00282470" w:rsidRPr="00AA4762">
        <w:rPr>
          <w:vertAlign w:val="subscript"/>
        </w:rPr>
        <w:t>1</w:t>
      </w:r>
      <w:r w:rsidR="00282470" w:rsidRPr="00AA4762">
        <w:t xml:space="preserve">, </w:t>
      </w:r>
      <w:r w:rsidR="00282470" w:rsidRPr="00AA4762">
        <w:rPr>
          <w:i/>
          <w:iCs/>
        </w:rPr>
        <w:t>s</w:t>
      </w:r>
      <w:r w:rsidR="00282470" w:rsidRPr="00AA4762">
        <w:rPr>
          <w:i/>
          <w:iCs/>
          <w:vertAlign w:val="subscript"/>
        </w:rPr>
        <w:t>p</w:t>
      </w:r>
      <w:r w:rsidR="00282470" w:rsidRPr="00AA4762">
        <w:rPr>
          <w:vertAlign w:val="subscript"/>
        </w:rPr>
        <w:t>2</w:t>
      </w:r>
      <w:r w:rsidR="00282470">
        <w:rPr>
          <w:lang w:bidi="ar-SY"/>
        </w:rPr>
        <w:t>)</w:t>
      </w:r>
      <w:r w:rsidRPr="00AA4762">
        <w:rPr>
          <w:rtl/>
          <w:lang w:bidi="ar-SY"/>
        </w:rPr>
        <w:t xml:space="preserve"> على طول محور القطعة السلكية</w:t>
      </w:r>
      <w:r w:rsidR="0038159C">
        <w:rPr>
          <w:rFonts w:hint="cs"/>
          <w:rtl/>
          <w:lang w:bidi="ar-SY"/>
        </w:rPr>
        <w:t> </w:t>
      </w:r>
      <w:r w:rsidRPr="00AA4762">
        <w:rPr>
          <w:i/>
        </w:rPr>
        <w:t>p</w:t>
      </w:r>
      <w:r w:rsidRPr="00AA4762">
        <w:rPr>
          <w:rtl/>
          <w:lang w:bidi="ar-SY"/>
        </w:rPr>
        <w:t xml:space="preserve">، تنتج المعادلة </w:t>
      </w:r>
      <w:r w:rsidR="00A26896">
        <w:rPr>
          <w:lang w:bidi="ar-SY"/>
        </w:rPr>
        <w:t>(21)</w:t>
      </w:r>
      <w:r w:rsidRPr="00AA4762">
        <w:rPr>
          <w:rtl/>
          <w:lang w:bidi="ar-SY"/>
        </w:rPr>
        <w:t xml:space="preserve"> التالية:</w:t>
      </w:r>
    </w:p>
    <w:p w14:paraId="0822D796" w14:textId="37E98684" w:rsidR="00A77B73" w:rsidRPr="000E2BDC" w:rsidRDefault="00A77B73" w:rsidP="00A77B73">
      <w:pPr>
        <w:pStyle w:val="Equation"/>
        <w:jc w:val="right"/>
        <w:rPr>
          <w:lang w:val="en-GB"/>
        </w:rPr>
      </w:pPr>
      <w:r w:rsidRPr="000E2BDC">
        <w:rPr>
          <w:position w:val="-100"/>
          <w:lang w:val="en-GB"/>
        </w:rPr>
        <w:object w:dxaOrig="9200" w:dyaOrig="2120" w14:anchorId="25DF71F0">
          <v:shape id="_x0000_i1031" type="#_x0000_t75" style="width:420.75pt;height:97.5pt" o:ole="">
            <v:imagedata r:id="rId105" o:title=""/>
          </v:shape>
          <o:OLEObject Type="Embed" ProgID="Equation.3" ShapeID="_x0000_i1031" DrawAspect="Content" ObjectID="_1778667309" r:id="rId106"/>
        </w:object>
      </w:r>
      <w:r w:rsidRPr="000E2BDC">
        <w:rPr>
          <w:lang w:val="en-GB"/>
        </w:rPr>
        <w:tab/>
        <w:t>(21)</w:t>
      </w:r>
    </w:p>
    <w:p w14:paraId="232BD644" w14:textId="0A637D18" w:rsidR="00A51C7A" w:rsidRPr="00AA4762" w:rsidRDefault="00A51C7A" w:rsidP="00A51C7A">
      <w:pPr>
        <w:spacing w:before="200"/>
        <w:rPr>
          <w:rtl/>
          <w:lang w:val="es-ES" w:bidi="ar-SY"/>
        </w:rPr>
      </w:pPr>
      <w:r w:rsidRPr="00A70BB9">
        <w:rPr>
          <w:rtl/>
          <w:lang w:bidi="ar-SY"/>
        </w:rPr>
        <w:t xml:space="preserve">وفي هذه المعادلة، </w:t>
      </w:r>
      <w:r w:rsidRPr="00A70BB9">
        <w:rPr>
          <w:b/>
          <w:bCs/>
        </w:rPr>
        <w:t>u</w:t>
      </w:r>
      <w:r w:rsidRPr="00A70BB9">
        <w:rPr>
          <w:i/>
          <w:iCs/>
          <w:vertAlign w:val="subscript"/>
        </w:rPr>
        <w:t>p</w:t>
      </w:r>
      <w:r w:rsidRPr="00A70BB9">
        <w:rPr>
          <w:rtl/>
          <w:lang w:bidi="ar-SY"/>
        </w:rPr>
        <w:t xml:space="preserve"> هي متَّجه الوحدة للقطعة السلكية </w:t>
      </w:r>
      <w:r w:rsidRPr="00A70BB9">
        <w:rPr>
          <w:i/>
        </w:rPr>
        <w:t>p</w:t>
      </w:r>
      <w:r w:rsidRPr="00A70BB9">
        <w:rPr>
          <w:i/>
          <w:rtl/>
          <w:lang w:bidi="ar-SY"/>
        </w:rPr>
        <w:t>، و</w:t>
      </w:r>
      <w:r w:rsidRPr="00A70BB9">
        <w:rPr>
          <w:i/>
          <w:iCs/>
        </w:rPr>
        <w:t>Z</w:t>
      </w:r>
      <w:r w:rsidRPr="00A70BB9">
        <w:rPr>
          <w:lang w:val="es-ES"/>
        </w:rPr>
        <w:sym w:font="Symbol" w:char="F0A2"/>
      </w:r>
      <w:r w:rsidRPr="00A70BB9">
        <w:rPr>
          <w:rtl/>
          <w:lang w:val="es-ES" w:bidi="ar-SY"/>
        </w:rPr>
        <w:t xml:space="preserve"> هي المعاوقة في الوحدة الطولية من شحنة معاوقة ممكنة موزعة على طول القطعة. وحين يجرى تقييم المعادلات التي من الشكل </w:t>
      </w:r>
      <w:r w:rsidR="00A26896" w:rsidRPr="00A70BB9">
        <w:rPr>
          <w:lang w:val="es-ES" w:bidi="ar-SY"/>
        </w:rPr>
        <w:t>(</w:t>
      </w:r>
      <w:r w:rsidR="00DC36EB" w:rsidRPr="00A70BB9">
        <w:rPr>
          <w:lang w:val="es-ES" w:bidi="ar-SY"/>
        </w:rPr>
        <w:t>21</w:t>
      </w:r>
      <w:r w:rsidR="00A26896" w:rsidRPr="00A70BB9">
        <w:rPr>
          <w:lang w:val="es-ES" w:bidi="ar-SY"/>
        </w:rPr>
        <w:t>)</w:t>
      </w:r>
      <w:r w:rsidRPr="00A70BB9">
        <w:rPr>
          <w:rtl/>
          <w:lang w:val="es-ES" w:bidi="ar-SY"/>
        </w:rPr>
        <w:t xml:space="preserve"> بخصوص جميع النبضات، فهي تشتمل على منظومة من المعادلات الخطية في </w:t>
      </w:r>
      <w:proofErr w:type="spellStart"/>
      <w:r w:rsidRPr="00A70BB9">
        <w:rPr>
          <w:i/>
          <w:iCs/>
        </w:rPr>
        <w:t>I</w:t>
      </w:r>
      <w:r w:rsidRPr="00A70BB9">
        <w:rPr>
          <w:i/>
          <w:iCs/>
          <w:vertAlign w:val="subscript"/>
        </w:rPr>
        <w:t>mi</w:t>
      </w:r>
      <w:proofErr w:type="spellEnd"/>
      <w:r w:rsidRPr="00A70BB9">
        <w:rPr>
          <w:rtl/>
          <w:lang w:val="es-ES" w:bidi="ar-SY"/>
        </w:rPr>
        <w:t xml:space="preserve"> يمكن حلها </w:t>
      </w:r>
      <w:r w:rsidRPr="00A70BB9">
        <w:rPr>
          <w:rFonts w:hint="cs"/>
          <w:rtl/>
          <w:lang w:val="es-ES" w:bidi="ar-SY"/>
        </w:rPr>
        <w:t>عددياً</w:t>
      </w:r>
      <w:r w:rsidRPr="00A70BB9">
        <w:rPr>
          <w:rtl/>
          <w:lang w:val="es-ES" w:bidi="ar-SY"/>
        </w:rPr>
        <w:t>.</w:t>
      </w:r>
    </w:p>
    <w:p w14:paraId="63C7A40D" w14:textId="77777777" w:rsidR="00A51C7A" w:rsidRPr="00AA4762" w:rsidRDefault="00A51C7A" w:rsidP="00A51C7A">
      <w:pPr>
        <w:spacing w:before="200"/>
        <w:rPr>
          <w:rtl/>
          <w:lang w:bidi="ar-SY"/>
        </w:rPr>
      </w:pPr>
      <w:r w:rsidRPr="00AA4762">
        <w:rPr>
          <w:rtl/>
          <w:lang w:val="es-ES" w:bidi="ar-SY"/>
        </w:rPr>
        <w:t xml:space="preserve">ومتى عُرِفت المعاملات </w:t>
      </w:r>
      <w:proofErr w:type="spellStart"/>
      <w:r w:rsidRPr="00AA4762">
        <w:rPr>
          <w:i/>
          <w:iCs/>
        </w:rPr>
        <w:t>I</w:t>
      </w:r>
      <w:r w:rsidRPr="00AA4762">
        <w:rPr>
          <w:i/>
          <w:iCs/>
          <w:vertAlign w:val="subscript"/>
        </w:rPr>
        <w:t>mi</w:t>
      </w:r>
      <w:proofErr w:type="spellEnd"/>
      <w:r w:rsidRPr="00AA4762">
        <w:rPr>
          <w:rtl/>
          <w:lang w:bidi="ar-SY"/>
        </w:rPr>
        <w:t xml:space="preserve">، يتحدد التوزيع التقريبي للتيار على طول القطع السلكية، ويصير بالإمكان تقييم خصائص مختلفة لبنية السلك. وهذا الجزء من التوصية يعالج بالدرجة الأولى موضوع المجالين القريبين الكهربائي والمغنطيسي. فالمجال الكهربائي يمكن تقييمه بحدود </w:t>
      </w:r>
      <w:proofErr w:type="spellStart"/>
      <w:r w:rsidRPr="00AA4762">
        <w:rPr>
          <w:rtl/>
          <w:lang w:bidi="ar-SY"/>
        </w:rPr>
        <w:t>الكمونَيْن</w:t>
      </w:r>
      <w:proofErr w:type="spellEnd"/>
      <w:r w:rsidRPr="00AA4762">
        <w:rPr>
          <w:rtl/>
          <w:lang w:bidi="ar-SY"/>
        </w:rPr>
        <w:t xml:space="preserve">، بنفس الطريقة المتبَّعة في اشتقاق معادلة </w:t>
      </w:r>
      <w:proofErr w:type="spellStart"/>
      <w:r w:rsidRPr="00AA4762">
        <w:rPr>
          <w:rtl/>
          <w:lang w:bidi="ar-SY"/>
        </w:rPr>
        <w:t>الكمونَيْن</w:t>
      </w:r>
      <w:proofErr w:type="spellEnd"/>
      <w:r w:rsidRPr="00AA4762">
        <w:rPr>
          <w:rtl/>
          <w:lang w:bidi="ar-SY"/>
        </w:rPr>
        <w:t>، أي:</w:t>
      </w:r>
    </w:p>
    <w:p w14:paraId="7CED6D25" w14:textId="1D08E7E8" w:rsidR="00A51C7A" w:rsidRDefault="00A51C7A" w:rsidP="00A70BB9">
      <w:pPr>
        <w:pStyle w:val="Equation"/>
        <w:rPr>
          <w:lang w:val="en-GB"/>
        </w:rPr>
      </w:pPr>
      <w:r w:rsidRPr="000E2BDC">
        <w:rPr>
          <w:lang w:val="en-GB"/>
        </w:rPr>
        <w:tab/>
      </w:r>
      <w:r w:rsidRPr="000E2BDC">
        <w:rPr>
          <w:position w:val="-42"/>
          <w:sz w:val="20"/>
          <w:lang w:val="en-GB"/>
        </w:rPr>
        <w:object w:dxaOrig="7760" w:dyaOrig="960" w14:anchorId="36F981C6">
          <v:shape id="_x0000_i1032" type="#_x0000_t75" style="width:389.25pt;height:43.5pt" o:ole="">
            <v:imagedata r:id="rId107" o:title=""/>
          </v:shape>
          <o:OLEObject Type="Embed" ProgID="Equation.3" ShapeID="_x0000_i1032" DrawAspect="Content" ObjectID="_1778667310" r:id="rId108"/>
        </w:object>
      </w:r>
      <w:r w:rsidRPr="000E2BDC">
        <w:rPr>
          <w:lang w:val="en-GB"/>
        </w:rPr>
        <w:tab/>
        <w:t>(22)</w:t>
      </w:r>
    </w:p>
    <w:p w14:paraId="3B813042" w14:textId="77777777" w:rsidR="00A51C7A" w:rsidRPr="00AA4762" w:rsidRDefault="00A51C7A" w:rsidP="00C05475">
      <w:pPr>
        <w:keepNext/>
        <w:rPr>
          <w:rtl/>
          <w:lang w:bidi="ar-SY"/>
        </w:rPr>
      </w:pPr>
      <w:r w:rsidRPr="00AA4762">
        <w:rPr>
          <w:rtl/>
          <w:lang w:bidi="ar-SY"/>
        </w:rPr>
        <w:lastRenderedPageBreak/>
        <w:t>والمجال المغنطيسي يكن التعبير عنه بحدود الكمون الاتجاهي المغنطيسي كالتالي:</w:t>
      </w:r>
    </w:p>
    <w:p w14:paraId="66252BB7" w14:textId="52DCE814" w:rsidR="00A51C7A" w:rsidRDefault="00A51C7A" w:rsidP="00F91007">
      <w:pPr>
        <w:pStyle w:val="Equation"/>
        <w:rPr>
          <w:lang w:val="en-GB"/>
        </w:rPr>
      </w:pPr>
      <w:r w:rsidRPr="000E2BDC">
        <w:rPr>
          <w:lang w:val="en-GB"/>
        </w:rPr>
        <w:tab/>
      </w:r>
      <w:r w:rsidRPr="000E2BDC">
        <w:rPr>
          <w:b/>
          <w:position w:val="-30"/>
          <w:sz w:val="20"/>
          <w:lang w:val="en-GB"/>
        </w:rPr>
        <w:object w:dxaOrig="1380" w:dyaOrig="680" w14:anchorId="1CF46937">
          <v:shape id="_x0000_i1033" type="#_x0000_t75" style="width:1in;height:36pt" o:ole="">
            <v:imagedata r:id="rId109" o:title=""/>
          </v:shape>
          <o:OLEObject Type="Embed" ProgID="Equation.3" ShapeID="_x0000_i1033" DrawAspect="Content" ObjectID="_1778667311" r:id="rId110"/>
        </w:object>
      </w:r>
      <w:r w:rsidRPr="000E2BDC">
        <w:rPr>
          <w:lang w:val="en-GB"/>
        </w:rPr>
        <w:tab/>
        <w:t>(23)</w:t>
      </w:r>
    </w:p>
    <w:p w14:paraId="3B0B0038" w14:textId="77777777" w:rsidR="00A51C7A" w:rsidRDefault="00A51C7A" w:rsidP="00A51C7A">
      <w:pPr>
        <w:rPr>
          <w:rtl/>
          <w:lang w:bidi="ar-SY"/>
        </w:rPr>
      </w:pPr>
      <w:r w:rsidRPr="00AA4762">
        <w:rPr>
          <w:rtl/>
          <w:lang w:bidi="ar-SY"/>
        </w:rPr>
        <w:t>ومتى عبّرنا عن هذا الكمون بحدود التيارات السلكية، حصلنا على ما يلي:</w:t>
      </w:r>
    </w:p>
    <w:p w14:paraId="30143E09" w14:textId="61B8F7E2" w:rsidR="00A51C7A" w:rsidRPr="000E2BDC" w:rsidRDefault="00A51C7A" w:rsidP="00F91007">
      <w:pPr>
        <w:pStyle w:val="Equation"/>
        <w:rPr>
          <w:lang w:val="en-GB"/>
        </w:rPr>
      </w:pPr>
      <w:r w:rsidRPr="000E2BDC">
        <w:rPr>
          <w:lang w:val="en-GB"/>
        </w:rPr>
        <w:tab/>
      </w:r>
      <w:r w:rsidRPr="000E2BDC">
        <w:rPr>
          <w:b/>
          <w:position w:val="-40"/>
          <w:sz w:val="20"/>
          <w:lang w:val="en-GB"/>
        </w:rPr>
        <w:object w:dxaOrig="4660" w:dyaOrig="940" w14:anchorId="6775261D">
          <v:shape id="_x0000_i1034" type="#_x0000_t75" style="width:230.25pt;height:43.5pt" o:ole="">
            <v:imagedata r:id="rId111" o:title=""/>
          </v:shape>
          <o:OLEObject Type="Embed" ProgID="Equation.3" ShapeID="_x0000_i1034" DrawAspect="Content" ObjectID="_1778667312" r:id="rId112"/>
        </w:object>
      </w:r>
      <w:r w:rsidRPr="000E2BDC">
        <w:rPr>
          <w:lang w:val="en-GB"/>
        </w:rPr>
        <w:tab/>
        <w:t>(24)</w:t>
      </w:r>
    </w:p>
    <w:p w14:paraId="139CA302" w14:textId="77777777" w:rsidR="00A51C7A" w:rsidRPr="0057273A" w:rsidRDefault="00A51C7A" w:rsidP="00A51C7A">
      <w:pPr>
        <w:pStyle w:val="Heading1"/>
        <w:rPr>
          <w:rtl/>
          <w:lang w:bidi="ar-EG"/>
        </w:rPr>
      </w:pPr>
      <w:bookmarkStart w:id="112" w:name="_Toc168046704"/>
      <w:r>
        <w:rPr>
          <w:lang w:bidi="ar-EG"/>
        </w:rPr>
        <w:t>3</w:t>
      </w:r>
      <w:r w:rsidRPr="0057273A">
        <w:rPr>
          <w:rFonts w:hint="cs"/>
          <w:rtl/>
          <w:lang w:bidi="ar-EG"/>
        </w:rPr>
        <w:tab/>
        <w:t>قياس الجرعات</w:t>
      </w:r>
      <w:bookmarkEnd w:id="112"/>
    </w:p>
    <w:p w14:paraId="7B263EFE" w14:textId="77777777" w:rsidR="00A51C7A" w:rsidRPr="00F91007" w:rsidRDefault="00A51C7A" w:rsidP="00A51C7A">
      <w:pPr>
        <w:rPr>
          <w:spacing w:val="-4"/>
          <w:rtl/>
          <w:lang w:bidi="ar-SY"/>
        </w:rPr>
      </w:pPr>
      <w:r w:rsidRPr="00F91007">
        <w:rPr>
          <w:spacing w:val="-4"/>
          <w:rtl/>
          <w:lang w:bidi="ar-SY"/>
        </w:rPr>
        <w:t>يمكّن تطبيق مفاهيم قياس الجرعات من إقامة الصلة بين القيم الخارجية لشدة المجال (أي المحصَّلة بالقياس خارج الجسم) والمقادير الداخلية من شدة المجال، وكثافة التيار المستحث، ومعدل امتصاص الأنسجة للقدرة. ويتكامل استعمال الطريقتين التجريبية والرقمية لقياس الجرعات. وكلتاهما تستلزم عمليات تقريب لمحاكاة تعرض جسم الإنسان. لكن ابتكار مواد مكافئة لأنسجة الجسم، ومسابير قلما تشوش الاختبارات، إلى جانب استعمال نماذج قريبة من الواقع تشريحيا</w:t>
      </w:r>
      <w:r w:rsidRPr="00F91007">
        <w:rPr>
          <w:rFonts w:hint="cs"/>
          <w:spacing w:val="-4"/>
          <w:rtl/>
          <w:lang w:bidi="ar-SY"/>
        </w:rPr>
        <w:t>ً</w:t>
      </w:r>
      <w:r w:rsidRPr="00F91007">
        <w:rPr>
          <w:spacing w:val="-4"/>
          <w:rtl/>
          <w:lang w:bidi="ar-SY"/>
        </w:rPr>
        <w:t xml:space="preserve"> لأغراض حسابية، قد حسّن فهم تفاعل الجسم والمجالات </w:t>
      </w:r>
      <w:proofErr w:type="spellStart"/>
      <w:r w:rsidRPr="00F91007">
        <w:rPr>
          <w:spacing w:val="-4"/>
          <w:rtl/>
          <w:lang w:bidi="ar-SY"/>
        </w:rPr>
        <w:t>الكهرمغنطيسية</w:t>
      </w:r>
      <w:proofErr w:type="spellEnd"/>
      <w:r w:rsidRPr="00F91007">
        <w:rPr>
          <w:spacing w:val="-4"/>
          <w:rtl/>
          <w:lang w:bidi="ar-SY"/>
        </w:rPr>
        <w:t>.</w:t>
      </w:r>
    </w:p>
    <w:p w14:paraId="054B8A1E" w14:textId="5D24CC80" w:rsidR="00A51C7A" w:rsidRPr="008F10FF" w:rsidRDefault="00A51C7A" w:rsidP="00A51C7A">
      <w:pPr>
        <w:rPr>
          <w:rtl/>
          <w:lang w:bidi="ar-SY"/>
        </w:rPr>
      </w:pPr>
      <w:r w:rsidRPr="0009187B">
        <w:rPr>
          <w:rtl/>
          <w:lang w:bidi="ar-SY"/>
        </w:rPr>
        <w:t xml:space="preserve">وفي حين أن كثافة التيار </w:t>
      </w:r>
      <w:r w:rsidRPr="0009187B">
        <w:rPr>
          <w:rFonts w:hint="cs"/>
          <w:rtl/>
          <w:lang w:bidi="ar-SY"/>
        </w:rPr>
        <w:t>وشدة المجال الكهربائي الداخلية هما</w:t>
      </w:r>
      <w:r w:rsidRPr="0009187B">
        <w:rPr>
          <w:rtl/>
          <w:lang w:bidi="ar-SY"/>
        </w:rPr>
        <w:t xml:space="preserve"> الكم</w:t>
      </w:r>
      <w:r w:rsidRPr="0009187B">
        <w:rPr>
          <w:rFonts w:hint="cs"/>
          <w:rtl/>
          <w:lang w:bidi="ar-SY"/>
        </w:rPr>
        <w:t>يتان</w:t>
      </w:r>
      <w:r w:rsidRPr="0009187B">
        <w:rPr>
          <w:rtl/>
          <w:lang w:bidi="ar-SY"/>
        </w:rPr>
        <w:t xml:space="preserve"> الأوضح صلة بالآثار البيولوجية في حالة الترددات المنخفضة، يصير معدل الامتصاص النوعي </w:t>
      </w:r>
      <w:r w:rsidR="00A26896" w:rsidRPr="0009187B">
        <w:rPr>
          <w:lang w:bidi="ar-SY"/>
        </w:rPr>
        <w:t>(</w:t>
      </w:r>
      <w:r w:rsidRPr="0009187B">
        <w:t>SAR</w:t>
      </w:r>
      <w:r w:rsidR="00A26896" w:rsidRPr="0009187B">
        <w:rPr>
          <w:lang w:bidi="ar-SY"/>
        </w:rPr>
        <w:t>)</w:t>
      </w:r>
      <w:r w:rsidRPr="0009187B">
        <w:rPr>
          <w:rtl/>
          <w:lang w:bidi="ar-SY"/>
        </w:rPr>
        <w:t xml:space="preserve"> هو الكم الأهم عندما تتزايد الترددات مقتربة بطول موجاتها من أبعاد جسم الإنسان.</w:t>
      </w:r>
    </w:p>
    <w:p w14:paraId="3DFE4D7B" w14:textId="3EBCCA50" w:rsidR="00A51C7A" w:rsidRPr="001957BF" w:rsidRDefault="00A51C7A" w:rsidP="00A51C7A">
      <w:pPr>
        <w:rPr>
          <w:spacing w:val="-2"/>
          <w:rtl/>
          <w:lang w:bidi="ar-SY"/>
        </w:rPr>
      </w:pPr>
      <w:r w:rsidRPr="001957BF">
        <w:rPr>
          <w:spacing w:val="-2"/>
          <w:rtl/>
          <w:lang w:bidi="ar-SY"/>
        </w:rPr>
        <w:t xml:space="preserve">لكن المعدل </w:t>
      </w:r>
      <w:r w:rsidRPr="001957BF">
        <w:rPr>
          <w:spacing w:val="-2"/>
        </w:rPr>
        <w:t>SAR</w:t>
      </w:r>
      <w:r w:rsidRPr="001957BF">
        <w:rPr>
          <w:spacing w:val="-2"/>
          <w:rtl/>
          <w:lang w:bidi="ar-SY"/>
        </w:rPr>
        <w:t xml:space="preserve"> لا يمكن استخراجه، في أكثرية حالات التعرض، إلا من قيم شدة المجال المحصلة بالقياس في البيئة، باستعمال نماذج خاصة بقياس الجرعات. وجرى استعمال تقنيات غير مشوِّشة للقياس بخصوص ترددات تحت </w:t>
      </w:r>
      <w:r w:rsidRPr="001957BF">
        <w:rPr>
          <w:spacing w:val="-2"/>
          <w:lang w:bidi="ar-SY"/>
        </w:rPr>
        <w:t>100</w:t>
      </w:r>
      <w:r w:rsidRPr="001957BF">
        <w:rPr>
          <w:spacing w:val="-2"/>
          <w:rtl/>
          <w:lang w:bidi="ar-SY"/>
        </w:rPr>
        <w:t xml:space="preserve"> </w:t>
      </w:r>
      <w:r w:rsidRPr="001957BF">
        <w:rPr>
          <w:spacing w:val="-2"/>
        </w:rPr>
        <w:t>MHz</w:t>
      </w:r>
      <w:r w:rsidRPr="001957BF">
        <w:rPr>
          <w:spacing w:val="-2"/>
          <w:rtl/>
          <w:lang w:bidi="ar-SY"/>
        </w:rPr>
        <w:t>، من أجل قياس التيار المستحث، وفي المجالات المنتظمة الموسعة أُوجِدت الصلة كدالة للتردد بين قيم شدة المجال الكهربائي الخارجي والتيار المستحث. وبخصوص ترددات رنين الجسم، لوحظ حصول حالات تعرض في منطقة المجال القريب التفاعلي لا يستهان بها عمليا</w:t>
      </w:r>
      <w:r w:rsidRPr="001957BF">
        <w:rPr>
          <w:rFonts w:hint="cs"/>
          <w:spacing w:val="-2"/>
          <w:rtl/>
          <w:lang w:bidi="ar-SY"/>
        </w:rPr>
        <w:t>ً</w:t>
      </w:r>
      <w:r w:rsidRPr="001957BF">
        <w:rPr>
          <w:spacing w:val="-2"/>
          <w:rtl/>
          <w:lang w:bidi="ar-SY"/>
        </w:rPr>
        <w:t xml:space="preserve">، مجال يصعب فيه إقامة الاقتران بين المجال الطارئ وجسم الإنسان، بسبب عدم انتظام المجال من جهة، وتغير تراصف المجال والجسم من جهة أخرى. وبالإضافة إلى ذلك، يمكن أن تحدث، في بعض أجزاء الجسم، زيادات موضعية في كثافة التيار وفي معدل الامتصاص النوعي </w:t>
      </w:r>
      <w:r w:rsidR="001957BF" w:rsidRPr="001957BF">
        <w:rPr>
          <w:spacing w:val="-2"/>
          <w:lang w:bidi="ar-SY"/>
        </w:rPr>
        <w:t>(</w:t>
      </w:r>
      <w:r w:rsidR="001957BF" w:rsidRPr="001957BF">
        <w:rPr>
          <w:spacing w:val="-2"/>
        </w:rPr>
        <w:t>SAR</w:t>
      </w:r>
      <w:r w:rsidR="001957BF" w:rsidRPr="001957BF">
        <w:rPr>
          <w:spacing w:val="-2"/>
          <w:lang w:bidi="ar-SY"/>
        </w:rPr>
        <w:t>)</w:t>
      </w:r>
      <w:r w:rsidRPr="001957BF">
        <w:rPr>
          <w:spacing w:val="-2"/>
          <w:rtl/>
          <w:lang w:bidi="ar-SY"/>
        </w:rPr>
        <w:t>، لأن المقطع العرضاني الهندسي للأنسجة الأقوى إيصالية ضيق.</w:t>
      </w:r>
    </w:p>
    <w:p w14:paraId="5FEF4471" w14:textId="77777777" w:rsidR="00A51C7A" w:rsidRPr="008F10FF" w:rsidRDefault="00A51C7A" w:rsidP="00A51C7A">
      <w:pPr>
        <w:rPr>
          <w:rtl/>
          <w:lang w:bidi="ar-SY"/>
        </w:rPr>
      </w:pPr>
      <w:r w:rsidRPr="008F10FF">
        <w:rPr>
          <w:rtl/>
          <w:lang w:bidi="ar-SY"/>
        </w:rPr>
        <w:t>والمقادير المتصلة بقياس الجرعات يمكن حسابها باستعمال إجراءات رقمية ونماذج لجسم الإنسان حسابية. ومن جهة أخرى يمكن قياس هذه المقادير باستعمال نماذج طبيعية ملائمة (أشباح).</w:t>
      </w:r>
    </w:p>
    <w:p w14:paraId="79219E4E" w14:textId="77777777" w:rsidR="00A51C7A" w:rsidRDefault="00A51C7A" w:rsidP="00A51C7A">
      <w:pPr>
        <w:pStyle w:val="Heading2"/>
        <w:rPr>
          <w:lang w:bidi="ar-SY"/>
        </w:rPr>
      </w:pPr>
      <w:bookmarkStart w:id="113" w:name="_Toc168046705"/>
      <w:r>
        <w:rPr>
          <w:lang w:bidi="ar-SY"/>
        </w:rPr>
        <w:t>1.3</w:t>
      </w:r>
      <w:r>
        <w:rPr>
          <w:lang w:bidi="ar-SY"/>
        </w:rPr>
        <w:tab/>
      </w:r>
      <w:r w:rsidRPr="00ED39C7">
        <w:rPr>
          <w:rtl/>
          <w:lang w:val="fr-CH" w:bidi="ar-SY"/>
        </w:rPr>
        <w:t>حسابات معدل الامتصاص النوعي</w:t>
      </w:r>
      <w:bookmarkEnd w:id="113"/>
    </w:p>
    <w:p w14:paraId="19C30ED3" w14:textId="77777777" w:rsidR="00A51C7A" w:rsidRPr="00567EAD" w:rsidRDefault="00A51C7A" w:rsidP="00A51C7A">
      <w:pPr>
        <w:rPr>
          <w:rtl/>
          <w:lang w:bidi="ar-SY"/>
        </w:rPr>
      </w:pPr>
      <w:r>
        <w:rPr>
          <w:rtl/>
          <w:lang w:bidi="ar-SY"/>
        </w:rPr>
        <w:t xml:space="preserve">نظراً </w:t>
      </w:r>
      <w:r w:rsidRPr="00567EAD">
        <w:rPr>
          <w:rtl/>
          <w:lang w:bidi="ar-SY"/>
        </w:rPr>
        <w:t xml:space="preserve">لصعوبة قياس متوسط المعدل </w:t>
      </w:r>
      <w:r w:rsidRPr="00567EAD">
        <w:t>SAR</w:t>
      </w:r>
      <w:r w:rsidRPr="00567EAD">
        <w:rPr>
          <w:rtl/>
          <w:lang w:bidi="ar-SY"/>
        </w:rPr>
        <w:t xml:space="preserve"> لكامل الجسم أو ذروته المكانية في الكثير من حالات التعرض، يعوَّل على الحسابات الرقمية، أي على عدد من التقنيات الرقمية المذكورة أعلاه، مثل الطرائق </w:t>
      </w:r>
      <w:r w:rsidRPr="00567EAD">
        <w:t>FDTD</w:t>
      </w:r>
      <w:r w:rsidRPr="00567EAD">
        <w:rPr>
          <w:rtl/>
          <w:lang w:bidi="ar-SY"/>
        </w:rPr>
        <w:t xml:space="preserve"> و</w:t>
      </w:r>
      <w:r w:rsidRPr="00567EAD">
        <w:t>MOM</w:t>
      </w:r>
      <w:r w:rsidRPr="00567EAD">
        <w:rPr>
          <w:rtl/>
          <w:lang w:bidi="ar-SY"/>
        </w:rPr>
        <w:t xml:space="preserve"> و</w:t>
      </w:r>
      <w:r w:rsidRPr="00567EAD">
        <w:t>MMP</w:t>
      </w:r>
      <w:r w:rsidRPr="00567EAD">
        <w:rPr>
          <w:rtl/>
          <w:lang w:bidi="ar-SY"/>
        </w:rPr>
        <w:t xml:space="preserve">، لتقدير توزيع معدل الامتصاص النوعي في جسم </w:t>
      </w:r>
      <w:r>
        <w:rPr>
          <w:rFonts w:hint="cs"/>
          <w:rtl/>
          <w:lang w:bidi="ar-SY"/>
        </w:rPr>
        <w:t>بيولوجي</w:t>
      </w:r>
      <w:r w:rsidRPr="00567EAD">
        <w:rPr>
          <w:rtl/>
          <w:lang w:bidi="ar-SY"/>
        </w:rPr>
        <w:t xml:space="preserve"> معرّض للإشعاع إما في المجال </w:t>
      </w:r>
      <w:proofErr w:type="spellStart"/>
      <w:r w:rsidRPr="00567EAD">
        <w:rPr>
          <w:rtl/>
          <w:lang w:bidi="ar-SY"/>
        </w:rPr>
        <w:t>الكهرمغنطيسي</w:t>
      </w:r>
      <w:proofErr w:type="spellEnd"/>
      <w:r w:rsidRPr="00567EAD">
        <w:rPr>
          <w:rtl/>
          <w:lang w:bidi="ar-SY"/>
        </w:rPr>
        <w:t xml:space="preserve"> القريب وإما في البعيد.</w:t>
      </w:r>
    </w:p>
    <w:p w14:paraId="6B1C6B1F" w14:textId="77777777" w:rsidR="00A51C7A" w:rsidRPr="001957BF" w:rsidRDefault="00A51C7A" w:rsidP="00A51C7A">
      <w:pPr>
        <w:rPr>
          <w:spacing w:val="-4"/>
          <w:rtl/>
          <w:lang w:bidi="ar-SY"/>
        </w:rPr>
      </w:pPr>
      <w:r w:rsidRPr="001957BF">
        <w:rPr>
          <w:spacing w:val="-4"/>
          <w:rtl/>
          <w:lang w:bidi="ar-SY"/>
        </w:rPr>
        <w:t>أما اختيار الأنسب من بين هذه الطرائق لحل مسألة معيَّنة فيتوقف على التردد، مثلا</w:t>
      </w:r>
      <w:r w:rsidRPr="001957BF">
        <w:rPr>
          <w:rFonts w:hint="cs"/>
          <w:spacing w:val="-4"/>
          <w:rtl/>
          <w:lang w:bidi="ar-SY"/>
        </w:rPr>
        <w:t>ً</w:t>
      </w:r>
      <w:r w:rsidRPr="001957BF">
        <w:rPr>
          <w:spacing w:val="-4"/>
          <w:rtl/>
          <w:lang w:bidi="ar-SY"/>
        </w:rPr>
        <w:t>، وظروف التعرض، وقد الشيء المعرَّض، والدقة المطلوبة، ووقت الحساب الأقصى المسموح به. ويقتضي استعمال أي من هذه الطرائق توفر الخبرة في الفيزياء البيولوجية والتحليل الرقمي.</w:t>
      </w:r>
    </w:p>
    <w:p w14:paraId="3C46867D" w14:textId="77777777" w:rsidR="00A51C7A" w:rsidRPr="00567EAD" w:rsidRDefault="00A51C7A" w:rsidP="00A51C7A">
      <w:pPr>
        <w:rPr>
          <w:rtl/>
          <w:lang w:bidi="ar-SY"/>
        </w:rPr>
      </w:pPr>
      <w:r w:rsidRPr="00567EAD">
        <w:rPr>
          <w:rtl/>
          <w:lang w:bidi="ar-SY"/>
        </w:rPr>
        <w:t xml:space="preserve">ويقتضي </w:t>
      </w:r>
      <w:r>
        <w:rPr>
          <w:rtl/>
          <w:lang w:bidi="ar-SY"/>
        </w:rPr>
        <w:t xml:space="preserve">أيضاً </w:t>
      </w:r>
      <w:r w:rsidRPr="00567EAD">
        <w:rPr>
          <w:rtl/>
          <w:lang w:bidi="ar-SY"/>
        </w:rPr>
        <w:t>استعمال أي من هذه الطرائق وجود نموذج هندسي ثلاثي الأبعاد للجسم أو جزء الجسم المعرض. ويجب أن تكون معروفة الخواص الكهربائية لمختلف أجزاء الجسم تحت التردد المعرَّض له الجسم. و</w:t>
      </w:r>
      <w:r>
        <w:rPr>
          <w:rtl/>
          <w:lang w:bidi="ar-SY"/>
        </w:rPr>
        <w:t xml:space="preserve">تبعاً </w:t>
      </w:r>
      <w:r w:rsidRPr="00567EAD">
        <w:rPr>
          <w:rtl/>
          <w:lang w:bidi="ar-SY"/>
        </w:rPr>
        <w:t>للدقة المطلوبة، يمكن استعمال نماذج متفاوتة في التعقيد. ويكفي في بعض الحالات استعمال قوالب بسيطة كروية أو أسطوانية الشكل لنمذجة الجسم. أما خواص العزل الكهربائي التي يتصف بها الجسم البشري فهي موثّقة جيدا</w:t>
      </w:r>
      <w:r>
        <w:rPr>
          <w:rFonts w:hint="cs"/>
          <w:rtl/>
          <w:lang w:bidi="ar-SY"/>
        </w:rPr>
        <w:t>ً</w:t>
      </w:r>
      <w:r w:rsidRPr="00567EAD">
        <w:rPr>
          <w:rtl/>
          <w:lang w:bidi="ar-SY"/>
        </w:rPr>
        <w:t xml:space="preserve">. ولذا يمكن عن طريق صور للجسم البشري مأخوذة بتقنية الرنين المغنطيسي، إحراز نماذج لهذا الجسم رقمية معقدة </w:t>
      </w:r>
      <w:r>
        <w:rPr>
          <w:rtl/>
          <w:lang w:bidi="ar-SY"/>
        </w:rPr>
        <w:t xml:space="preserve">جداً </w:t>
      </w:r>
      <w:r w:rsidRPr="00567EAD">
        <w:rPr>
          <w:rtl/>
          <w:lang w:bidi="ar-SY"/>
        </w:rPr>
        <w:t>ودقيقة جدا</w:t>
      </w:r>
      <w:r>
        <w:rPr>
          <w:rFonts w:hint="cs"/>
          <w:rtl/>
          <w:lang w:bidi="ar-SY"/>
        </w:rPr>
        <w:t>ً</w:t>
      </w:r>
      <w:r w:rsidRPr="00567EAD">
        <w:rPr>
          <w:rtl/>
          <w:lang w:bidi="ar-SY"/>
        </w:rPr>
        <w:t xml:space="preserve">. وإن نماذج مستمدة من صور الرنين المغنطيسي لأنسجة متنوعة، وباستبانة دقيقة </w:t>
      </w:r>
      <w:r w:rsidRPr="00567EAD">
        <w:rPr>
          <w:rtl/>
          <w:lang w:bidi="ar-SY"/>
        </w:rPr>
        <w:lastRenderedPageBreak/>
        <w:t xml:space="preserve">حتى بضع مليمترات، تم استعمالها بالطريقة </w:t>
      </w:r>
      <w:r w:rsidRPr="00567EAD">
        <w:t>FDTD</w:t>
      </w:r>
      <w:r w:rsidRPr="00567EAD">
        <w:rPr>
          <w:rtl/>
          <w:lang w:bidi="ar-SY"/>
        </w:rPr>
        <w:t xml:space="preserve"> المذكورة أعلاه، لحساب توزيع المعدل </w:t>
      </w:r>
      <w:r w:rsidRPr="00567EAD">
        <w:t>SAR</w:t>
      </w:r>
      <w:r w:rsidRPr="00567EAD">
        <w:rPr>
          <w:rtl/>
          <w:lang w:bidi="ar-SY"/>
        </w:rPr>
        <w:t xml:space="preserve"> في جسم شخص معرض لمجالات </w:t>
      </w:r>
      <w:proofErr w:type="spellStart"/>
      <w:r w:rsidRPr="00567EAD">
        <w:rPr>
          <w:rtl/>
          <w:lang w:bidi="ar-SY"/>
        </w:rPr>
        <w:t>كهرمغنطيسية</w:t>
      </w:r>
      <w:proofErr w:type="spellEnd"/>
      <w:r w:rsidRPr="00567EAD">
        <w:rPr>
          <w:rtl/>
          <w:lang w:bidi="ar-SY"/>
        </w:rPr>
        <w:t xml:space="preserve"> متولّدة عن مرسلات راديوية محمولة.</w:t>
      </w:r>
      <w:r w:rsidRPr="00605A8A">
        <w:rPr>
          <w:rtl/>
        </w:rPr>
        <w:t xml:space="preserve"> </w:t>
      </w:r>
      <w:r>
        <w:rPr>
          <w:rFonts w:hint="cs"/>
          <w:rtl/>
        </w:rPr>
        <w:t>و</w:t>
      </w:r>
      <w:r w:rsidRPr="00605A8A">
        <w:rPr>
          <w:rtl/>
          <w:lang w:bidi="ar-SY"/>
        </w:rPr>
        <w:t>تتوفر حزم البرمج</w:t>
      </w:r>
      <w:r>
        <w:rPr>
          <w:rFonts w:hint="cs"/>
          <w:rtl/>
          <w:lang w:bidi="ar-SY"/>
        </w:rPr>
        <w:t>يات</w:t>
      </w:r>
      <w:r w:rsidRPr="00605A8A">
        <w:rPr>
          <w:rtl/>
          <w:lang w:bidi="ar-SY"/>
        </w:rPr>
        <w:t xml:space="preserve"> التجارية لتنفيذ مثل هذه النماذج.</w:t>
      </w:r>
    </w:p>
    <w:p w14:paraId="78A2378F" w14:textId="77777777" w:rsidR="00A51C7A" w:rsidRPr="0057273A" w:rsidRDefault="00A51C7A" w:rsidP="00A51C7A">
      <w:pPr>
        <w:pStyle w:val="Heading2"/>
        <w:rPr>
          <w:rtl/>
          <w:lang w:bidi="ar-EG"/>
        </w:rPr>
      </w:pPr>
      <w:bookmarkStart w:id="114" w:name="_Toc112345771"/>
      <w:bookmarkStart w:id="115" w:name="_Toc168046706"/>
      <w:r>
        <w:rPr>
          <w:lang w:bidi="ar-EG"/>
        </w:rPr>
        <w:t>2.3</w:t>
      </w:r>
      <w:r w:rsidRPr="0057273A">
        <w:rPr>
          <w:rtl/>
          <w:lang w:bidi="ar-EG"/>
        </w:rPr>
        <w:tab/>
        <w:t xml:space="preserve">قياس المعدل </w:t>
      </w:r>
      <w:r w:rsidRPr="0057273A">
        <w:rPr>
          <w:lang w:bidi="ar-EG"/>
        </w:rPr>
        <w:t>SAR</w:t>
      </w:r>
      <w:bookmarkEnd w:id="114"/>
      <w:bookmarkEnd w:id="115"/>
    </w:p>
    <w:p w14:paraId="023A541A" w14:textId="4378B409" w:rsidR="00A51C7A" w:rsidRPr="00A77B73" w:rsidRDefault="00A51C7A" w:rsidP="00A77B73">
      <w:pPr>
        <w:rPr>
          <w:spacing w:val="-4"/>
          <w:rtl/>
          <w:lang w:bidi="ar-SY"/>
        </w:rPr>
      </w:pPr>
      <w:r w:rsidRPr="00A77B73">
        <w:rPr>
          <w:rFonts w:hint="cs"/>
          <w:spacing w:val="-4"/>
          <w:rtl/>
          <w:lang w:bidi="ar-SY"/>
        </w:rPr>
        <w:t xml:space="preserve">إن </w:t>
      </w:r>
      <w:r w:rsidRPr="00A77B73">
        <w:rPr>
          <w:spacing w:val="-4"/>
          <w:rtl/>
          <w:lang w:bidi="ar-SY"/>
        </w:rPr>
        <w:t>معدل</w:t>
      </w:r>
      <w:r w:rsidRPr="00A77B73">
        <w:rPr>
          <w:rFonts w:hint="cs"/>
          <w:spacing w:val="-4"/>
          <w:rtl/>
          <w:lang w:bidi="ar-SY"/>
        </w:rPr>
        <w:t xml:space="preserve"> الامتصاص النوعي</w:t>
      </w:r>
      <w:r w:rsidRPr="00A77B73">
        <w:rPr>
          <w:spacing w:val="-4"/>
          <w:rtl/>
          <w:lang w:bidi="ar-SY"/>
        </w:rPr>
        <w:t xml:space="preserve"> </w:t>
      </w:r>
      <w:r w:rsidR="00A26896" w:rsidRPr="00A77B73">
        <w:rPr>
          <w:spacing w:val="-4"/>
          <w:lang w:bidi="ar-SY"/>
        </w:rPr>
        <w:t>(</w:t>
      </w:r>
      <w:r w:rsidRPr="00A77B73">
        <w:rPr>
          <w:spacing w:val="-4"/>
          <w:lang w:bidi="ar-SY"/>
        </w:rPr>
        <w:t>SAR</w:t>
      </w:r>
      <w:r w:rsidR="00A26896" w:rsidRPr="00A77B73">
        <w:rPr>
          <w:spacing w:val="-4"/>
          <w:lang w:bidi="ar-SY"/>
        </w:rPr>
        <w:t>)</w:t>
      </w:r>
      <w:r w:rsidRPr="00A77B73">
        <w:rPr>
          <w:spacing w:val="-4"/>
          <w:rtl/>
          <w:lang w:bidi="ar-SY"/>
        </w:rPr>
        <w:t xml:space="preserve"> </w:t>
      </w:r>
      <w:r w:rsidR="00A26896" w:rsidRPr="00A77B73">
        <w:rPr>
          <w:spacing w:val="-4"/>
          <w:lang w:bidi="ar-SY"/>
        </w:rPr>
        <w:t>(</w:t>
      </w:r>
      <w:r w:rsidRPr="00A77B73">
        <w:rPr>
          <w:spacing w:val="-4"/>
          <w:lang w:val="fr-CH"/>
        </w:rPr>
        <w:t>W/kg</w:t>
      </w:r>
      <w:r w:rsidR="00A26896" w:rsidRPr="00A77B73">
        <w:rPr>
          <w:spacing w:val="-4"/>
          <w:lang w:bidi="ar-SY"/>
        </w:rPr>
        <w:t>)</w:t>
      </w:r>
      <w:r w:rsidRPr="00A77B73">
        <w:rPr>
          <w:spacing w:val="-4"/>
          <w:rtl/>
          <w:lang w:bidi="ar-SY"/>
        </w:rPr>
        <w:t xml:space="preserve"> هو المقدار الحدي الأساسي المعتمد في أكثرية التنظيمات والمعايير المتعلقة بالتعرض </w:t>
      </w:r>
      <w:r w:rsidR="00A77B73" w:rsidRPr="00A77B73">
        <w:rPr>
          <w:rFonts w:hint="cs"/>
          <w:spacing w:val="-4"/>
          <w:rtl/>
          <w:lang w:bidi="ar-SY"/>
        </w:rPr>
        <w:t>للترددات الراديوية</w:t>
      </w:r>
      <w:r w:rsidRPr="00A77B73">
        <w:rPr>
          <w:spacing w:val="-4"/>
          <w:rtl/>
          <w:lang w:bidi="ar-SY"/>
        </w:rPr>
        <w:t xml:space="preserve">. إنه قياس معدل الطاقة </w:t>
      </w:r>
      <w:proofErr w:type="spellStart"/>
      <w:r w:rsidRPr="00A77B73">
        <w:rPr>
          <w:spacing w:val="-4"/>
          <w:rtl/>
          <w:lang w:bidi="ar-SY"/>
        </w:rPr>
        <w:t>الكهرمغنطيسية</w:t>
      </w:r>
      <w:proofErr w:type="spellEnd"/>
      <w:r w:rsidRPr="00A77B73">
        <w:rPr>
          <w:spacing w:val="-4"/>
          <w:rtl/>
          <w:lang w:bidi="ar-SY"/>
        </w:rPr>
        <w:t xml:space="preserve"> التي تبددها الوحدة </w:t>
      </w:r>
      <w:proofErr w:type="spellStart"/>
      <w:r w:rsidRPr="00A77B73">
        <w:rPr>
          <w:spacing w:val="-4"/>
          <w:rtl/>
          <w:lang w:bidi="ar-SY"/>
        </w:rPr>
        <w:t>الكتلية</w:t>
      </w:r>
      <w:proofErr w:type="spellEnd"/>
      <w:r w:rsidRPr="00A77B73">
        <w:rPr>
          <w:spacing w:val="-4"/>
          <w:rtl/>
          <w:lang w:bidi="ar-SY"/>
        </w:rPr>
        <w:t xml:space="preserve"> من نسيج الجسم</w:t>
      </w:r>
      <w:r w:rsidR="00A77B73" w:rsidRPr="00A77B73">
        <w:rPr>
          <w:rFonts w:hint="cs"/>
          <w:spacing w:val="-4"/>
          <w:rtl/>
          <w:lang w:bidi="ar-EG"/>
        </w:rPr>
        <w:t xml:space="preserve">: </w:t>
      </w:r>
      <w:r w:rsidR="00A77B73" w:rsidRPr="00A77B73">
        <w:rPr>
          <w:spacing w:val="-4"/>
          <w:rtl/>
        </w:rPr>
        <w:t>القدرة التي تمتصها وحدة الكتلة</w:t>
      </w:r>
      <w:r w:rsidRPr="00A77B73">
        <w:rPr>
          <w:spacing w:val="-4"/>
          <w:rtl/>
          <w:lang w:bidi="ar-SY"/>
        </w:rPr>
        <w:t>.</w:t>
      </w:r>
    </w:p>
    <w:p w14:paraId="12B91355" w14:textId="77777777" w:rsidR="00A51C7A" w:rsidRPr="008F10FF" w:rsidRDefault="00A51C7A" w:rsidP="00A51C7A">
      <w:pPr>
        <w:rPr>
          <w:rtl/>
          <w:lang w:bidi="ar-SY"/>
        </w:rPr>
      </w:pPr>
      <w:r w:rsidRPr="008F10FF">
        <w:rPr>
          <w:rtl/>
          <w:lang w:bidi="ar-SY"/>
        </w:rPr>
        <w:t xml:space="preserve">ويمكن تعريف المعدل </w:t>
      </w:r>
      <w:r w:rsidRPr="008F10FF">
        <w:rPr>
          <w:lang w:bidi="ar-SY"/>
        </w:rPr>
        <w:t>SAR</w:t>
      </w:r>
      <w:r w:rsidRPr="008F10FF">
        <w:rPr>
          <w:rtl/>
          <w:lang w:bidi="ar-SY"/>
        </w:rPr>
        <w:t xml:space="preserve"> بأنه القيمة </w:t>
      </w:r>
      <w:proofErr w:type="spellStart"/>
      <w:r w:rsidRPr="008F10FF">
        <w:rPr>
          <w:rtl/>
          <w:lang w:bidi="ar-SY"/>
        </w:rPr>
        <w:t>المقيَّسة</w:t>
      </w:r>
      <w:proofErr w:type="spellEnd"/>
      <w:r w:rsidRPr="008F10FF">
        <w:rPr>
          <w:rtl/>
          <w:lang w:bidi="ar-SY"/>
        </w:rPr>
        <w:t xml:space="preserve"> في كامل الجسم (يسمّى أحيانا</w:t>
      </w:r>
      <w:r>
        <w:rPr>
          <w:rFonts w:hint="cs"/>
          <w:rtl/>
          <w:lang w:bidi="ar-SY"/>
        </w:rPr>
        <w:t>ً</w:t>
      </w:r>
      <w:r w:rsidRPr="008F10FF">
        <w:rPr>
          <w:rtl/>
          <w:lang w:bidi="ar-SY"/>
        </w:rPr>
        <w:t xml:space="preserve"> "متوسط </w:t>
      </w:r>
      <w:r w:rsidRPr="008F10FF">
        <w:rPr>
          <w:lang w:bidi="ar-SY"/>
        </w:rPr>
        <w:t>SAR</w:t>
      </w:r>
      <w:r w:rsidRPr="008F10FF">
        <w:rPr>
          <w:rtl/>
          <w:lang w:bidi="ar-SY"/>
        </w:rPr>
        <w:t xml:space="preserve"> لكامل الجسم") أو القيمة الموضعية المحددة لحجم صغير من نسيج الجسم (متوسط </w:t>
      </w:r>
      <w:r w:rsidRPr="008F10FF">
        <w:rPr>
          <w:lang w:bidi="ar-SY"/>
        </w:rPr>
        <w:t>SAR</w:t>
      </w:r>
      <w:r w:rsidRPr="008F10FF">
        <w:rPr>
          <w:rtl/>
          <w:lang w:bidi="ar-SY"/>
        </w:rPr>
        <w:t xml:space="preserve"> الموضعي).</w:t>
      </w:r>
    </w:p>
    <w:p w14:paraId="61276BF6" w14:textId="77777777" w:rsidR="00A51C7A" w:rsidRDefault="00A51C7A" w:rsidP="00A51C7A">
      <w:pPr>
        <w:rPr>
          <w:rtl/>
          <w:lang w:bidi="ar-SY"/>
        </w:rPr>
      </w:pPr>
      <w:r w:rsidRPr="008F10FF">
        <w:rPr>
          <w:rtl/>
          <w:lang w:bidi="ar-SY"/>
        </w:rPr>
        <w:t xml:space="preserve">يمكن الحصول على قيمة المعدل </w:t>
      </w:r>
      <w:r w:rsidRPr="008F10FF">
        <w:rPr>
          <w:lang w:bidi="ar-SY"/>
        </w:rPr>
        <w:t>SAR</w:t>
      </w:r>
      <w:r w:rsidRPr="008F10FF">
        <w:rPr>
          <w:rtl/>
          <w:lang w:bidi="ar-SY"/>
        </w:rPr>
        <w:t xml:space="preserve"> </w:t>
      </w:r>
      <w:r>
        <w:rPr>
          <w:rtl/>
          <w:lang w:bidi="ar-SY"/>
        </w:rPr>
        <w:t xml:space="preserve">انطلاقاً </w:t>
      </w:r>
      <w:r w:rsidRPr="008F10FF">
        <w:rPr>
          <w:rtl/>
          <w:lang w:bidi="ar-SY"/>
        </w:rPr>
        <w:t>من المقادير الداخلية، على ثلاثة أوجه، كما تدل المعادلة التالية:</w:t>
      </w:r>
    </w:p>
    <w:p w14:paraId="00BFA9CE" w14:textId="1BF926C7" w:rsidR="00A77B73" w:rsidRPr="000E2BDC" w:rsidRDefault="00A77B73" w:rsidP="00A77B73">
      <w:pPr>
        <w:pStyle w:val="Equation"/>
        <w:rPr>
          <w:lang w:val="en-GB"/>
        </w:rPr>
      </w:pPr>
      <w:r w:rsidRPr="000E2BDC">
        <w:rPr>
          <w:lang w:val="en-GB"/>
        </w:rPr>
        <w:tab/>
      </w:r>
      <m:oMath>
        <m:r>
          <m:rPr>
            <m:nor/>
          </m:rPr>
          <w:rPr>
            <w:i/>
            <w:iCs/>
            <w:lang w:val="en-GB"/>
          </w:rPr>
          <m:t>SAR</m:t>
        </m:r>
        <m:r>
          <m:rPr>
            <m:sty m:val="p"/>
          </m:rPr>
          <w:rPr>
            <w:rFonts w:ascii="Cambria Math" w:hAnsi="Cambria Math"/>
            <w:lang w:val="en-GB"/>
          </w:rPr>
          <m:t> = </m:t>
        </m:r>
        <m:f>
          <m:fPr>
            <m:ctrlPr>
              <w:rPr>
                <w:rFonts w:ascii="Cambria Math" w:hAnsi="Cambria Math"/>
                <w:lang w:val="en-GB"/>
              </w:rPr>
            </m:ctrlPr>
          </m:fPr>
          <m:num>
            <m:r>
              <m:rPr>
                <m:sty m:val="p"/>
              </m:rPr>
              <w:rPr>
                <w:rFonts w:ascii="Cambria Math" w:hAnsi="Cambria Math"/>
                <w:lang w:val="en-GB"/>
              </w:rPr>
              <m:t>σ</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2</m:t>
                </m:r>
              </m:sup>
            </m:sSup>
          </m:num>
          <m:den>
            <m:r>
              <m:rPr>
                <m:sty m:val="p"/>
              </m:rPr>
              <w:rPr>
                <w:rFonts w:ascii="Cambria Math" w:hAnsi="Cambria Math"/>
                <w:lang w:val="en-GB"/>
              </w:rPr>
              <m:t>ρ</m:t>
            </m:r>
          </m:den>
        </m:f>
        <m:r>
          <m:rPr>
            <m:sty m:val="p"/>
          </m:rPr>
          <w:rPr>
            <w:rFonts w:ascii="Cambria Math" w:hAnsi="Cambria Math"/>
            <w:lang w:val="en-GB"/>
          </w:rPr>
          <m:t> = </m:t>
        </m:r>
        <m:sSub>
          <m:sSubPr>
            <m:ctrlPr>
              <w:rPr>
                <w:rFonts w:ascii="Cambria Math" w:hAnsi="Cambria Math"/>
                <w:lang w:val="en-GB"/>
              </w:rPr>
            </m:ctrlPr>
          </m:sSubPr>
          <m:e>
            <m:r>
              <w:rPr>
                <w:rFonts w:ascii="Cambria Math" w:hAnsi="Cambria Math"/>
                <w:lang w:val="en-GB"/>
              </w:rPr>
              <m:t>C</m:t>
            </m:r>
          </m:e>
          <m:sub>
            <m:r>
              <w:rPr>
                <w:rFonts w:ascii="Cambria Math" w:hAnsi="Cambria Math"/>
                <w:lang w:val="en-GB"/>
              </w:rPr>
              <m:t>i</m:t>
            </m:r>
          </m:sub>
        </m:sSub>
        <m:r>
          <m:rPr>
            <m:sty m:val="p"/>
          </m:rPr>
          <w:rPr>
            <w:rFonts w:ascii="Cambria Math" w:hAnsi="Cambria Math"/>
            <w:lang w:val="en-GB"/>
          </w:rPr>
          <m:t> </m:t>
        </m:r>
        <m:f>
          <m:fPr>
            <m:ctrlPr>
              <w:rPr>
                <w:rFonts w:ascii="Cambria Math" w:hAnsi="Cambria Math"/>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den>
        </m:f>
        <m:r>
          <m:rPr>
            <m:sty m:val="p"/>
          </m:rPr>
          <w:rPr>
            <w:rFonts w:ascii="Cambria Math" w:hAnsi="Cambria Math"/>
            <w:lang w:val="en-GB"/>
          </w:rPr>
          <m:t xml:space="preserve">  = </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J</m:t>
                </m:r>
              </m:e>
              <m:sup>
                <m:r>
                  <m:rPr>
                    <m:sty m:val="p"/>
                  </m:rPr>
                  <w:rPr>
                    <w:rFonts w:ascii="Cambria Math" w:hAnsi="Cambria Math"/>
                    <w:lang w:val="en-GB"/>
                  </w:rPr>
                  <m:t>2</m:t>
                </m:r>
              </m:sup>
            </m:sSup>
          </m:num>
          <m:den>
            <m:r>
              <m:rPr>
                <m:sty m:val="p"/>
              </m:rPr>
              <w:rPr>
                <w:rFonts w:ascii="Cambria Math" w:hAnsi="Cambria Math"/>
                <w:lang w:val="en-GB"/>
              </w:rPr>
              <m:t>σρ</m:t>
            </m:r>
          </m:den>
        </m:f>
        <m:r>
          <m:rPr>
            <m:sty m:val="p"/>
          </m:rPr>
          <w:rPr>
            <w:rFonts w:ascii="Cambria Math" w:hAnsi="Cambria Math"/>
            <w:lang w:val="en-GB"/>
          </w:rPr>
          <m:t xml:space="preserve">  </m:t>
        </m:r>
      </m:oMath>
      <w:r w:rsidRPr="000E2BDC">
        <w:rPr>
          <w:lang w:val="en-GB"/>
        </w:rPr>
        <w:tab/>
        <w:t>(25)</w:t>
      </w:r>
    </w:p>
    <w:p w14:paraId="16318A8E" w14:textId="77777777" w:rsidR="00A51C7A" w:rsidRDefault="00A51C7A" w:rsidP="00A51C7A">
      <w:pPr>
        <w:spacing w:before="140"/>
        <w:rPr>
          <w:rtl/>
          <w:lang w:bidi="ar-EG"/>
        </w:rPr>
      </w:pPr>
      <w:r>
        <w:rPr>
          <w:rFonts w:hint="cs"/>
          <w:rtl/>
          <w:lang w:bidi="ar-EG"/>
        </w:rPr>
        <w:t>حيث:</w:t>
      </w:r>
    </w:p>
    <w:p w14:paraId="059D2C93" w14:textId="2582EA80" w:rsidR="00A51C7A" w:rsidRPr="008F10FF" w:rsidRDefault="00A51C7A" w:rsidP="00A51C7A">
      <w:pPr>
        <w:pStyle w:val="Equationlegend"/>
        <w:rPr>
          <w:rtl/>
          <w:lang w:bidi="ar-SY"/>
        </w:rPr>
      </w:pPr>
      <w:r w:rsidRPr="008F10FF">
        <w:rPr>
          <w:rtl/>
          <w:lang w:bidi="ar-SY"/>
        </w:rPr>
        <w:tab/>
      </w:r>
      <w:proofErr w:type="gramStart"/>
      <w:r w:rsidR="0009187B" w:rsidRPr="000E2BDC">
        <w:rPr>
          <w:i/>
          <w:iCs/>
          <w:lang w:val="en-GB"/>
        </w:rPr>
        <w:t>E</w:t>
      </w:r>
      <w:r w:rsidR="0009187B" w:rsidRPr="000E2BDC">
        <w:rPr>
          <w:rFonts w:ascii="Tms Rmn" w:hAnsi="Tms Rmn"/>
          <w:sz w:val="12"/>
          <w:lang w:val="en-GB"/>
        </w:rPr>
        <w:t> </w:t>
      </w:r>
      <w:r>
        <w:rPr>
          <w:rFonts w:ascii="Tms Rmn" w:hAnsi="Tms Rmn"/>
          <w:rtl/>
        </w:rPr>
        <w:t>:</w:t>
      </w:r>
      <w:proofErr w:type="gramEnd"/>
      <w:r w:rsidRPr="008F10FF">
        <w:rPr>
          <w:rtl/>
          <w:lang w:bidi="ar-SY"/>
        </w:rPr>
        <w:tab/>
      </w:r>
      <w:r w:rsidRPr="00C50025">
        <w:rPr>
          <w:rtl/>
          <w:lang w:val="fr-CH" w:bidi="ar-SY"/>
        </w:rPr>
        <w:t>شدة</w:t>
      </w:r>
      <w:r w:rsidRPr="008F10FF">
        <w:rPr>
          <w:rtl/>
          <w:lang w:bidi="ar-SY"/>
        </w:rPr>
        <w:t xml:space="preserve"> المجال الكهربائي الداخلي في نسيج الجسم </w:t>
      </w:r>
      <w:r w:rsidR="002E2253">
        <w:rPr>
          <w:lang w:bidi="ar-SY"/>
        </w:rPr>
        <w:t>(</w:t>
      </w:r>
      <w:r w:rsidR="002E2253" w:rsidRPr="008F10FF">
        <w:t>V/m</w:t>
      </w:r>
      <w:r w:rsidR="002E2253" w:rsidRPr="008F10FF">
        <w:rPr>
          <w:vertAlign w:val="superscript"/>
        </w:rPr>
        <w:t>–1</w:t>
      </w:r>
      <w:r w:rsidR="002E2253">
        <w:rPr>
          <w:lang w:bidi="ar-SY"/>
        </w:rPr>
        <w:t>)</w:t>
      </w:r>
    </w:p>
    <w:p w14:paraId="79C3C5B6" w14:textId="058BFFA6" w:rsidR="00A51C7A" w:rsidRPr="008F10FF" w:rsidRDefault="00A51C7A" w:rsidP="00A51C7A">
      <w:pPr>
        <w:pStyle w:val="Equationlegend"/>
        <w:rPr>
          <w:rtl/>
          <w:lang w:bidi="ar-SY"/>
        </w:rPr>
      </w:pPr>
      <w:r w:rsidRPr="008F10FF">
        <w:rPr>
          <w:rtl/>
          <w:lang w:bidi="ar-SY"/>
        </w:rPr>
        <w:tab/>
      </w:r>
      <w:r w:rsidR="0009187B" w:rsidRPr="000E2BDC">
        <w:rPr>
          <w:position w:val="-6"/>
          <w:lang w:val="en-GB"/>
        </w:rPr>
        <w:object w:dxaOrig="220" w:dyaOrig="220" w14:anchorId="228FE68A">
          <v:shape id="_x0000_i1035" type="#_x0000_t75" style="width:14.25pt;height:14.25pt" o:ole="">
            <v:imagedata r:id="rId113" o:title=""/>
          </v:shape>
          <o:OLEObject Type="Embed" ProgID="Equation.3" ShapeID="_x0000_i1035" DrawAspect="Content" ObjectID="_1778667313" r:id="rId114"/>
        </w:object>
      </w:r>
      <w:r w:rsidRPr="008F10FF">
        <w:rPr>
          <w:rtl/>
          <w:lang w:bidi="ar-SY"/>
        </w:rPr>
        <w:t>:</w:t>
      </w:r>
      <w:r w:rsidRPr="008F10FF">
        <w:rPr>
          <w:rtl/>
          <w:lang w:bidi="ar-SY"/>
        </w:rPr>
        <w:tab/>
        <w:t xml:space="preserve">إيصالية نسيج الجسم </w:t>
      </w:r>
      <w:r w:rsidR="00A26896">
        <w:rPr>
          <w:lang w:bidi="ar-SY"/>
        </w:rPr>
        <w:t>(</w:t>
      </w:r>
      <w:r w:rsidRPr="008F10FF">
        <w:t>S/m</w:t>
      </w:r>
      <w:r w:rsidRPr="008F10FF">
        <w:rPr>
          <w:vertAlign w:val="superscript"/>
        </w:rPr>
        <w:t>–1</w:t>
      </w:r>
      <w:r w:rsidR="00A26896">
        <w:rPr>
          <w:lang w:bidi="ar-SY"/>
        </w:rPr>
        <w:t>)</w:t>
      </w:r>
    </w:p>
    <w:p w14:paraId="6684CDCD" w14:textId="4B42B6E6" w:rsidR="00A51C7A" w:rsidRPr="008F10FF" w:rsidRDefault="00A51C7A" w:rsidP="00A51C7A">
      <w:pPr>
        <w:pStyle w:val="Equationlegend"/>
        <w:rPr>
          <w:rtl/>
          <w:lang w:bidi="ar-SY"/>
        </w:rPr>
      </w:pPr>
      <w:r w:rsidRPr="008F10FF">
        <w:rPr>
          <w:rtl/>
          <w:lang w:bidi="ar-SY"/>
        </w:rPr>
        <w:tab/>
      </w:r>
      <w:r w:rsidR="0009187B" w:rsidRPr="000E2BDC">
        <w:rPr>
          <w:position w:val="-10"/>
          <w:lang w:val="en-GB"/>
        </w:rPr>
        <w:object w:dxaOrig="200" w:dyaOrig="260" w14:anchorId="7A845C5D">
          <v:shape id="_x0000_i1036" type="#_x0000_t75" style="width:10.5pt;height:11.25pt" o:ole="">
            <v:imagedata r:id="rId115" o:title=""/>
          </v:shape>
          <o:OLEObject Type="Embed" ProgID="Equation.3" ShapeID="_x0000_i1036" DrawAspect="Content" ObjectID="_1778667314" r:id="rId116"/>
        </w:object>
      </w:r>
      <w:r w:rsidRPr="008F10FF">
        <w:rPr>
          <w:rtl/>
          <w:lang w:bidi="ar-SY"/>
        </w:rPr>
        <w:t>:</w:t>
      </w:r>
      <w:r w:rsidRPr="008F10FF">
        <w:rPr>
          <w:rtl/>
          <w:lang w:bidi="ar-SY"/>
        </w:rPr>
        <w:tab/>
        <w:t xml:space="preserve">كثافة </w:t>
      </w:r>
      <w:r w:rsidRPr="00C50025">
        <w:rPr>
          <w:rtl/>
          <w:lang w:val="fr-CH" w:bidi="ar-SY"/>
        </w:rPr>
        <w:t>نسيج</w:t>
      </w:r>
      <w:r w:rsidRPr="008F10FF">
        <w:rPr>
          <w:rtl/>
          <w:lang w:bidi="ar-SY"/>
        </w:rPr>
        <w:t xml:space="preserve"> الجسم </w:t>
      </w:r>
      <w:r w:rsidR="00A26896">
        <w:rPr>
          <w:lang w:bidi="ar-SY"/>
        </w:rPr>
        <w:t>(</w:t>
      </w:r>
      <w:r w:rsidRPr="008F10FF">
        <w:t>kg/m</w:t>
      </w:r>
      <w:r w:rsidRPr="008F10FF">
        <w:rPr>
          <w:vertAlign w:val="superscript"/>
        </w:rPr>
        <w:t>–3</w:t>
      </w:r>
      <w:r w:rsidR="00A26896">
        <w:rPr>
          <w:lang w:bidi="ar-SY"/>
        </w:rPr>
        <w:t>)</w:t>
      </w:r>
    </w:p>
    <w:p w14:paraId="0FD826E3" w14:textId="25E6D351" w:rsidR="00A51C7A" w:rsidRPr="008F10FF" w:rsidRDefault="00A51C7A" w:rsidP="00A51C7A">
      <w:pPr>
        <w:pStyle w:val="Equationlegend"/>
        <w:rPr>
          <w:rtl/>
          <w:lang w:bidi="ar-SY"/>
        </w:rPr>
      </w:pPr>
      <w:r w:rsidRPr="008F10FF">
        <w:rPr>
          <w:rtl/>
          <w:lang w:bidi="ar-SY"/>
        </w:rPr>
        <w:tab/>
      </w:r>
      <w:proofErr w:type="gramStart"/>
      <w:r w:rsidR="0009187B" w:rsidRPr="000E2BDC">
        <w:rPr>
          <w:i/>
          <w:iCs/>
          <w:lang w:val="en-GB"/>
        </w:rPr>
        <w:t>C</w:t>
      </w:r>
      <w:r w:rsidR="0009187B" w:rsidRPr="000E2BDC">
        <w:rPr>
          <w:i/>
          <w:iCs/>
          <w:vertAlign w:val="subscript"/>
          <w:lang w:val="en-GB"/>
        </w:rPr>
        <w:t>i</w:t>
      </w:r>
      <w:r w:rsidR="0009187B" w:rsidRPr="000E2BDC">
        <w:rPr>
          <w:rFonts w:ascii="Tms Rmn" w:hAnsi="Tms Rmn"/>
          <w:sz w:val="12"/>
          <w:lang w:val="en-GB"/>
        </w:rPr>
        <w:t> </w:t>
      </w:r>
      <w:r w:rsidR="0009187B" w:rsidRPr="008F10FF">
        <w:rPr>
          <w:rtl/>
          <w:lang w:bidi="ar-SY"/>
        </w:rPr>
        <w:t>:</w:t>
      </w:r>
      <w:proofErr w:type="gramEnd"/>
      <w:r w:rsidRPr="008F10FF">
        <w:rPr>
          <w:i/>
          <w:iCs/>
          <w:vertAlign w:val="subscript"/>
          <w:rtl/>
          <w:lang w:bidi="ar-SY"/>
        </w:rPr>
        <w:tab/>
      </w:r>
      <w:r w:rsidRPr="008F10FF">
        <w:rPr>
          <w:rtl/>
          <w:lang w:bidi="ar-SY"/>
        </w:rPr>
        <w:t xml:space="preserve">السعة </w:t>
      </w:r>
      <w:r w:rsidRPr="00C50025">
        <w:rPr>
          <w:rtl/>
          <w:lang w:val="fr-CH" w:bidi="ar-SY"/>
        </w:rPr>
        <w:t>الحرارية</w:t>
      </w:r>
      <w:r w:rsidRPr="008F10FF">
        <w:rPr>
          <w:rtl/>
          <w:lang w:bidi="ar-SY"/>
        </w:rPr>
        <w:t xml:space="preserve"> لنسيج الجسم </w:t>
      </w:r>
      <w:r w:rsidR="00A26896">
        <w:rPr>
          <w:lang w:bidi="ar-SY"/>
        </w:rPr>
        <w:t>(</w:t>
      </w:r>
      <w:r w:rsidRPr="008F10FF">
        <w:t>J/kg</w:t>
      </w:r>
      <w:r w:rsidRPr="008F10FF">
        <w:rPr>
          <w:vertAlign w:val="superscript"/>
        </w:rPr>
        <w:t>–1</w:t>
      </w:r>
      <w:r w:rsidRPr="008F10FF">
        <w:t> </w:t>
      </w:r>
      <w:r w:rsidRPr="008F10FF">
        <w:rPr>
          <w:rFonts w:ascii="Symbol" w:hAnsi="Symbol"/>
        </w:rPr>
        <w:t></w:t>
      </w:r>
      <w:r w:rsidRPr="008F10FF">
        <w:t>C</w:t>
      </w:r>
      <w:r w:rsidRPr="008F10FF">
        <w:rPr>
          <w:vertAlign w:val="superscript"/>
        </w:rPr>
        <w:t>–1</w:t>
      </w:r>
      <w:r w:rsidR="00A26896">
        <w:rPr>
          <w:lang w:bidi="ar-SY"/>
        </w:rPr>
        <w:t>)</w:t>
      </w:r>
    </w:p>
    <w:p w14:paraId="72589E24" w14:textId="20EEAF28" w:rsidR="00A51C7A" w:rsidRPr="008F10FF" w:rsidRDefault="00A51C7A" w:rsidP="00A51C7A">
      <w:pPr>
        <w:pStyle w:val="Equationlegend"/>
        <w:rPr>
          <w:rtl/>
          <w:lang w:bidi="ar-SY"/>
        </w:rPr>
      </w:pPr>
      <w:r w:rsidRPr="008F10FF">
        <w:rPr>
          <w:rtl/>
          <w:lang w:bidi="ar-SY"/>
        </w:rPr>
        <w:tab/>
      </w:r>
      <w:r w:rsidR="0009187B" w:rsidRPr="000E2BDC">
        <w:rPr>
          <w:i/>
          <w:iCs/>
          <w:lang w:val="en-GB"/>
        </w:rPr>
        <w:t>d</w:t>
      </w:r>
      <w:r w:rsidR="0009187B" w:rsidRPr="000E2BDC">
        <w:rPr>
          <w:i/>
          <w:iCs/>
          <w:vertAlign w:val="subscript"/>
          <w:lang w:val="en-GB"/>
        </w:rPr>
        <w:t>T</w:t>
      </w:r>
      <w:r w:rsidR="0009187B" w:rsidRPr="000E2BDC">
        <w:rPr>
          <w:lang w:val="en-GB"/>
        </w:rPr>
        <w:t>/</w:t>
      </w:r>
      <w:proofErr w:type="gramStart"/>
      <w:r w:rsidR="0009187B" w:rsidRPr="000E2BDC">
        <w:rPr>
          <w:i/>
          <w:iCs/>
          <w:lang w:val="en-GB"/>
        </w:rPr>
        <w:t>d</w:t>
      </w:r>
      <w:r w:rsidR="0009187B" w:rsidRPr="000E2BDC">
        <w:rPr>
          <w:i/>
          <w:iCs/>
          <w:vertAlign w:val="subscript"/>
          <w:lang w:val="en-GB"/>
        </w:rPr>
        <w:t>t</w:t>
      </w:r>
      <w:r w:rsidR="0009187B" w:rsidRPr="000E2BDC">
        <w:rPr>
          <w:rFonts w:ascii="Tms Rmn" w:hAnsi="Tms Rmn"/>
          <w:i/>
          <w:iCs/>
          <w:sz w:val="12"/>
          <w:lang w:val="en-GB"/>
        </w:rPr>
        <w:t> </w:t>
      </w:r>
      <w:r>
        <w:rPr>
          <w:rFonts w:ascii="Tms Rmn" w:hAnsi="Tms Rmn"/>
          <w:rtl/>
        </w:rPr>
        <w:t>:</w:t>
      </w:r>
      <w:proofErr w:type="gramEnd"/>
      <w:r w:rsidRPr="008F10FF">
        <w:rPr>
          <w:rtl/>
          <w:lang w:bidi="ar-SY"/>
        </w:rPr>
        <w:tab/>
      </w:r>
      <w:r w:rsidRPr="00C50025">
        <w:rPr>
          <w:rtl/>
          <w:lang w:val="fr-CH" w:bidi="ar-SY"/>
        </w:rPr>
        <w:t>المشتقة</w:t>
      </w:r>
      <w:r w:rsidRPr="008F10FF">
        <w:rPr>
          <w:rtl/>
          <w:lang w:bidi="ar-SY"/>
        </w:rPr>
        <w:t xml:space="preserve"> الزمنية للحرارة في نسيج الجسم </w:t>
      </w:r>
      <w:r w:rsidR="00A42521">
        <w:rPr>
          <w:lang w:bidi="ar-SY"/>
        </w:rPr>
        <w:t>(</w:t>
      </w:r>
      <w:r w:rsidRPr="008F10FF">
        <w:t>(</w:t>
      </w:r>
      <w:r w:rsidRPr="008F10FF">
        <w:rPr>
          <w:rFonts w:ascii="Symbol" w:hAnsi="Symbol"/>
        </w:rPr>
        <w:t></w:t>
      </w:r>
      <w:r w:rsidRPr="008F10FF">
        <w:t>C/s</w:t>
      </w:r>
      <w:r w:rsidRPr="008F10FF">
        <w:rPr>
          <w:vertAlign w:val="superscript"/>
        </w:rPr>
        <w:t>–1</w:t>
      </w:r>
      <w:r w:rsidR="00A42521">
        <w:rPr>
          <w:lang w:bidi="ar-SY"/>
        </w:rPr>
        <w:t>)</w:t>
      </w:r>
    </w:p>
    <w:p w14:paraId="4CB7B673" w14:textId="235027AF" w:rsidR="00A51C7A" w:rsidRDefault="00A51C7A" w:rsidP="00A51C7A">
      <w:pPr>
        <w:pStyle w:val="Equationlegend"/>
        <w:rPr>
          <w:rtl/>
          <w:lang w:bidi="ar-SY"/>
        </w:rPr>
      </w:pPr>
      <w:r w:rsidRPr="008F10FF">
        <w:rPr>
          <w:rtl/>
          <w:lang w:bidi="ar-SY"/>
        </w:rPr>
        <w:tab/>
      </w:r>
      <w:proofErr w:type="gramStart"/>
      <w:r w:rsidR="0009187B" w:rsidRPr="000E2BDC">
        <w:rPr>
          <w:i/>
          <w:iCs/>
          <w:lang w:val="en-GB"/>
        </w:rPr>
        <w:t>J</w:t>
      </w:r>
      <w:r w:rsidR="0009187B" w:rsidRPr="000E2BDC">
        <w:rPr>
          <w:rFonts w:ascii="Tms Rmn" w:hAnsi="Tms Rmn"/>
          <w:sz w:val="12"/>
          <w:lang w:val="en-GB"/>
        </w:rPr>
        <w:t> </w:t>
      </w:r>
      <w:r w:rsidRPr="008F10FF">
        <w:rPr>
          <w:rtl/>
          <w:lang w:bidi="ar-SY"/>
        </w:rPr>
        <w:t>:</w:t>
      </w:r>
      <w:proofErr w:type="gramEnd"/>
      <w:r w:rsidRPr="008F10FF">
        <w:rPr>
          <w:rtl/>
          <w:lang w:bidi="ar-SY"/>
        </w:rPr>
        <w:tab/>
      </w:r>
      <w:r w:rsidRPr="00C50025">
        <w:rPr>
          <w:rtl/>
          <w:lang w:val="fr-CH" w:bidi="ar-SY"/>
        </w:rPr>
        <w:t>كثافة</w:t>
      </w:r>
      <w:r w:rsidRPr="008F10FF">
        <w:rPr>
          <w:rtl/>
          <w:lang w:bidi="ar-SY"/>
        </w:rPr>
        <w:t xml:space="preserve"> التيار المستحث في نسيج الجسم </w:t>
      </w:r>
      <w:r w:rsidR="00A42521">
        <w:rPr>
          <w:lang w:bidi="ar-SY"/>
        </w:rPr>
        <w:t>(</w:t>
      </w:r>
      <w:r w:rsidRPr="008F10FF">
        <w:t>A/m</w:t>
      </w:r>
      <w:r w:rsidRPr="008F10FF">
        <w:rPr>
          <w:vertAlign w:val="superscript"/>
        </w:rPr>
        <w:t>2</w:t>
      </w:r>
      <w:r w:rsidR="00A42521">
        <w:rPr>
          <w:lang w:bidi="ar-SY"/>
        </w:rPr>
        <w:t>)</w:t>
      </w:r>
    </w:p>
    <w:p w14:paraId="3EDF3EDB" w14:textId="3194333E" w:rsidR="00A51C7A" w:rsidRDefault="00A51C7A" w:rsidP="00A51C7A">
      <w:pPr>
        <w:spacing w:before="200"/>
        <w:rPr>
          <w:rtl/>
          <w:lang w:bidi="ar-EG"/>
        </w:rPr>
      </w:pPr>
      <w:r w:rsidRPr="008F10FF">
        <w:rPr>
          <w:rtl/>
          <w:lang w:bidi="ar-SY"/>
        </w:rPr>
        <w:t xml:space="preserve">يُعرَّف المعدل </w:t>
      </w:r>
      <w:r w:rsidRPr="008F10FF">
        <w:rPr>
          <w:lang w:bidi="ar-SY"/>
        </w:rPr>
        <w:t>SAR</w:t>
      </w:r>
      <w:r w:rsidRPr="008F10FF">
        <w:rPr>
          <w:rtl/>
          <w:lang w:bidi="ar-SY"/>
        </w:rPr>
        <w:t xml:space="preserve"> الموضعي في كتلة </w:t>
      </w:r>
      <w:proofErr w:type="spellStart"/>
      <w:r w:rsidRPr="008F10FF">
        <w:rPr>
          <w:rtl/>
          <w:lang w:bidi="ar-SY"/>
        </w:rPr>
        <w:t>تزايدية</w:t>
      </w:r>
      <w:proofErr w:type="spellEnd"/>
      <w:r w:rsidRPr="008F10FF">
        <w:rPr>
          <w:rtl/>
          <w:lang w:bidi="ar-SY"/>
        </w:rPr>
        <w:t xml:space="preserve"> </w:t>
      </w:r>
      <w:r w:rsidR="002E2253">
        <w:rPr>
          <w:lang w:bidi="ar-SY"/>
        </w:rPr>
        <w:t>(</w:t>
      </w:r>
      <w:r w:rsidR="002E2253" w:rsidRPr="008F10FF">
        <w:t>dm</w:t>
      </w:r>
      <w:r w:rsidR="002E2253">
        <w:rPr>
          <w:lang w:bidi="ar-SY"/>
        </w:rPr>
        <w:t>)</w:t>
      </w:r>
      <w:r w:rsidRPr="008F10FF">
        <w:rPr>
          <w:rtl/>
          <w:lang w:bidi="ar-SY"/>
        </w:rPr>
        <w:t xml:space="preserve"> بأنه المشتقة الزمنية للطاقة الممتصَّة </w:t>
      </w:r>
      <w:proofErr w:type="spellStart"/>
      <w:r w:rsidRPr="008F10FF">
        <w:rPr>
          <w:rtl/>
          <w:lang w:bidi="ar-SY"/>
        </w:rPr>
        <w:t>التزايدية</w:t>
      </w:r>
      <w:proofErr w:type="spellEnd"/>
      <w:r w:rsidRPr="008F10FF">
        <w:rPr>
          <w:rtl/>
          <w:lang w:bidi="ar-SY"/>
        </w:rPr>
        <w:t xml:space="preserve"> </w:t>
      </w:r>
      <w:r w:rsidR="00A42521">
        <w:rPr>
          <w:lang w:bidi="ar-SY"/>
        </w:rPr>
        <w:t>(</w:t>
      </w:r>
      <w:proofErr w:type="spellStart"/>
      <w:r w:rsidRPr="008F10FF">
        <w:t>dW</w:t>
      </w:r>
      <w:proofErr w:type="spellEnd"/>
      <w:r w:rsidR="00A42521">
        <w:rPr>
          <w:lang w:bidi="ar-SY"/>
        </w:rPr>
        <w:t>)</w:t>
      </w:r>
      <w:r w:rsidRPr="008F10FF">
        <w:rPr>
          <w:rtl/>
          <w:lang w:bidi="ar-SY"/>
        </w:rPr>
        <w:t xml:space="preserve"> مقسومةً على الكتلة:</w:t>
      </w:r>
    </w:p>
    <w:p w14:paraId="55239465" w14:textId="666A4A21" w:rsidR="00A77B73" w:rsidRPr="00270577" w:rsidRDefault="00A77B73" w:rsidP="00A77B73">
      <w:pPr>
        <w:pStyle w:val="Equation"/>
        <w:rPr>
          <w:lang w:val="de-CH"/>
        </w:rPr>
      </w:pPr>
      <w:r w:rsidRPr="00270577">
        <w:rPr>
          <w:lang w:val="en-GB"/>
        </w:rPr>
        <w:tab/>
      </w:r>
      <w:r w:rsidR="008B4C6D" w:rsidRPr="00270577">
        <w:rPr>
          <w:lang w:val="de-CH"/>
        </w:rPr>
        <w:t>dW/dm</w:t>
      </w:r>
      <w:r w:rsidR="008B4C6D">
        <w:rPr>
          <w:rFonts w:hint="cs"/>
          <w:rtl/>
          <w:lang w:val="en-GB"/>
        </w:rPr>
        <w:t>       </w:t>
      </w:r>
      <m:oMath>
        <m:r>
          <w:rPr>
            <w:rFonts w:ascii="Cambria Math" w:hAnsi="Cambria Math"/>
            <w:lang w:val="en-GB"/>
          </w:rPr>
          <m:t>SAR</m:t>
        </m:r>
        <m:r>
          <w:rPr>
            <w:rFonts w:ascii="Cambria Math" w:hAnsi="Cambria Math"/>
            <w:lang w:val="de-CH"/>
          </w:rPr>
          <m:t>=</m:t>
        </m:r>
        <m:f>
          <m:fPr>
            <m:type m:val="lin"/>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den>
        </m:f>
      </m:oMath>
      <w:r w:rsidRPr="00A91C7D">
        <w:rPr>
          <w:lang w:val="de-CH"/>
        </w:rPr>
        <w:tab/>
        <w:t>(26)</w:t>
      </w:r>
    </w:p>
    <w:p w14:paraId="3253C587" w14:textId="77777777" w:rsidR="00A51C7A" w:rsidRPr="008F10FF" w:rsidRDefault="00A51C7A" w:rsidP="00A51C7A">
      <w:pPr>
        <w:spacing w:before="200"/>
        <w:rPr>
          <w:rtl/>
          <w:lang w:bidi="ar-SY"/>
        </w:rPr>
      </w:pPr>
      <w:r w:rsidRPr="008F10FF">
        <w:rPr>
          <w:rtl/>
          <w:lang w:bidi="ar-SY"/>
        </w:rPr>
        <w:t xml:space="preserve">وقيمة هذا المقدار </w:t>
      </w:r>
      <w:proofErr w:type="gramStart"/>
      <w:r w:rsidRPr="008F10FF">
        <w:rPr>
          <w:rtl/>
          <w:lang w:bidi="ar-SY"/>
        </w:rPr>
        <w:t>هامة</w:t>
      </w:r>
      <w:proofErr w:type="gramEnd"/>
      <w:r w:rsidRPr="008F10FF">
        <w:rPr>
          <w:rtl/>
          <w:lang w:bidi="ar-SY"/>
        </w:rPr>
        <w:t xml:space="preserve"> باعتبار أمرين هما: التوزع غير المنتظم الناجم عن امتصاص الطاقة، في حالة التعرض لموجة مستوية منتظمة؛ والامتصاص الموضعي للطاقة الناجم عن مجالات غير منتظمة قريبة قربا</w:t>
      </w:r>
      <w:r>
        <w:rPr>
          <w:rFonts w:hint="cs"/>
          <w:rtl/>
          <w:lang w:bidi="ar-SY"/>
        </w:rPr>
        <w:t>ً</w:t>
      </w:r>
      <w:r w:rsidRPr="008F10FF">
        <w:rPr>
          <w:rtl/>
          <w:lang w:bidi="ar-SY"/>
        </w:rPr>
        <w:t xml:space="preserve"> مباشرا</w:t>
      </w:r>
      <w:r>
        <w:rPr>
          <w:rFonts w:hint="cs"/>
          <w:rtl/>
          <w:lang w:bidi="ar-SY"/>
        </w:rPr>
        <w:t>ً</w:t>
      </w:r>
      <w:r w:rsidRPr="008F10FF">
        <w:rPr>
          <w:rtl/>
          <w:lang w:bidi="ar-SY"/>
        </w:rPr>
        <w:t xml:space="preserve"> من مصدر الإشعاع.</w:t>
      </w:r>
    </w:p>
    <w:p w14:paraId="52CDAC1A" w14:textId="2C74CB89" w:rsidR="00A51C7A" w:rsidRDefault="00A51C7A" w:rsidP="008B4C6D">
      <w:pPr>
        <w:spacing w:before="200" w:line="168" w:lineRule="auto"/>
        <w:rPr>
          <w:rtl/>
          <w:lang w:bidi="ar-SY"/>
        </w:rPr>
      </w:pPr>
      <w:r w:rsidRPr="008F10FF">
        <w:rPr>
          <w:rtl/>
          <w:lang w:bidi="ar-SY"/>
        </w:rPr>
        <w:t>تنص التنظيمات أو المعايير المتعلقة بحالات التعرض على حدود مشتقة للمجالين الكهربائي والمغنطيسي. ومفهوم قياس الجرعات يطمئن إلى أن التقيّد بال</w:t>
      </w:r>
      <w:r>
        <w:rPr>
          <w:rtl/>
          <w:lang w:bidi="ar-SY"/>
        </w:rPr>
        <w:t>مستويات</w:t>
      </w:r>
      <w:r w:rsidRPr="008F10FF">
        <w:rPr>
          <w:rtl/>
          <w:lang w:bidi="ar-SY"/>
        </w:rPr>
        <w:t xml:space="preserve"> المشتقة (الخارجية) يضمن التقيّد بالحدود الأساسية للمعدل </w:t>
      </w:r>
      <w:r w:rsidRPr="008F10FF">
        <w:rPr>
          <w:lang w:bidi="ar-SY"/>
        </w:rPr>
        <w:t>SAR</w:t>
      </w:r>
      <w:r w:rsidRPr="008F10FF">
        <w:rPr>
          <w:rtl/>
          <w:lang w:bidi="ar-SY"/>
        </w:rPr>
        <w:t xml:space="preserve">. إلا أنه يمكن </w:t>
      </w:r>
      <w:r>
        <w:rPr>
          <w:rtl/>
          <w:lang w:bidi="ar-SY"/>
        </w:rPr>
        <w:t xml:space="preserve">أيضاً </w:t>
      </w:r>
      <w:r w:rsidRPr="008F10FF">
        <w:rPr>
          <w:rtl/>
          <w:lang w:bidi="ar-SY"/>
        </w:rPr>
        <w:t xml:space="preserve">أن تُستعمَل قياسات المعدل </w:t>
      </w:r>
      <w:r w:rsidRPr="008F10FF">
        <w:rPr>
          <w:lang w:bidi="ar-SY"/>
        </w:rPr>
        <w:t>SAR</w:t>
      </w:r>
      <w:r w:rsidRPr="008F10FF">
        <w:rPr>
          <w:rtl/>
          <w:lang w:bidi="ar-SY"/>
        </w:rPr>
        <w:t xml:space="preserve"> الخارجي أو الداخلي للتحقق من التقيد بالمعايير. وفي حالات تعرض جزء من الجسم لمجال قريب، يمكن أن يكون من </w:t>
      </w:r>
      <w:r>
        <w:rPr>
          <w:rFonts w:hint="cs"/>
          <w:rtl/>
          <w:lang w:bidi="ar-SY"/>
        </w:rPr>
        <w:t>الصعب</w:t>
      </w:r>
      <w:r w:rsidRPr="008F10FF">
        <w:rPr>
          <w:rtl/>
          <w:lang w:bidi="ar-SY"/>
        </w:rPr>
        <w:t xml:space="preserve"> قياس شدد المجالات </w:t>
      </w:r>
      <w:proofErr w:type="spellStart"/>
      <w:r w:rsidRPr="008F10FF">
        <w:rPr>
          <w:rtl/>
          <w:lang w:bidi="ar-SY"/>
        </w:rPr>
        <w:t>الكهرمغنطيسية</w:t>
      </w:r>
      <w:proofErr w:type="spellEnd"/>
      <w:r w:rsidRPr="008F10FF">
        <w:rPr>
          <w:rtl/>
          <w:lang w:bidi="ar-SY"/>
        </w:rPr>
        <w:t xml:space="preserve"> الخارجية، ويمكن أن تتجاوز الحدود المشتقة على الرغم من كون المعدل </w:t>
      </w:r>
      <w:r w:rsidRPr="008F10FF">
        <w:rPr>
          <w:lang w:bidi="ar-SY"/>
        </w:rPr>
        <w:t>SAR</w:t>
      </w:r>
      <w:r w:rsidRPr="008F10FF">
        <w:rPr>
          <w:rtl/>
          <w:lang w:bidi="ar-SY"/>
        </w:rPr>
        <w:t xml:space="preserve"> الموضعي أقل من الحدود الأساسية. ففي هذه الحالات يجب إجراء قياسات للمعدل </w:t>
      </w:r>
      <w:r w:rsidRPr="008F10FF">
        <w:rPr>
          <w:lang w:bidi="ar-SY"/>
        </w:rPr>
        <w:t>SAR</w:t>
      </w:r>
      <w:r w:rsidRPr="008F10FF">
        <w:rPr>
          <w:rtl/>
          <w:lang w:bidi="ar-SY"/>
        </w:rPr>
        <w:t xml:space="preserve"> الداخلي في نماذج جسمية. وفيما</w:t>
      </w:r>
      <w:r w:rsidR="001E5D3A">
        <w:rPr>
          <w:rFonts w:hint="cs"/>
          <w:rtl/>
          <w:lang w:bidi="ar-SY"/>
        </w:rPr>
        <w:t> </w:t>
      </w:r>
      <w:r w:rsidRPr="008F10FF">
        <w:rPr>
          <w:rtl/>
          <w:lang w:bidi="ar-SY"/>
        </w:rPr>
        <w:t xml:space="preserve">يلي وصف أهم الطرائق لقياس المعدل </w:t>
      </w:r>
      <w:r w:rsidRPr="008F10FF">
        <w:rPr>
          <w:lang w:bidi="ar-SY"/>
        </w:rPr>
        <w:t>SAR</w:t>
      </w:r>
      <w:r w:rsidRPr="008F10FF">
        <w:rPr>
          <w:rtl/>
          <w:lang w:bidi="ar-SY"/>
        </w:rPr>
        <w:t>.</w:t>
      </w:r>
    </w:p>
    <w:p w14:paraId="3750360A" w14:textId="77777777" w:rsidR="00A51C7A" w:rsidRPr="00C50025" w:rsidRDefault="00A51C7A" w:rsidP="00A51C7A">
      <w:pPr>
        <w:pStyle w:val="Heading3"/>
        <w:rPr>
          <w:rtl/>
          <w:lang w:bidi="ar-EG"/>
        </w:rPr>
      </w:pPr>
      <w:r>
        <w:rPr>
          <w:lang w:bidi="ar-EG"/>
        </w:rPr>
        <w:t>1.2.3</w:t>
      </w:r>
      <w:r w:rsidRPr="00C50025">
        <w:rPr>
          <w:rFonts w:hint="cs"/>
          <w:rtl/>
          <w:lang w:bidi="ar-EG"/>
        </w:rPr>
        <w:tab/>
        <w:t>طريقة القياس بواسطة المجال الكهربائي</w:t>
      </w:r>
    </w:p>
    <w:p w14:paraId="1B35FA3F" w14:textId="7FE9394F" w:rsidR="00A51C7A" w:rsidRPr="00074512" w:rsidRDefault="00A51C7A" w:rsidP="00A51C7A">
      <w:pPr>
        <w:spacing w:before="160"/>
        <w:rPr>
          <w:spacing w:val="-6"/>
          <w:rtl/>
          <w:lang w:bidi="ar-EG"/>
        </w:rPr>
      </w:pPr>
      <w:r w:rsidRPr="00074512">
        <w:rPr>
          <w:spacing w:val="-6"/>
          <w:rtl/>
          <w:lang w:bidi="ar-SY"/>
        </w:rPr>
        <w:t xml:space="preserve">المعدل </w:t>
      </w:r>
      <w:r w:rsidRPr="00074512">
        <w:rPr>
          <w:spacing w:val="-6"/>
          <w:lang w:bidi="ar-SY"/>
        </w:rPr>
        <w:t>SAR</w:t>
      </w:r>
      <w:r w:rsidRPr="00074512">
        <w:rPr>
          <w:spacing w:val="-6"/>
          <w:rtl/>
          <w:lang w:bidi="ar-SY"/>
        </w:rPr>
        <w:t xml:space="preserve"> متناسب أيضاً مع مربع القيمة الفعالة </w:t>
      </w:r>
      <w:r w:rsidR="00A42521" w:rsidRPr="00074512">
        <w:rPr>
          <w:spacing w:val="-6"/>
          <w:lang w:bidi="ar-SY"/>
        </w:rPr>
        <w:t>(</w:t>
      </w:r>
      <w:r w:rsidRPr="00074512">
        <w:rPr>
          <w:spacing w:val="-6"/>
        </w:rPr>
        <w:t>RMS</w:t>
      </w:r>
      <w:r w:rsidR="00A42521" w:rsidRPr="00074512">
        <w:rPr>
          <w:spacing w:val="-6"/>
          <w:lang w:bidi="ar-SY"/>
        </w:rPr>
        <w:t>)</w:t>
      </w:r>
      <w:r w:rsidRPr="00074512">
        <w:rPr>
          <w:spacing w:val="-6"/>
          <w:rtl/>
          <w:lang w:bidi="ar-SY"/>
        </w:rPr>
        <w:t xml:space="preserve"> لشدة المجال الكهربائي </w:t>
      </w:r>
      <w:r w:rsidRPr="00074512">
        <w:rPr>
          <w:i/>
          <w:iCs/>
          <w:spacing w:val="-6"/>
        </w:rPr>
        <w:t>E</w:t>
      </w:r>
      <w:r w:rsidRPr="00074512">
        <w:rPr>
          <w:spacing w:val="-6"/>
        </w:rPr>
        <w:t xml:space="preserve"> (V/m)</w:t>
      </w:r>
      <w:r w:rsidRPr="00074512">
        <w:rPr>
          <w:spacing w:val="-6"/>
          <w:rtl/>
          <w:lang w:bidi="ar-SY"/>
        </w:rPr>
        <w:t xml:space="preserve"> داخل النسيج المعرَّض، طبقا</w:t>
      </w:r>
      <w:r w:rsidRPr="00074512">
        <w:rPr>
          <w:rFonts w:hint="cs"/>
          <w:spacing w:val="-6"/>
          <w:rtl/>
          <w:lang w:bidi="ar-SY"/>
        </w:rPr>
        <w:t>ً</w:t>
      </w:r>
      <w:r w:rsidRPr="00074512">
        <w:rPr>
          <w:spacing w:val="-6"/>
          <w:rtl/>
          <w:lang w:bidi="ar-SY"/>
        </w:rPr>
        <w:t xml:space="preserve"> للمعادلة التالية:</w:t>
      </w:r>
    </w:p>
    <w:p w14:paraId="428960D8" w14:textId="7E5BF543" w:rsidR="00A77B73" w:rsidRPr="000E2BDC" w:rsidRDefault="00A77B73" w:rsidP="00A77B73">
      <w:pPr>
        <w:pStyle w:val="Equation"/>
        <w:rPr>
          <w:lang w:val="en-GB"/>
        </w:rPr>
      </w:pPr>
      <w:r w:rsidRPr="000E2BDC">
        <w:rPr>
          <w:lang w:val="en-GB"/>
        </w:rPr>
        <w:tab/>
      </w:r>
      <m:oMath>
        <m:r>
          <w:rPr>
            <w:rFonts w:ascii="Cambria Math" w:hAnsi="Cambria Math"/>
            <w:lang w:val="en-GB"/>
          </w:rPr>
          <m:t>SAR=</m:t>
        </m:r>
        <m:f>
          <m:fPr>
            <m:type m:val="lin"/>
            <m:ctrlPr>
              <w:rPr>
                <w:rFonts w:ascii="Cambria Math" w:hAnsi="Cambria Math"/>
                <w:i/>
                <w:lang w:val="en-GB"/>
              </w:rPr>
            </m:ctrlPr>
          </m:fPr>
          <m:num>
            <m:r>
              <m:rPr>
                <m:sty m:val="p"/>
              </m:rPr>
              <w:rPr>
                <w:rFonts w:ascii="Cambria Math" w:hAnsi="Cambria Math"/>
                <w:lang w:val="en-GB"/>
              </w:rPr>
              <m:t>σ</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2</m:t>
                </m:r>
              </m:sup>
            </m:sSup>
          </m:num>
          <m:den>
            <m:r>
              <m:rPr>
                <m:sty m:val="p"/>
              </m:rPr>
              <w:rPr>
                <w:rFonts w:ascii="Cambria Math" w:hAnsi="Cambria Math"/>
                <w:lang w:val="en-GB"/>
              </w:rPr>
              <m:t>ρ</m:t>
            </m:r>
          </m:den>
        </m:f>
      </m:oMath>
      <w:r w:rsidRPr="000E2BDC">
        <w:rPr>
          <w:lang w:val="en-GB"/>
        </w:rPr>
        <w:tab/>
      </w:r>
      <w:r w:rsidRPr="000E2BDC">
        <w:rPr>
          <w:rFonts w:ascii="Symbol" w:hAnsi="Symbol"/>
          <w:lang w:val="en-GB"/>
        </w:rPr>
        <w:t></w:t>
      </w:r>
      <w:r w:rsidRPr="000E2BDC">
        <w:rPr>
          <w:rFonts w:ascii="Symbol" w:hAnsi="Symbol"/>
          <w:lang w:val="en-GB"/>
        </w:rPr>
        <w:t></w:t>
      </w:r>
      <w:r w:rsidRPr="000E2BDC">
        <w:rPr>
          <w:rFonts w:ascii="Symbol" w:hAnsi="Symbol"/>
          <w:lang w:val="en-GB"/>
        </w:rPr>
        <w:t></w:t>
      </w:r>
      <w:r w:rsidRPr="000E2BDC">
        <w:rPr>
          <w:rFonts w:ascii="Symbol" w:hAnsi="Symbol"/>
          <w:lang w:val="en-GB"/>
        </w:rPr>
        <w:t></w:t>
      </w:r>
    </w:p>
    <w:p w14:paraId="7B5C7DD4" w14:textId="77777777" w:rsidR="00A51C7A" w:rsidRDefault="00A51C7A" w:rsidP="00A51C7A">
      <w:pPr>
        <w:spacing w:before="80"/>
        <w:rPr>
          <w:rtl/>
          <w:lang w:bidi="ar-EG"/>
        </w:rPr>
      </w:pPr>
      <w:r>
        <w:rPr>
          <w:rFonts w:hint="cs"/>
          <w:rtl/>
          <w:lang w:bidi="ar-EG"/>
        </w:rPr>
        <w:t>حيث:</w:t>
      </w:r>
    </w:p>
    <w:p w14:paraId="26543078" w14:textId="77777777" w:rsidR="00A51C7A" w:rsidRPr="0009187B" w:rsidRDefault="00A51C7A" w:rsidP="00A51C7A">
      <w:pPr>
        <w:pStyle w:val="Equationlegend"/>
        <w:rPr>
          <w:rtl/>
          <w:lang w:bidi="ar-SY"/>
        </w:rPr>
      </w:pPr>
      <w:r w:rsidRPr="008F10FF">
        <w:rPr>
          <w:rtl/>
          <w:lang w:bidi="ar-SY"/>
        </w:rPr>
        <w:tab/>
      </w:r>
      <w:r w:rsidRPr="0009187B">
        <w:sym w:font="Symbol" w:char="F073"/>
      </w:r>
      <w:r w:rsidRPr="0009187B">
        <w:t xml:space="preserve"> (S/m)</w:t>
      </w:r>
      <w:r w:rsidRPr="0009187B">
        <w:rPr>
          <w:rFonts w:ascii="Tms Rmn" w:hAnsi="Tms Rmn"/>
          <w:rtl/>
        </w:rPr>
        <w:t>:</w:t>
      </w:r>
      <w:r w:rsidRPr="0009187B">
        <w:rPr>
          <w:rFonts w:ascii="Tms Rmn" w:hAnsi="Tms Rmn"/>
          <w:rtl/>
          <w:lang w:bidi="ar-SY"/>
        </w:rPr>
        <w:tab/>
      </w:r>
      <w:r w:rsidRPr="0009187B">
        <w:rPr>
          <w:rFonts w:hint="eastAsia"/>
          <w:rtl/>
          <w:lang w:bidi="ar-SY"/>
        </w:rPr>
        <w:t>الإيصالية</w:t>
      </w:r>
    </w:p>
    <w:p w14:paraId="06D433C1" w14:textId="77777777" w:rsidR="00A51C7A" w:rsidRPr="008F10FF" w:rsidRDefault="00A51C7A" w:rsidP="00A51C7A">
      <w:pPr>
        <w:pStyle w:val="Equationlegend"/>
        <w:rPr>
          <w:rFonts w:ascii="Tms Rmn" w:hAnsi="Tms Rmn"/>
          <w:rtl/>
          <w:lang w:bidi="ar-SY"/>
        </w:rPr>
      </w:pPr>
      <w:r w:rsidRPr="0009187B">
        <w:rPr>
          <w:rtl/>
          <w:lang w:bidi="ar-SY"/>
        </w:rPr>
        <w:tab/>
      </w:r>
      <w:r w:rsidRPr="0009187B">
        <w:sym w:font="Symbol" w:char="F072"/>
      </w:r>
      <w:r w:rsidRPr="0009187B">
        <w:t xml:space="preserve"> (kg/m</w:t>
      </w:r>
      <w:r w:rsidRPr="0009187B">
        <w:rPr>
          <w:vertAlign w:val="superscript"/>
        </w:rPr>
        <w:t>3</w:t>
      </w:r>
      <w:r w:rsidRPr="0009187B">
        <w:t>)</w:t>
      </w:r>
      <w:r w:rsidRPr="0009187B">
        <w:rPr>
          <w:rFonts w:ascii="Tms Rmn" w:hAnsi="Tms Rmn"/>
          <w:rtl/>
        </w:rPr>
        <w:t>:</w:t>
      </w:r>
      <w:r w:rsidRPr="0009187B">
        <w:rPr>
          <w:rFonts w:ascii="Tms Rmn" w:hAnsi="Tms Rmn"/>
          <w:rtl/>
          <w:lang w:bidi="ar-SY"/>
        </w:rPr>
        <w:tab/>
      </w:r>
      <w:r w:rsidRPr="0009187B">
        <w:rPr>
          <w:rFonts w:ascii="Tms Rmn" w:hAnsi="Tms Rmn" w:hint="eastAsia"/>
          <w:rtl/>
          <w:lang w:bidi="ar-SY"/>
        </w:rPr>
        <w:t>كثافة</w:t>
      </w:r>
      <w:r w:rsidRPr="0009187B">
        <w:rPr>
          <w:rFonts w:ascii="Tms Rmn" w:hAnsi="Tms Rmn"/>
          <w:rtl/>
          <w:lang w:bidi="ar-SY"/>
        </w:rPr>
        <w:t xml:space="preserve"> </w:t>
      </w:r>
      <w:r w:rsidRPr="0009187B">
        <w:rPr>
          <w:rFonts w:ascii="Tms Rmn" w:hAnsi="Tms Rmn" w:hint="eastAsia"/>
          <w:rtl/>
          <w:lang w:bidi="ar-SY"/>
        </w:rPr>
        <w:t>الكتلة</w:t>
      </w:r>
      <w:r w:rsidRPr="0009187B">
        <w:rPr>
          <w:rFonts w:ascii="Tms Rmn" w:hAnsi="Tms Rmn"/>
          <w:rtl/>
          <w:lang w:bidi="ar-SY"/>
        </w:rPr>
        <w:t xml:space="preserve"> </w:t>
      </w:r>
      <w:r w:rsidRPr="0009187B">
        <w:rPr>
          <w:rFonts w:ascii="Tms Rmn" w:hAnsi="Tms Rmn" w:hint="eastAsia"/>
          <w:rtl/>
          <w:lang w:bidi="ar-SY"/>
        </w:rPr>
        <w:t>لمادة</w:t>
      </w:r>
      <w:r w:rsidRPr="0009187B">
        <w:rPr>
          <w:rFonts w:ascii="Tms Rmn" w:hAnsi="Tms Rmn"/>
          <w:rtl/>
          <w:lang w:bidi="ar-SY"/>
        </w:rPr>
        <w:t xml:space="preserve"> </w:t>
      </w:r>
      <w:r w:rsidRPr="0009187B">
        <w:rPr>
          <w:rFonts w:ascii="Tms Rmn" w:hAnsi="Tms Rmn" w:hint="eastAsia"/>
          <w:rtl/>
          <w:lang w:bidi="ar-SY"/>
        </w:rPr>
        <w:t>النسيج</w:t>
      </w:r>
      <w:r w:rsidRPr="0009187B">
        <w:rPr>
          <w:rFonts w:ascii="Tms Rmn" w:hAnsi="Tms Rmn"/>
          <w:rtl/>
          <w:lang w:bidi="ar-SY"/>
        </w:rPr>
        <w:t xml:space="preserve"> </w:t>
      </w:r>
      <w:r w:rsidRPr="0009187B">
        <w:rPr>
          <w:rFonts w:ascii="Tms Rmn" w:hAnsi="Tms Rmn" w:hint="eastAsia"/>
          <w:rtl/>
          <w:lang w:bidi="ar-SY"/>
        </w:rPr>
        <w:t>في</w:t>
      </w:r>
      <w:r w:rsidRPr="0009187B">
        <w:rPr>
          <w:rFonts w:ascii="Tms Rmn" w:hAnsi="Tms Rmn"/>
          <w:rtl/>
          <w:lang w:bidi="ar-SY"/>
        </w:rPr>
        <w:t xml:space="preserve"> </w:t>
      </w:r>
      <w:r w:rsidRPr="0009187B">
        <w:rPr>
          <w:rFonts w:ascii="Tms Rmn" w:hAnsi="Tms Rmn" w:hint="eastAsia"/>
          <w:rtl/>
          <w:lang w:bidi="ar-SY"/>
        </w:rPr>
        <w:t>الموضع</w:t>
      </w:r>
      <w:r w:rsidRPr="0009187B">
        <w:rPr>
          <w:rFonts w:ascii="Tms Rmn" w:hAnsi="Tms Rmn"/>
          <w:rtl/>
          <w:lang w:bidi="ar-SY"/>
        </w:rPr>
        <w:t xml:space="preserve"> </w:t>
      </w:r>
      <w:r w:rsidRPr="0009187B">
        <w:rPr>
          <w:rFonts w:ascii="Tms Rmn" w:hAnsi="Tms Rmn" w:hint="eastAsia"/>
          <w:rtl/>
          <w:lang w:bidi="ar-SY"/>
        </w:rPr>
        <w:t>المقصود</w:t>
      </w:r>
      <w:r w:rsidRPr="0009187B">
        <w:rPr>
          <w:rFonts w:ascii="Tms Rmn" w:hAnsi="Tms Rmn"/>
          <w:rtl/>
          <w:lang w:bidi="ar-SY"/>
        </w:rPr>
        <w:t xml:space="preserve"> </w:t>
      </w:r>
      <w:r w:rsidRPr="0009187B">
        <w:rPr>
          <w:rFonts w:ascii="Tms Rmn" w:hAnsi="Tms Rmn" w:hint="eastAsia"/>
          <w:rtl/>
          <w:lang w:bidi="ar-SY"/>
        </w:rPr>
        <w:t>بالقياس</w:t>
      </w:r>
      <w:r w:rsidRPr="0009187B">
        <w:rPr>
          <w:rFonts w:ascii="Tms Rmn" w:hAnsi="Tms Rmn"/>
          <w:rtl/>
          <w:lang w:bidi="ar-SY"/>
        </w:rPr>
        <w:t>.</w:t>
      </w:r>
    </w:p>
    <w:p w14:paraId="15D22385" w14:textId="77777777" w:rsidR="00A51C7A" w:rsidRPr="008F10FF" w:rsidRDefault="00A51C7A" w:rsidP="00A51C7A">
      <w:pPr>
        <w:rPr>
          <w:rtl/>
          <w:lang w:bidi="ar-SY"/>
        </w:rPr>
      </w:pPr>
      <w:r w:rsidRPr="008F10FF">
        <w:rPr>
          <w:rtl/>
          <w:lang w:bidi="ar-SY"/>
        </w:rPr>
        <w:lastRenderedPageBreak/>
        <w:t xml:space="preserve">يُحدَّد المعدل </w:t>
      </w:r>
      <w:r w:rsidRPr="008F10FF">
        <w:rPr>
          <w:lang w:bidi="ar-SY"/>
        </w:rPr>
        <w:t>SAR</w:t>
      </w:r>
      <w:r w:rsidRPr="008F10FF">
        <w:rPr>
          <w:rtl/>
          <w:lang w:bidi="ar-SY"/>
        </w:rPr>
        <w:t xml:space="preserve"> الموضعي داخل جسمٍ تلقى الإشعاع، بواسطة مسبار للمجال الكهربائي </w:t>
      </w:r>
      <w:proofErr w:type="spellStart"/>
      <w:r w:rsidRPr="008F10FF">
        <w:rPr>
          <w:rtl/>
          <w:lang w:bidi="ar-SY"/>
        </w:rPr>
        <w:t>المتناحي</w:t>
      </w:r>
      <w:proofErr w:type="spellEnd"/>
      <w:r w:rsidRPr="008F10FF">
        <w:rPr>
          <w:rtl/>
          <w:lang w:bidi="ar-SY"/>
        </w:rPr>
        <w:t xml:space="preserve">. ويمكن تحديد قيم توزع هذا المعدل في كامل الجسم أو في جزء منه، عن طريق تنقيل المسبار وتكرار عملية قياس المجال الكهربائي. ولا تستغرق عملية قياس واحدة للمجال الكهربائي أكثر من بضع ثوانٍ، وهذا يعني أنه يمكن تحديد توزيعات ثلاثية الأبعاد للمعدل </w:t>
      </w:r>
      <w:r w:rsidRPr="008F10FF">
        <w:rPr>
          <w:lang w:bidi="ar-SY"/>
        </w:rPr>
        <w:t>SAR</w:t>
      </w:r>
      <w:r w:rsidRPr="008F10FF">
        <w:rPr>
          <w:rtl/>
          <w:lang w:bidi="ar-SY"/>
        </w:rPr>
        <w:t xml:space="preserve"> باستبانة عالية وفي غضون وقت للقياس معقول (أقل من ساعة بوجه عام).</w:t>
      </w:r>
    </w:p>
    <w:p w14:paraId="39A965D5" w14:textId="77777777" w:rsidR="00A51C7A" w:rsidRPr="00841E47" w:rsidRDefault="00A51C7A" w:rsidP="00A51C7A">
      <w:pPr>
        <w:pStyle w:val="Heading3"/>
        <w:rPr>
          <w:rtl/>
          <w:lang w:bidi="ar-EG"/>
        </w:rPr>
      </w:pPr>
      <w:bookmarkStart w:id="116" w:name="_Toc112345773"/>
      <w:r>
        <w:rPr>
          <w:lang w:bidi="ar-EG"/>
        </w:rPr>
        <w:t>2.2.3</w:t>
      </w:r>
      <w:r w:rsidRPr="00841E47">
        <w:rPr>
          <w:rtl/>
          <w:lang w:bidi="ar-EG"/>
        </w:rPr>
        <w:tab/>
        <w:t>طريقة القياس بواسطة الحرارة</w:t>
      </w:r>
      <w:bookmarkEnd w:id="116"/>
    </w:p>
    <w:p w14:paraId="32B45EEB" w14:textId="59974351" w:rsidR="00A51C7A" w:rsidRPr="008F10FF" w:rsidRDefault="00A51C7A" w:rsidP="00A51C7A">
      <w:pPr>
        <w:rPr>
          <w:rtl/>
          <w:lang w:bidi="ar-SY"/>
        </w:rPr>
      </w:pPr>
      <w:r w:rsidRPr="008F10FF">
        <w:rPr>
          <w:rtl/>
          <w:lang w:bidi="ar-SY"/>
        </w:rPr>
        <w:t xml:space="preserve">المعدل </w:t>
      </w:r>
      <w:r w:rsidRPr="008F10FF">
        <w:rPr>
          <w:lang w:bidi="ar-SY"/>
        </w:rPr>
        <w:t>SAR</w:t>
      </w:r>
      <w:r w:rsidRPr="008F10FF">
        <w:rPr>
          <w:rtl/>
          <w:lang w:bidi="ar-SY"/>
        </w:rPr>
        <w:t xml:space="preserve"> متناسب مع المعدل الابتدائي </w:t>
      </w:r>
      <w:r>
        <w:rPr>
          <w:lang w:bidi="ar-SY"/>
        </w:rPr>
        <w:t>(</w:t>
      </w:r>
      <w:r w:rsidR="00C97CD1">
        <w:rPr>
          <w:lang w:bidi="ar-SY"/>
        </w:rPr>
        <w:t>K</w:t>
      </w:r>
      <w:r>
        <w:rPr>
          <w:lang w:bidi="ar-SY"/>
        </w:rPr>
        <w:t>/s) </w:t>
      </w:r>
      <w:r w:rsidRPr="008F10FF">
        <w:t>d</w:t>
      </w:r>
      <w:r w:rsidRPr="008F10FF">
        <w:rPr>
          <w:i/>
          <w:iCs/>
        </w:rPr>
        <w:t>T</w:t>
      </w:r>
      <w:r w:rsidRPr="008F10FF">
        <w:t>/d</w:t>
      </w:r>
      <w:r w:rsidRPr="008F10FF">
        <w:rPr>
          <w:i/>
          <w:iCs/>
        </w:rPr>
        <w:t>t</w:t>
      </w:r>
      <w:r w:rsidRPr="008F10FF">
        <w:rPr>
          <w:rtl/>
          <w:lang w:bidi="ar-SY"/>
        </w:rPr>
        <w:t xml:space="preserve"> لارتفاع الحرارة في نسيج شيء معرَّض، طبقا</w:t>
      </w:r>
      <w:r>
        <w:rPr>
          <w:rFonts w:hint="cs"/>
          <w:rtl/>
          <w:lang w:bidi="ar-SY"/>
        </w:rPr>
        <w:t>ً</w:t>
      </w:r>
      <w:r w:rsidRPr="008F10FF">
        <w:rPr>
          <w:rtl/>
          <w:lang w:bidi="ar-SY"/>
        </w:rPr>
        <w:t xml:space="preserve"> للمعادلة التالية:</w:t>
      </w:r>
    </w:p>
    <w:p w14:paraId="725D58B1" w14:textId="77268ACE" w:rsidR="00A77B73" w:rsidRPr="000E2BDC" w:rsidRDefault="00A77B73" w:rsidP="00A77B73">
      <w:pPr>
        <w:pStyle w:val="Equation"/>
        <w:rPr>
          <w:lang w:val="en-GB"/>
        </w:rPr>
      </w:pPr>
      <w:r w:rsidRPr="000E2BDC">
        <w:rPr>
          <w:lang w:val="en-GB"/>
        </w:rPr>
        <w:tab/>
      </w:r>
      <m:oMath>
        <m:r>
          <w:rPr>
            <w:rFonts w:ascii="Cambria Math" w:hAnsi="Cambria Math"/>
            <w:lang w:val="en-GB"/>
          </w:rPr>
          <m:t>SAR=</m:t>
        </m:r>
        <m:f>
          <m:fPr>
            <m:type m:val="lin"/>
            <m:ctrlPr>
              <w:rPr>
                <w:rFonts w:ascii="Cambria Math" w:hAnsi="Cambria Math"/>
                <w:i/>
                <w:lang w:val="en-GB"/>
              </w:rPr>
            </m:ctrlPr>
          </m:fPr>
          <m:num>
            <m:r>
              <w:rPr>
                <w:rFonts w:ascii="Cambria Math" w:hAnsi="Cambria Math"/>
                <w:lang w:val="en-GB"/>
              </w:rPr>
              <m:t>c</m:t>
            </m:r>
            <m:r>
              <m:rPr>
                <m:sty m:val="p"/>
              </m:rPr>
              <w:rPr>
                <w:rFonts w:ascii="Cambria Math" w:hAnsi="Cambria Math"/>
                <w:lang w:val="en-GB"/>
              </w:rPr>
              <m:t xml:space="preserve"> </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T</m:t>
                </m:r>
              </m:sub>
            </m:sSub>
          </m:num>
          <m:den>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t</m:t>
                </m:r>
              </m:sub>
            </m:sSub>
          </m:den>
        </m:f>
      </m:oMath>
      <w:r w:rsidRPr="000E2BDC">
        <w:rPr>
          <w:lang w:val="en-GB"/>
        </w:rPr>
        <w:tab/>
        <w:t>(28)</w:t>
      </w:r>
    </w:p>
    <w:p w14:paraId="350A12D9" w14:textId="77777777" w:rsidR="00A51C7A" w:rsidRPr="008F10FF" w:rsidRDefault="00A51C7A" w:rsidP="00A51C7A">
      <w:pPr>
        <w:rPr>
          <w:rtl/>
          <w:lang w:bidi="ar-SY"/>
        </w:rPr>
      </w:pPr>
      <w:r w:rsidRPr="008F10FF">
        <w:rPr>
          <w:rtl/>
          <w:lang w:bidi="ar-SY"/>
        </w:rPr>
        <w:t xml:space="preserve">حيث </w:t>
      </w:r>
      <w:r w:rsidRPr="008F10FF">
        <w:rPr>
          <w:i/>
          <w:iCs/>
        </w:rPr>
        <w:t>c</w:t>
      </w:r>
      <w:r w:rsidRPr="008F10FF">
        <w:rPr>
          <w:rtl/>
          <w:lang w:bidi="ar-SY"/>
        </w:rPr>
        <w:t xml:space="preserve"> هي السعة الحرارية النوعية لمادة النسيج </w:t>
      </w:r>
      <w:r>
        <w:rPr>
          <w:lang w:bidi="ar-SY"/>
        </w:rPr>
        <w:t>(</w:t>
      </w:r>
      <w:r w:rsidRPr="000E2BDC">
        <w:rPr>
          <w:lang w:val="en-GB"/>
        </w:rPr>
        <w:t>J kg</w:t>
      </w:r>
      <w:r w:rsidRPr="000E2BDC">
        <w:rPr>
          <w:vertAlign w:val="superscript"/>
          <w:lang w:val="en-GB"/>
        </w:rPr>
        <w:t>–1 </w:t>
      </w:r>
      <w:r w:rsidRPr="000E2BDC">
        <w:rPr>
          <w:lang w:val="en-GB"/>
        </w:rPr>
        <w:t>K</w:t>
      </w:r>
      <w:r w:rsidRPr="000E2BDC">
        <w:rPr>
          <w:vertAlign w:val="superscript"/>
          <w:lang w:val="en-GB"/>
        </w:rPr>
        <w:t>–1</w:t>
      </w:r>
      <w:r>
        <w:rPr>
          <w:lang w:bidi="ar-SY"/>
        </w:rPr>
        <w:t>)</w:t>
      </w:r>
      <w:r w:rsidRPr="008F10FF">
        <w:rPr>
          <w:rtl/>
          <w:lang w:bidi="ar-SY"/>
        </w:rPr>
        <w:t xml:space="preserve">. فيمكن تحديد المعدل </w:t>
      </w:r>
      <w:r w:rsidRPr="008F10FF">
        <w:rPr>
          <w:lang w:bidi="ar-SY"/>
        </w:rPr>
        <w:t>SAR</w:t>
      </w:r>
      <w:r w:rsidRPr="008F10FF">
        <w:rPr>
          <w:rtl/>
          <w:lang w:bidi="ar-SY"/>
        </w:rPr>
        <w:t xml:space="preserve"> الموضعي داخل نموذج جسمي متلقٍ للإشعاع، عبر الاستعانة ببعض مسابير الحرارة. يُستعمل مسبار أو عدة مسابير لتحديد تزايد الحرارة </w:t>
      </w:r>
      <w:r w:rsidRPr="008F10FF">
        <w:rPr>
          <w:rFonts w:ascii="Symbol" w:hAnsi="Symbol"/>
          <w:lang w:val="fr-CH"/>
        </w:rPr>
        <w:sym w:font="Symbol" w:char="F044"/>
      </w:r>
      <w:r w:rsidRPr="008F10FF">
        <w:rPr>
          <w:i/>
          <w:iCs/>
          <w:lang w:val="fr-CH"/>
        </w:rPr>
        <w:t>T</w:t>
      </w:r>
      <w:r w:rsidRPr="008F10FF">
        <w:rPr>
          <w:rtl/>
          <w:lang w:val="fr-CH" w:bidi="ar-SY"/>
        </w:rPr>
        <w:t xml:space="preserve"> في مدة تعرض قصيرة (أقل من </w:t>
      </w:r>
      <w:r w:rsidRPr="008F10FF">
        <w:rPr>
          <w:lang w:val="fr-CH"/>
        </w:rPr>
        <w:t>30</w:t>
      </w:r>
      <w:r w:rsidRPr="008F10FF">
        <w:rPr>
          <w:rtl/>
          <w:lang w:val="fr-CH" w:bidi="ar-SY"/>
        </w:rPr>
        <w:t xml:space="preserve"> ثانية، على العموم، تجنبا</w:t>
      </w:r>
      <w:r>
        <w:rPr>
          <w:rFonts w:hint="cs"/>
          <w:rtl/>
          <w:lang w:val="fr-CH" w:bidi="ar-SY"/>
        </w:rPr>
        <w:t>ً</w:t>
      </w:r>
      <w:r w:rsidRPr="008F10FF">
        <w:rPr>
          <w:rtl/>
          <w:lang w:val="fr-CH" w:bidi="ar-SY"/>
        </w:rPr>
        <w:t xml:space="preserve"> لنقل الحرارة)</w:t>
      </w:r>
      <w:r w:rsidRPr="007D5522">
        <w:rPr>
          <w:rFonts w:hint="cs"/>
          <w:rtl/>
          <w:lang w:val="fr-CH" w:bidi="ar-SY"/>
        </w:rPr>
        <w:t>.</w:t>
      </w:r>
      <w:r>
        <w:rPr>
          <w:rFonts w:hint="cs"/>
          <w:rtl/>
          <w:lang w:val="fr-CH" w:bidi="ar-SY"/>
        </w:rPr>
        <w:t xml:space="preserve"> </w:t>
      </w:r>
      <w:r w:rsidRPr="008F10FF">
        <w:rPr>
          <w:rtl/>
          <w:lang w:val="fr-CH" w:bidi="ar-SY"/>
        </w:rPr>
        <w:t xml:space="preserve">وتحسب القيمة التقريبية لمعدل ارتفاع الحرارة الابتدائي بتطبيق الصيغة </w:t>
      </w:r>
      <w:r w:rsidRPr="008F10FF">
        <w:rPr>
          <w:rFonts w:ascii="Symbol" w:hAnsi="Symbol"/>
        </w:rPr>
        <w:t></w:t>
      </w:r>
      <w:r w:rsidRPr="008F10FF">
        <w:rPr>
          <w:i/>
          <w:iCs/>
        </w:rPr>
        <w:t>T</w:t>
      </w:r>
      <w:r w:rsidRPr="008F10FF">
        <w:t>/</w:t>
      </w:r>
      <w:r w:rsidRPr="008F10FF">
        <w:rPr>
          <w:rFonts w:ascii="Symbol" w:hAnsi="Symbol"/>
        </w:rPr>
        <w:t></w:t>
      </w:r>
      <w:r w:rsidRPr="008F10FF">
        <w:rPr>
          <w:i/>
          <w:iCs/>
        </w:rPr>
        <w:t>T</w:t>
      </w:r>
      <w:r w:rsidRPr="008F10FF">
        <w:rPr>
          <w:i/>
          <w:iCs/>
          <w:rtl/>
          <w:lang w:bidi="ar-SY"/>
        </w:rPr>
        <w:t xml:space="preserve">، </w:t>
      </w:r>
      <w:r w:rsidRPr="008F10FF">
        <w:rPr>
          <w:rtl/>
          <w:lang w:bidi="ar-SY"/>
        </w:rPr>
        <w:t xml:space="preserve">ثم تُحسب قيمة المعدل </w:t>
      </w:r>
      <w:r w:rsidRPr="008F10FF">
        <w:rPr>
          <w:lang w:bidi="ar-SY"/>
        </w:rPr>
        <w:t>SAR</w:t>
      </w:r>
      <w:r w:rsidRPr="008F10FF">
        <w:rPr>
          <w:rtl/>
          <w:lang w:bidi="ar-SY"/>
        </w:rPr>
        <w:t xml:space="preserve"> لكل موضع قياس. وهكذا يمكن، بتكرار قياس الحرارة في الجسم بكامله أو في جزء منه، تحديد توز</w:t>
      </w:r>
      <w:r>
        <w:rPr>
          <w:rFonts w:hint="cs"/>
          <w:rtl/>
          <w:lang w:bidi="ar-EG"/>
        </w:rPr>
        <w:t>ي</w:t>
      </w:r>
      <w:r w:rsidRPr="008F10FF">
        <w:rPr>
          <w:rtl/>
          <w:lang w:bidi="ar-SY"/>
        </w:rPr>
        <w:t xml:space="preserve">ع المعدل </w:t>
      </w:r>
      <w:r w:rsidRPr="008F10FF">
        <w:rPr>
          <w:lang w:bidi="ar-SY"/>
        </w:rPr>
        <w:t>SAR</w:t>
      </w:r>
      <w:r w:rsidRPr="008F10FF">
        <w:rPr>
          <w:rtl/>
          <w:lang w:bidi="ar-SY"/>
        </w:rPr>
        <w:t xml:space="preserve"> وقيمه الوسطية في كامل الجسم أو في جزء منه.</w:t>
      </w:r>
    </w:p>
    <w:p w14:paraId="5E81DBA2" w14:textId="77777777" w:rsidR="00A51C7A" w:rsidRPr="00C97CD1" w:rsidRDefault="00A51C7A" w:rsidP="00A51C7A">
      <w:pPr>
        <w:rPr>
          <w:spacing w:val="-2"/>
          <w:rtl/>
          <w:lang w:bidi="ar-SY"/>
        </w:rPr>
      </w:pPr>
      <w:r w:rsidRPr="00C97CD1">
        <w:rPr>
          <w:spacing w:val="-2"/>
          <w:rtl/>
          <w:lang w:bidi="ar-SY"/>
        </w:rPr>
        <w:t>بيد أن القياسات الثلاثية الأبعاد لتوز</w:t>
      </w:r>
      <w:r w:rsidRPr="00C97CD1">
        <w:rPr>
          <w:rFonts w:hint="cs"/>
          <w:spacing w:val="-2"/>
          <w:rtl/>
          <w:lang w:bidi="ar-SY"/>
        </w:rPr>
        <w:t>ي</w:t>
      </w:r>
      <w:r w:rsidRPr="00C97CD1">
        <w:rPr>
          <w:spacing w:val="-2"/>
          <w:rtl/>
          <w:lang w:bidi="ar-SY"/>
        </w:rPr>
        <w:t xml:space="preserve">ع المعدل </w:t>
      </w:r>
      <w:r w:rsidRPr="00C97CD1">
        <w:rPr>
          <w:spacing w:val="-2"/>
          <w:lang w:bidi="ar-SY"/>
        </w:rPr>
        <w:t>SAR</w:t>
      </w:r>
      <w:r w:rsidRPr="00C97CD1">
        <w:rPr>
          <w:spacing w:val="-2"/>
          <w:rtl/>
          <w:lang w:bidi="ar-SY"/>
        </w:rPr>
        <w:t xml:space="preserve"> تستغرق الكثير من الوقت، بسبب العدد الكبير من النقط التي يجرى فيها القياس. فتوخيا</w:t>
      </w:r>
      <w:r w:rsidRPr="00C97CD1">
        <w:rPr>
          <w:rFonts w:hint="cs"/>
          <w:spacing w:val="-2"/>
          <w:rtl/>
          <w:lang w:bidi="ar-SY"/>
        </w:rPr>
        <w:t>ً</w:t>
      </w:r>
      <w:r w:rsidRPr="00C97CD1">
        <w:rPr>
          <w:spacing w:val="-2"/>
          <w:rtl/>
          <w:lang w:bidi="ar-SY"/>
        </w:rPr>
        <w:t xml:space="preserve"> لأن يكون وقت القياس معقولا</w:t>
      </w:r>
      <w:r w:rsidRPr="00C97CD1">
        <w:rPr>
          <w:rFonts w:hint="cs"/>
          <w:spacing w:val="-2"/>
          <w:rtl/>
          <w:lang w:bidi="ar-SY"/>
        </w:rPr>
        <w:t>ً</w:t>
      </w:r>
      <w:r w:rsidRPr="00C97CD1">
        <w:rPr>
          <w:spacing w:val="-2"/>
          <w:rtl/>
          <w:lang w:bidi="ar-SY"/>
        </w:rPr>
        <w:t>، يجب الحد من عدد هذه النقاط، وهذا يعني أنه من الصعب جداً إحراز قياسات دقيقة لتوز</w:t>
      </w:r>
      <w:r w:rsidRPr="00C97CD1">
        <w:rPr>
          <w:rFonts w:hint="cs"/>
          <w:spacing w:val="-2"/>
          <w:rtl/>
          <w:lang w:bidi="ar-SY"/>
        </w:rPr>
        <w:t>ي</w:t>
      </w:r>
      <w:r w:rsidRPr="00C97CD1">
        <w:rPr>
          <w:spacing w:val="-2"/>
          <w:rtl/>
          <w:lang w:bidi="ar-SY"/>
        </w:rPr>
        <w:t xml:space="preserve">ع المعدل </w:t>
      </w:r>
      <w:r w:rsidRPr="00C97CD1">
        <w:rPr>
          <w:spacing w:val="-2"/>
          <w:lang w:bidi="ar-SY"/>
        </w:rPr>
        <w:t>SAR</w:t>
      </w:r>
      <w:r w:rsidRPr="00C97CD1">
        <w:rPr>
          <w:spacing w:val="-2"/>
          <w:rtl/>
          <w:lang w:bidi="ar-SY"/>
        </w:rPr>
        <w:t xml:space="preserve"> غير المنتظم. ثم إن قياسات الحرارة تتأثر أيضاً بالإيصال الحراري وبالحَمْل الحراري أثناء عمليات القياس أو بينها.</w:t>
      </w:r>
    </w:p>
    <w:p w14:paraId="36D3B6A9" w14:textId="77777777" w:rsidR="00A51C7A" w:rsidRPr="007D5522" w:rsidRDefault="00A51C7A" w:rsidP="00A51C7A">
      <w:pPr>
        <w:pStyle w:val="Heading3"/>
        <w:rPr>
          <w:rtl/>
          <w:lang w:bidi="ar-EG"/>
        </w:rPr>
      </w:pPr>
      <w:bookmarkStart w:id="117" w:name="_Toc112345774"/>
      <w:r>
        <w:rPr>
          <w:lang w:bidi="ar-EG"/>
        </w:rPr>
        <w:t>3.2.3</w:t>
      </w:r>
      <w:r w:rsidRPr="007D5522">
        <w:rPr>
          <w:rtl/>
          <w:lang w:bidi="ar-EG"/>
        </w:rPr>
        <w:tab/>
        <w:t>طريقة القياس المِسْعَريّ</w:t>
      </w:r>
      <w:bookmarkEnd w:id="117"/>
    </w:p>
    <w:p w14:paraId="73133EF1" w14:textId="77777777" w:rsidR="00A51C7A" w:rsidRPr="008F10FF" w:rsidRDefault="00A51C7A" w:rsidP="00A51C7A">
      <w:pPr>
        <w:rPr>
          <w:rtl/>
          <w:lang w:bidi="ar-SY"/>
        </w:rPr>
      </w:pPr>
      <w:r w:rsidRPr="008F10FF">
        <w:rPr>
          <w:rtl/>
          <w:lang w:bidi="ar-SY"/>
        </w:rPr>
        <w:t xml:space="preserve">يمكن تحديد متوسط المعدل </w:t>
      </w:r>
      <w:r w:rsidRPr="008F10FF">
        <w:rPr>
          <w:lang w:bidi="ar-SY"/>
        </w:rPr>
        <w:t>SAR</w:t>
      </w:r>
      <w:r w:rsidRPr="008F10FF">
        <w:rPr>
          <w:rtl/>
          <w:lang w:bidi="ar-SY"/>
        </w:rPr>
        <w:t xml:space="preserve"> لكامل الجسم بطرائق القياس المِسْعَريّ. في عملية قياس مسعري عادية، يُجرى أولا</w:t>
      </w:r>
      <w:r>
        <w:rPr>
          <w:rFonts w:hint="cs"/>
          <w:rtl/>
          <w:lang w:bidi="ar-SY"/>
        </w:rPr>
        <w:t>ً</w:t>
      </w:r>
      <w:r w:rsidRPr="008F10FF">
        <w:rPr>
          <w:rtl/>
          <w:lang w:bidi="ar-SY"/>
        </w:rPr>
        <w:t xml:space="preserve"> تعريض نموذج جسمي قدُّه طبيعي أو سُلَّميّ، ومتوازن حراريا</w:t>
      </w:r>
      <w:r>
        <w:rPr>
          <w:rFonts w:hint="cs"/>
          <w:rtl/>
          <w:lang w:bidi="ar-SY"/>
        </w:rPr>
        <w:t>ً</w:t>
      </w:r>
      <w:r w:rsidRPr="008F10FF">
        <w:rPr>
          <w:rtl/>
          <w:lang w:bidi="ar-SY"/>
        </w:rPr>
        <w:t xml:space="preserve">، للإشعاع طيلة فترة ما. ثم يستعمَل مسعر لقياس تدفق الحرارة من الجسم، حتى يعود النموذج إلى حالة التوازن الحراري. ثم يقسم مجموع الطاقة التي كان امتصها النموذج الجسمي على وقت التعرض وعلى كتلة النموذج، فيكون حاصل القسمة هو المعدل </w:t>
      </w:r>
      <w:r w:rsidRPr="008F10FF">
        <w:rPr>
          <w:lang w:bidi="ar-SY"/>
        </w:rPr>
        <w:t>SAR</w:t>
      </w:r>
      <w:r w:rsidRPr="008F10FF">
        <w:rPr>
          <w:rtl/>
          <w:lang w:bidi="ar-SY"/>
        </w:rPr>
        <w:t xml:space="preserve"> لكامل الجسم. وهناك طريقة للقياس المسعري تستعمل مسعرين ونموذجين متماثلين تماما</w:t>
      </w:r>
      <w:r>
        <w:rPr>
          <w:rFonts w:hint="cs"/>
          <w:rtl/>
          <w:lang w:bidi="ar-SY"/>
        </w:rPr>
        <w:t>ً</w:t>
      </w:r>
      <w:r w:rsidRPr="008F10FF">
        <w:rPr>
          <w:rtl/>
          <w:lang w:bidi="ar-SY"/>
        </w:rPr>
        <w:t>. يُعرَّض أحدهما للإشعاع ويُستعمل الآخر مرجعا</w:t>
      </w:r>
      <w:r>
        <w:rPr>
          <w:rFonts w:hint="cs"/>
          <w:rtl/>
          <w:lang w:bidi="ar-SY"/>
        </w:rPr>
        <w:t>ً</w:t>
      </w:r>
      <w:r w:rsidRPr="008F10FF">
        <w:rPr>
          <w:rtl/>
          <w:lang w:bidi="ar-SY"/>
        </w:rPr>
        <w:t xml:space="preserve"> حراريا</w:t>
      </w:r>
      <w:r>
        <w:rPr>
          <w:rFonts w:hint="cs"/>
          <w:rtl/>
          <w:lang w:bidi="ar-SY"/>
        </w:rPr>
        <w:t>ً</w:t>
      </w:r>
      <w:r w:rsidRPr="008F10FF">
        <w:rPr>
          <w:rtl/>
          <w:lang w:bidi="ar-SY"/>
        </w:rPr>
        <w:t xml:space="preserve">. وهذا يعني أنه يمكن إجراء </w:t>
      </w:r>
      <w:proofErr w:type="gramStart"/>
      <w:r w:rsidRPr="008F10FF">
        <w:rPr>
          <w:rtl/>
          <w:lang w:bidi="ar-SY"/>
        </w:rPr>
        <w:t>القياس</w:t>
      </w:r>
      <w:proofErr w:type="gramEnd"/>
      <w:r w:rsidRPr="008F10FF">
        <w:rPr>
          <w:rtl/>
          <w:lang w:bidi="ar-SY"/>
        </w:rPr>
        <w:t xml:space="preserve"> ولكن التحكم في الظروف الحرارية يكون في هذه الطريقة أضعف منه في الطريقة العادية.</w:t>
      </w:r>
    </w:p>
    <w:p w14:paraId="4462A3AE" w14:textId="77777777" w:rsidR="00A51C7A" w:rsidRPr="00C97CD1" w:rsidRDefault="00A51C7A" w:rsidP="00C97CD1">
      <w:pPr>
        <w:rPr>
          <w:spacing w:val="-4"/>
          <w:rtl/>
          <w:lang w:bidi="ar-SY"/>
        </w:rPr>
      </w:pPr>
      <w:r w:rsidRPr="00C97CD1">
        <w:rPr>
          <w:spacing w:val="-4"/>
          <w:rtl/>
          <w:lang w:bidi="ar-SY"/>
        </w:rPr>
        <w:t xml:space="preserve">تحدد طرائق القياس المسعري المعدل </w:t>
      </w:r>
      <w:r w:rsidRPr="00C97CD1">
        <w:rPr>
          <w:spacing w:val="-4"/>
          <w:lang w:bidi="ar-SY"/>
        </w:rPr>
        <w:t>SAR</w:t>
      </w:r>
      <w:r w:rsidRPr="00C97CD1">
        <w:rPr>
          <w:spacing w:val="-4"/>
          <w:rtl/>
          <w:lang w:bidi="ar-SY"/>
        </w:rPr>
        <w:t xml:space="preserve"> لكامل الجسم بدقة كافية، لكنها لا تفيد شيئا</w:t>
      </w:r>
      <w:r w:rsidRPr="00C97CD1">
        <w:rPr>
          <w:rFonts w:hint="cs"/>
          <w:spacing w:val="-4"/>
          <w:rtl/>
          <w:lang w:bidi="ar-SY"/>
        </w:rPr>
        <w:t>ً</w:t>
      </w:r>
      <w:r w:rsidRPr="00C97CD1">
        <w:rPr>
          <w:spacing w:val="-4"/>
          <w:rtl/>
          <w:lang w:bidi="ar-SY"/>
        </w:rPr>
        <w:t xml:space="preserve"> عن توزعه داخل الجسم. ويلزم لتحصيل نتائج دقيقة تفريغ مقدار كاف من الطاقة. وقد يبلغ عدة ساعات مجموع الوقت اللازم للقياس، وهو الوقت اللازم لعودة الجسم إلى التوازن الحراري بعد تعرضه للإشعاع. أما المعدل </w:t>
      </w:r>
      <w:r w:rsidRPr="00C97CD1">
        <w:rPr>
          <w:spacing w:val="-4"/>
          <w:lang w:bidi="ar-SY"/>
        </w:rPr>
        <w:t>SAR</w:t>
      </w:r>
      <w:r w:rsidRPr="00C97CD1">
        <w:rPr>
          <w:spacing w:val="-4"/>
          <w:rtl/>
          <w:lang w:bidi="ar-SY"/>
        </w:rPr>
        <w:t xml:space="preserve"> لجزء من الجسم فيمكن قياسه باستعمال أشباح لأجزاء من الجسم ومساعر صغيرة.</w:t>
      </w:r>
    </w:p>
    <w:p w14:paraId="172E1511" w14:textId="77777777" w:rsidR="00A51C7A" w:rsidRPr="007D5522" w:rsidRDefault="00A51C7A" w:rsidP="00C97CD1">
      <w:pPr>
        <w:pStyle w:val="Heading1"/>
        <w:rPr>
          <w:rtl/>
          <w:lang w:bidi="ar-EG"/>
        </w:rPr>
      </w:pPr>
      <w:bookmarkStart w:id="118" w:name="_Toc112345775"/>
      <w:bookmarkStart w:id="119" w:name="_Toc168046707"/>
      <w:r>
        <w:rPr>
          <w:lang w:bidi="ar-EG"/>
        </w:rPr>
        <w:t>4</w:t>
      </w:r>
      <w:r w:rsidRPr="007D5522">
        <w:rPr>
          <w:rtl/>
          <w:lang w:bidi="ar-EG"/>
        </w:rPr>
        <w:tab/>
        <w:t xml:space="preserve">قياس المعدل </w:t>
      </w:r>
      <w:r w:rsidRPr="007D5522">
        <w:rPr>
          <w:lang w:bidi="ar-EG"/>
        </w:rPr>
        <w:t>SAR</w:t>
      </w:r>
      <w:r w:rsidRPr="007D5522">
        <w:rPr>
          <w:rtl/>
          <w:lang w:bidi="ar-EG"/>
        </w:rPr>
        <w:t xml:space="preserve"> بواسطة تيارات الجسم</w:t>
      </w:r>
      <w:bookmarkEnd w:id="118"/>
      <w:bookmarkEnd w:id="119"/>
    </w:p>
    <w:p w14:paraId="5DEAF242" w14:textId="77777777" w:rsidR="00A51C7A" w:rsidRPr="008F10FF" w:rsidRDefault="00A51C7A" w:rsidP="00C97CD1">
      <w:pPr>
        <w:keepNext/>
        <w:keepLines/>
        <w:rPr>
          <w:rtl/>
          <w:lang w:bidi="ar-SY"/>
        </w:rPr>
      </w:pPr>
      <w:r w:rsidRPr="008F10FF">
        <w:rPr>
          <w:rtl/>
          <w:lang w:bidi="ar-SY"/>
        </w:rPr>
        <w:t>يمكن وضع أجهزة قياس تيارات الجسم في صنفين:</w:t>
      </w:r>
    </w:p>
    <w:p w14:paraId="195CB9F3" w14:textId="77777777" w:rsidR="00A51C7A" w:rsidRPr="008F10FF" w:rsidRDefault="00A51C7A" w:rsidP="00A77B73">
      <w:pPr>
        <w:pStyle w:val="enumlev1"/>
        <w:keepLines/>
        <w:rPr>
          <w:rtl/>
        </w:rPr>
      </w:pPr>
      <w:r w:rsidRPr="008F10FF">
        <w:rPr>
          <w:rtl/>
        </w:rPr>
        <w:t>-</w:t>
      </w:r>
      <w:r w:rsidRPr="008F10FF">
        <w:rPr>
          <w:rtl/>
        </w:rPr>
        <w:tab/>
        <w:t>أجهزة قياس التيار الساري من الجسم إلى الأرض؛</w:t>
      </w:r>
    </w:p>
    <w:p w14:paraId="15566F4E" w14:textId="77777777" w:rsidR="00A51C7A" w:rsidRPr="008F10FF" w:rsidRDefault="00A51C7A" w:rsidP="00A77B73">
      <w:pPr>
        <w:pStyle w:val="enumlev1"/>
        <w:keepLines/>
        <w:rPr>
          <w:rtl/>
        </w:rPr>
      </w:pPr>
      <w:r w:rsidRPr="008F10FF">
        <w:rPr>
          <w:rtl/>
        </w:rPr>
        <w:t>-</w:t>
      </w:r>
      <w:r w:rsidRPr="008F10FF">
        <w:rPr>
          <w:rtl/>
        </w:rPr>
        <w:tab/>
        <w:t>أجهزة قياس تيار التماس.</w:t>
      </w:r>
    </w:p>
    <w:p w14:paraId="2FF8B683" w14:textId="77777777" w:rsidR="00A51C7A" w:rsidRPr="007D5522" w:rsidRDefault="00A51C7A" w:rsidP="00A51C7A">
      <w:pPr>
        <w:pStyle w:val="Heading2"/>
        <w:rPr>
          <w:rtl/>
          <w:lang w:bidi="ar-EG"/>
        </w:rPr>
      </w:pPr>
      <w:bookmarkStart w:id="120" w:name="_Toc112345776"/>
      <w:bookmarkStart w:id="121" w:name="_Toc168046708"/>
      <w:r>
        <w:rPr>
          <w:lang w:bidi="ar-EG"/>
        </w:rPr>
        <w:t>1.4</w:t>
      </w:r>
      <w:r w:rsidRPr="007D5522">
        <w:rPr>
          <w:rtl/>
          <w:lang w:bidi="ar-EG"/>
        </w:rPr>
        <w:tab/>
        <w:t xml:space="preserve">تيارات الجسم </w:t>
      </w:r>
      <w:proofErr w:type="spellStart"/>
      <w:r w:rsidRPr="007D5522">
        <w:rPr>
          <w:rtl/>
          <w:lang w:bidi="ar-EG"/>
        </w:rPr>
        <w:t>المستحثة</w:t>
      </w:r>
      <w:bookmarkEnd w:id="120"/>
      <w:bookmarkEnd w:id="121"/>
      <w:proofErr w:type="spellEnd"/>
    </w:p>
    <w:p w14:paraId="737E9BC0" w14:textId="77777777" w:rsidR="00A51C7A" w:rsidRPr="008F10FF" w:rsidRDefault="00A51C7A" w:rsidP="00A51C7A">
      <w:pPr>
        <w:rPr>
          <w:rtl/>
          <w:lang w:bidi="ar-SY"/>
        </w:rPr>
      </w:pPr>
      <w:r w:rsidRPr="008F10FF">
        <w:rPr>
          <w:rtl/>
          <w:lang w:bidi="ar-SY"/>
        </w:rPr>
        <w:t xml:space="preserve">تحدث تيارات الجسم الداخلية </w:t>
      </w:r>
      <w:proofErr w:type="spellStart"/>
      <w:r w:rsidRPr="008F10FF">
        <w:rPr>
          <w:rtl/>
          <w:lang w:bidi="ar-SY"/>
        </w:rPr>
        <w:t>المستحثة</w:t>
      </w:r>
      <w:proofErr w:type="spellEnd"/>
      <w:r w:rsidRPr="008F10FF">
        <w:rPr>
          <w:rtl/>
          <w:lang w:bidi="ar-SY"/>
        </w:rPr>
        <w:t xml:space="preserve"> في الأشخاص عن تعرض كامل الجسم أو بعضه لمجالات ناجمة عن الترددات الراديوية، بدون تماس مع شيء غير الأرض.</w:t>
      </w:r>
    </w:p>
    <w:p w14:paraId="5B29FE9F" w14:textId="0603058B" w:rsidR="00A51C7A" w:rsidRPr="008F10FF" w:rsidRDefault="00A51C7A" w:rsidP="00A51C7A">
      <w:pPr>
        <w:rPr>
          <w:rtl/>
          <w:lang w:bidi="ar-SY"/>
        </w:rPr>
      </w:pPr>
      <w:r w:rsidRPr="008F10FF">
        <w:rPr>
          <w:rtl/>
          <w:lang w:bidi="ar-SY"/>
        </w:rPr>
        <w:lastRenderedPageBreak/>
        <w:t xml:space="preserve">والتقنيتان الرئيسيتان المستعملتان لقياس تيارات الجسم هما: محولات التيار (اللولبية) </w:t>
      </w:r>
      <w:proofErr w:type="spellStart"/>
      <w:r w:rsidRPr="008F10FF">
        <w:rPr>
          <w:rtl/>
          <w:lang w:bidi="ar-SY"/>
        </w:rPr>
        <w:t>القامطة</w:t>
      </w:r>
      <w:proofErr w:type="spellEnd"/>
      <w:r w:rsidRPr="008F10FF">
        <w:rPr>
          <w:rtl/>
          <w:lang w:bidi="ar-SY"/>
        </w:rPr>
        <w:t>، تستعمل لقياس التيار الساري في</w:t>
      </w:r>
      <w:r w:rsidR="00BA044B">
        <w:rPr>
          <w:rFonts w:hint="cs"/>
          <w:rtl/>
          <w:lang w:bidi="ar-SY"/>
        </w:rPr>
        <w:t> </w:t>
      </w:r>
      <w:r w:rsidRPr="008F10FF">
        <w:rPr>
          <w:rtl/>
          <w:lang w:bidi="ar-SY"/>
        </w:rPr>
        <w:t>أعضاء الجسم؛ والأجهزة ذات الصفيحتين المتوازيتين، تمكّن من قياس التيارات التي تجتاز القدمين قبل أن تمتصها الأرض.</w:t>
      </w:r>
    </w:p>
    <w:p w14:paraId="751A0CEC" w14:textId="77777777" w:rsidR="00A51C7A" w:rsidRPr="008F10FF" w:rsidRDefault="00A51C7A" w:rsidP="00A51C7A">
      <w:pPr>
        <w:rPr>
          <w:rtl/>
          <w:lang w:bidi="ar-SY"/>
        </w:rPr>
      </w:pPr>
      <w:r w:rsidRPr="008F10FF">
        <w:rPr>
          <w:rtl/>
          <w:lang w:bidi="ar-SY"/>
        </w:rPr>
        <w:t xml:space="preserve">وقد صُنِعت محولات تيار </w:t>
      </w:r>
      <w:proofErr w:type="spellStart"/>
      <w:r w:rsidRPr="008F10FF">
        <w:rPr>
          <w:rtl/>
          <w:lang w:bidi="ar-SY"/>
        </w:rPr>
        <w:t>قامطة</w:t>
      </w:r>
      <w:proofErr w:type="spellEnd"/>
      <w:r w:rsidRPr="008F10FF">
        <w:rPr>
          <w:rtl/>
          <w:lang w:bidi="ar-SY"/>
        </w:rPr>
        <w:t xml:space="preserve"> تُحمَل.</w:t>
      </w:r>
    </w:p>
    <w:p w14:paraId="036EC0E9" w14:textId="77777777" w:rsidR="00A51C7A" w:rsidRPr="008F10FF" w:rsidRDefault="00A51C7A" w:rsidP="00A51C7A">
      <w:pPr>
        <w:rPr>
          <w:rtl/>
          <w:lang w:bidi="ar-SY"/>
        </w:rPr>
      </w:pPr>
      <w:r w:rsidRPr="008F10FF">
        <w:rPr>
          <w:rtl/>
          <w:lang w:bidi="ar-SY"/>
        </w:rPr>
        <w:t xml:space="preserve">وتُركَّب وحدة القياس إما مباشرة على المحول، وإما بواسطة وصلة ليف بصري تمكّن من عرض مرئي على شاشة لحركة التيار الساري في العضو </w:t>
      </w:r>
      <w:proofErr w:type="spellStart"/>
      <w:r w:rsidRPr="008F10FF">
        <w:rPr>
          <w:rtl/>
          <w:lang w:bidi="ar-SY"/>
        </w:rPr>
        <w:t>المقموط</w:t>
      </w:r>
      <w:proofErr w:type="spellEnd"/>
      <w:r w:rsidRPr="008F10FF">
        <w:rPr>
          <w:rtl/>
          <w:lang w:bidi="ar-SY"/>
        </w:rPr>
        <w:t xml:space="preserve"> بمحول التيار. أما كشف التيار في وحدات القياس هذه فيتم إما باستعمال تقنيات ضيقة النطاق، كمحللات الطيف مثلا</w:t>
      </w:r>
      <w:r>
        <w:rPr>
          <w:rFonts w:hint="cs"/>
          <w:rtl/>
          <w:lang w:bidi="ar-SY"/>
        </w:rPr>
        <w:t>ً</w:t>
      </w:r>
      <w:r w:rsidRPr="008F10FF">
        <w:rPr>
          <w:rtl/>
          <w:lang w:bidi="ar-SY"/>
        </w:rPr>
        <w:t xml:space="preserve"> أو مستقبلات </w:t>
      </w:r>
      <w:proofErr w:type="spellStart"/>
      <w:r w:rsidRPr="008F10FF">
        <w:rPr>
          <w:rtl/>
          <w:lang w:bidi="ar-SY"/>
        </w:rPr>
        <w:t>مولَّفة</w:t>
      </w:r>
      <w:proofErr w:type="spellEnd"/>
      <w:r w:rsidRPr="008F10FF">
        <w:rPr>
          <w:rtl/>
          <w:lang w:bidi="ar-SY"/>
        </w:rPr>
        <w:t xml:space="preserve"> (مزيتها أنها تحدد توز</w:t>
      </w:r>
      <w:r>
        <w:rPr>
          <w:rFonts w:hint="cs"/>
          <w:rtl/>
          <w:lang w:bidi="ar-SY"/>
        </w:rPr>
        <w:t>ي</w:t>
      </w:r>
      <w:r w:rsidRPr="008F10FF">
        <w:rPr>
          <w:rtl/>
          <w:lang w:bidi="ar-SY"/>
        </w:rPr>
        <w:t>ع التردد للتيار المستحث في بيئات متعددة مصادر الإشعاع)، وإما باستعمال تقنيات عريضة النطاق تعتمد طريقة الكشف بها على ثنائيات القطب أو على التحويل الحراري.</w:t>
      </w:r>
    </w:p>
    <w:p w14:paraId="4AEB51D5" w14:textId="77777777" w:rsidR="00A51C7A" w:rsidRPr="008F10FF" w:rsidRDefault="00A51C7A" w:rsidP="00A51C7A">
      <w:pPr>
        <w:rPr>
          <w:rtl/>
          <w:lang w:bidi="ar-SY"/>
        </w:rPr>
      </w:pPr>
      <w:r w:rsidRPr="008F10FF">
        <w:rPr>
          <w:rtl/>
          <w:lang w:bidi="ar-SY"/>
        </w:rPr>
        <w:t xml:space="preserve">وقد صُنِعت </w:t>
      </w:r>
      <w:r>
        <w:rPr>
          <w:rtl/>
          <w:lang w:bidi="ar-SY"/>
        </w:rPr>
        <w:t>أجهزة</w:t>
      </w:r>
      <w:r w:rsidRPr="008F10FF">
        <w:rPr>
          <w:rtl/>
          <w:lang w:bidi="ar-SY"/>
        </w:rPr>
        <w:t xml:space="preserve"> تدل دلالة صحيحة على القيم الفعالة لشدة المجال، في حضور موجات متعددة الترددات و/أو مشكَّلَة الاتساع.</w:t>
      </w:r>
    </w:p>
    <w:p w14:paraId="40AF3225" w14:textId="77777777" w:rsidR="00A51C7A" w:rsidRPr="008F10FF" w:rsidRDefault="00A51C7A" w:rsidP="00A51C7A">
      <w:pPr>
        <w:rPr>
          <w:rtl/>
          <w:lang w:bidi="ar-SY"/>
        </w:rPr>
      </w:pPr>
      <w:r w:rsidRPr="008F10FF">
        <w:rPr>
          <w:rtl/>
          <w:lang w:bidi="ar-SY"/>
        </w:rPr>
        <w:t xml:space="preserve">تلبّي محولات التيار عادة الترددات العليا حتى </w:t>
      </w:r>
      <w:r w:rsidRPr="008F10FF">
        <w:t>100</w:t>
      </w:r>
      <w:r w:rsidRPr="008F10FF">
        <w:rPr>
          <w:rtl/>
          <w:lang w:bidi="ar-SY"/>
        </w:rPr>
        <w:t xml:space="preserve"> </w:t>
      </w:r>
      <w:r w:rsidRPr="008F10FF">
        <w:t>MHz</w:t>
      </w:r>
      <w:r w:rsidRPr="008F10FF">
        <w:rPr>
          <w:rtl/>
          <w:lang w:bidi="ar-SY"/>
        </w:rPr>
        <w:t xml:space="preserve"> لا أكثر، ولذا صنعت محولات نواتها هوائية (مقابل التي نواتها من </w:t>
      </w:r>
      <w:proofErr w:type="spellStart"/>
      <w:r w:rsidRPr="008F10FF">
        <w:rPr>
          <w:rtl/>
          <w:lang w:bidi="ar-SY"/>
        </w:rPr>
        <w:t>الفرِّيت</w:t>
      </w:r>
      <w:proofErr w:type="spellEnd"/>
      <w:r w:rsidRPr="008F10FF">
        <w:rPr>
          <w:rtl/>
          <w:lang w:bidi="ar-SY"/>
        </w:rPr>
        <w:t>) لتوسيع مدى تلبية الترددات العليا. وتتميز المحولات الهوائيةُ النواةِ بالخفة التي تجعلها صالحة للقياسات الطويلة الأجل، لكنها أقل حساسية بكثير من التي نواتها فرِّيت.</w:t>
      </w:r>
    </w:p>
    <w:p w14:paraId="1C238026" w14:textId="77777777" w:rsidR="00A51C7A" w:rsidRPr="008F10FF" w:rsidRDefault="00A51C7A" w:rsidP="00A51C7A">
      <w:pPr>
        <w:rPr>
          <w:rtl/>
          <w:lang w:bidi="ar-SY"/>
        </w:rPr>
      </w:pPr>
      <w:r w:rsidRPr="008F10FF">
        <w:rPr>
          <w:rtl/>
          <w:lang w:bidi="ar-SY"/>
        </w:rPr>
        <w:t xml:space="preserve">يوجد بديل للأجهزة </w:t>
      </w:r>
      <w:proofErr w:type="spellStart"/>
      <w:r w:rsidRPr="008F10FF">
        <w:rPr>
          <w:rtl/>
          <w:lang w:bidi="ar-SY"/>
        </w:rPr>
        <w:t>القامطة</w:t>
      </w:r>
      <w:proofErr w:type="spellEnd"/>
      <w:r w:rsidRPr="008F10FF">
        <w:rPr>
          <w:rtl/>
          <w:lang w:bidi="ar-SY"/>
        </w:rPr>
        <w:t xml:space="preserve"> في الأجهزة ذات الصفيحتين: تستقبل </w:t>
      </w:r>
      <w:r>
        <w:rPr>
          <w:rFonts w:hint="cs"/>
          <w:rtl/>
          <w:lang w:bidi="ar-SY"/>
        </w:rPr>
        <w:t>الصفيحة</w:t>
      </w:r>
      <w:r w:rsidRPr="008F10FF">
        <w:rPr>
          <w:rtl/>
          <w:lang w:bidi="ar-SY"/>
        </w:rPr>
        <w:t xml:space="preserve"> العليا التيار المتدفق عبر القدمين، وينقله منها محساس تيار مركب بين الصفيحتين إلى الصفيحة القاعدية الملامسة للأرض. ويمكن تحديد قوة التيار المتدفق من الصفيحة العليا إلى الصفيحة القاعدية عن طريق قياس انخفاض التوتر الناجم عن الترددات الراديوية بواسطة جهاز مقاومة منخفض المعاوقة. ويمكن </w:t>
      </w:r>
      <w:r>
        <w:rPr>
          <w:rtl/>
          <w:lang w:bidi="ar-SY"/>
        </w:rPr>
        <w:t xml:space="preserve">أيضاً </w:t>
      </w:r>
      <w:r w:rsidRPr="008F10FF">
        <w:rPr>
          <w:rtl/>
          <w:lang w:bidi="ar-SY"/>
        </w:rPr>
        <w:t>قياس التيار المتدفق بين الصفيحتين عبر الموصِّل، بواسطة محول تيار ضيق الفتحة، أو بواسطة مزدوجة حرارية موضوعة في فراغ.</w:t>
      </w:r>
    </w:p>
    <w:p w14:paraId="18F7E8F4" w14:textId="77777777" w:rsidR="00A51C7A" w:rsidRPr="008F10FF" w:rsidRDefault="00A51C7A" w:rsidP="00A51C7A">
      <w:pPr>
        <w:rPr>
          <w:rtl/>
          <w:lang w:bidi="ar-SY"/>
        </w:rPr>
      </w:pPr>
      <w:r w:rsidRPr="008F10FF">
        <w:rPr>
          <w:rtl/>
          <w:lang w:bidi="ar-SY"/>
        </w:rPr>
        <w:t xml:space="preserve">ومتيسِّرة هي </w:t>
      </w:r>
      <w:r>
        <w:rPr>
          <w:rtl/>
          <w:lang w:bidi="ar-SY"/>
        </w:rPr>
        <w:t xml:space="preserve">أيضاً </w:t>
      </w:r>
      <w:r w:rsidRPr="008F10FF">
        <w:rPr>
          <w:rtl/>
          <w:lang w:bidi="ar-SY"/>
        </w:rPr>
        <w:t>ال</w:t>
      </w:r>
      <w:r>
        <w:rPr>
          <w:rtl/>
          <w:lang w:bidi="ar-SY"/>
        </w:rPr>
        <w:t>أجهزة</w:t>
      </w:r>
      <w:r w:rsidRPr="008F10FF">
        <w:rPr>
          <w:rtl/>
          <w:lang w:bidi="ar-SY"/>
        </w:rPr>
        <w:t xml:space="preserve"> الملبية لترددات مستوية الموجة من </w:t>
      </w:r>
      <w:r w:rsidRPr="008F10FF">
        <w:rPr>
          <w:lang w:bidi="ar-SY"/>
        </w:rPr>
        <w:t>3</w:t>
      </w:r>
      <w:r w:rsidRPr="008F10FF">
        <w:rPr>
          <w:rtl/>
          <w:lang w:bidi="ar-SY"/>
        </w:rPr>
        <w:t xml:space="preserve"> </w:t>
      </w:r>
      <w:r w:rsidRPr="008F10FF">
        <w:t>kHz</w:t>
      </w:r>
      <w:r w:rsidRPr="008F10FF">
        <w:rPr>
          <w:rtl/>
          <w:lang w:bidi="ar-SY"/>
        </w:rPr>
        <w:t xml:space="preserve"> إلى </w:t>
      </w:r>
      <w:r w:rsidRPr="008F10FF">
        <w:t>100</w:t>
      </w:r>
      <w:r w:rsidRPr="008F10FF">
        <w:rPr>
          <w:rtl/>
          <w:lang w:bidi="ar-SY"/>
        </w:rPr>
        <w:t xml:space="preserve"> </w:t>
      </w:r>
      <w:r w:rsidRPr="008F10FF">
        <w:t>MHz</w:t>
      </w:r>
    </w:p>
    <w:p w14:paraId="79B0A67D" w14:textId="77777777" w:rsidR="00A51C7A" w:rsidRPr="008F10FF" w:rsidRDefault="00A51C7A" w:rsidP="00A51C7A">
      <w:pPr>
        <w:rPr>
          <w:rtl/>
          <w:lang w:bidi="ar-SY"/>
        </w:rPr>
      </w:pPr>
      <w:r w:rsidRPr="0022369B">
        <w:rPr>
          <w:rtl/>
          <w:lang w:bidi="ar-SY"/>
        </w:rPr>
        <w:t>وعند اختيار جهاز لقياس التيار المستحث، يجب مراعاة عدة أمور:</w:t>
      </w:r>
    </w:p>
    <w:p w14:paraId="08EFFF0D" w14:textId="77777777" w:rsidR="00A51C7A" w:rsidRPr="008F10FF" w:rsidRDefault="00A51C7A" w:rsidP="00A51C7A">
      <w:pPr>
        <w:rPr>
          <w:rtl/>
          <w:lang w:bidi="ar-SY"/>
        </w:rPr>
      </w:pPr>
      <w:r w:rsidRPr="008F10FF">
        <w:rPr>
          <w:rtl/>
          <w:lang w:bidi="ar-SY"/>
        </w:rPr>
        <w:t>أولا</w:t>
      </w:r>
      <w:r>
        <w:rPr>
          <w:rFonts w:hint="cs"/>
          <w:rtl/>
          <w:lang w:bidi="ar-SY"/>
        </w:rPr>
        <w:t>ً</w:t>
      </w:r>
      <w:r w:rsidRPr="008F10FF">
        <w:rPr>
          <w:rtl/>
          <w:lang w:bidi="ar-SY"/>
        </w:rPr>
        <w:t xml:space="preserve">، إن أجهزة القياس التي يقف عليها الشخص تتأثر بتيارات الانتقال </w:t>
      </w:r>
      <w:proofErr w:type="spellStart"/>
      <w:r w:rsidRPr="008F10FF">
        <w:rPr>
          <w:rtl/>
          <w:lang w:bidi="ar-SY"/>
        </w:rPr>
        <w:t>المستحثة</w:t>
      </w:r>
      <w:proofErr w:type="spellEnd"/>
      <w:r w:rsidRPr="008F10FF">
        <w:rPr>
          <w:rtl/>
          <w:lang w:bidi="ar-SY"/>
        </w:rPr>
        <w:t xml:space="preserve"> الناجمة عن المجالات المنتهية في الصفيحة العليا. فقد أجريت بحوث أثبتت أن الأخطاء الظاهرية الملحوظة أثناء غياب الشخص ليست لها شأن يُذكر في عملية القياس حين يكون الشخص واقفا</w:t>
      </w:r>
      <w:r>
        <w:rPr>
          <w:rFonts w:hint="cs"/>
          <w:rtl/>
          <w:lang w:bidi="ar-SY"/>
        </w:rPr>
        <w:t>ً</w:t>
      </w:r>
      <w:r w:rsidRPr="008F10FF">
        <w:rPr>
          <w:rtl/>
          <w:lang w:bidi="ar-SY"/>
        </w:rPr>
        <w:t xml:space="preserve"> على الجهاز.</w:t>
      </w:r>
    </w:p>
    <w:p w14:paraId="7A185017" w14:textId="77777777" w:rsidR="00A51C7A" w:rsidRPr="008F10FF" w:rsidRDefault="00A51C7A" w:rsidP="00A77B73">
      <w:pPr>
        <w:rPr>
          <w:rtl/>
          <w:lang w:bidi="ar-SY"/>
        </w:rPr>
      </w:pPr>
      <w:r w:rsidRPr="008F10FF">
        <w:rPr>
          <w:rtl/>
          <w:lang w:bidi="ar-SY"/>
        </w:rPr>
        <w:t>ثانيا</w:t>
      </w:r>
      <w:r>
        <w:rPr>
          <w:rFonts w:hint="cs"/>
          <w:rtl/>
          <w:lang w:bidi="ar-SY"/>
        </w:rPr>
        <w:t>ً</w:t>
      </w:r>
      <w:r w:rsidRPr="008F10FF">
        <w:rPr>
          <w:rtl/>
          <w:lang w:bidi="ar-SY"/>
        </w:rPr>
        <w:t>، إن التيارات المحصلة قيمتها من الكاحلين بالقياس بواسطة جهاز قامط تجنح بمجموعها إلى أن تفوق بقليل المجموع المحصل بواسطة جهاز ذي صفيحتين. إلا أن مقدار هذه الزيادة التابعة للترددات الراديوية ولهندسة الجهاز معا</w:t>
      </w:r>
      <w:r>
        <w:rPr>
          <w:rFonts w:hint="cs"/>
          <w:rtl/>
          <w:lang w:bidi="ar-SY"/>
        </w:rPr>
        <w:t>ً</w:t>
      </w:r>
      <w:r w:rsidRPr="008F10FF">
        <w:rPr>
          <w:rtl/>
          <w:lang w:bidi="ar-SY"/>
        </w:rPr>
        <w:t>، لا يرجح أن تكون ذات شأن. ومع ذلك يبقى أن أدق طريقة لتقييم التيارات السارية في الأعضاء هي المعتمدة على محول التيار. وقد تتوقف دقة طريقة القياس على المتطلبات المحددة في الخطوط التوجيهية بشأن الحماية، متطلبات هي المرجع لتقييم المطابقة.</w:t>
      </w:r>
    </w:p>
    <w:p w14:paraId="11C56F4E" w14:textId="77777777" w:rsidR="00A51C7A" w:rsidRPr="008F10FF" w:rsidRDefault="00A51C7A" w:rsidP="00A51C7A">
      <w:pPr>
        <w:rPr>
          <w:rtl/>
          <w:lang w:bidi="ar-SY"/>
        </w:rPr>
      </w:pPr>
      <w:r w:rsidRPr="008F10FF">
        <w:rPr>
          <w:rtl/>
          <w:lang w:bidi="ar-SY"/>
        </w:rPr>
        <w:t>ثالثا</w:t>
      </w:r>
      <w:r>
        <w:rPr>
          <w:rFonts w:hint="cs"/>
          <w:rtl/>
          <w:lang w:bidi="ar-SY"/>
        </w:rPr>
        <w:t>ً</w:t>
      </w:r>
      <w:r w:rsidRPr="008F10FF">
        <w:rPr>
          <w:rtl/>
          <w:lang w:bidi="ar-SY"/>
        </w:rPr>
        <w:t xml:space="preserve">، التيارات </w:t>
      </w:r>
      <w:proofErr w:type="spellStart"/>
      <w:r w:rsidRPr="008F10FF">
        <w:rPr>
          <w:rtl/>
          <w:lang w:bidi="ar-SY"/>
        </w:rPr>
        <w:t>المستحثة</w:t>
      </w:r>
      <w:proofErr w:type="spellEnd"/>
      <w:r w:rsidRPr="008F10FF">
        <w:rPr>
          <w:rtl/>
          <w:lang w:bidi="ar-SY"/>
        </w:rPr>
        <w:t xml:space="preserve"> في الأعضاء يجب بحث إمكان قياسها في ظروف تأريض واقعية كالتي توجد في حياة الممارسة. على وجه الخصوص، إن اختلاف درجة التماس الكهربائي بين الأرض والصفيحة القاعدية من جهاز القياس ذي الصفيحتين المتوازيتين، وكذلك الحالة الفعلية لسطح الأرض، من شأنهما التأثير على السريان الظاهر للتيار نحو الأرض.</w:t>
      </w:r>
    </w:p>
    <w:p w14:paraId="5E4BBB02" w14:textId="77777777" w:rsidR="00A51C7A" w:rsidRPr="008F10FF" w:rsidRDefault="00A51C7A" w:rsidP="00A51C7A">
      <w:pPr>
        <w:rPr>
          <w:rtl/>
          <w:lang w:bidi="ar-SY"/>
        </w:rPr>
      </w:pPr>
      <w:r w:rsidRPr="008F10FF">
        <w:rPr>
          <w:rtl/>
          <w:lang w:bidi="ar-SY"/>
        </w:rPr>
        <w:t xml:space="preserve">ويمكن إجراء القياسات باستعمال هوائيات مصممة بحيث تكون مكافئة للشخص. وهذه الطريقة تمكّن من استعمال طريقة </w:t>
      </w:r>
      <w:proofErr w:type="spellStart"/>
      <w:r w:rsidRPr="008F10FF">
        <w:rPr>
          <w:rtl/>
          <w:lang w:bidi="ar-SY"/>
        </w:rPr>
        <w:t>مقيَّسة</w:t>
      </w:r>
      <w:proofErr w:type="spellEnd"/>
      <w:r w:rsidRPr="008F10FF">
        <w:rPr>
          <w:rtl/>
          <w:lang w:bidi="ar-SY"/>
        </w:rPr>
        <w:t xml:space="preserve"> وإجراء قياسات التيار بدون الحاجة إلى تعريض أشخاص لتيارات أو لمجالات خطرة عليهم.</w:t>
      </w:r>
    </w:p>
    <w:p w14:paraId="1A5213FF" w14:textId="77777777" w:rsidR="00A51C7A" w:rsidRPr="006970B4" w:rsidRDefault="00A51C7A" w:rsidP="00A51C7A">
      <w:pPr>
        <w:pStyle w:val="Heading2"/>
        <w:rPr>
          <w:rtl/>
          <w:lang w:bidi="ar-EG"/>
        </w:rPr>
      </w:pPr>
      <w:bookmarkStart w:id="122" w:name="_Toc112345777"/>
      <w:bookmarkStart w:id="123" w:name="_Toc168046709"/>
      <w:r w:rsidRPr="006970B4">
        <w:rPr>
          <w:lang w:bidi="ar-EG"/>
        </w:rPr>
        <w:t>2.4</w:t>
      </w:r>
      <w:r w:rsidRPr="006970B4">
        <w:rPr>
          <w:rtl/>
          <w:lang w:bidi="ar-EG"/>
        </w:rPr>
        <w:tab/>
        <w:t>قياس تيار التماس</w:t>
      </w:r>
      <w:bookmarkEnd w:id="122"/>
      <w:bookmarkEnd w:id="123"/>
    </w:p>
    <w:p w14:paraId="59D5D010" w14:textId="77777777" w:rsidR="00A51C7A" w:rsidRPr="008F10FF" w:rsidRDefault="00A51C7A" w:rsidP="00A51C7A">
      <w:pPr>
        <w:rPr>
          <w:rtl/>
          <w:lang w:bidi="ar-SY"/>
        </w:rPr>
      </w:pPr>
      <w:r w:rsidRPr="008F10FF">
        <w:rPr>
          <w:rtl/>
          <w:lang w:bidi="ar-SY"/>
        </w:rPr>
        <w:t>يجب أن يوضع جهاز قياس التيار بين يد الشخص والشيء الموصل. ويمكن أن تقوم تقنية القياس على مسبار معدني (مساحة التماس محددة) يمسك أحد طرفيه باليد بينما يكون طرفه الآخر في تماس مع الشيء الموصل. ثم يمكن أن يُستعمَل محساس قامط (محول تيار) لقياس تيار التماس الساري في اليد التي في حالة تماس مع الشيء الموصل عبر المسبار.</w:t>
      </w:r>
    </w:p>
    <w:p w14:paraId="7A9BD904" w14:textId="77777777" w:rsidR="00A51C7A" w:rsidRPr="008F10FF" w:rsidRDefault="00A51C7A" w:rsidP="000A6F4E">
      <w:pPr>
        <w:keepNext/>
        <w:rPr>
          <w:rtl/>
          <w:lang w:bidi="ar-SY"/>
        </w:rPr>
      </w:pPr>
      <w:r w:rsidRPr="008F10FF">
        <w:rPr>
          <w:rtl/>
          <w:lang w:bidi="ar-SY"/>
        </w:rPr>
        <w:lastRenderedPageBreak/>
        <w:t>وهناك طريقتان أخريان:</w:t>
      </w:r>
    </w:p>
    <w:p w14:paraId="47E15B2D" w14:textId="24E18BC1" w:rsidR="00A51C7A" w:rsidRPr="008F10FF" w:rsidRDefault="00A51C7A" w:rsidP="00A51C7A">
      <w:pPr>
        <w:pStyle w:val="enumlev1"/>
        <w:rPr>
          <w:rtl/>
        </w:rPr>
      </w:pPr>
      <w:r w:rsidRPr="008F10FF">
        <w:rPr>
          <w:rtl/>
        </w:rPr>
        <w:t>-</w:t>
      </w:r>
      <w:r w:rsidRPr="008F10FF">
        <w:rPr>
          <w:rtl/>
        </w:rPr>
        <w:tab/>
        <w:t xml:space="preserve">قياس فرق الكمون (انخفاض التوتر) عبر مقاومة لا حثية (مدى المقاومة من </w:t>
      </w:r>
      <w:r w:rsidRPr="008F10FF">
        <w:t>5</w:t>
      </w:r>
      <w:r w:rsidRPr="008F10FF">
        <w:rPr>
          <w:rtl/>
        </w:rPr>
        <w:t xml:space="preserve"> إلى </w:t>
      </w:r>
      <w:r w:rsidRPr="008F10FF">
        <w:t>10</w:t>
      </w:r>
      <w:r w:rsidR="00EC5FCF" w:rsidRPr="000E2BDC">
        <w:rPr>
          <w:rFonts w:ascii="Symbol" w:hAnsi="Symbol"/>
          <w:lang w:val="en-GB"/>
        </w:rPr>
        <w:t></w:t>
      </w:r>
      <w:r w:rsidRPr="008F10FF">
        <w:rPr>
          <w:rtl/>
        </w:rPr>
        <w:t>) موصَّلة بالتسلسل بين الشيء الموصل والمسبار المعدني الممسوك طرفه باليد؛</w:t>
      </w:r>
    </w:p>
    <w:p w14:paraId="2B739668" w14:textId="77777777" w:rsidR="00A51C7A" w:rsidRPr="008F10FF" w:rsidRDefault="00A51C7A" w:rsidP="00A51C7A">
      <w:pPr>
        <w:pStyle w:val="enumlev1"/>
        <w:rPr>
          <w:rtl/>
        </w:rPr>
      </w:pPr>
      <w:r w:rsidRPr="008F10FF">
        <w:rPr>
          <w:rtl/>
        </w:rPr>
        <w:t>-</w:t>
      </w:r>
      <w:r w:rsidRPr="008F10FF">
        <w:rPr>
          <w:rtl/>
        </w:rPr>
        <w:tab/>
        <w:t>مقياس ملّي أمبير بشكل مزدوجة حرارية يوصَّل بالتسلسل توصيلا</w:t>
      </w:r>
      <w:r>
        <w:rPr>
          <w:rFonts w:hint="cs"/>
          <w:rtl/>
        </w:rPr>
        <w:t>ً</w:t>
      </w:r>
      <w:r w:rsidRPr="008F10FF">
        <w:rPr>
          <w:rtl/>
        </w:rPr>
        <w:t xml:space="preserve"> مباشر.</w:t>
      </w:r>
    </w:p>
    <w:p w14:paraId="0C5DCB15" w14:textId="77777777" w:rsidR="00A51C7A" w:rsidRPr="008F10FF" w:rsidRDefault="00A51C7A" w:rsidP="00A51C7A">
      <w:pPr>
        <w:rPr>
          <w:rtl/>
          <w:lang w:bidi="ar-SY"/>
        </w:rPr>
      </w:pPr>
      <w:r w:rsidRPr="008F10FF">
        <w:rPr>
          <w:rtl/>
          <w:lang w:bidi="ar-SY"/>
        </w:rPr>
        <w:t>يجب أن توضع التوصيلات السلكية وجهاز قياس التيار بطريقة تقلل قيمة ما ينجم عن التيارات الملتقَطَة من التداخل والأخطاء.</w:t>
      </w:r>
    </w:p>
    <w:p w14:paraId="05449A0F" w14:textId="77777777" w:rsidR="00A51C7A" w:rsidRPr="00EC5FCF" w:rsidRDefault="00A51C7A" w:rsidP="00A51C7A">
      <w:pPr>
        <w:rPr>
          <w:spacing w:val="-4"/>
          <w:rtl/>
          <w:lang w:bidi="ar-SY"/>
        </w:rPr>
      </w:pPr>
      <w:r w:rsidRPr="00EC5FCF">
        <w:rPr>
          <w:spacing w:val="-4"/>
          <w:rtl/>
          <w:lang w:bidi="ar-SY"/>
        </w:rPr>
        <w:t>وفي حالة توقع تيارات عالية بصورة مفرطة، يمكن التعويل على شبكة كهربائية من المقاومات والمكثفات لمحاكاة معاوقة الجسم المكافئة.</w:t>
      </w:r>
    </w:p>
    <w:p w14:paraId="33D6D21E" w14:textId="77777777" w:rsidR="00A51C7A" w:rsidRPr="007D5522" w:rsidRDefault="00A51C7A" w:rsidP="00A51C7A">
      <w:pPr>
        <w:pStyle w:val="Heading2"/>
        <w:rPr>
          <w:rtl/>
          <w:lang w:bidi="ar-EG"/>
        </w:rPr>
      </w:pPr>
      <w:bookmarkStart w:id="124" w:name="_Toc112345778"/>
      <w:bookmarkStart w:id="125" w:name="_Toc168046710"/>
      <w:r>
        <w:rPr>
          <w:lang w:bidi="ar-EG"/>
        </w:rPr>
        <w:t>3.4</w:t>
      </w:r>
      <w:r w:rsidRPr="007D5522">
        <w:rPr>
          <w:rtl/>
          <w:lang w:bidi="ar-EG"/>
        </w:rPr>
        <w:tab/>
        <w:t>قياس توتر التماس</w:t>
      </w:r>
      <w:bookmarkEnd w:id="124"/>
      <w:bookmarkEnd w:id="125"/>
    </w:p>
    <w:p w14:paraId="5347AA3B" w14:textId="77777777" w:rsidR="00A51C7A" w:rsidRPr="008F10FF" w:rsidRDefault="00A51C7A" w:rsidP="00A51C7A">
      <w:pPr>
        <w:rPr>
          <w:rtl/>
          <w:lang w:bidi="ar-SY"/>
        </w:rPr>
      </w:pPr>
      <w:r w:rsidRPr="008F10FF">
        <w:rPr>
          <w:rtl/>
          <w:lang w:bidi="ar-SY"/>
        </w:rPr>
        <w:t xml:space="preserve">يقاس توتر التماس (توتر بدون شحنة) </w:t>
      </w:r>
      <w:proofErr w:type="spellStart"/>
      <w:r w:rsidRPr="008F10FF">
        <w:rPr>
          <w:rtl/>
          <w:lang w:bidi="ar-SY"/>
        </w:rPr>
        <w:t>بفلطمتر</w:t>
      </w:r>
      <w:proofErr w:type="spellEnd"/>
      <w:r w:rsidRPr="008F10FF">
        <w:rPr>
          <w:rtl/>
          <w:lang w:bidi="ar-SY"/>
        </w:rPr>
        <w:t xml:space="preserve"> أو بكاشف تذبذب مناسب لمدى التردد موضع البحث. وتكون أجهزة القياس موصَّلة بين الشيء الموصل المشحون بالتوتر المستحث من المجال والكمون المرجعي (الأرض). ويجب ألا تكون معاوقة دخل </w:t>
      </w:r>
      <w:proofErr w:type="spellStart"/>
      <w:r w:rsidRPr="008F10FF">
        <w:rPr>
          <w:rtl/>
          <w:lang w:bidi="ar-SY"/>
        </w:rPr>
        <w:t>الفلطمتر</w:t>
      </w:r>
      <w:proofErr w:type="spellEnd"/>
      <w:r w:rsidRPr="008F10FF">
        <w:rPr>
          <w:rtl/>
          <w:lang w:bidi="ar-SY"/>
        </w:rPr>
        <w:t xml:space="preserve"> أقل من </w:t>
      </w:r>
      <w:r w:rsidRPr="008F10FF">
        <w:t>10</w:t>
      </w:r>
      <w:r>
        <w:rPr>
          <w:rFonts w:hint="cs"/>
          <w:rtl/>
        </w:rPr>
        <w:t xml:space="preserve"> </w:t>
      </w:r>
      <w:r w:rsidRPr="008F10FF">
        <w:t xml:space="preserve">k </w:t>
      </w:r>
      <w:r w:rsidRPr="008F10FF">
        <w:rPr>
          <w:rFonts w:ascii="Symbol" w:hAnsi="Symbol"/>
        </w:rPr>
        <w:t></w:t>
      </w:r>
      <w:r w:rsidRPr="008F10FF">
        <w:rPr>
          <w:rtl/>
          <w:lang w:bidi="ar-SY"/>
        </w:rPr>
        <w:t>.</w:t>
      </w:r>
    </w:p>
    <w:p w14:paraId="7F5A7165" w14:textId="335AF123" w:rsidR="00A51C7A" w:rsidRDefault="00A51C7A" w:rsidP="003554D7">
      <w:pPr>
        <w:rPr>
          <w:rtl/>
          <w:lang w:bidi="ar-SY"/>
        </w:rPr>
      </w:pPr>
      <w:bookmarkStart w:id="126" w:name="_Toc112345779"/>
    </w:p>
    <w:p w14:paraId="42E1A7E0" w14:textId="77777777" w:rsidR="00A77B73" w:rsidRDefault="00A77B73" w:rsidP="003554D7">
      <w:pPr>
        <w:rPr>
          <w:rtl/>
          <w:lang w:bidi="ar-SY"/>
        </w:rPr>
      </w:pPr>
    </w:p>
    <w:p w14:paraId="4BBD3956" w14:textId="77777777" w:rsidR="00A51C7A" w:rsidRPr="007D5522" w:rsidRDefault="00A51C7A" w:rsidP="00A51C7A">
      <w:pPr>
        <w:pStyle w:val="AnnexNoTitle"/>
        <w:rPr>
          <w:rtl/>
          <w:lang w:bidi="ar-SY"/>
        </w:rPr>
      </w:pPr>
      <w:bookmarkStart w:id="127" w:name="_Toc168046711"/>
      <w:r w:rsidRPr="0009187B">
        <w:rPr>
          <w:rFonts w:hint="cs"/>
          <w:rtl/>
          <w:lang w:bidi="ar-SY"/>
        </w:rPr>
        <w:t>المرفق</w:t>
      </w:r>
      <w:r w:rsidRPr="0009187B">
        <w:rPr>
          <w:rtl/>
          <w:lang w:bidi="ar-SY"/>
        </w:rPr>
        <w:t xml:space="preserve"> </w:t>
      </w:r>
      <w:r w:rsidRPr="0009187B">
        <w:rPr>
          <w:lang w:bidi="ar-SY"/>
        </w:rPr>
        <w:t>6</w:t>
      </w:r>
      <w:r w:rsidRPr="0009187B">
        <w:rPr>
          <w:rtl/>
          <w:lang w:bidi="ar-EG"/>
        </w:rPr>
        <w:br/>
      </w:r>
      <w:r w:rsidRPr="0009187B">
        <w:rPr>
          <w:rFonts w:hint="cs"/>
          <w:rtl/>
        </w:rPr>
        <w:t xml:space="preserve">بالملحق </w:t>
      </w:r>
      <w:r w:rsidRPr="0009187B">
        <w:rPr>
          <w:lang w:bidi="ar-SY"/>
        </w:rPr>
        <w:t>1</w:t>
      </w:r>
      <w:bookmarkStart w:id="128" w:name="_Toc112345780"/>
      <w:bookmarkEnd w:id="126"/>
      <w:r w:rsidRPr="0009187B">
        <w:rPr>
          <w:rtl/>
          <w:lang w:bidi="ar-SY"/>
        </w:rPr>
        <w:br/>
      </w:r>
      <w:r w:rsidRPr="0009187B">
        <w:rPr>
          <w:rtl/>
          <w:lang w:bidi="ar-SY"/>
        </w:rPr>
        <w:br/>
      </w:r>
      <w:bookmarkEnd w:id="128"/>
      <w:r w:rsidRPr="0009187B">
        <w:rPr>
          <w:rtl/>
          <w:lang w:bidi="ar-SY"/>
        </w:rPr>
        <w:t>الأجهزة الإلكترونية الطبية المغروسة والمحمولة</w:t>
      </w:r>
      <w:bookmarkEnd w:id="127"/>
    </w:p>
    <w:p w14:paraId="354D65A5" w14:textId="77777777" w:rsidR="00A51C7A" w:rsidRPr="007D5522" w:rsidRDefault="00A51C7A" w:rsidP="00A51C7A">
      <w:pPr>
        <w:pStyle w:val="Heading1"/>
        <w:rPr>
          <w:rtl/>
          <w:lang w:bidi="ar-EG"/>
        </w:rPr>
      </w:pPr>
      <w:bookmarkStart w:id="129" w:name="_Toc112345781"/>
      <w:bookmarkStart w:id="130" w:name="_Toc168046712"/>
      <w:r w:rsidRPr="007D5522">
        <w:rPr>
          <w:lang w:bidi="ar-EG"/>
        </w:rPr>
        <w:t>1</w:t>
      </w:r>
      <w:r w:rsidRPr="007D5522">
        <w:rPr>
          <w:rtl/>
          <w:lang w:bidi="ar-EG"/>
        </w:rPr>
        <w:tab/>
        <w:t xml:space="preserve">الأجهزة </w:t>
      </w:r>
      <w:r w:rsidRPr="000F5611">
        <w:rPr>
          <w:rtl/>
          <w:lang w:bidi="ar-EG"/>
        </w:rPr>
        <w:t xml:space="preserve">الإلكترونية </w:t>
      </w:r>
      <w:r w:rsidRPr="007D5522">
        <w:rPr>
          <w:rtl/>
          <w:lang w:bidi="ar-EG"/>
        </w:rPr>
        <w:t>الطبية</w:t>
      </w:r>
      <w:bookmarkEnd w:id="129"/>
      <w:bookmarkEnd w:id="130"/>
    </w:p>
    <w:p w14:paraId="754136C4" w14:textId="5A7C8F6F" w:rsidR="00A51C7A" w:rsidRPr="003554D7" w:rsidRDefault="00A51C7A" w:rsidP="00A51C7A">
      <w:pPr>
        <w:rPr>
          <w:spacing w:val="-2"/>
          <w:rtl/>
          <w:lang w:bidi="ar-SY"/>
        </w:rPr>
      </w:pPr>
      <w:r w:rsidRPr="003554D7">
        <w:rPr>
          <w:spacing w:val="-2"/>
          <w:rtl/>
          <w:lang w:bidi="ar-SY"/>
        </w:rPr>
        <w:t xml:space="preserve">الملاءمة </w:t>
      </w:r>
      <w:proofErr w:type="spellStart"/>
      <w:r w:rsidRPr="003554D7">
        <w:rPr>
          <w:spacing w:val="-2"/>
          <w:rtl/>
          <w:lang w:bidi="ar-SY"/>
        </w:rPr>
        <w:t>الكهرمغنطيسية</w:t>
      </w:r>
      <w:proofErr w:type="spellEnd"/>
      <w:r w:rsidRPr="003554D7">
        <w:rPr>
          <w:spacing w:val="-2"/>
          <w:rtl/>
          <w:lang w:bidi="ar-SY"/>
        </w:rPr>
        <w:t xml:space="preserve"> </w:t>
      </w:r>
      <w:r w:rsidR="00A42521" w:rsidRPr="003554D7">
        <w:rPr>
          <w:spacing w:val="-2"/>
          <w:lang w:bidi="ar-SY"/>
        </w:rPr>
        <w:t>(</w:t>
      </w:r>
      <w:r w:rsidRPr="003554D7">
        <w:rPr>
          <w:spacing w:val="-2"/>
        </w:rPr>
        <w:t>EMC</w:t>
      </w:r>
      <w:r w:rsidR="00A42521" w:rsidRPr="003554D7">
        <w:rPr>
          <w:spacing w:val="-2"/>
          <w:lang w:bidi="ar-SY"/>
        </w:rPr>
        <w:t>)</w:t>
      </w:r>
      <w:r w:rsidRPr="003554D7">
        <w:rPr>
          <w:spacing w:val="-2"/>
          <w:rtl/>
          <w:lang w:bidi="ar-SY"/>
        </w:rPr>
        <w:t xml:space="preserve"> مسألة عامة تنطرح بصدد التجهيزات </w:t>
      </w:r>
      <w:bookmarkStart w:id="131" w:name="_Hlk161415185"/>
      <w:r w:rsidRPr="003554D7">
        <w:rPr>
          <w:spacing w:val="-2"/>
          <w:rtl/>
          <w:lang w:bidi="ar-SY"/>
        </w:rPr>
        <w:t>الإلكترونية</w:t>
      </w:r>
      <w:bookmarkEnd w:id="131"/>
      <w:r w:rsidRPr="003554D7">
        <w:rPr>
          <w:spacing w:val="-2"/>
          <w:rtl/>
          <w:lang w:bidi="ar-SY"/>
        </w:rPr>
        <w:t xml:space="preserve">، ولا سيما التجهيزات الإلكترونية الطبية. فهذه إذا استُعملت في حضور </w:t>
      </w:r>
      <w:r w:rsidRPr="003554D7">
        <w:rPr>
          <w:rFonts w:hint="cs"/>
          <w:spacing w:val="-2"/>
          <w:rtl/>
          <w:lang w:bidi="ar-SY"/>
        </w:rPr>
        <w:t>محطات إذاعية أرضية</w:t>
      </w:r>
      <w:r w:rsidRPr="003554D7">
        <w:rPr>
          <w:spacing w:val="-2"/>
          <w:rtl/>
          <w:lang w:bidi="ar-SY"/>
        </w:rPr>
        <w:t xml:space="preserve"> قوية</w:t>
      </w:r>
      <w:r w:rsidRPr="003554D7">
        <w:rPr>
          <w:rFonts w:hint="cs"/>
          <w:spacing w:val="-2"/>
          <w:rtl/>
          <w:lang w:bidi="ar-SY"/>
        </w:rPr>
        <w:t xml:space="preserve"> </w:t>
      </w:r>
      <w:r w:rsidRPr="003554D7">
        <w:rPr>
          <w:spacing w:val="-2"/>
          <w:rtl/>
          <w:lang w:bidi="ar-SY"/>
        </w:rPr>
        <w:t xml:space="preserve">يمكن ألا تشتغل بصورة صحيحة. ويزداد خطر سوء الأداء كلما قويت شدة المجال. وخطر سوء الأداء مرهون بعدة متغيِّرات، مثل مستوى شدة المجال، وهذه تابعة للمسافة بين الهوائي </w:t>
      </w:r>
      <w:r w:rsidRPr="003554D7">
        <w:rPr>
          <w:rFonts w:hint="cs"/>
          <w:spacing w:val="-2"/>
          <w:rtl/>
          <w:lang w:bidi="ar-SY"/>
        </w:rPr>
        <w:t>المرسِل</w:t>
      </w:r>
      <w:r w:rsidRPr="003554D7">
        <w:rPr>
          <w:spacing w:val="-2"/>
          <w:rtl/>
          <w:lang w:bidi="ar-SY"/>
        </w:rPr>
        <w:t xml:space="preserve"> والجهاز، ومثل قدرة المرسل، وتردد </w:t>
      </w:r>
      <w:r w:rsidRPr="003554D7">
        <w:rPr>
          <w:rFonts w:hint="cs"/>
          <w:spacing w:val="-2"/>
          <w:rtl/>
          <w:lang w:bidi="ar-SY"/>
        </w:rPr>
        <w:t>البث</w:t>
      </w:r>
      <w:r w:rsidRPr="003554D7">
        <w:rPr>
          <w:spacing w:val="-2"/>
          <w:rtl/>
          <w:lang w:bidi="ar-SY"/>
        </w:rPr>
        <w:t xml:space="preserve">، ونمط تشكيل الإشارة المشعَّة، وتأثير اقتران </w:t>
      </w:r>
      <w:proofErr w:type="spellStart"/>
      <w:r w:rsidRPr="003554D7">
        <w:rPr>
          <w:spacing w:val="-2"/>
          <w:rtl/>
          <w:lang w:bidi="ar-SY"/>
        </w:rPr>
        <w:t>الكبلات</w:t>
      </w:r>
      <w:proofErr w:type="spellEnd"/>
      <w:r w:rsidRPr="003554D7">
        <w:rPr>
          <w:spacing w:val="-2"/>
          <w:rtl/>
          <w:lang w:bidi="ar-SY"/>
        </w:rPr>
        <w:t xml:space="preserve">، وحصانة </w:t>
      </w:r>
      <w:r w:rsidRPr="003554D7">
        <w:rPr>
          <w:rFonts w:hint="cs"/>
          <w:spacing w:val="-2"/>
          <w:rtl/>
          <w:lang w:bidi="ar-SY"/>
        </w:rPr>
        <w:t>الجهاز</w:t>
      </w:r>
      <w:r w:rsidRPr="003554D7">
        <w:rPr>
          <w:spacing w:val="-2"/>
          <w:rtl/>
          <w:lang w:bidi="ar-SY"/>
        </w:rPr>
        <w:t xml:space="preserve"> الإلكتروني نفسه إزاء الترددات الراديوية.</w:t>
      </w:r>
    </w:p>
    <w:p w14:paraId="61DEF683" w14:textId="77777777" w:rsidR="00A51C7A" w:rsidRPr="008F10FF" w:rsidRDefault="00A51C7A" w:rsidP="00A51C7A">
      <w:pPr>
        <w:rPr>
          <w:rtl/>
          <w:lang w:bidi="ar-SY"/>
        </w:rPr>
      </w:pPr>
      <w:r>
        <w:rPr>
          <w:rFonts w:hint="cs"/>
          <w:rtl/>
          <w:lang w:bidi="ar-SY"/>
        </w:rPr>
        <w:t>وقد يتسنى</w:t>
      </w:r>
      <w:r w:rsidRPr="008F10FF">
        <w:rPr>
          <w:rtl/>
          <w:lang w:bidi="ar-SY"/>
        </w:rPr>
        <w:t xml:space="preserve"> الحد من تداخل الترددات الراديوية </w:t>
      </w:r>
      <w:r>
        <w:rPr>
          <w:rFonts w:hint="cs"/>
          <w:rtl/>
          <w:lang w:bidi="ar-SY"/>
        </w:rPr>
        <w:t>على</w:t>
      </w:r>
      <w:r w:rsidRPr="008F10FF">
        <w:rPr>
          <w:rtl/>
          <w:lang w:bidi="ar-SY"/>
        </w:rPr>
        <w:t xml:space="preserve"> الأجهزة الإلكترونية الطبية أو إزالة هذا التداخل كليا</w:t>
      </w:r>
      <w:r>
        <w:rPr>
          <w:rFonts w:hint="cs"/>
          <w:rtl/>
          <w:lang w:bidi="ar-SY"/>
        </w:rPr>
        <w:t>ً</w:t>
      </w:r>
      <w:r w:rsidRPr="008F10FF">
        <w:rPr>
          <w:rtl/>
          <w:lang w:bidi="ar-SY"/>
        </w:rPr>
        <w:t xml:space="preserve">، بواسطة حجب الترددات الراديوية الحجب الملائم أو بطريقة الترشيح الإلكتروني. فمن المناسب أن تُطبَّق تقنيات مشتقة من التقنيات الشائع استعمالها بشأن الملاءمة </w:t>
      </w:r>
      <w:proofErr w:type="spellStart"/>
      <w:r>
        <w:rPr>
          <w:rtl/>
          <w:lang w:bidi="ar-SY"/>
        </w:rPr>
        <w:t>الكهرمغنطيسية</w:t>
      </w:r>
      <w:proofErr w:type="spellEnd"/>
      <w:r>
        <w:rPr>
          <w:rtl/>
          <w:lang w:bidi="ar-SY"/>
        </w:rPr>
        <w:t>. ويمكن أن تُطبَّق</w:t>
      </w:r>
      <w:r w:rsidRPr="008F10FF">
        <w:rPr>
          <w:rtl/>
          <w:lang w:bidi="ar-SY"/>
        </w:rPr>
        <w:t>، على الأجهزة الطبية، مغروسة كانت أم لا، وعلى ال</w:t>
      </w:r>
      <w:r>
        <w:rPr>
          <w:rtl/>
          <w:lang w:bidi="ar-SY"/>
        </w:rPr>
        <w:t>أجهزة</w:t>
      </w:r>
      <w:r w:rsidRPr="008F10FF">
        <w:rPr>
          <w:rtl/>
          <w:lang w:bidi="ar-SY"/>
        </w:rPr>
        <w:t xml:space="preserve"> الطبية، حدود خاصة أشد من المفروضة بخصوص عامة الجمهور.</w:t>
      </w:r>
    </w:p>
    <w:p w14:paraId="41A3DC6D" w14:textId="77777777" w:rsidR="00A51C7A" w:rsidRPr="007D5522" w:rsidRDefault="00A51C7A" w:rsidP="00A51C7A">
      <w:pPr>
        <w:pStyle w:val="Heading1"/>
        <w:rPr>
          <w:rtl/>
          <w:lang w:bidi="ar-EG"/>
        </w:rPr>
      </w:pPr>
      <w:bookmarkStart w:id="132" w:name="_Toc112345782"/>
      <w:bookmarkStart w:id="133" w:name="_Toc168046713"/>
      <w:r>
        <w:rPr>
          <w:lang w:bidi="ar-EG"/>
        </w:rPr>
        <w:t>2</w:t>
      </w:r>
      <w:r w:rsidRPr="007D5522">
        <w:rPr>
          <w:rtl/>
          <w:lang w:bidi="ar-EG"/>
        </w:rPr>
        <w:tab/>
        <w:t>الأجهزة المغروسة والأجهزة المحمولة</w:t>
      </w:r>
      <w:bookmarkEnd w:id="132"/>
      <w:bookmarkEnd w:id="133"/>
    </w:p>
    <w:p w14:paraId="464C1D76" w14:textId="77777777" w:rsidR="00A51C7A" w:rsidRPr="003554D7" w:rsidRDefault="00A51C7A" w:rsidP="00A51C7A">
      <w:pPr>
        <w:rPr>
          <w:spacing w:val="-4"/>
          <w:rtl/>
          <w:lang w:bidi="ar-SY"/>
        </w:rPr>
      </w:pPr>
      <w:r w:rsidRPr="003554D7">
        <w:rPr>
          <w:spacing w:val="-4"/>
          <w:rtl/>
          <w:lang w:bidi="ar-SY"/>
        </w:rPr>
        <w:t xml:space="preserve">من شأن المجالات </w:t>
      </w:r>
      <w:proofErr w:type="spellStart"/>
      <w:r w:rsidRPr="003554D7">
        <w:rPr>
          <w:spacing w:val="-4"/>
          <w:rtl/>
          <w:lang w:bidi="ar-SY"/>
        </w:rPr>
        <w:t>الكهرمغنطيسية</w:t>
      </w:r>
      <w:proofErr w:type="spellEnd"/>
      <w:r w:rsidRPr="003554D7">
        <w:rPr>
          <w:spacing w:val="-4"/>
          <w:rtl/>
          <w:lang w:bidi="ar-SY"/>
        </w:rPr>
        <w:t xml:space="preserve"> أن تسبب تداخلا</w:t>
      </w:r>
      <w:r w:rsidRPr="003554D7">
        <w:rPr>
          <w:rFonts w:hint="cs"/>
          <w:spacing w:val="-4"/>
          <w:rtl/>
          <w:lang w:bidi="ar-SY"/>
        </w:rPr>
        <w:t>ً</w:t>
      </w:r>
      <w:r w:rsidRPr="003554D7">
        <w:rPr>
          <w:spacing w:val="-4"/>
          <w:rtl/>
          <w:lang w:bidi="ar-SY"/>
        </w:rPr>
        <w:t xml:space="preserve"> </w:t>
      </w:r>
      <w:r w:rsidRPr="003554D7">
        <w:rPr>
          <w:rFonts w:hint="cs"/>
          <w:spacing w:val="-4"/>
          <w:rtl/>
          <w:lang w:bidi="ar-SY"/>
        </w:rPr>
        <w:t>على</w:t>
      </w:r>
      <w:r w:rsidRPr="003554D7">
        <w:rPr>
          <w:spacing w:val="-4"/>
          <w:rtl/>
          <w:lang w:bidi="ar-SY"/>
        </w:rPr>
        <w:t xml:space="preserve"> الأجهزة الطبية المغروسة والمحمولة.</w:t>
      </w:r>
      <w:r w:rsidRPr="003554D7">
        <w:rPr>
          <w:rFonts w:hint="cs"/>
          <w:spacing w:val="-4"/>
          <w:rtl/>
          <w:lang w:bidi="ar-EG"/>
        </w:rPr>
        <w:t xml:space="preserve"> </w:t>
      </w:r>
      <w:r w:rsidRPr="003554D7">
        <w:rPr>
          <w:spacing w:val="-4"/>
          <w:rtl/>
          <w:lang w:bidi="ar-SY"/>
        </w:rPr>
        <w:t xml:space="preserve">يدخل في هذا الصنف مضخات الأنسولين </w:t>
      </w:r>
      <w:proofErr w:type="spellStart"/>
      <w:r w:rsidRPr="003554D7">
        <w:rPr>
          <w:spacing w:val="-4"/>
          <w:rtl/>
          <w:lang w:bidi="ar-SY"/>
        </w:rPr>
        <w:t>وناظمات</w:t>
      </w:r>
      <w:proofErr w:type="spellEnd"/>
      <w:r w:rsidRPr="003554D7">
        <w:rPr>
          <w:spacing w:val="-4"/>
          <w:rtl/>
          <w:lang w:bidi="ar-SY"/>
        </w:rPr>
        <w:t xml:space="preserve"> القلب، وسيكبر عدد هذه الأجهزة. ويبدو آخذا</w:t>
      </w:r>
      <w:r w:rsidRPr="003554D7">
        <w:rPr>
          <w:rFonts w:hint="cs"/>
          <w:spacing w:val="-4"/>
          <w:rtl/>
          <w:lang w:bidi="ar-SY"/>
        </w:rPr>
        <w:t>ً</w:t>
      </w:r>
      <w:r w:rsidRPr="003554D7">
        <w:rPr>
          <w:spacing w:val="-4"/>
          <w:rtl/>
          <w:lang w:bidi="ar-SY"/>
        </w:rPr>
        <w:t xml:space="preserve"> في التزايد أيضاً مدى وعدد الأجهزة الجديدة المختلفة، مثل المِرقَب المحمول، والمعينات البدلية للبصر والحركة. فبوجه عام، يمكن أن تتأثر </w:t>
      </w:r>
      <w:proofErr w:type="spellStart"/>
      <w:r w:rsidRPr="003554D7">
        <w:rPr>
          <w:spacing w:val="-4"/>
          <w:rtl/>
          <w:lang w:bidi="ar-SY"/>
        </w:rPr>
        <w:t>ناظمات</w:t>
      </w:r>
      <w:proofErr w:type="spellEnd"/>
      <w:r w:rsidRPr="003554D7">
        <w:rPr>
          <w:spacing w:val="-4"/>
          <w:rtl/>
          <w:lang w:bidi="ar-SY"/>
        </w:rPr>
        <w:t xml:space="preserve"> القلب وسائر الأجهزة الطبية من تداخل المجالات </w:t>
      </w:r>
      <w:proofErr w:type="spellStart"/>
      <w:r w:rsidRPr="003554D7">
        <w:rPr>
          <w:spacing w:val="-4"/>
          <w:rtl/>
          <w:lang w:bidi="ar-SY"/>
        </w:rPr>
        <w:t>الكهرمغنطيسية</w:t>
      </w:r>
      <w:proofErr w:type="spellEnd"/>
      <w:r w:rsidRPr="003554D7">
        <w:rPr>
          <w:spacing w:val="-4"/>
          <w:rtl/>
          <w:lang w:bidi="ar-SY"/>
        </w:rPr>
        <w:t xml:space="preserve"> </w:t>
      </w:r>
      <w:r w:rsidRPr="003554D7">
        <w:rPr>
          <w:rFonts w:hint="cs"/>
          <w:spacing w:val="-4"/>
          <w:rtl/>
          <w:lang w:bidi="ar-SY"/>
        </w:rPr>
        <w:t>المرسَلة</w:t>
      </w:r>
      <w:r w:rsidRPr="003554D7">
        <w:rPr>
          <w:spacing w:val="-4"/>
          <w:rtl/>
          <w:lang w:bidi="ar-SY"/>
        </w:rPr>
        <w:t xml:space="preserve">. ومع ذلك فإن مشكلات تداخل الترددات الراديوية </w:t>
      </w:r>
      <w:r w:rsidRPr="003554D7">
        <w:rPr>
          <w:rFonts w:hint="cs"/>
          <w:spacing w:val="-4"/>
          <w:rtl/>
          <w:lang w:bidi="ar-SY"/>
        </w:rPr>
        <w:t>على</w:t>
      </w:r>
      <w:r w:rsidRPr="003554D7">
        <w:rPr>
          <w:spacing w:val="-4"/>
          <w:rtl/>
          <w:lang w:bidi="ar-SY"/>
        </w:rPr>
        <w:t xml:space="preserve"> الأجهزة الإلكترونية الطبية المغروسة لم تُحَلّ تماما</w:t>
      </w:r>
      <w:r w:rsidRPr="003554D7">
        <w:rPr>
          <w:rFonts w:hint="cs"/>
          <w:spacing w:val="-4"/>
          <w:rtl/>
          <w:lang w:bidi="ar-SY"/>
        </w:rPr>
        <w:t>ً</w:t>
      </w:r>
      <w:r w:rsidRPr="003554D7">
        <w:rPr>
          <w:spacing w:val="-4"/>
          <w:lang w:bidi="ar-SY"/>
        </w:rPr>
        <w:t>.</w:t>
      </w:r>
    </w:p>
    <w:p w14:paraId="711305DD" w14:textId="14980A41" w:rsidR="0009187B" w:rsidRDefault="0009187B" w:rsidP="00A51C7A">
      <w:pPr>
        <w:rPr>
          <w:rtl/>
          <w:lang w:bidi="ar-SY"/>
        </w:rPr>
      </w:pPr>
      <w:r>
        <w:rPr>
          <w:rtl/>
          <w:lang w:bidi="ar-SY"/>
        </w:rPr>
        <w:br w:type="page"/>
      </w:r>
    </w:p>
    <w:p w14:paraId="6175BA43" w14:textId="191A6488" w:rsidR="00A51C7A" w:rsidRDefault="00A51C7A" w:rsidP="00A77B73">
      <w:pPr>
        <w:pStyle w:val="AnnexNoTitle"/>
        <w:spacing w:after="360"/>
        <w:rPr>
          <w:rtl/>
          <w:lang w:bidi="ar-SY"/>
        </w:rPr>
      </w:pPr>
      <w:bookmarkStart w:id="134" w:name="_Toc112345783"/>
      <w:bookmarkStart w:id="135" w:name="_Toc168046714"/>
      <w:r>
        <w:rPr>
          <w:rFonts w:hint="cs"/>
          <w:rtl/>
          <w:lang w:bidi="ar-SY"/>
        </w:rPr>
        <w:lastRenderedPageBreak/>
        <w:t xml:space="preserve">المرفق </w:t>
      </w:r>
      <w:r>
        <w:rPr>
          <w:lang w:bidi="ar-SY"/>
        </w:rPr>
        <w:t>7</w:t>
      </w:r>
      <w:r w:rsidRPr="007D5522">
        <w:rPr>
          <w:rFonts w:hint="cs"/>
          <w:rtl/>
          <w:lang w:bidi="ar-SY"/>
        </w:rPr>
        <w:br/>
      </w:r>
      <w:r w:rsidRPr="00683845">
        <w:rPr>
          <w:rtl/>
          <w:lang w:bidi="ar-SY"/>
        </w:rPr>
        <w:t xml:space="preserve">بالملحق </w:t>
      </w:r>
      <w:r w:rsidRPr="007D5522">
        <w:rPr>
          <w:lang w:bidi="ar-SY"/>
        </w:rPr>
        <w:t>1</w:t>
      </w:r>
      <w:bookmarkEnd w:id="134"/>
      <w:r w:rsidR="00A77B73">
        <w:rPr>
          <w:rtl/>
          <w:lang w:bidi="ar-SY"/>
        </w:rPr>
        <w:br/>
      </w:r>
      <w:r>
        <w:rPr>
          <w:lang w:bidi="ar-SY"/>
        </w:rPr>
        <w:br/>
      </w:r>
      <w:r>
        <w:rPr>
          <w:rFonts w:hint="cs"/>
          <w:rtl/>
          <w:lang w:bidi="ar-SY"/>
        </w:rPr>
        <w:t>مراجع إضافية</w:t>
      </w:r>
      <w:bookmarkEnd w:id="135"/>
    </w:p>
    <w:p w14:paraId="22B1036A" w14:textId="77777777" w:rsidR="003554D7" w:rsidRPr="003554D7" w:rsidRDefault="003554D7" w:rsidP="003554D7">
      <w:pPr>
        <w:keepNext/>
        <w:keepLines/>
        <w:tabs>
          <w:tab w:val="left" w:pos="794"/>
          <w:tab w:val="left" w:pos="1191"/>
          <w:tab w:val="left" w:pos="1588"/>
          <w:tab w:val="left" w:pos="1985"/>
        </w:tabs>
        <w:bidi w:val="0"/>
        <w:spacing w:line="240" w:lineRule="auto"/>
        <w:ind w:left="794" w:hanging="794"/>
        <w:rPr>
          <w:rFonts w:cs="Times New Roman"/>
          <w:szCs w:val="20"/>
          <w:lang w:val="en-GB" w:eastAsia="en-US"/>
        </w:rPr>
      </w:pPr>
      <w:r w:rsidRPr="003554D7">
        <w:rPr>
          <w:rFonts w:cs="Times New Roman"/>
          <w:szCs w:val="20"/>
          <w:lang w:val="en-GB" w:eastAsia="en-US"/>
        </w:rPr>
        <w:t>[1]</w:t>
      </w:r>
      <w:r w:rsidRPr="003554D7">
        <w:rPr>
          <w:rFonts w:cs="Times New Roman"/>
          <w:szCs w:val="20"/>
          <w:lang w:val="en-GB" w:eastAsia="en-US"/>
        </w:rPr>
        <w:tab/>
      </w:r>
      <w:hyperlink r:id="rId117" w:history="1">
        <w:r w:rsidRPr="003554D7">
          <w:rPr>
            <w:rFonts w:cs="Times New Roman"/>
            <w:color w:val="0000FF"/>
            <w:szCs w:val="20"/>
            <w:u w:val="single"/>
            <w:lang w:val="en-GB" w:eastAsia="en-US"/>
          </w:rPr>
          <w:t>ICNIRP 2020</w:t>
        </w:r>
      </w:hyperlink>
      <w:r w:rsidRPr="003554D7">
        <w:rPr>
          <w:rFonts w:cs="Times New Roman"/>
          <w:szCs w:val="20"/>
          <w:lang w:val="en-GB" w:eastAsia="en-US"/>
        </w:rPr>
        <w:t>, Guidelines for limiting exposure to electromagnetic fields (100 kHz to 300 GHz).</w:t>
      </w:r>
    </w:p>
    <w:p w14:paraId="7BDCBE97" w14:textId="77777777" w:rsidR="003554D7" w:rsidRPr="003554D7" w:rsidRDefault="003554D7" w:rsidP="003554D7">
      <w:pPr>
        <w:tabs>
          <w:tab w:val="left" w:pos="794"/>
          <w:tab w:val="left" w:pos="1191"/>
          <w:tab w:val="left" w:pos="1588"/>
          <w:tab w:val="left" w:pos="1985"/>
        </w:tabs>
        <w:bidi w:val="0"/>
        <w:spacing w:line="240" w:lineRule="auto"/>
        <w:ind w:left="794" w:hanging="794"/>
        <w:rPr>
          <w:rFonts w:cs="Times New Roman"/>
          <w:szCs w:val="20"/>
          <w:lang w:val="en-GB" w:eastAsia="en-US"/>
        </w:rPr>
      </w:pPr>
      <w:r w:rsidRPr="003554D7">
        <w:rPr>
          <w:rFonts w:cs="Times New Roman"/>
          <w:szCs w:val="20"/>
          <w:lang w:val="en-GB" w:eastAsia="en-US"/>
        </w:rPr>
        <w:t>[2]</w:t>
      </w:r>
      <w:r w:rsidRPr="003554D7">
        <w:rPr>
          <w:rFonts w:cs="Times New Roman"/>
          <w:szCs w:val="20"/>
          <w:lang w:val="en-GB" w:eastAsia="en-US"/>
        </w:rPr>
        <w:tab/>
      </w:r>
      <w:hyperlink r:id="rId118" w:history="1">
        <w:r w:rsidRPr="003554D7">
          <w:rPr>
            <w:rFonts w:cs="Times New Roman"/>
            <w:color w:val="0000FF"/>
            <w:szCs w:val="20"/>
            <w:u w:val="single"/>
            <w:lang w:val="en-GB" w:eastAsia="en-US"/>
          </w:rPr>
          <w:t>ICNIRP 2010</w:t>
        </w:r>
      </w:hyperlink>
      <w:r w:rsidRPr="003554D7">
        <w:rPr>
          <w:rFonts w:cs="Times New Roman"/>
          <w:szCs w:val="20"/>
          <w:lang w:val="en-GB" w:eastAsia="en-US"/>
        </w:rPr>
        <w:t>, Guidelines for limiting exposure to time‐varying electric and magnetic fields (1 Hz – 100 kHz).</w:t>
      </w:r>
    </w:p>
    <w:p w14:paraId="5E8892D3" w14:textId="77777777" w:rsidR="003554D7" w:rsidRPr="003554D7" w:rsidRDefault="003554D7" w:rsidP="003554D7">
      <w:pPr>
        <w:tabs>
          <w:tab w:val="left" w:pos="794"/>
          <w:tab w:val="left" w:pos="1191"/>
          <w:tab w:val="left" w:pos="1588"/>
          <w:tab w:val="left" w:pos="1985"/>
        </w:tabs>
        <w:bidi w:val="0"/>
        <w:spacing w:line="240" w:lineRule="auto"/>
        <w:ind w:left="794" w:hanging="794"/>
        <w:rPr>
          <w:rFonts w:cs="Times New Roman"/>
          <w:szCs w:val="20"/>
          <w:lang w:val="en-GB" w:eastAsia="en-US"/>
        </w:rPr>
      </w:pPr>
      <w:r w:rsidRPr="003554D7">
        <w:rPr>
          <w:rFonts w:cs="Times New Roman"/>
          <w:szCs w:val="20"/>
          <w:lang w:val="en-GB" w:eastAsia="en-US"/>
        </w:rPr>
        <w:t>[3]</w:t>
      </w:r>
      <w:r w:rsidRPr="003554D7">
        <w:rPr>
          <w:rFonts w:cs="Times New Roman"/>
          <w:szCs w:val="20"/>
          <w:lang w:val="en-GB" w:eastAsia="en-US"/>
        </w:rPr>
        <w:tab/>
      </w:r>
      <w:hyperlink r:id="rId119" w:history="1">
        <w:r w:rsidRPr="003554D7">
          <w:rPr>
            <w:rFonts w:cs="Times New Roman"/>
            <w:color w:val="0000FF"/>
            <w:szCs w:val="20"/>
            <w:u w:val="single"/>
            <w:lang w:val="en-GB" w:eastAsia="en-US"/>
          </w:rPr>
          <w:t>IEEE C95.1-2019</w:t>
        </w:r>
      </w:hyperlink>
      <w:r w:rsidRPr="003554D7">
        <w:rPr>
          <w:rFonts w:cs="Times New Roman"/>
          <w:szCs w:val="20"/>
          <w:lang w:val="en-GB" w:eastAsia="en-US"/>
        </w:rPr>
        <w:t>, Standard for Safety Levels with Respect to Human Exposure to Electric, Magnetic, and Electromagnetic Fields, 0 Hz to 300 GHz.</w:t>
      </w:r>
    </w:p>
    <w:p w14:paraId="38759F1D" w14:textId="77777777" w:rsidR="003554D7" w:rsidRPr="003554D7" w:rsidRDefault="003554D7" w:rsidP="003554D7">
      <w:pPr>
        <w:tabs>
          <w:tab w:val="left" w:pos="794"/>
          <w:tab w:val="left" w:pos="1191"/>
          <w:tab w:val="left" w:pos="1588"/>
          <w:tab w:val="left" w:pos="1985"/>
        </w:tabs>
        <w:bidi w:val="0"/>
        <w:spacing w:line="240" w:lineRule="auto"/>
        <w:ind w:left="794" w:hanging="794"/>
        <w:rPr>
          <w:rFonts w:cs="Times New Roman"/>
          <w:szCs w:val="20"/>
          <w:lang w:val="en-GB" w:eastAsia="en-US"/>
        </w:rPr>
      </w:pPr>
      <w:r w:rsidRPr="003554D7">
        <w:rPr>
          <w:rFonts w:cs="Times New Roman"/>
          <w:szCs w:val="20"/>
          <w:lang w:val="en-GB" w:eastAsia="en-US"/>
        </w:rPr>
        <w:t>[4]</w:t>
      </w:r>
      <w:r w:rsidRPr="003554D7">
        <w:rPr>
          <w:rFonts w:cs="Times New Roman"/>
          <w:szCs w:val="20"/>
          <w:lang w:val="en-GB" w:eastAsia="en-US"/>
        </w:rPr>
        <w:tab/>
        <w:t xml:space="preserve">Mazar 2016, Radio Spectrum Management: Policies, Regulations and Techniques, </w:t>
      </w:r>
      <w:hyperlink r:id="rId120" w:history="1">
        <w:r w:rsidRPr="003554D7">
          <w:rPr>
            <w:rFonts w:cs="Times New Roman"/>
            <w:color w:val="0000FF"/>
            <w:szCs w:val="20"/>
            <w:u w:val="single"/>
            <w:lang w:val="en-GB" w:eastAsia="en-US"/>
          </w:rPr>
          <w:t>Chapter 9</w:t>
        </w:r>
      </w:hyperlink>
      <w:r w:rsidRPr="003554D7">
        <w:rPr>
          <w:rFonts w:cs="Times New Roman"/>
          <w:szCs w:val="20"/>
          <w:lang w:val="en-GB" w:eastAsia="en-US"/>
        </w:rPr>
        <w:t>, 2021.</w:t>
      </w:r>
    </w:p>
    <w:p w14:paraId="1365FC0C" w14:textId="77777777" w:rsidR="003554D7" w:rsidRPr="003554D7" w:rsidRDefault="003554D7" w:rsidP="003554D7">
      <w:pPr>
        <w:tabs>
          <w:tab w:val="left" w:pos="794"/>
          <w:tab w:val="left" w:pos="1191"/>
          <w:tab w:val="left" w:pos="1588"/>
          <w:tab w:val="left" w:pos="1985"/>
        </w:tabs>
        <w:bidi w:val="0"/>
        <w:spacing w:line="240" w:lineRule="auto"/>
        <w:ind w:left="794" w:hanging="794"/>
        <w:rPr>
          <w:rFonts w:cs="Times New Roman"/>
          <w:szCs w:val="20"/>
          <w:lang w:val="en-GB" w:eastAsia="en-US"/>
        </w:rPr>
      </w:pPr>
      <w:r w:rsidRPr="003554D7">
        <w:rPr>
          <w:rFonts w:cs="Times New Roman"/>
          <w:szCs w:val="20"/>
          <w:lang w:val="en-GB" w:eastAsia="en-US"/>
        </w:rPr>
        <w:t>[5]</w:t>
      </w:r>
      <w:r w:rsidRPr="003554D7">
        <w:rPr>
          <w:rFonts w:cs="Times New Roman"/>
          <w:szCs w:val="20"/>
          <w:lang w:val="en-GB" w:eastAsia="en-US"/>
        </w:rPr>
        <w:tab/>
        <w:t>IEC 62232, Determination of RF field strength, power density and SAR in the vicinity of radiocommunication base stations for the purpose of evaluating human exposure.</w:t>
      </w:r>
    </w:p>
    <w:p w14:paraId="4A830A09" w14:textId="77777777" w:rsidR="003554D7" w:rsidRPr="003554D7" w:rsidRDefault="003554D7" w:rsidP="003554D7">
      <w:pPr>
        <w:tabs>
          <w:tab w:val="left" w:pos="794"/>
          <w:tab w:val="left" w:pos="1191"/>
          <w:tab w:val="left" w:pos="1588"/>
          <w:tab w:val="left" w:pos="1985"/>
        </w:tabs>
        <w:bidi w:val="0"/>
        <w:spacing w:line="240" w:lineRule="auto"/>
        <w:ind w:left="794" w:hanging="794"/>
        <w:rPr>
          <w:rFonts w:cs="Times New Roman"/>
          <w:szCs w:val="20"/>
          <w:lang w:val="en-GB" w:eastAsia="en-US"/>
        </w:rPr>
      </w:pPr>
      <w:r w:rsidRPr="003554D7">
        <w:rPr>
          <w:rFonts w:cs="Times New Roman"/>
          <w:szCs w:val="20"/>
          <w:lang w:val="en-GB" w:eastAsia="en-US"/>
        </w:rPr>
        <w:t>[6]</w:t>
      </w:r>
      <w:r w:rsidRPr="003554D7">
        <w:rPr>
          <w:rFonts w:cs="Times New Roman"/>
          <w:szCs w:val="20"/>
          <w:lang w:val="en-GB" w:eastAsia="en-US"/>
        </w:rPr>
        <w:tab/>
      </w:r>
      <w:hyperlink r:id="rId121" w:history="1">
        <w:r w:rsidRPr="003554D7">
          <w:rPr>
            <w:rFonts w:cs="Times New Roman"/>
            <w:color w:val="0000FF"/>
            <w:szCs w:val="20"/>
            <w:u w:val="single"/>
            <w:lang w:val="en-GB" w:eastAsia="en-US"/>
          </w:rPr>
          <w:t>WHO (2020, February)</w:t>
        </w:r>
      </w:hyperlink>
      <w:r w:rsidRPr="003554D7">
        <w:rPr>
          <w:rFonts w:cs="Times New Roman"/>
          <w:szCs w:val="20"/>
          <w:lang w:val="en-GB" w:eastAsia="en-US"/>
        </w:rPr>
        <w:t xml:space="preserve">, Radiation: 5G mobile networks and health.  </w:t>
      </w:r>
    </w:p>
    <w:p w14:paraId="2024E585" w14:textId="77777777" w:rsidR="003554D7" w:rsidRPr="003554D7" w:rsidRDefault="003554D7" w:rsidP="003554D7">
      <w:pPr>
        <w:tabs>
          <w:tab w:val="left" w:pos="794"/>
          <w:tab w:val="left" w:pos="1191"/>
          <w:tab w:val="left" w:pos="1588"/>
          <w:tab w:val="left" w:pos="1985"/>
        </w:tabs>
        <w:bidi w:val="0"/>
        <w:spacing w:line="240" w:lineRule="auto"/>
        <w:ind w:left="794" w:hanging="794"/>
        <w:rPr>
          <w:rFonts w:cs="Times New Roman"/>
          <w:szCs w:val="20"/>
          <w:lang w:val="en-GB" w:eastAsia="en-US"/>
        </w:rPr>
      </w:pPr>
      <w:r w:rsidRPr="003554D7">
        <w:rPr>
          <w:rFonts w:cs="Times New Roman"/>
          <w:szCs w:val="20"/>
          <w:lang w:val="en-GB" w:eastAsia="en-US"/>
        </w:rPr>
        <w:t>[7]</w:t>
      </w:r>
      <w:r w:rsidRPr="003554D7">
        <w:rPr>
          <w:rFonts w:cs="Times New Roman"/>
          <w:szCs w:val="20"/>
          <w:lang w:val="en-GB" w:eastAsia="en-US"/>
        </w:rPr>
        <w:tab/>
      </w:r>
      <w:hyperlink r:id="rId122" w:history="1">
        <w:r w:rsidRPr="003554D7">
          <w:rPr>
            <w:rFonts w:cs="Times New Roman"/>
            <w:color w:val="0000FF"/>
            <w:szCs w:val="20"/>
            <w:u w:val="single"/>
            <w:lang w:val="en-GB" w:eastAsia="en-US"/>
          </w:rPr>
          <w:t>ETSI TR 102 457</w:t>
        </w:r>
      </w:hyperlink>
      <w:r w:rsidRPr="003554D7">
        <w:rPr>
          <w:rFonts w:cs="Times New Roman"/>
          <w:szCs w:val="20"/>
          <w:lang w:val="en-GB" w:eastAsia="en-US"/>
        </w:rPr>
        <w:t>, Fixed Radio Systems; Evaluation of the Electro Magnetic Field (EMF) radiated by Line-of-Sight (</w:t>
      </w:r>
      <w:proofErr w:type="spellStart"/>
      <w:r w:rsidRPr="003554D7">
        <w:rPr>
          <w:rFonts w:cs="Times New Roman"/>
          <w:szCs w:val="20"/>
          <w:lang w:val="en-GB" w:eastAsia="en-US"/>
        </w:rPr>
        <w:t>LoS</w:t>
      </w:r>
      <w:proofErr w:type="spellEnd"/>
      <w:r w:rsidRPr="003554D7">
        <w:rPr>
          <w:rFonts w:cs="Times New Roman"/>
          <w:szCs w:val="20"/>
          <w:lang w:val="en-GB" w:eastAsia="en-US"/>
        </w:rPr>
        <w:t>) fixed radio stations using parabolic dish directional antennas.</w:t>
      </w:r>
    </w:p>
    <w:p w14:paraId="4285E886" w14:textId="77777777" w:rsidR="003554D7" w:rsidRPr="003554D7" w:rsidRDefault="003554D7" w:rsidP="003554D7">
      <w:pPr>
        <w:tabs>
          <w:tab w:val="left" w:pos="794"/>
          <w:tab w:val="left" w:pos="1191"/>
          <w:tab w:val="left" w:pos="1588"/>
          <w:tab w:val="left" w:pos="1985"/>
        </w:tabs>
        <w:bidi w:val="0"/>
        <w:spacing w:line="240" w:lineRule="auto"/>
        <w:ind w:left="794" w:hanging="794"/>
        <w:rPr>
          <w:rFonts w:cs="Times New Roman"/>
          <w:szCs w:val="20"/>
          <w:lang w:val="en-GB" w:eastAsia="en-US"/>
        </w:rPr>
      </w:pPr>
      <w:r w:rsidRPr="003554D7">
        <w:rPr>
          <w:rFonts w:cs="Times New Roman"/>
          <w:szCs w:val="20"/>
          <w:lang w:val="en-GB" w:eastAsia="en-US"/>
        </w:rPr>
        <w:t>[8]</w:t>
      </w:r>
      <w:r w:rsidRPr="003554D7">
        <w:rPr>
          <w:rFonts w:cs="Times New Roman"/>
          <w:szCs w:val="20"/>
          <w:lang w:val="en-GB" w:eastAsia="en-US"/>
        </w:rPr>
        <w:tab/>
      </w:r>
      <w:hyperlink r:id="rId123" w:history="1">
        <w:r w:rsidRPr="003554D7">
          <w:rPr>
            <w:rFonts w:cs="Times New Roman"/>
            <w:color w:val="0000FF"/>
            <w:szCs w:val="20"/>
            <w:u w:val="single"/>
            <w:lang w:val="en-GB" w:eastAsia="en-US"/>
          </w:rPr>
          <w:t>EN 50496</w:t>
        </w:r>
      </w:hyperlink>
      <w:r w:rsidRPr="003554D7">
        <w:rPr>
          <w:rFonts w:cs="Times New Roman"/>
          <w:szCs w:val="20"/>
          <w:lang w:val="en-GB" w:eastAsia="en-US"/>
        </w:rPr>
        <w:t>, Determination of workers’ exposure to electromagnetic fields and assessment of risk at a broadcast site.</w:t>
      </w:r>
    </w:p>
    <w:p w14:paraId="263621EA" w14:textId="77777777" w:rsidR="003554D7" w:rsidRPr="003554D7" w:rsidRDefault="003554D7" w:rsidP="003554D7">
      <w:pPr>
        <w:tabs>
          <w:tab w:val="left" w:pos="794"/>
          <w:tab w:val="left" w:pos="1191"/>
          <w:tab w:val="left" w:pos="1588"/>
          <w:tab w:val="left" w:pos="1985"/>
        </w:tabs>
        <w:bidi w:val="0"/>
        <w:spacing w:line="240" w:lineRule="auto"/>
        <w:ind w:left="794" w:hanging="794"/>
        <w:rPr>
          <w:rFonts w:cs="Times New Roman"/>
          <w:szCs w:val="20"/>
          <w:lang w:val="en-GB" w:eastAsia="en-US"/>
        </w:rPr>
      </w:pPr>
      <w:r w:rsidRPr="003554D7">
        <w:rPr>
          <w:rFonts w:cs="Times New Roman"/>
          <w:szCs w:val="20"/>
          <w:lang w:val="en-GB" w:eastAsia="en-US"/>
        </w:rPr>
        <w:t>[9]</w:t>
      </w:r>
      <w:r w:rsidRPr="003554D7">
        <w:rPr>
          <w:rFonts w:cs="Times New Roman"/>
          <w:szCs w:val="20"/>
          <w:lang w:val="en-GB" w:eastAsia="en-US"/>
        </w:rPr>
        <w:tab/>
      </w:r>
      <w:hyperlink r:id="rId124" w:history="1">
        <w:r w:rsidRPr="003554D7">
          <w:rPr>
            <w:rFonts w:cs="Times New Roman"/>
            <w:color w:val="0000FF"/>
            <w:szCs w:val="20"/>
            <w:u w:val="single"/>
            <w:lang w:val="en-GB" w:eastAsia="en-US"/>
          </w:rPr>
          <w:t>EN 50554</w:t>
        </w:r>
      </w:hyperlink>
      <w:r w:rsidRPr="003554D7">
        <w:rPr>
          <w:rFonts w:cs="Times New Roman"/>
          <w:szCs w:val="20"/>
          <w:lang w:val="en-GB" w:eastAsia="en-US"/>
        </w:rPr>
        <w:t>, Basic standard for the in-situ assessment of exposure to radio frequency electromagnetic fields in the vicinity of a broadcast site.</w:t>
      </w:r>
    </w:p>
    <w:p w14:paraId="448B106C" w14:textId="0D74FD0C" w:rsidR="003554D7" w:rsidRPr="003554D7" w:rsidRDefault="003554D7" w:rsidP="003554D7">
      <w:pPr>
        <w:spacing w:before="600"/>
        <w:jc w:val="center"/>
        <w:rPr>
          <w:rtl/>
          <w:lang w:eastAsia="en-US" w:bidi="ar-EG"/>
        </w:rPr>
      </w:pPr>
      <w:r>
        <w:rPr>
          <w:rFonts w:hint="cs"/>
          <w:rtl/>
          <w:lang w:eastAsia="en-US" w:bidi="ar-EG"/>
        </w:rPr>
        <w:t>___________</w:t>
      </w:r>
    </w:p>
    <w:sectPr w:rsidR="003554D7" w:rsidRPr="003554D7" w:rsidSect="0045598B">
      <w:headerReference w:type="even" r:id="rId125"/>
      <w:headerReference w:type="default" r:id="rId126"/>
      <w:footerReference w:type="even" r:id="rId127"/>
      <w:footerReference w:type="default" r:id="rId128"/>
      <w:headerReference w:type="first" r:id="rId129"/>
      <w:footerReference w:type="first" r:id="rId130"/>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8AD14" w14:textId="77777777" w:rsidR="003F0E8C" w:rsidRDefault="003F0E8C">
      <w:r>
        <w:separator/>
      </w:r>
    </w:p>
  </w:endnote>
  <w:endnote w:type="continuationSeparator" w:id="0">
    <w:p w14:paraId="60DF76C1" w14:textId="77777777" w:rsidR="003F0E8C" w:rsidRDefault="003F0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B8DC"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02D13"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EB11" w14:textId="2185AA15"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8A16AD">
      <w:rPr>
        <w:lang w:val="fr-FR"/>
      </w:rPr>
      <w:t>P:\QPUB\BR\REC\BS\1698-1\BS1698-1A.docx</w:t>
    </w:r>
    <w:r>
      <w:fldChar w:fldCharType="end"/>
    </w:r>
    <w:r w:rsidRPr="002E6ECC">
      <w:rPr>
        <w:lang w:val="fr-FR"/>
      </w:rPr>
      <w:tab/>
    </w:r>
    <w:r>
      <w:fldChar w:fldCharType="begin"/>
    </w:r>
    <w:r>
      <w:instrText xml:space="preserve"> savedate \@ dd.MM.yy </w:instrText>
    </w:r>
    <w:r>
      <w:fldChar w:fldCharType="separate"/>
    </w:r>
    <w:r w:rsidR="008A16AD">
      <w:t>31.05.24</w:t>
    </w:r>
    <w:r>
      <w:fldChar w:fldCharType="end"/>
    </w:r>
    <w:r w:rsidRPr="002E6ECC">
      <w:rPr>
        <w:lang w:val="fr-FR"/>
      </w:rPr>
      <w:tab/>
    </w:r>
    <w:r>
      <w:fldChar w:fldCharType="begin"/>
    </w:r>
    <w:r>
      <w:instrText xml:space="preserve"> printdate \@ dd.MM.yy </w:instrText>
    </w:r>
    <w:r>
      <w:fldChar w:fldCharType="separate"/>
    </w:r>
    <w:r w:rsidR="008A16AD">
      <w:t>31.05.24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1CE1C" w14:textId="77777777" w:rsidR="003F0E8C" w:rsidRDefault="003F0E8C" w:rsidP="00E1601B">
      <w:pPr>
        <w:spacing w:line="240" w:lineRule="auto"/>
      </w:pPr>
      <w:r>
        <w:t>____________________</w:t>
      </w:r>
    </w:p>
  </w:footnote>
  <w:footnote w:type="continuationSeparator" w:id="0">
    <w:p w14:paraId="1896575B" w14:textId="77777777" w:rsidR="003F0E8C" w:rsidRDefault="003F0E8C">
      <w:r>
        <w:continuationSeparator/>
      </w:r>
    </w:p>
  </w:footnote>
  <w:footnote w:id="1">
    <w:p w14:paraId="154B86E3" w14:textId="1E3D7EE7" w:rsidR="0075769A" w:rsidRDefault="0075769A" w:rsidP="0075769A">
      <w:pPr>
        <w:pStyle w:val="FootnoteText"/>
        <w:rPr>
          <w:lang w:bidi="ar-EG"/>
        </w:rPr>
      </w:pPr>
      <w:r>
        <w:rPr>
          <w:rStyle w:val="FootnoteReference"/>
        </w:rPr>
        <w:footnoteRef/>
      </w:r>
      <w:r>
        <w:rPr>
          <w:rtl/>
          <w:lang w:bidi="ar-EG"/>
        </w:rPr>
        <w:tab/>
      </w:r>
      <w:r>
        <w:rPr>
          <w:rFonts w:hint="cs"/>
          <w:rtl/>
          <w:lang w:bidi="ar-EG"/>
        </w:rPr>
        <w:t xml:space="preserve">طبقاً للرقمين </w:t>
      </w:r>
      <w:r w:rsidRPr="0075769A">
        <w:rPr>
          <w:b/>
          <w:bCs/>
          <w:lang w:bidi="ar-EG"/>
        </w:rPr>
        <w:t>137.1</w:t>
      </w:r>
      <w:r w:rsidRPr="0075769A">
        <w:rPr>
          <w:rFonts w:hint="cs"/>
          <w:b/>
          <w:bCs/>
          <w:rtl/>
          <w:lang w:bidi="ar-EG"/>
        </w:rPr>
        <w:t xml:space="preserve"> و</w:t>
      </w:r>
      <w:r w:rsidRPr="0075769A">
        <w:rPr>
          <w:b/>
          <w:bCs/>
          <w:lang w:bidi="ar-EG"/>
        </w:rPr>
        <w:t>138.1</w:t>
      </w:r>
      <w:r>
        <w:rPr>
          <w:rFonts w:hint="cs"/>
          <w:rtl/>
          <w:lang w:bidi="ar-EG"/>
        </w:rPr>
        <w:t xml:space="preserve"> من لوائح الراديو، </w:t>
      </w:r>
      <w:r>
        <w:rPr>
          <w:rFonts w:hint="cs"/>
          <w:rtl/>
        </w:rPr>
        <w:t>يمثل</w:t>
      </w:r>
      <w:r w:rsidRPr="0075769A">
        <w:rPr>
          <w:rtl/>
        </w:rPr>
        <w:t xml:space="preserve"> المصطلح "البث" الإشعاع الذي تنتجه محطة إرسال راديوية</w:t>
      </w:r>
      <w:r w:rsidRPr="0075769A">
        <w:rPr>
          <w:lang w:bidi="ar-EG"/>
        </w:rPr>
        <w:t>.</w:t>
      </w:r>
    </w:p>
  </w:footnote>
  <w:footnote w:id="2">
    <w:p w14:paraId="749623DA" w14:textId="70DDA709" w:rsidR="00A51C7A" w:rsidRPr="00DB7F10" w:rsidRDefault="00A51C7A" w:rsidP="005F79AC">
      <w:pPr>
        <w:pStyle w:val="FootnoteText"/>
        <w:spacing w:line="192" w:lineRule="auto"/>
      </w:pPr>
      <w:r w:rsidRPr="00DB7F10">
        <w:rPr>
          <w:rStyle w:val="FootnoteReference"/>
        </w:rPr>
        <w:footnoteRef/>
      </w:r>
      <w:r w:rsidR="005F79AC">
        <w:rPr>
          <w:lang w:bidi="ar-SY"/>
        </w:rPr>
        <w:tab/>
      </w:r>
      <w:r w:rsidRPr="00DB7F10">
        <w:rPr>
          <w:rtl/>
          <w:lang w:bidi="ar-SY"/>
        </w:rPr>
        <w:t xml:space="preserve">على وجه العموم، تُحصَّل المعاوقة المميِّزة لوسط ما بالمعادلة التالية: </w:t>
      </w:r>
      <w:r w:rsidRPr="00DB7F10">
        <w:rPr>
          <w:noProof/>
          <w:position w:val="-10"/>
        </w:rPr>
        <w:drawing>
          <wp:inline distT="0" distB="0" distL="0" distR="0" wp14:anchorId="3FF8FE5F" wp14:editId="4E4360EC">
            <wp:extent cx="671195" cy="243205"/>
            <wp:effectExtent l="0" t="0" r="0" b="4445"/>
            <wp:docPr id="166621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195" cy="243205"/>
                    </a:xfrm>
                    <a:prstGeom prst="rect">
                      <a:avLst/>
                    </a:prstGeom>
                    <a:noFill/>
                    <a:ln>
                      <a:noFill/>
                    </a:ln>
                  </pic:spPr>
                </pic:pic>
              </a:graphicData>
            </a:graphic>
          </wp:inline>
        </w:drawing>
      </w:r>
      <w:r w:rsidRPr="00DB7F10">
        <w:rPr>
          <w:rtl/>
          <w:lang w:bidi="ar-SY"/>
        </w:rPr>
        <w:t xml:space="preserve"> حيث </w:t>
      </w:r>
      <w:r w:rsidRPr="00DB7F10">
        <w:rPr>
          <w:rFonts w:ascii="Symbol" w:hAnsi="Symbol"/>
        </w:rPr>
        <w:t></w:t>
      </w:r>
      <w:r w:rsidRPr="00DB7F10">
        <w:rPr>
          <w:rFonts w:ascii="Symbol" w:hAnsi="Symbol"/>
          <w:rtl/>
          <w:lang w:bidi="ar-SY"/>
        </w:rPr>
        <w:t xml:space="preserve"> </w:t>
      </w:r>
      <w:r w:rsidRPr="00DB7F10">
        <w:rPr>
          <w:rFonts w:ascii="Symbol" w:hAnsi="Symbol" w:hint="eastAsia"/>
          <w:rtl/>
          <w:lang w:bidi="ar-SY"/>
        </w:rPr>
        <w:t>هي</w:t>
      </w:r>
      <w:r w:rsidRPr="00DB7F10">
        <w:rPr>
          <w:rFonts w:ascii="Symbol" w:hAnsi="Symbol"/>
          <w:rtl/>
          <w:lang w:bidi="ar-SY"/>
        </w:rPr>
        <w:t xml:space="preserve"> </w:t>
      </w:r>
      <w:proofErr w:type="spellStart"/>
      <w:r w:rsidRPr="00DB7F10">
        <w:rPr>
          <w:rFonts w:ascii="Symbol" w:hAnsi="Symbol" w:hint="eastAsia"/>
          <w:rtl/>
          <w:lang w:bidi="ar-SY"/>
        </w:rPr>
        <w:t>الإنفاذية</w:t>
      </w:r>
      <w:proofErr w:type="spellEnd"/>
      <w:r w:rsidRPr="00DB7F10">
        <w:rPr>
          <w:rFonts w:ascii="Symbol" w:hAnsi="Symbol"/>
          <w:rtl/>
          <w:lang w:bidi="ar-SY"/>
        </w:rPr>
        <w:t xml:space="preserve"> </w:t>
      </w:r>
      <w:r w:rsidRPr="00DB7F10">
        <w:rPr>
          <w:rFonts w:ascii="Symbol" w:hAnsi="Symbol" w:hint="eastAsia"/>
          <w:rtl/>
          <w:lang w:bidi="ar-SY"/>
        </w:rPr>
        <w:t>المغنطيسية</w:t>
      </w:r>
      <w:r w:rsidRPr="00DB7F10">
        <w:rPr>
          <w:rFonts w:ascii="Symbol" w:hAnsi="Symbol"/>
          <w:rtl/>
          <w:lang w:bidi="ar-SY"/>
        </w:rPr>
        <w:t xml:space="preserve"> </w:t>
      </w:r>
      <w:r w:rsidRPr="00DB7F10">
        <w:rPr>
          <w:rFonts w:ascii="Symbol" w:hAnsi="Symbol" w:hint="eastAsia"/>
          <w:rtl/>
          <w:lang w:bidi="ar-SY"/>
        </w:rPr>
        <w:t>في</w:t>
      </w:r>
      <w:r w:rsidRPr="00DB7F10">
        <w:rPr>
          <w:rFonts w:ascii="Symbol" w:hAnsi="Symbol"/>
          <w:rtl/>
          <w:lang w:bidi="ar-SY"/>
        </w:rPr>
        <w:t xml:space="preserve"> </w:t>
      </w:r>
      <w:r>
        <w:rPr>
          <w:rFonts w:ascii="Symbol" w:hAnsi="Symbol" w:hint="cs"/>
          <w:rtl/>
          <w:lang w:bidi="ar-SY"/>
        </w:rPr>
        <w:t xml:space="preserve">الفضاء </w:t>
      </w:r>
      <w:bookmarkStart w:id="13" w:name="_Hlk161223686"/>
      <w:r>
        <w:rPr>
          <w:rFonts w:ascii="Symbol" w:hAnsi="Symbol" w:hint="cs"/>
          <w:rtl/>
          <w:lang w:bidi="ar-SY"/>
        </w:rPr>
        <w:t>الطلق</w:t>
      </w:r>
      <w:r w:rsidRPr="00DB7F10">
        <w:rPr>
          <w:rFonts w:ascii="Symbol" w:hAnsi="Symbol"/>
          <w:rtl/>
          <w:lang w:bidi="ar-SY"/>
        </w:rPr>
        <w:t xml:space="preserve"> </w:t>
      </w:r>
      <w:bookmarkEnd w:id="13"/>
      <w:r w:rsidR="004F36BE">
        <w:rPr>
          <w:rFonts w:ascii="Symbol" w:hAnsi="Symbol"/>
          <w:lang w:bidi="ar-SY"/>
        </w:rPr>
        <w:t>(</w:t>
      </w:r>
      <w:r w:rsidR="004F36BE" w:rsidRPr="00DB7F10">
        <w:rPr>
          <w:rFonts w:ascii="Symbol" w:hAnsi="Symbol"/>
          <w:bCs/>
          <w:iCs/>
        </w:rPr>
        <w:t></w:t>
      </w:r>
      <w:r w:rsidR="004F36BE" w:rsidRPr="00DB7F10">
        <w:t>1,2566.. </w:t>
      </w:r>
      <w:r w:rsidR="004F36BE" w:rsidRPr="00DB7F10">
        <w:rPr>
          <w:rFonts w:ascii="Symbol" w:hAnsi="Symbol"/>
        </w:rPr>
        <w:t></w:t>
      </w:r>
      <w:r w:rsidR="004F36BE" w:rsidRPr="00DB7F10">
        <w:t> 10</w:t>
      </w:r>
      <w:r w:rsidR="004F36BE" w:rsidRPr="00DB7F10">
        <w:rPr>
          <w:vertAlign w:val="superscript"/>
        </w:rPr>
        <w:t>–6</w:t>
      </w:r>
      <w:r w:rsidR="004F36BE" w:rsidRPr="00DB7F10">
        <w:t xml:space="preserve"> F/m</w:t>
      </w:r>
      <w:r w:rsidR="004F36BE">
        <w:rPr>
          <w:rFonts w:ascii="Symbol" w:hAnsi="Symbol"/>
          <w:lang w:bidi="ar-SY"/>
        </w:rPr>
        <w:t xml:space="preserve"> )</w:t>
      </w:r>
      <w:r w:rsidRPr="00DB7F10">
        <w:rPr>
          <w:rtl/>
          <w:lang w:bidi="ar-SY"/>
        </w:rPr>
        <w:t>،</w:t>
      </w:r>
      <w:r>
        <w:rPr>
          <w:rtl/>
          <w:lang w:bidi="ar-SY"/>
        </w:rPr>
        <w:t xml:space="preserve"> و</w:t>
      </w:r>
      <w:r w:rsidRPr="00DB7F10">
        <w:sym w:font="Symbol" w:char="F065"/>
      </w:r>
      <w:r w:rsidRPr="00DB7F10">
        <w:rPr>
          <w:rtl/>
          <w:lang w:bidi="ar-SY"/>
        </w:rPr>
        <w:t xml:space="preserve"> هي السماحية في </w:t>
      </w:r>
      <w:r>
        <w:rPr>
          <w:rFonts w:hint="cs"/>
          <w:rtl/>
          <w:lang w:bidi="ar-SY"/>
        </w:rPr>
        <w:t>الفضاء الطلق</w:t>
      </w:r>
      <w:r w:rsidRPr="00DB7F10">
        <w:rPr>
          <w:rtl/>
          <w:lang w:bidi="ar-SY"/>
        </w:rPr>
        <w:t xml:space="preserve"> </w:t>
      </w:r>
      <w:r w:rsidR="00E3218B">
        <w:rPr>
          <w:lang w:bidi="ar-SY"/>
        </w:rPr>
        <w:t>(</w:t>
      </w:r>
      <w:r w:rsidRPr="00DB7F10">
        <w:rPr>
          <w:rFonts w:ascii="Symbol" w:hAnsi="Symbol"/>
          <w:bCs/>
          <w:iCs/>
        </w:rPr>
        <w:t></w:t>
      </w:r>
      <w:r w:rsidRPr="00DB7F10">
        <w:t> 8,85418 </w:t>
      </w:r>
      <w:r w:rsidRPr="00DB7F10">
        <w:rPr>
          <w:rFonts w:ascii="Symbol" w:hAnsi="Symbol"/>
        </w:rPr>
        <w:t></w:t>
      </w:r>
      <w:r w:rsidRPr="00DB7F10">
        <w:t> 10</w:t>
      </w:r>
      <w:r w:rsidRPr="00DB7F10">
        <w:rPr>
          <w:vertAlign w:val="superscript"/>
        </w:rPr>
        <w:t>–12</w:t>
      </w:r>
      <w:r w:rsidRPr="00DB7F10">
        <w:t> H/m</w:t>
      </w:r>
      <w:r w:rsidR="00E3218B">
        <w:rPr>
          <w:lang w:bidi="ar-SY"/>
        </w:rPr>
        <w:t>)</w:t>
      </w:r>
      <w:r>
        <w:rPr>
          <w:rFonts w:hint="cs"/>
          <w:rtl/>
          <w:lang w:bidi="ar-SY"/>
        </w:rPr>
        <w:t>.</w:t>
      </w:r>
    </w:p>
  </w:footnote>
  <w:footnote w:id="3">
    <w:p w14:paraId="35542F9B" w14:textId="74B5B585" w:rsidR="007803CA" w:rsidRPr="007803CA" w:rsidRDefault="007803CA" w:rsidP="007803CA">
      <w:pPr>
        <w:pStyle w:val="FootnoteText"/>
        <w:rPr>
          <w:rFonts w:hint="cs"/>
          <w:lang w:bidi="ar-EG"/>
        </w:rPr>
      </w:pPr>
      <w:r>
        <w:rPr>
          <w:rStyle w:val="FootnoteReference"/>
        </w:rPr>
        <w:footnoteRef/>
      </w:r>
      <w:r>
        <w:rPr>
          <w:rtl/>
        </w:rPr>
        <w:tab/>
      </w:r>
      <w:r w:rsidRPr="007803CA">
        <w:t>Mazar</w:t>
      </w:r>
      <w:r w:rsidRPr="007803CA">
        <w:rPr>
          <w:rFonts w:hint="cs"/>
          <w:rtl/>
          <w:lang w:bidi="ar-SY"/>
        </w:rPr>
        <w:t xml:space="preserve">، عام </w:t>
      </w:r>
      <w:r w:rsidRPr="007803CA">
        <w:rPr>
          <w:rtl/>
          <w:lang w:bidi="ar-SY"/>
        </w:rPr>
        <w:t>‏</w:t>
      </w:r>
      <w:r w:rsidRPr="007803CA">
        <w:rPr>
          <w:cs/>
          <w:lang w:bidi="ar-SY"/>
        </w:rPr>
        <w:t>‎</w:t>
      </w:r>
      <w:r w:rsidRPr="007803CA">
        <w:t>2016</w:t>
      </w:r>
      <w:r w:rsidRPr="007803CA">
        <w:rPr>
          <w:rtl/>
          <w:lang w:bidi="ar-SY"/>
        </w:rPr>
        <w:t>‏،</w:t>
      </w:r>
      <w:r w:rsidRPr="007803CA">
        <w:rPr>
          <w:rFonts w:hint="cs"/>
          <w:rtl/>
          <w:lang w:bidi="ar-SY"/>
        </w:rPr>
        <w:t xml:space="preserve"> </w:t>
      </w:r>
      <w:r w:rsidRPr="007803CA">
        <w:t>Wiley</w:t>
      </w:r>
      <w:r w:rsidRPr="007803CA">
        <w:rPr>
          <w:rFonts w:hint="cs"/>
          <w:rtl/>
          <w:lang w:bidi="ar-EG"/>
        </w:rPr>
        <w:t>،</w:t>
      </w:r>
      <w:r w:rsidRPr="007803CA">
        <w:rPr>
          <w:rtl/>
          <w:lang w:bidi="ar-SY"/>
        </w:rPr>
        <w:t xml:space="preserve"> "إدارة الطيف الراديوي: السياسات واللوائح والتقنيات" (مراجَع عام </w:t>
      </w:r>
      <w:r w:rsidRPr="007803CA">
        <w:rPr>
          <w:cs/>
          <w:lang w:bidi="ar-SY"/>
        </w:rPr>
        <w:t>‎</w:t>
      </w:r>
      <w:r w:rsidRPr="007803CA">
        <w:t>2021</w:t>
      </w:r>
      <w:r w:rsidRPr="007803CA">
        <w:rPr>
          <w:rtl/>
          <w:lang w:bidi="ar-SY"/>
        </w:rPr>
        <w:t xml:space="preserve">) ‏الفصل </w:t>
      </w:r>
      <w:r w:rsidRPr="007803CA">
        <w:rPr>
          <w:cs/>
          <w:lang w:bidi="ar-SY"/>
        </w:rPr>
        <w:t>‎</w:t>
      </w:r>
      <w:r w:rsidRPr="007803CA">
        <w:t>9</w:t>
      </w:r>
      <w:r w:rsidRPr="007803CA">
        <w:rPr>
          <w:rFonts w:hint="cs"/>
          <w:rtl/>
          <w:lang w:bidi="ar-SY"/>
        </w:rPr>
        <w:t>،</w:t>
      </w:r>
      <w:r w:rsidRPr="007803CA">
        <w:rPr>
          <w:rtl/>
          <w:lang w:bidi="ar-SY"/>
        </w:rPr>
        <w:t xml:space="preserve"> ‏الشكلان </w:t>
      </w:r>
      <w:r w:rsidRPr="007803CA">
        <w:rPr>
          <w:cs/>
          <w:lang w:bidi="ar-SY"/>
        </w:rPr>
        <w:t>‎</w:t>
      </w:r>
      <w:r w:rsidRPr="007803CA">
        <w:t>6.9</w:t>
      </w:r>
      <w:r w:rsidRPr="007803CA">
        <w:rPr>
          <w:rtl/>
          <w:lang w:bidi="ar-SY"/>
        </w:rPr>
        <w:t xml:space="preserve"> ‏و</w:t>
      </w:r>
      <w:r w:rsidRPr="007803CA">
        <w:rPr>
          <w:cs/>
          <w:lang w:bidi="ar-SY"/>
        </w:rPr>
        <w:t>‎</w:t>
      </w:r>
      <w:r w:rsidRPr="007803CA">
        <w:t>7.9</w:t>
      </w:r>
      <w:r w:rsidRPr="007803CA">
        <w:rPr>
          <w:rtl/>
          <w:lang w:bidi="ar-SY"/>
        </w:rPr>
        <w:t>. ‏انظر أيضا</w:t>
      </w:r>
      <w:r w:rsidRPr="007803CA">
        <w:rPr>
          <w:rFonts w:hint="cs"/>
          <w:rtl/>
          <w:lang w:bidi="ar-SY"/>
        </w:rPr>
        <w:t>ً</w:t>
      </w:r>
      <w:r w:rsidRPr="007803CA">
        <w:rPr>
          <w:rtl/>
          <w:lang w:bidi="ar-SY"/>
        </w:rPr>
        <w:t xml:space="preserve"> الشكل</w:t>
      </w:r>
      <w:r w:rsidRPr="007803CA">
        <w:rPr>
          <w:rFonts w:hint="cs"/>
          <w:rtl/>
          <w:lang w:bidi="ar-SY"/>
        </w:rPr>
        <w:t xml:space="preserve"> </w:t>
      </w:r>
      <w:r w:rsidRPr="007803CA">
        <w:t>1.I</w:t>
      </w:r>
      <w:r w:rsidRPr="007803CA">
        <w:rPr>
          <w:rtl/>
          <w:lang w:bidi="ar-SY"/>
        </w:rPr>
        <w:t xml:space="preserve"> ‏في التوصية </w:t>
      </w:r>
      <w:r w:rsidRPr="007803CA">
        <w:rPr>
          <w:cs/>
          <w:lang w:bidi="ar-SY"/>
        </w:rPr>
        <w:t>‎</w:t>
      </w:r>
      <w:r w:rsidRPr="007803CA">
        <w:t xml:space="preserve">ITU-T </w:t>
      </w:r>
      <w:hyperlink r:id="rId2" w:history="1">
        <w:r w:rsidRPr="007803CA">
          <w:rPr>
            <w:rStyle w:val="Hyperlink"/>
            <w:color w:val="auto"/>
            <w:u w:val="none"/>
          </w:rPr>
          <w:t>K.91</w:t>
        </w:r>
      </w:hyperlink>
      <w:r w:rsidRPr="007803CA">
        <w:rPr>
          <w:rFonts w:hint="cs"/>
          <w:rtl/>
          <w:lang w:bidi="ar-S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C1D5"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7779C6" w:rsidRPr="00A239D1" w14:paraId="5AA21CB3" w14:textId="77777777" w:rsidTr="00CE26F9">
      <w:trPr>
        <w:jc w:val="right"/>
      </w:trPr>
      <w:tc>
        <w:tcPr>
          <w:tcW w:w="5972" w:type="dxa"/>
        </w:tcPr>
        <w:p w14:paraId="5E8F5639" w14:textId="77777777" w:rsidR="007779C6" w:rsidRPr="00CB4BD6" w:rsidRDefault="007779C6" w:rsidP="007779C6">
          <w:pPr>
            <w:pStyle w:val="Header"/>
            <w:spacing w:before="60" w:after="120"/>
            <w:jc w:val="right"/>
            <w:rPr>
              <w:rFonts w:ascii="Arial Black" w:hAnsi="Arial Black" w:cs="Dubai"/>
              <w:color w:val="FFFFFF" w:themeColor="background1"/>
              <w:sz w:val="32"/>
              <w:szCs w:val="32"/>
            </w:rPr>
          </w:pPr>
        </w:p>
      </w:tc>
      <w:tc>
        <w:tcPr>
          <w:tcW w:w="4518" w:type="dxa"/>
        </w:tcPr>
        <w:p w14:paraId="3BEBA83E" w14:textId="77777777" w:rsidR="007779C6" w:rsidRPr="00CB4BD6" w:rsidRDefault="007779C6" w:rsidP="007779C6">
          <w:pPr>
            <w:pStyle w:val="Header"/>
            <w:spacing w:before="60" w:after="120"/>
            <w:jc w:val="right"/>
            <w:rPr>
              <w:rFonts w:asciiTheme="minorBidi" w:hAnsiTheme="minorBidi"/>
              <w:b w:val="0"/>
              <w:spacing w:val="4"/>
              <w:sz w:val="28"/>
              <w:szCs w:val="28"/>
            </w:rPr>
          </w:pPr>
          <w:proofErr w:type="spellStart"/>
          <w:r w:rsidRPr="00CB4BD6">
            <w:rPr>
              <w:rFonts w:asciiTheme="minorBidi" w:hAnsiTheme="minorBidi" w:cs="Dubai" w:hint="cs"/>
              <w:spacing w:val="4"/>
              <w:sz w:val="28"/>
              <w:szCs w:val="28"/>
              <w:rtl/>
            </w:rPr>
            <w:t>الاتح</w:t>
          </w:r>
          <w:proofErr w:type="spellEnd"/>
          <w:r w:rsidRPr="00CB4BD6">
            <w:rPr>
              <w:rFonts w:asciiTheme="minorBidi" w:hAnsiTheme="minorBidi" w:cs="Dubai" w:hint="cs"/>
              <w:spacing w:val="4"/>
              <w:sz w:val="28"/>
              <w:szCs w:val="28"/>
              <w:rtl/>
              <w:lang w:bidi="ar-EG"/>
            </w:rPr>
            <w:t>ـــــ</w:t>
          </w:r>
          <w:proofErr w:type="spellStart"/>
          <w:r w:rsidRPr="00CB4BD6">
            <w:rPr>
              <w:rFonts w:asciiTheme="minorBidi" w:hAnsiTheme="minorBidi" w:cs="Dubai" w:hint="cs"/>
              <w:spacing w:val="4"/>
              <w:sz w:val="28"/>
              <w:szCs w:val="28"/>
              <w:rtl/>
            </w:rPr>
            <w:t>اد</w:t>
          </w:r>
          <w:proofErr w:type="spellEnd"/>
          <w:r w:rsidRPr="00CB4BD6">
            <w:rPr>
              <w:rFonts w:asciiTheme="minorBidi" w:hAnsiTheme="minorBidi" w:cs="Dubai" w:hint="cs"/>
              <w:spacing w:val="4"/>
              <w:sz w:val="28"/>
              <w:szCs w:val="28"/>
              <w:rtl/>
            </w:rPr>
            <w:t xml:space="preserve"> الـدولـــــي للاتصـــــالات</w:t>
          </w:r>
        </w:p>
      </w:tc>
    </w:tr>
    <w:tr w:rsidR="007779C6" w:rsidRPr="00A239D1" w14:paraId="095A470B" w14:textId="77777777" w:rsidTr="00CE26F9">
      <w:trPr>
        <w:jc w:val="right"/>
      </w:trPr>
      <w:tc>
        <w:tcPr>
          <w:tcW w:w="5972" w:type="dxa"/>
        </w:tcPr>
        <w:p w14:paraId="1833F87D" w14:textId="77777777" w:rsidR="007779C6" w:rsidRPr="00CB4BD6" w:rsidRDefault="007779C6" w:rsidP="007779C6">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1CD097BF" w14:textId="77777777" w:rsidR="007779C6" w:rsidRPr="00CB4BD6" w:rsidRDefault="007779C6" w:rsidP="007779C6">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67641D80"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0828C84C" wp14:editId="1F98CE99">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443A85E5" wp14:editId="142F7284">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4412B"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7B490100" wp14:editId="3AB84F0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411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8633" w14:textId="01F80C6C"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8A16AD">
      <w:rPr>
        <w:rFonts w:ascii="Times New Roman Bold" w:hAnsi="Times New Roman Bold"/>
        <w:b/>
        <w:bCs/>
        <w:noProof/>
      </w:rPr>
      <w:t>ITU-R BS.1698-1</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8ED0"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E834" w14:textId="1A006C2F"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D62AC">
      <w:rPr>
        <w:rFonts w:ascii="Times New Roman Bold" w:hAnsi="Times New Roman Bold"/>
        <w:b/>
        <w:bCs/>
        <w:noProof/>
      </w:rPr>
      <w:t>ITU-R BS.1698-1</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B8DA" w14:textId="3092425E"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D62AC">
      <w:rPr>
        <w:rFonts w:ascii="Times New Roman Bold" w:hAnsi="Times New Roman Bold"/>
        <w:b/>
        <w:bCs/>
        <w:noProof/>
      </w:rPr>
      <w:t>ITU-R BS.1698-1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C3E5"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E10025"/>
    <w:multiLevelType w:val="hybridMultilevel"/>
    <w:tmpl w:val="C0504A5C"/>
    <w:lvl w:ilvl="0" w:tplc="7B3E9604">
      <w:start w:val="3"/>
      <w:numFmt w:val="bullet"/>
      <w:lvlText w:val="-"/>
      <w:lvlJc w:val="left"/>
      <w:pPr>
        <w:tabs>
          <w:tab w:val="num" w:pos="1080"/>
        </w:tabs>
        <w:ind w:left="1080" w:hanging="72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B1791F"/>
    <w:multiLevelType w:val="hybridMultilevel"/>
    <w:tmpl w:val="7CB813B4"/>
    <w:lvl w:ilvl="0" w:tplc="BDD8B55E">
      <w:start w:val="1"/>
      <w:numFmt w:val="arabicAlpha"/>
      <w:lvlText w:val="%1)"/>
      <w:lvlJc w:val="left"/>
      <w:pPr>
        <w:tabs>
          <w:tab w:val="num" w:pos="720"/>
        </w:tabs>
        <w:ind w:left="720" w:hanging="360"/>
      </w:pPr>
      <w:rPr>
        <w:rFonts w:cs="Times New Roman" w:hint="default"/>
        <w:sz w:val="2"/>
        <w:szCs w:val="28"/>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8"/>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5"/>
  </w:num>
  <w:num w:numId="13" w16cid:durableId="739401560">
    <w:abstractNumId w:val="33"/>
  </w:num>
  <w:num w:numId="14" w16cid:durableId="1407534973">
    <w:abstractNumId w:val="32"/>
  </w:num>
  <w:num w:numId="15" w16cid:durableId="173692686">
    <w:abstractNumId w:val="24"/>
  </w:num>
  <w:num w:numId="16" w16cid:durableId="435373542">
    <w:abstractNumId w:val="10"/>
  </w:num>
  <w:num w:numId="17" w16cid:durableId="856769614">
    <w:abstractNumId w:val="14"/>
  </w:num>
  <w:num w:numId="18" w16cid:durableId="1140997112">
    <w:abstractNumId w:val="26"/>
  </w:num>
  <w:num w:numId="19" w16cid:durableId="211162380">
    <w:abstractNumId w:val="29"/>
  </w:num>
  <w:num w:numId="20" w16cid:durableId="534468103">
    <w:abstractNumId w:val="30"/>
  </w:num>
  <w:num w:numId="21" w16cid:durableId="516964700">
    <w:abstractNumId w:val="27"/>
  </w:num>
  <w:num w:numId="22" w16cid:durableId="1405714009">
    <w:abstractNumId w:val="22"/>
  </w:num>
  <w:num w:numId="23" w16cid:durableId="1395161861">
    <w:abstractNumId w:val="25"/>
  </w:num>
  <w:num w:numId="24" w16cid:durableId="895168430">
    <w:abstractNumId w:val="19"/>
  </w:num>
  <w:num w:numId="25" w16cid:durableId="1768816712">
    <w:abstractNumId w:val="11"/>
  </w:num>
  <w:num w:numId="26" w16cid:durableId="37322718">
    <w:abstractNumId w:val="31"/>
  </w:num>
  <w:num w:numId="27" w16cid:durableId="1235779265">
    <w:abstractNumId w:val="16"/>
  </w:num>
  <w:num w:numId="28" w16cid:durableId="15276533">
    <w:abstractNumId w:val="17"/>
  </w:num>
  <w:num w:numId="29" w16cid:durableId="268048731">
    <w:abstractNumId w:val="12"/>
  </w:num>
  <w:num w:numId="30" w16cid:durableId="1609390819">
    <w:abstractNumId w:val="23"/>
  </w:num>
  <w:num w:numId="31" w16cid:durableId="2015571805">
    <w:abstractNumId w:val="21"/>
  </w:num>
  <w:num w:numId="32" w16cid:durableId="855003176">
    <w:abstractNumId w:val="20"/>
  </w:num>
  <w:num w:numId="33" w16cid:durableId="1741631988">
    <w:abstractNumId w:val="13"/>
  </w:num>
  <w:num w:numId="34" w16cid:durableId="3704231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E8C"/>
    <w:rsid w:val="00002849"/>
    <w:rsid w:val="00004474"/>
    <w:rsid w:val="000170CA"/>
    <w:rsid w:val="000215FB"/>
    <w:rsid w:val="00027233"/>
    <w:rsid w:val="00027907"/>
    <w:rsid w:val="00030320"/>
    <w:rsid w:val="000473FF"/>
    <w:rsid w:val="000522D1"/>
    <w:rsid w:val="00067954"/>
    <w:rsid w:val="00072EF7"/>
    <w:rsid w:val="00074512"/>
    <w:rsid w:val="00081122"/>
    <w:rsid w:val="000871B7"/>
    <w:rsid w:val="0009187B"/>
    <w:rsid w:val="00091A6B"/>
    <w:rsid w:val="00096F01"/>
    <w:rsid w:val="000A079C"/>
    <w:rsid w:val="000A4E1D"/>
    <w:rsid w:val="000A6F4E"/>
    <w:rsid w:val="000B30D7"/>
    <w:rsid w:val="000B38E7"/>
    <w:rsid w:val="000B4F10"/>
    <w:rsid w:val="000C304D"/>
    <w:rsid w:val="000C55B8"/>
    <w:rsid w:val="000D02E3"/>
    <w:rsid w:val="000D40F8"/>
    <w:rsid w:val="000F312E"/>
    <w:rsid w:val="000F5BC7"/>
    <w:rsid w:val="000F6D38"/>
    <w:rsid w:val="000F7D25"/>
    <w:rsid w:val="001048FC"/>
    <w:rsid w:val="00113EE4"/>
    <w:rsid w:val="00115DD1"/>
    <w:rsid w:val="001231D6"/>
    <w:rsid w:val="00132731"/>
    <w:rsid w:val="00134026"/>
    <w:rsid w:val="00134AFA"/>
    <w:rsid w:val="00140B98"/>
    <w:rsid w:val="001568ED"/>
    <w:rsid w:val="00160047"/>
    <w:rsid w:val="00160200"/>
    <w:rsid w:val="0017413D"/>
    <w:rsid w:val="00174247"/>
    <w:rsid w:val="00174F7C"/>
    <w:rsid w:val="00176159"/>
    <w:rsid w:val="00182385"/>
    <w:rsid w:val="00183CAB"/>
    <w:rsid w:val="00191A49"/>
    <w:rsid w:val="001957BF"/>
    <w:rsid w:val="00196389"/>
    <w:rsid w:val="00197749"/>
    <w:rsid w:val="001A438F"/>
    <w:rsid w:val="001B03B8"/>
    <w:rsid w:val="001C1253"/>
    <w:rsid w:val="001D2146"/>
    <w:rsid w:val="001D5414"/>
    <w:rsid w:val="001D5BA5"/>
    <w:rsid w:val="001E0B6B"/>
    <w:rsid w:val="001E5D3A"/>
    <w:rsid w:val="001E77BC"/>
    <w:rsid w:val="001F23C7"/>
    <w:rsid w:val="0020106D"/>
    <w:rsid w:val="00201143"/>
    <w:rsid w:val="002137FD"/>
    <w:rsid w:val="002144CB"/>
    <w:rsid w:val="00214712"/>
    <w:rsid w:val="0022369B"/>
    <w:rsid w:val="00230502"/>
    <w:rsid w:val="002423E7"/>
    <w:rsid w:val="002434E6"/>
    <w:rsid w:val="00247113"/>
    <w:rsid w:val="002572AB"/>
    <w:rsid w:val="0025796A"/>
    <w:rsid w:val="00271843"/>
    <w:rsid w:val="00274090"/>
    <w:rsid w:val="00274A2F"/>
    <w:rsid w:val="00281756"/>
    <w:rsid w:val="00282470"/>
    <w:rsid w:val="002930B3"/>
    <w:rsid w:val="002971E7"/>
    <w:rsid w:val="002B261D"/>
    <w:rsid w:val="002B706F"/>
    <w:rsid w:val="002C0F17"/>
    <w:rsid w:val="002C1FE8"/>
    <w:rsid w:val="002C78BB"/>
    <w:rsid w:val="002D3483"/>
    <w:rsid w:val="002E2253"/>
    <w:rsid w:val="002E5A17"/>
    <w:rsid w:val="002E6ECC"/>
    <w:rsid w:val="002E7058"/>
    <w:rsid w:val="002F227F"/>
    <w:rsid w:val="002F2A5B"/>
    <w:rsid w:val="00303491"/>
    <w:rsid w:val="00304728"/>
    <w:rsid w:val="0030678B"/>
    <w:rsid w:val="0030719D"/>
    <w:rsid w:val="00314E5F"/>
    <w:rsid w:val="00340205"/>
    <w:rsid w:val="003404A4"/>
    <w:rsid w:val="003554D7"/>
    <w:rsid w:val="00374B5D"/>
    <w:rsid w:val="0037564D"/>
    <w:rsid w:val="00380511"/>
    <w:rsid w:val="0038159C"/>
    <w:rsid w:val="00390B1B"/>
    <w:rsid w:val="00393745"/>
    <w:rsid w:val="003C538E"/>
    <w:rsid w:val="003C750E"/>
    <w:rsid w:val="003D017C"/>
    <w:rsid w:val="003D307E"/>
    <w:rsid w:val="003D40E1"/>
    <w:rsid w:val="003D7831"/>
    <w:rsid w:val="003E007A"/>
    <w:rsid w:val="003F0E8C"/>
    <w:rsid w:val="003F15D8"/>
    <w:rsid w:val="00402F6B"/>
    <w:rsid w:val="004044EE"/>
    <w:rsid w:val="0041171A"/>
    <w:rsid w:val="004150A6"/>
    <w:rsid w:val="00416E91"/>
    <w:rsid w:val="00422D17"/>
    <w:rsid w:val="0042375F"/>
    <w:rsid w:val="0042647B"/>
    <w:rsid w:val="0044201D"/>
    <w:rsid w:val="00454790"/>
    <w:rsid w:val="0045598B"/>
    <w:rsid w:val="0047085B"/>
    <w:rsid w:val="004871E8"/>
    <w:rsid w:val="004910A2"/>
    <w:rsid w:val="00491508"/>
    <w:rsid w:val="004B094A"/>
    <w:rsid w:val="004D79B4"/>
    <w:rsid w:val="004E1620"/>
    <w:rsid w:val="004E7D1E"/>
    <w:rsid w:val="004F25B7"/>
    <w:rsid w:val="004F36BE"/>
    <w:rsid w:val="00500AD9"/>
    <w:rsid w:val="00506547"/>
    <w:rsid w:val="00506C1B"/>
    <w:rsid w:val="00511801"/>
    <w:rsid w:val="005214FE"/>
    <w:rsid w:val="00527EAF"/>
    <w:rsid w:val="00540E2C"/>
    <w:rsid w:val="005425A3"/>
    <w:rsid w:val="005458BC"/>
    <w:rsid w:val="005514CA"/>
    <w:rsid w:val="00555219"/>
    <w:rsid w:val="005570BF"/>
    <w:rsid w:val="0056060A"/>
    <w:rsid w:val="00561ABB"/>
    <w:rsid w:val="00566A4F"/>
    <w:rsid w:val="00573C19"/>
    <w:rsid w:val="00577803"/>
    <w:rsid w:val="00581BA9"/>
    <w:rsid w:val="00583E13"/>
    <w:rsid w:val="00584B8F"/>
    <w:rsid w:val="0059020C"/>
    <w:rsid w:val="00591053"/>
    <w:rsid w:val="00595AC1"/>
    <w:rsid w:val="005960C8"/>
    <w:rsid w:val="005A018F"/>
    <w:rsid w:val="005A750D"/>
    <w:rsid w:val="005B483A"/>
    <w:rsid w:val="005B530B"/>
    <w:rsid w:val="005B66C8"/>
    <w:rsid w:val="005C2A23"/>
    <w:rsid w:val="005C397A"/>
    <w:rsid w:val="005C43CD"/>
    <w:rsid w:val="005C462C"/>
    <w:rsid w:val="005D6161"/>
    <w:rsid w:val="005D6A35"/>
    <w:rsid w:val="005E066B"/>
    <w:rsid w:val="005E13F6"/>
    <w:rsid w:val="005F01A2"/>
    <w:rsid w:val="005F1CC3"/>
    <w:rsid w:val="005F24EB"/>
    <w:rsid w:val="005F3E06"/>
    <w:rsid w:val="005F3FD2"/>
    <w:rsid w:val="005F79AC"/>
    <w:rsid w:val="006031E5"/>
    <w:rsid w:val="00607FA9"/>
    <w:rsid w:val="00617A19"/>
    <w:rsid w:val="006200A3"/>
    <w:rsid w:val="00631E7D"/>
    <w:rsid w:val="0063398D"/>
    <w:rsid w:val="006405DD"/>
    <w:rsid w:val="00655DDF"/>
    <w:rsid w:val="00665EBF"/>
    <w:rsid w:val="00667C08"/>
    <w:rsid w:val="00680CA6"/>
    <w:rsid w:val="006819C2"/>
    <w:rsid w:val="00686ACA"/>
    <w:rsid w:val="006912A7"/>
    <w:rsid w:val="00696B38"/>
    <w:rsid w:val="006A05FE"/>
    <w:rsid w:val="006A6E59"/>
    <w:rsid w:val="006C551B"/>
    <w:rsid w:val="006D24D6"/>
    <w:rsid w:val="006D3AB6"/>
    <w:rsid w:val="006F0DD4"/>
    <w:rsid w:val="00703662"/>
    <w:rsid w:val="00720B48"/>
    <w:rsid w:val="007237D4"/>
    <w:rsid w:val="007273E5"/>
    <w:rsid w:val="00732341"/>
    <w:rsid w:val="0073527A"/>
    <w:rsid w:val="007362CE"/>
    <w:rsid w:val="00747D8A"/>
    <w:rsid w:val="0075769A"/>
    <w:rsid w:val="007779C6"/>
    <w:rsid w:val="007803CA"/>
    <w:rsid w:val="0078177D"/>
    <w:rsid w:val="00785377"/>
    <w:rsid w:val="00794E1C"/>
    <w:rsid w:val="00796478"/>
    <w:rsid w:val="00796F0C"/>
    <w:rsid w:val="007B1739"/>
    <w:rsid w:val="007B3C2D"/>
    <w:rsid w:val="007C58FE"/>
    <w:rsid w:val="007D4BBD"/>
    <w:rsid w:val="007D7E68"/>
    <w:rsid w:val="007F1856"/>
    <w:rsid w:val="00802B34"/>
    <w:rsid w:val="00810559"/>
    <w:rsid w:val="00811188"/>
    <w:rsid w:val="008113E9"/>
    <w:rsid w:val="00815E12"/>
    <w:rsid w:val="00823913"/>
    <w:rsid w:val="0083115C"/>
    <w:rsid w:val="008369DE"/>
    <w:rsid w:val="00846C0D"/>
    <w:rsid w:val="008501B1"/>
    <w:rsid w:val="0085331B"/>
    <w:rsid w:val="008656C3"/>
    <w:rsid w:val="0087705A"/>
    <w:rsid w:val="008822AA"/>
    <w:rsid w:val="00894394"/>
    <w:rsid w:val="00895692"/>
    <w:rsid w:val="00897041"/>
    <w:rsid w:val="00897899"/>
    <w:rsid w:val="008A16AD"/>
    <w:rsid w:val="008B4C6D"/>
    <w:rsid w:val="008B76A0"/>
    <w:rsid w:val="008C1A89"/>
    <w:rsid w:val="008C4BCE"/>
    <w:rsid w:val="008C5CCB"/>
    <w:rsid w:val="008C6A66"/>
    <w:rsid w:val="008C6BF7"/>
    <w:rsid w:val="008C733D"/>
    <w:rsid w:val="008F06A0"/>
    <w:rsid w:val="00901900"/>
    <w:rsid w:val="00904910"/>
    <w:rsid w:val="00905A5C"/>
    <w:rsid w:val="009067BA"/>
    <w:rsid w:val="00912A86"/>
    <w:rsid w:val="009178AB"/>
    <w:rsid w:val="00925FAA"/>
    <w:rsid w:val="00930F9D"/>
    <w:rsid w:val="00933FDC"/>
    <w:rsid w:val="009352F6"/>
    <w:rsid w:val="00936CB4"/>
    <w:rsid w:val="009447E5"/>
    <w:rsid w:val="009529DD"/>
    <w:rsid w:val="009533AE"/>
    <w:rsid w:val="0096101A"/>
    <w:rsid w:val="0096112A"/>
    <w:rsid w:val="009643BD"/>
    <w:rsid w:val="00964A11"/>
    <w:rsid w:val="009677AD"/>
    <w:rsid w:val="00972570"/>
    <w:rsid w:val="0097528B"/>
    <w:rsid w:val="009773A0"/>
    <w:rsid w:val="009845C0"/>
    <w:rsid w:val="009C28A8"/>
    <w:rsid w:val="009C6608"/>
    <w:rsid w:val="009C6655"/>
    <w:rsid w:val="009D02F5"/>
    <w:rsid w:val="009D18B8"/>
    <w:rsid w:val="009D2E7E"/>
    <w:rsid w:val="009F4259"/>
    <w:rsid w:val="00A02AA0"/>
    <w:rsid w:val="00A0453F"/>
    <w:rsid w:val="00A06DD2"/>
    <w:rsid w:val="00A10774"/>
    <w:rsid w:val="00A161D3"/>
    <w:rsid w:val="00A163C1"/>
    <w:rsid w:val="00A177D7"/>
    <w:rsid w:val="00A2420C"/>
    <w:rsid w:val="00A26896"/>
    <w:rsid w:val="00A35603"/>
    <w:rsid w:val="00A42521"/>
    <w:rsid w:val="00A4610A"/>
    <w:rsid w:val="00A461E4"/>
    <w:rsid w:val="00A51C7A"/>
    <w:rsid w:val="00A56CCF"/>
    <w:rsid w:val="00A64C8B"/>
    <w:rsid w:val="00A70BB9"/>
    <w:rsid w:val="00A70D90"/>
    <w:rsid w:val="00A77B73"/>
    <w:rsid w:val="00A81B52"/>
    <w:rsid w:val="00A943AE"/>
    <w:rsid w:val="00A96D62"/>
    <w:rsid w:val="00AA1ACD"/>
    <w:rsid w:val="00AA2FA9"/>
    <w:rsid w:val="00AA5485"/>
    <w:rsid w:val="00AB0789"/>
    <w:rsid w:val="00AB2BD9"/>
    <w:rsid w:val="00AD266B"/>
    <w:rsid w:val="00AE09F4"/>
    <w:rsid w:val="00AE2234"/>
    <w:rsid w:val="00AE46C8"/>
    <w:rsid w:val="00AE6080"/>
    <w:rsid w:val="00AE7C5A"/>
    <w:rsid w:val="00AF5F81"/>
    <w:rsid w:val="00AF6ABB"/>
    <w:rsid w:val="00B16E8C"/>
    <w:rsid w:val="00B22D33"/>
    <w:rsid w:val="00B244FA"/>
    <w:rsid w:val="00B43D53"/>
    <w:rsid w:val="00B452E5"/>
    <w:rsid w:val="00B46522"/>
    <w:rsid w:val="00B5325A"/>
    <w:rsid w:val="00B56980"/>
    <w:rsid w:val="00B60FFE"/>
    <w:rsid w:val="00B64504"/>
    <w:rsid w:val="00B6455B"/>
    <w:rsid w:val="00B836F8"/>
    <w:rsid w:val="00B978E1"/>
    <w:rsid w:val="00B97ED1"/>
    <w:rsid w:val="00B97F45"/>
    <w:rsid w:val="00BA044B"/>
    <w:rsid w:val="00BB0CC9"/>
    <w:rsid w:val="00BB6DCE"/>
    <w:rsid w:val="00BC5C7B"/>
    <w:rsid w:val="00BD406A"/>
    <w:rsid w:val="00BE0D0E"/>
    <w:rsid w:val="00BE24DA"/>
    <w:rsid w:val="00BE3014"/>
    <w:rsid w:val="00BE5AAE"/>
    <w:rsid w:val="00BE6061"/>
    <w:rsid w:val="00BF0907"/>
    <w:rsid w:val="00BF30AD"/>
    <w:rsid w:val="00BF3DD6"/>
    <w:rsid w:val="00BF468B"/>
    <w:rsid w:val="00C04244"/>
    <w:rsid w:val="00C05475"/>
    <w:rsid w:val="00C1100F"/>
    <w:rsid w:val="00C14D9B"/>
    <w:rsid w:val="00C45E25"/>
    <w:rsid w:val="00C46925"/>
    <w:rsid w:val="00C50B28"/>
    <w:rsid w:val="00C53F27"/>
    <w:rsid w:val="00C55E27"/>
    <w:rsid w:val="00C56906"/>
    <w:rsid w:val="00C57E53"/>
    <w:rsid w:val="00C61EA6"/>
    <w:rsid w:val="00C71576"/>
    <w:rsid w:val="00C76C7C"/>
    <w:rsid w:val="00C82D5F"/>
    <w:rsid w:val="00C82DCA"/>
    <w:rsid w:val="00C9128B"/>
    <w:rsid w:val="00C93F89"/>
    <w:rsid w:val="00C9494E"/>
    <w:rsid w:val="00C94B6E"/>
    <w:rsid w:val="00C97CD1"/>
    <w:rsid w:val="00CA603A"/>
    <w:rsid w:val="00CB2776"/>
    <w:rsid w:val="00CB4BE8"/>
    <w:rsid w:val="00CC48AA"/>
    <w:rsid w:val="00CC6EA6"/>
    <w:rsid w:val="00CD2510"/>
    <w:rsid w:val="00CD62AC"/>
    <w:rsid w:val="00CD71D4"/>
    <w:rsid w:val="00CF545E"/>
    <w:rsid w:val="00CF6960"/>
    <w:rsid w:val="00CF73A8"/>
    <w:rsid w:val="00D17597"/>
    <w:rsid w:val="00D2107D"/>
    <w:rsid w:val="00D231CE"/>
    <w:rsid w:val="00D23D39"/>
    <w:rsid w:val="00D30FE6"/>
    <w:rsid w:val="00D32749"/>
    <w:rsid w:val="00D34703"/>
    <w:rsid w:val="00D352B6"/>
    <w:rsid w:val="00D37A55"/>
    <w:rsid w:val="00D508FF"/>
    <w:rsid w:val="00D53BE6"/>
    <w:rsid w:val="00D80AD6"/>
    <w:rsid w:val="00D85FA6"/>
    <w:rsid w:val="00DA348F"/>
    <w:rsid w:val="00DA6755"/>
    <w:rsid w:val="00DB3D2A"/>
    <w:rsid w:val="00DC36EB"/>
    <w:rsid w:val="00DC46DB"/>
    <w:rsid w:val="00DC62B1"/>
    <w:rsid w:val="00DC7E91"/>
    <w:rsid w:val="00DD670F"/>
    <w:rsid w:val="00DE0762"/>
    <w:rsid w:val="00DE31FC"/>
    <w:rsid w:val="00DE4850"/>
    <w:rsid w:val="00DF4E37"/>
    <w:rsid w:val="00DF5864"/>
    <w:rsid w:val="00E030FD"/>
    <w:rsid w:val="00E103BB"/>
    <w:rsid w:val="00E12EB0"/>
    <w:rsid w:val="00E15CD6"/>
    <w:rsid w:val="00E1601B"/>
    <w:rsid w:val="00E16062"/>
    <w:rsid w:val="00E27A46"/>
    <w:rsid w:val="00E3032C"/>
    <w:rsid w:val="00E3218B"/>
    <w:rsid w:val="00E360A4"/>
    <w:rsid w:val="00E361DE"/>
    <w:rsid w:val="00E45AFF"/>
    <w:rsid w:val="00E577A6"/>
    <w:rsid w:val="00E6418C"/>
    <w:rsid w:val="00E650A3"/>
    <w:rsid w:val="00E70A5D"/>
    <w:rsid w:val="00E726E9"/>
    <w:rsid w:val="00E736B4"/>
    <w:rsid w:val="00E753D6"/>
    <w:rsid w:val="00E80A60"/>
    <w:rsid w:val="00E8462E"/>
    <w:rsid w:val="00E9048A"/>
    <w:rsid w:val="00E932F4"/>
    <w:rsid w:val="00E94690"/>
    <w:rsid w:val="00E964C9"/>
    <w:rsid w:val="00EA6BAC"/>
    <w:rsid w:val="00EB1550"/>
    <w:rsid w:val="00EC2BCA"/>
    <w:rsid w:val="00EC44EE"/>
    <w:rsid w:val="00EC5D8B"/>
    <w:rsid w:val="00EC5FCF"/>
    <w:rsid w:val="00ED0DB5"/>
    <w:rsid w:val="00EE0B4C"/>
    <w:rsid w:val="00EF0744"/>
    <w:rsid w:val="00EF6496"/>
    <w:rsid w:val="00EF7CB5"/>
    <w:rsid w:val="00F03CE4"/>
    <w:rsid w:val="00F1320B"/>
    <w:rsid w:val="00F14235"/>
    <w:rsid w:val="00F15682"/>
    <w:rsid w:val="00F205F8"/>
    <w:rsid w:val="00F22C87"/>
    <w:rsid w:val="00F3359B"/>
    <w:rsid w:val="00F37FF4"/>
    <w:rsid w:val="00F40BC5"/>
    <w:rsid w:val="00F4103D"/>
    <w:rsid w:val="00F42144"/>
    <w:rsid w:val="00F615CE"/>
    <w:rsid w:val="00F82FD6"/>
    <w:rsid w:val="00F91007"/>
    <w:rsid w:val="00F939BC"/>
    <w:rsid w:val="00F94472"/>
    <w:rsid w:val="00F95755"/>
    <w:rsid w:val="00FA3938"/>
    <w:rsid w:val="00FA665E"/>
    <w:rsid w:val="00FC6892"/>
    <w:rsid w:val="00FD4A84"/>
    <w:rsid w:val="00FD5595"/>
    <w:rsid w:val="00FE2AAA"/>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4:docId w14:val="420D0AF2"/>
  <w15:docId w15:val="{2947621C-7F24-4C19-924D-F4C27B5D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5F79AC"/>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566A4F"/>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لgina"/>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لgina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7803CA"/>
    <w:pPr>
      <w:tabs>
        <w:tab w:val="clear" w:pos="794"/>
        <w:tab w:val="clear" w:pos="907"/>
        <w:tab w:val="clear" w:pos="1191"/>
        <w:tab w:val="clear" w:pos="1588"/>
        <w:tab w:val="clear" w:pos="1985"/>
        <w:tab w:val="left" w:pos="283"/>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7803CA"/>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A77B73"/>
    <w:pPr>
      <w:tabs>
        <w:tab w:val="left" w:pos="567"/>
        <w:tab w:val="left" w:leader="dot" w:pos="9072"/>
        <w:tab w:val="right" w:pos="9639"/>
      </w:tabs>
      <w:ind w:left="567" w:right="567" w:hanging="567"/>
    </w:pPr>
    <w:rPr>
      <w:lang w:bidi="ar-SY"/>
    </w:rPr>
  </w:style>
  <w:style w:type="paragraph" w:styleId="TOC2">
    <w:name w:val="toc 2"/>
    <w:basedOn w:val="TOC1"/>
    <w:uiPriority w:val="39"/>
    <w:rsid w:val="00A77B73"/>
    <w:pPr>
      <w:tabs>
        <w:tab w:val="clear" w:pos="567"/>
        <w:tab w:val="left" w:pos="1134"/>
      </w:tabs>
      <w:spacing w:before="60"/>
      <w:ind w:left="1134"/>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895692"/>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95692"/>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customStyle="1" w:styleId="HeadingbChar">
    <w:name w:val="Heading_b Char"/>
    <w:link w:val="Headingb"/>
    <w:locked/>
    <w:rsid w:val="00A51C7A"/>
    <w:rPr>
      <w:rFonts w:ascii="Times New Roman Bold" w:hAnsi="Times New Roman Bold" w:cs="Traditional Arabic"/>
      <w:b/>
      <w:bCs/>
      <w:sz w:val="22"/>
      <w:szCs w:val="30"/>
      <w:lang w:eastAsia="fr-FR"/>
    </w:rPr>
  </w:style>
  <w:style w:type="character" w:customStyle="1" w:styleId="ui-provider">
    <w:name w:val="ui-provider"/>
    <w:basedOn w:val="DefaultParagraphFont"/>
    <w:rsid w:val="00A51C7A"/>
  </w:style>
  <w:style w:type="character" w:styleId="UnresolvedMention">
    <w:name w:val="Unresolved Mention"/>
    <w:basedOn w:val="DefaultParagraphFont"/>
    <w:uiPriority w:val="99"/>
    <w:semiHidden/>
    <w:unhideWhenUsed/>
    <w:rsid w:val="00A51C7A"/>
    <w:rPr>
      <w:color w:val="605E5C"/>
      <w:shd w:val="clear" w:color="auto" w:fill="E1DFDD"/>
    </w:rPr>
  </w:style>
  <w:style w:type="paragraph" w:customStyle="1" w:styleId="Figure">
    <w:name w:val="Figure"/>
    <w:basedOn w:val="Normal"/>
    <w:qFormat/>
    <w:rsid w:val="004150A6"/>
    <w:pPr>
      <w:spacing w:after="120" w:line="240" w:lineRule="auto"/>
      <w:jc w:val="center"/>
    </w:pPr>
    <w:rPr>
      <w:noProof/>
      <w:lang w:val="en-GB"/>
    </w:rPr>
  </w:style>
  <w:style w:type="paragraph" w:customStyle="1" w:styleId="Heading">
    <w:name w:val="Heading"/>
    <w:aliases w:val="1"/>
    <w:basedOn w:val="Normal"/>
    <w:rsid w:val="00A51C7A"/>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A51C7A"/>
    <w:pPr>
      <w:tabs>
        <w:tab w:val="left" w:pos="907"/>
      </w:tabs>
      <w:spacing w:before="0" w:after="120"/>
    </w:pPr>
    <w:rPr>
      <w:sz w:val="26"/>
      <w:szCs w:val="36"/>
      <w:lang w:eastAsia="en-US"/>
    </w:rPr>
  </w:style>
  <w:style w:type="paragraph" w:customStyle="1" w:styleId="Annex">
    <w:name w:val="Annex"/>
    <w:basedOn w:val="Normal"/>
    <w:rsid w:val="00A51C7A"/>
    <w:pPr>
      <w:tabs>
        <w:tab w:val="left" w:pos="907"/>
      </w:tabs>
      <w:spacing w:before="0" w:after="120"/>
      <w:jc w:val="center"/>
    </w:pPr>
    <w:rPr>
      <w:sz w:val="24"/>
      <w:szCs w:val="24"/>
      <w:lang w:eastAsia="en-US"/>
    </w:rPr>
  </w:style>
  <w:style w:type="paragraph" w:styleId="BalloonText">
    <w:name w:val="Balloon Text"/>
    <w:basedOn w:val="Normal"/>
    <w:link w:val="BalloonTextChar"/>
    <w:rsid w:val="00A51C7A"/>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51C7A"/>
    <w:rPr>
      <w:rFonts w:ascii="Tahoma" w:hAnsi="Tahoma" w:cs="Tahoma"/>
      <w:sz w:val="16"/>
      <w:szCs w:val="16"/>
      <w:lang w:eastAsia="en-US"/>
    </w:rPr>
  </w:style>
  <w:style w:type="paragraph" w:styleId="BodyText">
    <w:name w:val="Body Text"/>
    <w:basedOn w:val="Normal"/>
    <w:link w:val="BodyTextChar"/>
    <w:rsid w:val="00A51C7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A51C7A"/>
    <w:rPr>
      <w:rFonts w:ascii="Traditional Arabic" w:hAnsi="Traditional Arabic"/>
      <w:sz w:val="28"/>
      <w:szCs w:val="28"/>
      <w:lang w:eastAsia="en-US"/>
    </w:rPr>
  </w:style>
  <w:style w:type="paragraph" w:customStyle="1" w:styleId="TableNo0">
    <w:name w:val="Table_No"/>
    <w:basedOn w:val="Normal"/>
    <w:next w:val="Normal"/>
    <w:autoRedefine/>
    <w:rsid w:val="00A51C7A"/>
    <w:pPr>
      <w:keepNext/>
      <w:tabs>
        <w:tab w:val="left" w:pos="794"/>
        <w:tab w:val="left" w:pos="1191"/>
        <w:tab w:val="left" w:pos="1588"/>
        <w:tab w:val="left" w:pos="1985"/>
      </w:tabs>
      <w:spacing w:before="360" w:after="120" w:line="240" w:lineRule="auto"/>
      <w:jc w:val="center"/>
    </w:pPr>
    <w:rPr>
      <w:lang w:val="fr-FR" w:eastAsia="en-US"/>
    </w:rPr>
  </w:style>
  <w:style w:type="paragraph" w:customStyle="1" w:styleId="Style1">
    <w:name w:val="Style1"/>
    <w:basedOn w:val="Heading4"/>
    <w:rsid w:val="00A51C7A"/>
    <w:pPr>
      <w:keepLines w:val="0"/>
      <w:widowControl w:val="0"/>
      <w:overflowPunct/>
      <w:autoSpaceDE/>
      <w:autoSpaceDN/>
      <w:spacing w:before="0" w:after="120" w:line="240" w:lineRule="auto"/>
      <w:ind w:left="0" w:firstLine="0"/>
    </w:pPr>
    <w:rPr>
      <w:rFonts w:ascii="Times New Roman" w:hAnsi="Times New Roman" w:cs="Times New Roman"/>
      <w:sz w:val="28"/>
      <w:szCs w:val="28"/>
      <w:lang w:val="fr-FR"/>
    </w:rPr>
  </w:style>
  <w:style w:type="paragraph" w:styleId="NormalWeb">
    <w:name w:val="Normal (Web)"/>
    <w:basedOn w:val="Normal"/>
    <w:uiPriority w:val="99"/>
    <w:semiHidden/>
    <w:unhideWhenUsed/>
    <w:rsid w:val="00A51C7A"/>
    <w:pPr>
      <w:overflowPunct/>
      <w:autoSpaceDE/>
      <w:autoSpaceDN/>
      <w:bidi w:val="0"/>
      <w:adjustRightInd/>
      <w:spacing w:before="100" w:beforeAutospacing="1" w:after="100" w:afterAutospacing="1" w:line="240" w:lineRule="auto"/>
      <w:jc w:val="left"/>
      <w:textAlignment w:val="auto"/>
    </w:pPr>
    <w:rPr>
      <w:rFonts w:cs="Times New Roman"/>
      <w:sz w:val="24"/>
      <w:szCs w:val="24"/>
      <w:lang w:val="en-GB" w:eastAsia="en-GB"/>
    </w:rPr>
  </w:style>
  <w:style w:type="paragraph" w:styleId="TOC9">
    <w:name w:val="toc 9"/>
    <w:basedOn w:val="Normal"/>
    <w:next w:val="Normal"/>
    <w:autoRedefine/>
    <w:uiPriority w:val="39"/>
    <w:unhideWhenUsed/>
    <w:rsid w:val="00A51C7A"/>
    <w:pPr>
      <w:overflowPunct/>
      <w:autoSpaceDE/>
      <w:autoSpaceDN/>
      <w:bidi w:val="0"/>
      <w:adjustRightInd/>
      <w:spacing w:before="0" w:after="100" w:line="278" w:lineRule="auto"/>
      <w:ind w:left="1920"/>
      <w:jc w:val="left"/>
      <w:textAlignment w:val="auto"/>
    </w:pPr>
    <w:rPr>
      <w:rFonts w:asciiTheme="minorHAnsi" w:eastAsiaTheme="minorEastAsia" w:hAnsiTheme="minorHAnsi" w:cstheme="minorBidi"/>
      <w:kern w:val="2"/>
      <w:sz w:val="24"/>
      <w:szCs w:val="24"/>
      <w:lang w:val="en-GB" w:eastAsia="en-GB"/>
      <w14:ligatures w14:val="standardContextual"/>
    </w:rPr>
  </w:style>
  <w:style w:type="paragraph" w:customStyle="1" w:styleId="Headingb0">
    <w:name w:val="Heading _b"/>
    <w:basedOn w:val="Heading1"/>
    <w:qFormat/>
    <w:rsid w:val="0042375F"/>
    <w:rPr>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cnirp.org/cms/upload/publications/ICNIRPrfgdl2020.pdf" TargetMode="External"/><Relationship Id="rId21" Type="http://schemas.openxmlformats.org/officeDocument/2006/relationships/hyperlink" Target="http://www.itu.int/pub/R-HDB-23-2011" TargetMode="External"/><Relationship Id="rId42" Type="http://schemas.openxmlformats.org/officeDocument/2006/relationships/image" Target="media/image8.wmf"/><Relationship Id="rId47" Type="http://schemas.openxmlformats.org/officeDocument/2006/relationships/hyperlink" Target="https://www.itu.int/itu-t/recommendations/rec.aspx?rec=13447&amp;lang=ar" TargetMode="Externa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hyperlink" Target="https://www.icnirp.org/cms/upload/publications/ICNIRPLFgdl.pdf" TargetMode="External"/><Relationship Id="rId112" Type="http://schemas.openxmlformats.org/officeDocument/2006/relationships/oleObject" Target="embeddings/oleObject10.bin"/><Relationship Id="rId16" Type="http://schemas.openxmlformats.org/officeDocument/2006/relationships/hyperlink" Target="https://www.itu.int/rec/R-REC-BS.705/en" TargetMode="External"/><Relationship Id="rId107" Type="http://schemas.openxmlformats.org/officeDocument/2006/relationships/image" Target="media/image52.wmf"/><Relationship Id="rId11" Type="http://schemas.openxmlformats.org/officeDocument/2006/relationships/hyperlink" Target="http://www.itu.int/ITU-R/go/patents/en" TargetMode="External"/><Relationship Id="rId32" Type="http://schemas.openxmlformats.org/officeDocument/2006/relationships/hyperlink" Target="https://www.itu.int/dms_pub/itu-d/opb/stg/d-stg-sg02.07.2-2021-pdf-e.pdf" TargetMode="External"/><Relationship Id="rId37" Type="http://schemas.openxmlformats.org/officeDocument/2006/relationships/image" Target="media/image5.png"/><Relationship Id="rId53" Type="http://schemas.openxmlformats.org/officeDocument/2006/relationships/image" Target="media/image9.png"/><Relationship Id="rId58" Type="http://schemas.openxmlformats.org/officeDocument/2006/relationships/image" Target="media/image14.png"/><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image" Target="media/image49.wmf"/><Relationship Id="rId123" Type="http://schemas.openxmlformats.org/officeDocument/2006/relationships/hyperlink" Target="https://standards.iteh.ai/catalog/standards/clc/daced679-1d20-4f67-8425-f87d5a53c9dc/en-50496-2018"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hyperlink" Target="https://www.icnirp.org/cms/upload/publications/ICNIRPrfgdl2020.pdf" TargetMode="External"/><Relationship Id="rId95" Type="http://schemas.openxmlformats.org/officeDocument/2006/relationships/hyperlink" Target="https://www.itu.int/itu-t/recommendations/rec.aspx?rec=13447&amp;lang=ar" TargetMode="External"/><Relationship Id="rId22" Type="http://schemas.openxmlformats.org/officeDocument/2006/relationships/hyperlink" Target="https://www.itu.int/itu-t/recommendations/index.aspx?ser=K" TargetMode="External"/><Relationship Id="rId27" Type="http://schemas.openxmlformats.org/officeDocument/2006/relationships/hyperlink" Target="https://www.itu.int/itu-t/recommendations/rec.aspx?rec=12666" TargetMode="External"/><Relationship Id="rId43" Type="http://schemas.openxmlformats.org/officeDocument/2006/relationships/oleObject" Target="embeddings/oleObject4.bin"/><Relationship Id="rId48" Type="http://schemas.openxmlformats.org/officeDocument/2006/relationships/hyperlink" Target="https://www.itu.int/pub/R-REP-SM.2452" TargetMode="External"/><Relationship Id="rId64" Type="http://schemas.openxmlformats.org/officeDocument/2006/relationships/image" Target="media/image19.png"/><Relationship Id="rId69" Type="http://schemas.openxmlformats.org/officeDocument/2006/relationships/image" Target="media/image24.png"/><Relationship Id="rId113" Type="http://schemas.openxmlformats.org/officeDocument/2006/relationships/image" Target="media/image55.wmf"/><Relationship Id="rId118" Type="http://schemas.openxmlformats.org/officeDocument/2006/relationships/hyperlink" Target="https://www.icnirp.org/cms/upload/publications/ICNIRPLFgdl.pdf" TargetMode="External"/><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hyperlink" Target="https://www.itu.int/publ/R-REC/en" TargetMode="External"/><Relationship Id="rId17" Type="http://schemas.openxmlformats.org/officeDocument/2006/relationships/hyperlink" Target="https://www.itu.int/rec/R-REC-BS/recommendation.asp?lang=en&amp;parent=R-REC-BS.1195" TargetMode="External"/><Relationship Id="rId33" Type="http://schemas.openxmlformats.org/officeDocument/2006/relationships/hyperlink" Target="https://www.itu.int/itu-t/recommendations/rec.aspx?rec=14724&amp;lang=ar" TargetMode="External"/><Relationship Id="rId38" Type="http://schemas.openxmlformats.org/officeDocument/2006/relationships/image" Target="media/image6.wmf"/><Relationship Id="rId59" Type="http://schemas.openxmlformats.org/officeDocument/2006/relationships/image" Target="media/image15.png"/><Relationship Id="rId103" Type="http://schemas.openxmlformats.org/officeDocument/2006/relationships/oleObject" Target="embeddings/oleObject6.bin"/><Relationship Id="rId108" Type="http://schemas.openxmlformats.org/officeDocument/2006/relationships/oleObject" Target="embeddings/oleObject8.bin"/><Relationship Id="rId124" Type="http://schemas.openxmlformats.org/officeDocument/2006/relationships/hyperlink" Target="https://standards.iteh.ai/catalog/standards/clc/064859e0-6f95-40cb-84a2-257bd3eff685/en-50554-2021" TargetMode="External"/><Relationship Id="rId129" Type="http://schemas.openxmlformats.org/officeDocument/2006/relationships/header" Target="header7.xml"/><Relationship Id="rId54" Type="http://schemas.openxmlformats.org/officeDocument/2006/relationships/image" Target="media/image10.png"/><Relationship Id="rId70" Type="http://schemas.openxmlformats.org/officeDocument/2006/relationships/image" Target="media/image25.png"/><Relationship Id="rId75" Type="http://schemas.openxmlformats.org/officeDocument/2006/relationships/image" Target="media/image30.png"/><Relationship Id="rId91" Type="http://schemas.openxmlformats.org/officeDocument/2006/relationships/hyperlink" Target="https://ieeexplore.ieee.org/document/8859679" TargetMode="External"/><Relationship Id="rId96" Type="http://schemas.openxmlformats.org/officeDocument/2006/relationships/hyperlink" Target="https://www.itu.int/itu-t/recommendations/rec.aspx?rec=1344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itu.int/itu-t/recommendations/rec.aspx?rec=14724" TargetMode="External"/><Relationship Id="rId28" Type="http://schemas.openxmlformats.org/officeDocument/2006/relationships/hyperlink" Target="https://www.itu.int/itu-t/recommendations/rec.aspx?rec=13137" TargetMode="External"/><Relationship Id="rId49" Type="http://schemas.openxmlformats.org/officeDocument/2006/relationships/hyperlink" Target="https://www.itu.int/itu-t/recommendations/rec.aspx?rec=13447" TargetMode="External"/><Relationship Id="rId114" Type="http://schemas.openxmlformats.org/officeDocument/2006/relationships/oleObject" Target="embeddings/oleObject11.bin"/><Relationship Id="rId119" Type="http://schemas.openxmlformats.org/officeDocument/2006/relationships/hyperlink" Target="https://standards.ieee.org/ieee/C95.1/4940/" TargetMode="External"/><Relationship Id="rId44" Type="http://schemas.openxmlformats.org/officeDocument/2006/relationships/hyperlink" Target="https://www.itu.int/pub/R-REP-SM.2452/ar" TargetMode="External"/><Relationship Id="rId60" Type="http://schemas.openxmlformats.org/officeDocument/2006/relationships/hyperlink" Target="https://www.itu.int/rec/R-REC-BS/recommendation.asp?lang=en&amp;parent=R-REC-BS.705" TargetMode="External"/><Relationship Id="rId65" Type="http://schemas.openxmlformats.org/officeDocument/2006/relationships/image" Target="media/image20.wmf"/><Relationship Id="rId81" Type="http://schemas.openxmlformats.org/officeDocument/2006/relationships/image" Target="media/image36.png"/><Relationship Id="rId86" Type="http://schemas.openxmlformats.org/officeDocument/2006/relationships/image" Target="media/image41.png"/><Relationship Id="rId130" Type="http://schemas.openxmlformats.org/officeDocument/2006/relationships/footer" Target="footer3.xml"/><Relationship Id="rId13" Type="http://schemas.openxmlformats.org/officeDocument/2006/relationships/header" Target="header3.xml"/><Relationship Id="rId18" Type="http://schemas.openxmlformats.org/officeDocument/2006/relationships/hyperlink" Target="https://www.itu.int/rec/R-REC-BS/recommendation.asp?lang=en&amp;parent=R-REC-BS.1386" TargetMode="External"/><Relationship Id="rId39" Type="http://schemas.openxmlformats.org/officeDocument/2006/relationships/oleObject" Target="embeddings/oleObject2.bin"/><Relationship Id="rId109" Type="http://schemas.openxmlformats.org/officeDocument/2006/relationships/image" Target="media/image53.wmf"/><Relationship Id="rId34" Type="http://schemas.openxmlformats.org/officeDocument/2006/relationships/hyperlink" Target="https://www.itu.int/itu-t/recommendations/rec.aspx?rec=13447&amp;lang=ar" TargetMode="External"/><Relationship Id="rId50" Type="http://schemas.openxmlformats.org/officeDocument/2006/relationships/hyperlink" Target="https://www.itu.int/rec/R-REC-BS/recommendation.asp?lang=en&amp;parent=R-REC-BS.1386" TargetMode="External"/><Relationship Id="rId55" Type="http://schemas.openxmlformats.org/officeDocument/2006/relationships/image" Target="media/image11.png"/><Relationship Id="rId76" Type="http://schemas.openxmlformats.org/officeDocument/2006/relationships/image" Target="media/image31.png"/><Relationship Id="rId97" Type="http://schemas.openxmlformats.org/officeDocument/2006/relationships/image" Target="media/image45.wmf"/><Relationship Id="rId104" Type="http://schemas.openxmlformats.org/officeDocument/2006/relationships/image" Target="media/image50.png"/><Relationship Id="rId120" Type="http://schemas.openxmlformats.org/officeDocument/2006/relationships/hyperlink" Target="https://mazar.atwebpages.com/Downloads/WileyChapter9RF-EMF_HumanHazards_MazarJanuary2021.pdf" TargetMode="External"/><Relationship Id="rId125"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s://www.itu.int/dms_pub/itu-d/opb/stg/d-stg-sg02.07.2-2021-pdf-e.pdf" TargetMode="External"/><Relationship Id="rId2" Type="http://schemas.openxmlformats.org/officeDocument/2006/relationships/numbering" Target="numbering.xml"/><Relationship Id="rId29" Type="http://schemas.openxmlformats.org/officeDocument/2006/relationships/hyperlink" Target="https://www.itu.int/itu-t/recommendations/rec.aspx?rec=13138" TargetMode="External"/><Relationship Id="rId24" Type="http://schemas.openxmlformats.org/officeDocument/2006/relationships/hyperlink" Target="https://www.itu.int/itu-t/recommendations/rec.aspx?rec=13447" TargetMode="External"/><Relationship Id="rId40" Type="http://schemas.openxmlformats.org/officeDocument/2006/relationships/image" Target="media/image7.wmf"/><Relationship Id="rId45" Type="http://schemas.openxmlformats.org/officeDocument/2006/relationships/hyperlink" Target="https://www.itu.int/rec/R-REC-P.1238/en" TargetMode="External"/><Relationship Id="rId66" Type="http://schemas.openxmlformats.org/officeDocument/2006/relationships/image" Target="media/image21.png"/><Relationship Id="rId87" Type="http://schemas.openxmlformats.org/officeDocument/2006/relationships/image" Target="media/image42.png"/><Relationship Id="rId110" Type="http://schemas.openxmlformats.org/officeDocument/2006/relationships/oleObject" Target="embeddings/oleObject9.bin"/><Relationship Id="rId115" Type="http://schemas.openxmlformats.org/officeDocument/2006/relationships/image" Target="media/image56.wmf"/><Relationship Id="rId131" Type="http://schemas.openxmlformats.org/officeDocument/2006/relationships/fontTable" Target="fontTable.xml"/><Relationship Id="rId61" Type="http://schemas.openxmlformats.org/officeDocument/2006/relationships/image" Target="media/image16.png"/><Relationship Id="rId82" Type="http://schemas.openxmlformats.org/officeDocument/2006/relationships/image" Target="media/image37.png"/><Relationship Id="rId19" Type="http://schemas.openxmlformats.org/officeDocument/2006/relationships/hyperlink" Target="https://www.itu.int/rec/R-REC-BS/en" TargetMode="External"/><Relationship Id="rId14" Type="http://schemas.openxmlformats.org/officeDocument/2006/relationships/header" Target="header4.xml"/><Relationship Id="rId30" Type="http://schemas.openxmlformats.org/officeDocument/2006/relationships/hyperlink" Target="https://www.itu.int/itu-t/recommendations/rec.aspx?rec=14571" TargetMode="External"/><Relationship Id="rId35" Type="http://schemas.openxmlformats.org/officeDocument/2006/relationships/image" Target="media/image3.wmf"/><Relationship Id="rId56" Type="http://schemas.openxmlformats.org/officeDocument/2006/relationships/image" Target="media/image12.png"/><Relationship Id="rId77" Type="http://schemas.openxmlformats.org/officeDocument/2006/relationships/image" Target="media/image32.png"/><Relationship Id="rId100" Type="http://schemas.openxmlformats.org/officeDocument/2006/relationships/image" Target="media/image47.wmf"/><Relationship Id="rId105" Type="http://schemas.openxmlformats.org/officeDocument/2006/relationships/image" Target="media/image51.wmf"/><Relationship Id="rId126"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hyperlink" Target="https://www.itu.int/rec/R-REC-BS/recommendation.asp?lang=en&amp;parent=R-REC-BS.705" TargetMode="External"/><Relationship Id="rId72" Type="http://schemas.openxmlformats.org/officeDocument/2006/relationships/image" Target="media/image27.png"/><Relationship Id="rId93" Type="http://schemas.openxmlformats.org/officeDocument/2006/relationships/image" Target="media/image43.png"/><Relationship Id="rId98" Type="http://schemas.openxmlformats.org/officeDocument/2006/relationships/oleObject" Target="embeddings/oleObject5.bin"/><Relationship Id="rId121" Type="http://schemas.openxmlformats.org/officeDocument/2006/relationships/hyperlink" Target="https://www.who.int/news-room/questions-and-answers/item/radiation-5g-mobile-networks-and-health" TargetMode="External"/><Relationship Id="rId3" Type="http://schemas.openxmlformats.org/officeDocument/2006/relationships/styles" Target="styles.xml"/><Relationship Id="rId25" Type="http://schemas.openxmlformats.org/officeDocument/2006/relationships/hyperlink" Target="https://www.itu.int/itu-t/recommendations/rec.aspx?rec=14568" TargetMode="External"/><Relationship Id="rId46" Type="http://schemas.openxmlformats.org/officeDocument/2006/relationships/hyperlink" Target="https://www.itu.int/rec/R-REC-P.2109/en" TargetMode="External"/><Relationship Id="rId67" Type="http://schemas.openxmlformats.org/officeDocument/2006/relationships/image" Target="media/image22.png"/><Relationship Id="rId116" Type="http://schemas.openxmlformats.org/officeDocument/2006/relationships/oleObject" Target="embeddings/oleObject12.bin"/><Relationship Id="rId20" Type="http://schemas.openxmlformats.org/officeDocument/2006/relationships/hyperlink" Target="https://www.itu.int/pub/R-REP-SM.2452/ar" TargetMode="External"/><Relationship Id="rId41" Type="http://schemas.openxmlformats.org/officeDocument/2006/relationships/oleObject" Target="embeddings/oleObject3.bin"/><Relationship Id="rId62" Type="http://schemas.openxmlformats.org/officeDocument/2006/relationships/image" Target="media/image17.png"/><Relationship Id="rId83" Type="http://schemas.openxmlformats.org/officeDocument/2006/relationships/image" Target="media/image38.png"/><Relationship Id="rId88" Type="http://schemas.openxmlformats.org/officeDocument/2006/relationships/hyperlink" Target="https://www.itu.int/itu-t/recommendations/rec.aspx?rec=14876" TargetMode="External"/><Relationship Id="rId111" Type="http://schemas.openxmlformats.org/officeDocument/2006/relationships/image" Target="media/image54.wmf"/><Relationship Id="rId132" Type="http://schemas.openxmlformats.org/officeDocument/2006/relationships/theme" Target="theme/theme1.xml"/><Relationship Id="rId15" Type="http://schemas.openxmlformats.org/officeDocument/2006/relationships/hyperlink" Target="https://www.itu.int/rec/R-REC-BS/en" TargetMode="External"/><Relationship Id="rId36" Type="http://schemas.openxmlformats.org/officeDocument/2006/relationships/oleObject" Target="embeddings/oleObject1.bin"/><Relationship Id="rId57" Type="http://schemas.openxmlformats.org/officeDocument/2006/relationships/image" Target="media/image13.png"/><Relationship Id="rId106" Type="http://schemas.openxmlformats.org/officeDocument/2006/relationships/oleObject" Target="embeddings/oleObject7.bin"/><Relationship Id="rId127" Type="http://schemas.openxmlformats.org/officeDocument/2006/relationships/footer" Target="footer1.xml"/><Relationship Id="rId10" Type="http://schemas.openxmlformats.org/officeDocument/2006/relationships/header" Target="header2.xml"/><Relationship Id="rId31" Type="http://schemas.openxmlformats.org/officeDocument/2006/relationships/hyperlink" Target="https://www.itu.int/net4/ITU-D/CDS/sg/rgqlist.asp?lg=1&amp;sp=2018&amp;rgq=D18-SG02-RGQ07.2&amp;stg=2" TargetMode="External"/><Relationship Id="rId52" Type="http://schemas.openxmlformats.org/officeDocument/2006/relationships/hyperlink" Target="https://www.itu.int/rec/R-REC-BS/recommendation.asp?lang=en&amp;parent=R-REC-BS.1195" TargetMode="External"/><Relationship Id="rId73" Type="http://schemas.openxmlformats.org/officeDocument/2006/relationships/image" Target="media/image28.png"/><Relationship Id="rId78" Type="http://schemas.openxmlformats.org/officeDocument/2006/relationships/image" Target="media/image33.png"/><Relationship Id="rId94" Type="http://schemas.openxmlformats.org/officeDocument/2006/relationships/image" Target="media/image44.png"/><Relationship Id="rId99" Type="http://schemas.openxmlformats.org/officeDocument/2006/relationships/image" Target="media/image46.wmf"/><Relationship Id="rId101" Type="http://schemas.openxmlformats.org/officeDocument/2006/relationships/image" Target="media/image48.wmf"/><Relationship Id="rId122" Type="http://schemas.openxmlformats.org/officeDocument/2006/relationships/hyperlink" Target="https://www.etsi.org/deliver/etsi_tr/102400_102499/102457/02.01.00_60/tr_102457v020100p.pdf"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itu.int/itu-t/recommendations/rec.aspx?rec=1487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itu-t/recommendations/rec.aspx?rec=14876" TargetMode="External"/><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Pool\Templates\Arabic%20Templates%202024\ITU-R%20(BR)\PA_ITU-R%20Rec\2023-ITU-R-REC_B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2023-ITU-R-REC_BS-A.dotx</Template>
  <TotalTime>473</TotalTime>
  <Pages>67</Pages>
  <Words>16530</Words>
  <Characters>94697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التوصيـة  ‏ITU-R  BS.1698-1‎ ‎(2023/05)‎ تقييم المجالات الكهرمغنطيسية الناجمة عن أنظمة الإرسال الإذاعي للأرض من أجل تقدير أثر التعرض البشري للإرسالات غير المؤيِّنة</vt:lpstr>
    </vt:vector>
  </TitlesOfParts>
  <Company>ITU</Company>
  <LinksUpToDate>false</LinksUpToDate>
  <CharactersWithSpaces>111005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BS.1698-1‎ ‎(2023/05)‎ تقييم المجالات الكهرمغنطيسية الناجمة عن أنظمة الإرسال الإذاعي للأرض من أجل تقدير أثر التعرض البشري للإرسالات غير المؤيِّنة</dc:title>
  <dc:creator>Alnatoor, Ehsan</dc:creator>
  <cp:lastModifiedBy>Gergis, Mina</cp:lastModifiedBy>
  <cp:revision>26</cp:revision>
  <cp:lastPrinted>2024-05-31T11:14:00Z</cp:lastPrinted>
  <dcterms:created xsi:type="dcterms:W3CDTF">2024-05-27T07:26:00Z</dcterms:created>
  <dcterms:modified xsi:type="dcterms:W3CDTF">2024-05-31T11:23:00Z</dcterms:modified>
</cp:coreProperties>
</file>