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28AE2" w14:textId="77777777" w:rsidR="00FE79FE" w:rsidRDefault="00FE79FE"/>
    <w:p w14:paraId="6FC6BCA4" w14:textId="77777777" w:rsidR="00FE79FE" w:rsidRDefault="00FE79FE"/>
    <w:p w14:paraId="363FD6CA" w14:textId="77777777" w:rsidR="00FE79FE" w:rsidRDefault="00FE79FE"/>
    <w:p w14:paraId="4A1FDCEC" w14:textId="77777777" w:rsidR="00FE79FE" w:rsidRDefault="00FE79FE"/>
    <w:p w14:paraId="436B25E5" w14:textId="77777777" w:rsidR="00FE79FE" w:rsidRDefault="00FE79FE"/>
    <w:p w14:paraId="0099AC12" w14:textId="77777777" w:rsidR="00013002" w:rsidRDefault="00013002"/>
    <w:p w14:paraId="226AD4E8" w14:textId="77777777" w:rsidR="00013002" w:rsidRDefault="00013002"/>
    <w:p w14:paraId="77767BC1" w14:textId="77777777" w:rsidR="00013002" w:rsidRDefault="00013002"/>
    <w:p w14:paraId="17769EA7" w14:textId="77777777" w:rsidR="00FE79FE" w:rsidRDefault="00FE79FE"/>
    <w:p w14:paraId="3CB12E61" w14:textId="77777777" w:rsidR="00FE79FE" w:rsidRDefault="00FE79FE"/>
    <w:p w14:paraId="744D248A" w14:textId="77777777" w:rsidR="00FE79FE" w:rsidRDefault="00FE79FE"/>
    <w:p w14:paraId="4E7FB226" w14:textId="77777777" w:rsidR="00FE79FE" w:rsidRDefault="00FE79FE"/>
    <w:tbl>
      <w:tblPr>
        <w:tblW w:w="10089" w:type="dxa"/>
        <w:tblLook w:val="01E0" w:firstRow="1" w:lastRow="1" w:firstColumn="1" w:lastColumn="1" w:noHBand="0" w:noVBand="0"/>
      </w:tblPr>
      <w:tblGrid>
        <w:gridCol w:w="10089"/>
      </w:tblGrid>
      <w:tr w:rsidR="00FE79FE" w:rsidRPr="0083590E" w14:paraId="0F29297D" w14:textId="77777777">
        <w:tc>
          <w:tcPr>
            <w:tcW w:w="10089" w:type="dxa"/>
          </w:tcPr>
          <w:p w14:paraId="13E24AED" w14:textId="77777777" w:rsidR="00276D21" w:rsidRPr="001511A6" w:rsidRDefault="00276D21" w:rsidP="00013002">
            <w:pPr>
              <w:spacing w:before="380" w:line="280" w:lineRule="exact"/>
              <w:jc w:val="right"/>
              <w:rPr>
                <w:rFonts w:ascii="Tahoma" w:hAnsi="Tahoma" w:cs="Tahoma"/>
                <w:b/>
                <w:bCs/>
                <w:iCs/>
                <w:color w:val="243285"/>
                <w:sz w:val="32"/>
                <w:szCs w:val="32"/>
                <w:lang w:val="en-US"/>
              </w:rPr>
            </w:pPr>
          </w:p>
          <w:p w14:paraId="6B6127E2" w14:textId="6AB2169F" w:rsidR="00FE79FE" w:rsidRPr="0083590E" w:rsidRDefault="00FE79FE" w:rsidP="0056392A">
            <w:pPr>
              <w:spacing w:before="380" w:line="280" w:lineRule="exact"/>
              <w:jc w:val="right"/>
              <w:rPr>
                <w:rFonts w:ascii="Tahoma" w:hAnsi="Tahoma" w:cs="Tahoma"/>
                <w:b/>
                <w:bCs/>
                <w:iCs/>
                <w:color w:val="243285"/>
                <w:sz w:val="36"/>
                <w:szCs w:val="36"/>
              </w:rPr>
            </w:pPr>
            <w:r w:rsidRPr="0083590E">
              <w:rPr>
                <w:rFonts w:ascii="Tahoma" w:hAnsi="Tahoma" w:cs="Tahoma"/>
                <w:b/>
                <w:bCs/>
                <w:iCs/>
                <w:color w:val="243285"/>
                <w:sz w:val="36"/>
                <w:szCs w:val="36"/>
              </w:rPr>
              <w:t xml:space="preserve">Recommendation  ITU-R  </w:t>
            </w:r>
            <w:r w:rsidR="0083590E" w:rsidRPr="0083590E">
              <w:rPr>
                <w:rFonts w:ascii="Tahoma" w:hAnsi="Tahoma" w:cs="Tahoma"/>
                <w:b/>
                <w:bCs/>
                <w:iCs/>
                <w:color w:val="243285"/>
                <w:sz w:val="36"/>
                <w:szCs w:val="36"/>
              </w:rPr>
              <w:t>BS</w:t>
            </w:r>
            <w:r w:rsidRPr="0083590E">
              <w:rPr>
                <w:rFonts w:ascii="Tahoma" w:hAnsi="Tahoma" w:cs="Tahoma"/>
                <w:b/>
                <w:bCs/>
                <w:iCs/>
                <w:color w:val="243285"/>
                <w:sz w:val="36"/>
                <w:szCs w:val="36"/>
              </w:rPr>
              <w:t>.</w:t>
            </w:r>
            <w:r w:rsidR="00875B03">
              <w:rPr>
                <w:rFonts w:ascii="Tahoma" w:hAnsi="Tahoma" w:cs="Tahoma"/>
                <w:b/>
                <w:bCs/>
                <w:iCs/>
                <w:color w:val="243285"/>
                <w:sz w:val="36"/>
                <w:szCs w:val="36"/>
              </w:rPr>
              <w:t>1660-</w:t>
            </w:r>
            <w:r w:rsidR="007E7D55">
              <w:rPr>
                <w:rFonts w:ascii="Tahoma" w:hAnsi="Tahoma" w:cs="Tahoma"/>
                <w:b/>
                <w:bCs/>
                <w:iCs/>
                <w:color w:val="243285"/>
                <w:sz w:val="36"/>
                <w:szCs w:val="36"/>
              </w:rPr>
              <w:t>9</w:t>
            </w:r>
          </w:p>
          <w:p w14:paraId="0943F560" w14:textId="5F065217" w:rsidR="00FE79FE" w:rsidRPr="0083590E" w:rsidRDefault="00FE79FE" w:rsidP="0056392A">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sidR="007E7D55">
              <w:rPr>
                <w:rFonts w:ascii="Tahoma" w:hAnsi="Tahoma" w:cs="Tahoma"/>
                <w:b/>
                <w:bCs/>
                <w:iCs/>
                <w:color w:val="243285"/>
                <w:szCs w:val="24"/>
              </w:rPr>
              <w:t>12</w:t>
            </w:r>
            <w:r w:rsidRPr="0083590E">
              <w:rPr>
                <w:rFonts w:ascii="Tahoma" w:hAnsi="Tahoma" w:cs="Tahoma"/>
                <w:b/>
                <w:bCs/>
                <w:iCs/>
                <w:color w:val="243285"/>
                <w:szCs w:val="24"/>
              </w:rPr>
              <w:t>/</w:t>
            </w:r>
            <w:r w:rsidR="00875B03">
              <w:rPr>
                <w:rFonts w:ascii="Tahoma" w:hAnsi="Tahoma" w:cs="Tahoma"/>
                <w:b/>
                <w:bCs/>
                <w:iCs/>
                <w:color w:val="243285"/>
                <w:szCs w:val="24"/>
              </w:rPr>
              <w:t>20</w:t>
            </w:r>
            <w:r w:rsidR="007E7D55">
              <w:rPr>
                <w:rFonts w:ascii="Tahoma" w:hAnsi="Tahoma" w:cs="Tahoma"/>
                <w:b/>
                <w:bCs/>
                <w:iCs/>
                <w:color w:val="243285"/>
                <w:szCs w:val="24"/>
              </w:rPr>
              <w:t>22</w:t>
            </w:r>
            <w:r w:rsidRPr="0083590E">
              <w:rPr>
                <w:rFonts w:ascii="Tahoma" w:hAnsi="Tahoma" w:cs="Tahoma"/>
                <w:b/>
                <w:bCs/>
                <w:iCs/>
                <w:color w:val="243285"/>
                <w:szCs w:val="24"/>
              </w:rPr>
              <w:t>)</w:t>
            </w:r>
          </w:p>
        </w:tc>
      </w:tr>
      <w:tr w:rsidR="00FE79FE" w:rsidRPr="00D64677" w14:paraId="55912C79" w14:textId="77777777">
        <w:tc>
          <w:tcPr>
            <w:tcW w:w="10089" w:type="dxa"/>
          </w:tcPr>
          <w:p w14:paraId="39294A12" w14:textId="77777777" w:rsidR="00013002" w:rsidRPr="007F1C6E" w:rsidRDefault="00013002" w:rsidP="00FE79FE">
            <w:pPr>
              <w:spacing w:before="80" w:line="500" w:lineRule="exact"/>
              <w:jc w:val="right"/>
              <w:rPr>
                <w:rFonts w:ascii="Tahoma" w:hAnsi="Tahoma" w:cs="Tahoma"/>
                <w:b/>
                <w:bCs/>
                <w:iCs/>
                <w:color w:val="243285"/>
                <w:sz w:val="44"/>
                <w:szCs w:val="44"/>
                <w:lang w:val="en-GB"/>
              </w:rPr>
            </w:pPr>
          </w:p>
          <w:p w14:paraId="000B6E15" w14:textId="77777777" w:rsidR="00FE79FE" w:rsidRPr="007F1C6E" w:rsidRDefault="007F1C6E" w:rsidP="007F1C6E">
            <w:pPr>
              <w:spacing w:before="80" w:line="500" w:lineRule="exact"/>
              <w:jc w:val="right"/>
              <w:rPr>
                <w:rFonts w:ascii="Tahoma" w:hAnsi="Tahoma" w:cs="Tahoma"/>
                <w:b/>
                <w:bCs/>
                <w:iCs/>
                <w:color w:val="243285"/>
                <w:sz w:val="44"/>
                <w:szCs w:val="44"/>
                <w:lang w:val="en-GB"/>
              </w:rPr>
            </w:pPr>
            <w:r w:rsidRPr="007F1C6E">
              <w:rPr>
                <w:rFonts w:ascii="Tahoma" w:hAnsi="Tahoma" w:cs="Tahoma"/>
                <w:b/>
                <w:bCs/>
                <w:iCs/>
                <w:color w:val="243285"/>
                <w:sz w:val="44"/>
                <w:szCs w:val="44"/>
                <w:lang w:val="en-GB"/>
              </w:rPr>
              <w:t>Technical basis for planning of terrestrial digital sound</w:t>
            </w:r>
            <w:r>
              <w:rPr>
                <w:rFonts w:ascii="Tahoma" w:hAnsi="Tahoma" w:cs="Tahoma"/>
                <w:b/>
                <w:bCs/>
                <w:iCs/>
                <w:color w:val="243285"/>
                <w:sz w:val="44"/>
                <w:szCs w:val="44"/>
                <w:lang w:val="en-GB"/>
              </w:rPr>
              <w:t xml:space="preserve"> </w:t>
            </w:r>
            <w:r w:rsidRPr="007F1C6E">
              <w:rPr>
                <w:rFonts w:ascii="Tahoma" w:hAnsi="Tahoma" w:cs="Tahoma"/>
                <w:b/>
                <w:bCs/>
                <w:iCs/>
                <w:color w:val="243285"/>
                <w:sz w:val="44"/>
                <w:szCs w:val="44"/>
                <w:lang w:val="en-GB"/>
              </w:rPr>
              <w:t>broadcasting in the VHF band</w:t>
            </w:r>
          </w:p>
          <w:p w14:paraId="518AD16D" w14:textId="77777777"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rsidRPr="00D64677" w14:paraId="50560135" w14:textId="77777777">
        <w:tc>
          <w:tcPr>
            <w:tcW w:w="10089" w:type="dxa"/>
          </w:tcPr>
          <w:p w14:paraId="3D63F852" w14:textId="77777777" w:rsidR="00070A2F" w:rsidRPr="00A04E44" w:rsidRDefault="00070A2F" w:rsidP="00070A2F">
            <w:pPr>
              <w:spacing w:before="80" w:line="280" w:lineRule="exact"/>
              <w:ind w:right="640"/>
              <w:rPr>
                <w:rFonts w:ascii="Tahoma" w:hAnsi="Tahoma" w:cs="Tahoma"/>
                <w:b/>
                <w:bCs/>
                <w:iCs/>
                <w:color w:val="243285"/>
                <w:sz w:val="32"/>
                <w:szCs w:val="32"/>
                <w:lang w:val="en-US"/>
              </w:rPr>
            </w:pPr>
          </w:p>
          <w:p w14:paraId="3F3A3DE0" w14:textId="77777777" w:rsidR="00070A2F" w:rsidRPr="00A04E44" w:rsidRDefault="00070A2F" w:rsidP="00070A2F">
            <w:pPr>
              <w:spacing w:before="80" w:line="280" w:lineRule="exact"/>
              <w:ind w:right="640"/>
              <w:rPr>
                <w:rFonts w:ascii="Tahoma" w:hAnsi="Tahoma" w:cs="Tahoma"/>
                <w:b/>
                <w:bCs/>
                <w:iCs/>
                <w:color w:val="243285"/>
                <w:sz w:val="32"/>
                <w:szCs w:val="32"/>
                <w:lang w:val="en-US"/>
              </w:rPr>
            </w:pPr>
          </w:p>
          <w:p w14:paraId="38649D48" w14:textId="77777777" w:rsidR="00070A2F" w:rsidRPr="00A04E44" w:rsidRDefault="00070A2F" w:rsidP="00070A2F">
            <w:pPr>
              <w:spacing w:before="80" w:after="180" w:line="360" w:lineRule="exact"/>
              <w:ind w:right="720"/>
              <w:rPr>
                <w:rFonts w:ascii="Tahoma" w:hAnsi="Tahoma" w:cs="Tahoma"/>
                <w:b/>
                <w:bCs/>
                <w:iCs/>
                <w:color w:val="243285"/>
                <w:sz w:val="36"/>
                <w:szCs w:val="36"/>
                <w:lang w:val="en-US"/>
              </w:rPr>
            </w:pPr>
          </w:p>
          <w:p w14:paraId="06F2A402" w14:textId="77777777" w:rsidR="00013002" w:rsidRPr="001511A6" w:rsidRDefault="0083590E"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00FE79FE" w:rsidRPr="001511A6">
              <w:rPr>
                <w:rFonts w:ascii="Tahoma" w:hAnsi="Tahoma" w:cs="Tahoma"/>
                <w:b/>
                <w:bCs/>
                <w:iCs/>
                <w:color w:val="243285"/>
                <w:sz w:val="36"/>
                <w:szCs w:val="36"/>
                <w:lang w:val="en-US"/>
              </w:rPr>
              <w:t xml:space="preserve"> Series</w:t>
            </w:r>
          </w:p>
          <w:p w14:paraId="258A93D4" w14:textId="77777777" w:rsidR="00FE79FE" w:rsidRPr="00FC42AF" w:rsidRDefault="000A4386" w:rsidP="00FE79FE">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14:paraId="0E793C41" w14:textId="77777777" w:rsidR="00A71FE5" w:rsidRDefault="00A71FE5" w:rsidP="00CD659B">
      <w:pPr>
        <w:spacing w:before="80"/>
        <w:rPr>
          <w:i/>
          <w:sz w:val="22"/>
          <w:lang w:val="en-US"/>
        </w:rPr>
      </w:pPr>
    </w:p>
    <w:p w14:paraId="5C092F9A" w14:textId="77777777" w:rsidR="00FE79FE" w:rsidRDefault="00FE79FE" w:rsidP="00CD659B">
      <w:pPr>
        <w:spacing w:before="80"/>
        <w:rPr>
          <w:i/>
          <w:sz w:val="22"/>
          <w:lang w:val="en-US"/>
        </w:rPr>
      </w:pPr>
    </w:p>
    <w:p w14:paraId="6774044E" w14:textId="77777777" w:rsidR="00FE79FE" w:rsidRDefault="00FE79FE" w:rsidP="00CD659B">
      <w:pPr>
        <w:spacing w:before="80"/>
        <w:rPr>
          <w:i/>
          <w:sz w:val="22"/>
          <w:lang w:val="en-US"/>
        </w:rPr>
      </w:pPr>
    </w:p>
    <w:p w14:paraId="68D60A9C" w14:textId="77777777" w:rsidR="00FE79FE" w:rsidRDefault="00FE79FE" w:rsidP="00CD659B">
      <w:pPr>
        <w:spacing w:before="80"/>
        <w:rPr>
          <w:i/>
          <w:sz w:val="22"/>
          <w:lang w:val="en-US"/>
        </w:rPr>
      </w:pPr>
    </w:p>
    <w:p w14:paraId="7662008C" w14:textId="77777777" w:rsidR="00FE79FE" w:rsidRDefault="00FE79FE" w:rsidP="00CD659B">
      <w:pPr>
        <w:spacing w:before="80"/>
        <w:rPr>
          <w:i/>
          <w:sz w:val="22"/>
          <w:lang w:val="en-US"/>
        </w:rPr>
      </w:pPr>
    </w:p>
    <w:p w14:paraId="28BC010F" w14:textId="77777777" w:rsidR="00A71FE5" w:rsidRDefault="00A71FE5" w:rsidP="00CD659B">
      <w:pPr>
        <w:spacing w:before="80"/>
        <w:rPr>
          <w:i/>
          <w:sz w:val="22"/>
          <w:lang w:val="en-US"/>
        </w:rPr>
      </w:pPr>
    </w:p>
    <w:p w14:paraId="4F815C36" w14:textId="77777777"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14:paraId="30BB7390"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224D1D07" w14:textId="77777777"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35F547D"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7B38E2B3" w14:textId="77777777" w:rsidR="00B714F3" w:rsidRPr="00B714F3" w:rsidRDefault="00B714F3" w:rsidP="002F5199">
      <w:pPr>
        <w:pStyle w:val="Heading1"/>
        <w:spacing w:before="680"/>
        <w:jc w:val="center"/>
        <w:rPr>
          <w:szCs w:val="24"/>
          <w:lang w:val="en-US"/>
        </w:rPr>
      </w:pPr>
      <w:bookmarkStart w:id="1" w:name="_Toc122680116"/>
      <w:r w:rsidRPr="00B714F3">
        <w:rPr>
          <w:szCs w:val="24"/>
          <w:lang w:val="en-US"/>
        </w:rPr>
        <w:t>Policy on Intellectual Property Right (IPR)</w:t>
      </w:r>
      <w:bookmarkEnd w:id="1"/>
    </w:p>
    <w:p w14:paraId="505DDC12" w14:textId="77777777" w:rsidR="00B714F3" w:rsidRPr="00B714F3" w:rsidRDefault="00B714F3" w:rsidP="0056392A">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56392A">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sidR="00BC3587">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3BD07FDF" w14:textId="77777777" w:rsidR="00586EF8" w:rsidRDefault="00586EF8" w:rsidP="00586EF8">
      <w:pPr>
        <w:jc w:val="center"/>
        <w:rPr>
          <w:sz w:val="22"/>
          <w:lang w:val="en-US"/>
        </w:rPr>
      </w:pPr>
    </w:p>
    <w:p w14:paraId="48C665FA" w14:textId="77777777"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D64677" w14:paraId="4169BDCA" w14:textId="77777777">
        <w:tc>
          <w:tcPr>
            <w:tcW w:w="9360" w:type="dxa"/>
            <w:gridSpan w:val="2"/>
          </w:tcPr>
          <w:p w14:paraId="7E430B19"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6D0DB1C5"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DB63E5" w:rsidRPr="00036EE3">
                <w:rPr>
                  <w:rStyle w:val="Hyperlink"/>
                  <w:b w:val="0"/>
                  <w:sz w:val="18"/>
                  <w:szCs w:val="18"/>
                  <w:lang w:val="en-US"/>
                </w:rPr>
                <w:t>http://www.itu.int/publ/R-REC/en</w:t>
              </w:r>
            </w:hyperlink>
            <w:r w:rsidRPr="00CE0A43">
              <w:rPr>
                <w:b w:val="0"/>
                <w:sz w:val="18"/>
                <w:szCs w:val="18"/>
                <w:lang w:val="en-US"/>
              </w:rPr>
              <w:t>)</w:t>
            </w:r>
          </w:p>
        </w:tc>
      </w:tr>
      <w:tr w:rsidR="00A971A1" w:rsidRPr="00036EE3" w14:paraId="1115F291" w14:textId="77777777">
        <w:tc>
          <w:tcPr>
            <w:tcW w:w="1140" w:type="dxa"/>
          </w:tcPr>
          <w:p w14:paraId="10A2C587" w14:textId="77777777"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14:paraId="4F808909" w14:textId="77777777"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14:paraId="3075C525" w14:textId="77777777">
        <w:tc>
          <w:tcPr>
            <w:tcW w:w="1140" w:type="dxa"/>
          </w:tcPr>
          <w:p w14:paraId="1207656B" w14:textId="77777777"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14:paraId="40CA6AF3"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D64677" w14:paraId="531B778D" w14:textId="77777777" w:rsidTr="000A4386">
        <w:tc>
          <w:tcPr>
            <w:tcW w:w="1140" w:type="dxa"/>
            <w:tcBorders>
              <w:bottom w:val="nil"/>
            </w:tcBorders>
          </w:tcPr>
          <w:p w14:paraId="3118E041" w14:textId="77777777"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14:paraId="225FDFDA"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14:paraId="2DD3FF2B" w14:textId="77777777" w:rsidTr="000A4386">
        <w:tc>
          <w:tcPr>
            <w:tcW w:w="1140" w:type="dxa"/>
            <w:tcBorders>
              <w:top w:val="nil"/>
              <w:bottom w:val="nil"/>
            </w:tcBorders>
            <w:shd w:val="clear" w:color="auto" w:fill="F3F3F3"/>
          </w:tcPr>
          <w:p w14:paraId="5FC62F64" w14:textId="77777777" w:rsidR="00A31928" w:rsidRPr="00070A2F" w:rsidRDefault="00A31928" w:rsidP="006B1D2B">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14:paraId="511500FE" w14:textId="77777777" w:rsidR="00A31928" w:rsidRPr="00070A2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A31928" w:rsidRPr="00ED2695" w14:paraId="3AE27F25" w14:textId="77777777" w:rsidTr="000A4386">
        <w:tc>
          <w:tcPr>
            <w:tcW w:w="1140" w:type="dxa"/>
            <w:tcBorders>
              <w:top w:val="nil"/>
            </w:tcBorders>
            <w:shd w:val="clear" w:color="auto" w:fill="auto"/>
          </w:tcPr>
          <w:p w14:paraId="38F0E7DE"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14:paraId="0CFC01EC"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14:paraId="2A94607B" w14:textId="77777777">
        <w:tc>
          <w:tcPr>
            <w:tcW w:w="1140" w:type="dxa"/>
            <w:shd w:val="clear" w:color="auto" w:fill="auto"/>
          </w:tcPr>
          <w:p w14:paraId="1E348210" w14:textId="77777777"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14:paraId="5F6E6E8F"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14:paraId="57DB4E6D" w14:textId="77777777">
        <w:tc>
          <w:tcPr>
            <w:tcW w:w="1140" w:type="dxa"/>
            <w:shd w:val="clear" w:color="auto" w:fill="auto"/>
          </w:tcPr>
          <w:p w14:paraId="1946242E" w14:textId="77777777"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14:paraId="32E6B5DB" w14:textId="77777777"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14:paraId="72FAB87C" w14:textId="77777777">
        <w:tc>
          <w:tcPr>
            <w:tcW w:w="1140" w:type="dxa"/>
          </w:tcPr>
          <w:p w14:paraId="135C8A76" w14:textId="77777777"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14:paraId="603882B1" w14:textId="77777777"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14:paraId="50E8204B" w14:textId="77777777">
        <w:tc>
          <w:tcPr>
            <w:tcW w:w="1140" w:type="dxa"/>
          </w:tcPr>
          <w:p w14:paraId="17845460"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14:paraId="4AA5ACEF"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06B22BB0" w14:textId="77777777">
        <w:tc>
          <w:tcPr>
            <w:tcW w:w="1140" w:type="dxa"/>
          </w:tcPr>
          <w:p w14:paraId="742BC46B"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4E1B41A5"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625721CB" w14:textId="77777777">
        <w:tc>
          <w:tcPr>
            <w:tcW w:w="1140" w:type="dxa"/>
          </w:tcPr>
          <w:p w14:paraId="7C42C31E"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28446157"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248D917A" w14:textId="77777777">
        <w:tc>
          <w:tcPr>
            <w:tcW w:w="1140" w:type="dxa"/>
          </w:tcPr>
          <w:p w14:paraId="43B844C2"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0F32A26B"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D64677" w14:paraId="6B615628" w14:textId="77777777" w:rsidTr="000A4386">
        <w:tc>
          <w:tcPr>
            <w:tcW w:w="1140" w:type="dxa"/>
            <w:tcBorders>
              <w:bottom w:val="nil"/>
            </w:tcBorders>
          </w:tcPr>
          <w:p w14:paraId="6612CE68"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7A856ADB"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7E1086A8" w14:textId="77777777" w:rsidTr="000A4386">
        <w:tc>
          <w:tcPr>
            <w:tcW w:w="1140" w:type="dxa"/>
            <w:tcBorders>
              <w:top w:val="nil"/>
              <w:bottom w:val="nil"/>
            </w:tcBorders>
            <w:shd w:val="clear" w:color="auto" w:fill="auto"/>
          </w:tcPr>
          <w:p w14:paraId="10332D74" w14:textId="77777777"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1663646E" w14:textId="77777777"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14:paraId="5653A560" w14:textId="77777777" w:rsidTr="000A4386">
        <w:tc>
          <w:tcPr>
            <w:tcW w:w="1140" w:type="dxa"/>
            <w:tcBorders>
              <w:top w:val="nil"/>
            </w:tcBorders>
          </w:tcPr>
          <w:p w14:paraId="5B0ACBCC"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4839392F"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D64677" w14:paraId="2287FC32" w14:textId="77777777">
        <w:tc>
          <w:tcPr>
            <w:tcW w:w="1140" w:type="dxa"/>
          </w:tcPr>
          <w:p w14:paraId="61FC43E4"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25C570E0"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050407BC" w14:textId="77777777">
        <w:tc>
          <w:tcPr>
            <w:tcW w:w="1140" w:type="dxa"/>
          </w:tcPr>
          <w:p w14:paraId="55E2D431"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79F34752"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06A95CFD" w14:textId="77777777" w:rsidR="00036EE3" w:rsidRPr="00036EE3" w:rsidRDefault="00036EE3" w:rsidP="00036EE3">
      <w:pPr>
        <w:spacing w:before="30" w:after="30"/>
        <w:jc w:val="center"/>
        <w:rPr>
          <w:sz w:val="20"/>
          <w:lang w:val="en-US"/>
        </w:rPr>
      </w:pPr>
    </w:p>
    <w:p w14:paraId="2A611766" w14:textId="77777777"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D64677" w14:paraId="3D3F5C29" w14:textId="77777777" w:rsidTr="007F1C6E">
        <w:tc>
          <w:tcPr>
            <w:tcW w:w="9360" w:type="dxa"/>
            <w:tcMar>
              <w:left w:w="85" w:type="dxa"/>
              <w:right w:w="85" w:type="dxa"/>
            </w:tcMar>
          </w:tcPr>
          <w:p w14:paraId="69CB7473" w14:textId="77777777"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42BF5874" w14:textId="77777777" w:rsidR="00B714F3" w:rsidRDefault="00B714F3" w:rsidP="002F5199">
      <w:pPr>
        <w:spacing w:before="0"/>
        <w:jc w:val="center"/>
        <w:rPr>
          <w:sz w:val="22"/>
          <w:lang w:val="en-US"/>
        </w:rPr>
      </w:pPr>
    </w:p>
    <w:p w14:paraId="41B11F86" w14:textId="77777777" w:rsidR="00B714F3" w:rsidRDefault="00B714F3" w:rsidP="002F5199">
      <w:pPr>
        <w:spacing w:before="0"/>
        <w:jc w:val="center"/>
        <w:rPr>
          <w:sz w:val="22"/>
          <w:lang w:val="en-US"/>
        </w:rPr>
      </w:pPr>
    </w:p>
    <w:p w14:paraId="43133929" w14:textId="77777777" w:rsidR="00470E28" w:rsidRPr="002F5199" w:rsidRDefault="002F5199" w:rsidP="00906589">
      <w:pPr>
        <w:spacing w:before="0"/>
        <w:jc w:val="right"/>
        <w:rPr>
          <w:i/>
          <w:iCs/>
          <w:sz w:val="20"/>
          <w:lang w:val="en-US"/>
        </w:rPr>
      </w:pPr>
      <w:r w:rsidRPr="002F5199">
        <w:rPr>
          <w:i/>
          <w:iCs/>
          <w:sz w:val="20"/>
          <w:lang w:val="en-US"/>
        </w:rPr>
        <w:t>Electronic Publication</w:t>
      </w:r>
    </w:p>
    <w:p w14:paraId="5384BFCC" w14:textId="4C0C24AD" w:rsidR="002F5199" w:rsidRPr="002F5199" w:rsidRDefault="002F5199" w:rsidP="0056392A">
      <w:pPr>
        <w:spacing w:before="0"/>
        <w:jc w:val="right"/>
        <w:rPr>
          <w:sz w:val="20"/>
          <w:lang w:val="en-US"/>
        </w:rPr>
      </w:pPr>
      <w:smartTag w:uri="urn:schemas-microsoft-com:office:smarttags" w:element="place">
        <w:smartTag w:uri="urn:schemas-microsoft-com:office:smarttags" w:element="country-region">
          <w:r w:rsidRPr="002F5199">
            <w:rPr>
              <w:sz w:val="20"/>
              <w:lang w:val="en-US"/>
            </w:rPr>
            <w:t>Geneva</w:t>
          </w:r>
        </w:smartTag>
      </w:smartTag>
      <w:r w:rsidRPr="002F5199">
        <w:rPr>
          <w:sz w:val="20"/>
          <w:lang w:val="en-US"/>
        </w:rPr>
        <w:t>, 20</w:t>
      </w:r>
      <w:r w:rsidR="007E7D55">
        <w:rPr>
          <w:sz w:val="20"/>
          <w:lang w:val="en-US"/>
        </w:rPr>
        <w:t>22</w:t>
      </w:r>
    </w:p>
    <w:p w14:paraId="26BED026" w14:textId="77777777" w:rsidR="00470E28" w:rsidRDefault="00470E28" w:rsidP="00906589">
      <w:pPr>
        <w:jc w:val="center"/>
        <w:rPr>
          <w:sz w:val="22"/>
          <w:lang w:val="en-US"/>
        </w:rPr>
      </w:pPr>
    </w:p>
    <w:p w14:paraId="01440FE2" w14:textId="5C0BD259" w:rsidR="00586EF8" w:rsidRPr="00470E28" w:rsidRDefault="00586EF8" w:rsidP="0056392A">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7E7D55">
        <w:rPr>
          <w:sz w:val="20"/>
          <w:lang w:val="en-US"/>
        </w:rPr>
        <w:t>22</w:t>
      </w:r>
    </w:p>
    <w:p w14:paraId="2B220EEB"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54A32197" w14:textId="77777777"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114C897E" w14:textId="6225510B" w:rsidR="00934ED7" w:rsidRPr="0060584A" w:rsidRDefault="00934ED7" w:rsidP="0056392A">
      <w:pPr>
        <w:pStyle w:val="RecNo"/>
        <w:spacing w:before="0"/>
        <w:rPr>
          <w:lang w:val="en-GB"/>
        </w:rPr>
      </w:pPr>
      <w:bookmarkStart w:id="3" w:name="irecnoe"/>
      <w:bookmarkEnd w:id="3"/>
      <w:r w:rsidRPr="00BF487A">
        <w:rPr>
          <w:lang w:val="en-US"/>
        </w:rPr>
        <w:lastRenderedPageBreak/>
        <w:t xml:space="preserve">RECOMMENDATION  </w:t>
      </w:r>
      <w:r w:rsidRPr="00BF487A">
        <w:rPr>
          <w:rStyle w:val="href"/>
          <w:lang w:val="en-US"/>
        </w:rPr>
        <w:t xml:space="preserve">ITU-R  </w:t>
      </w:r>
      <w:r w:rsidR="000A4386">
        <w:rPr>
          <w:rStyle w:val="href"/>
          <w:lang w:val="en-US"/>
        </w:rPr>
        <w:t>BS</w:t>
      </w:r>
      <w:r w:rsidRPr="00BF487A">
        <w:rPr>
          <w:rStyle w:val="href"/>
          <w:lang w:val="en-US"/>
        </w:rPr>
        <w:t>.</w:t>
      </w:r>
      <w:r w:rsidR="00E512EF">
        <w:rPr>
          <w:rStyle w:val="href"/>
          <w:lang w:val="en-US"/>
        </w:rPr>
        <w:t>1660-</w:t>
      </w:r>
      <w:r w:rsidR="007E7D55">
        <w:rPr>
          <w:rStyle w:val="href"/>
          <w:lang w:val="en-US"/>
        </w:rPr>
        <w:t>9</w:t>
      </w:r>
      <w:r w:rsidR="00142C0C" w:rsidRPr="004155CE">
        <w:rPr>
          <w:rStyle w:val="FootnoteReference"/>
          <w:lang w:val="en-US"/>
        </w:rPr>
        <w:footnoteReference w:customMarkFollows="1" w:id="1"/>
        <w:t>*</w:t>
      </w:r>
    </w:p>
    <w:p w14:paraId="40436AA9" w14:textId="77777777" w:rsidR="00E512EF" w:rsidRDefault="0060584A" w:rsidP="0060584A">
      <w:pPr>
        <w:pStyle w:val="Rectitle"/>
        <w:rPr>
          <w:lang w:val="en-GB"/>
        </w:rPr>
      </w:pPr>
      <w:r w:rsidRPr="0060584A">
        <w:rPr>
          <w:lang w:val="en-GB"/>
        </w:rPr>
        <w:t xml:space="preserve">Technical basis for planning of terrestrial digital sound </w:t>
      </w:r>
      <w:r w:rsidRPr="0060584A">
        <w:rPr>
          <w:lang w:val="en-GB"/>
        </w:rPr>
        <w:br/>
        <w:t>broadcasting in the VHF band</w:t>
      </w:r>
    </w:p>
    <w:p w14:paraId="755F9E99" w14:textId="54268C83" w:rsidR="0060584A" w:rsidRPr="004155CE" w:rsidRDefault="0060584A" w:rsidP="0060584A">
      <w:pPr>
        <w:pStyle w:val="Recref"/>
        <w:rPr>
          <w:lang w:val="en-US"/>
        </w:rPr>
      </w:pPr>
      <w:r w:rsidRPr="004155CE">
        <w:rPr>
          <w:lang w:val="en-US"/>
        </w:rPr>
        <w:t xml:space="preserve">(Question </w:t>
      </w:r>
      <w:hyperlink r:id="rId14" w:history="1">
        <w:r w:rsidRPr="004E174B">
          <w:rPr>
            <w:rStyle w:val="Hyperlink"/>
            <w:color w:val="auto"/>
            <w:u w:val="none"/>
            <w:lang w:val="en-US"/>
          </w:rPr>
          <w:t>ITU-R 56</w:t>
        </w:r>
        <w:r w:rsidR="00842DC0">
          <w:rPr>
            <w:rStyle w:val="Hyperlink"/>
            <w:color w:val="auto"/>
            <w:u w:val="none"/>
            <w:lang w:val="en-US"/>
          </w:rPr>
          <w:t>-3</w:t>
        </w:r>
        <w:r w:rsidRPr="004E174B">
          <w:rPr>
            <w:rStyle w:val="Hyperlink"/>
            <w:color w:val="auto"/>
            <w:u w:val="none"/>
            <w:lang w:val="en-US"/>
          </w:rPr>
          <w:t>/6</w:t>
        </w:r>
      </w:hyperlink>
      <w:r w:rsidRPr="004155CE">
        <w:rPr>
          <w:lang w:val="en-US"/>
        </w:rPr>
        <w:t>)</w:t>
      </w:r>
    </w:p>
    <w:p w14:paraId="70543F2D" w14:textId="0FF912BC" w:rsidR="0060584A" w:rsidRPr="004155CE" w:rsidRDefault="0060584A" w:rsidP="0060584A">
      <w:pPr>
        <w:pStyle w:val="Recdate"/>
        <w:rPr>
          <w:lang w:val="en-US"/>
        </w:rPr>
      </w:pPr>
      <w:r w:rsidRPr="004155CE">
        <w:rPr>
          <w:lang w:val="en-US"/>
        </w:rPr>
        <w:t>(2003-</w:t>
      </w:r>
      <w:r w:rsidR="00B05665">
        <w:rPr>
          <w:lang w:val="en-US"/>
        </w:rPr>
        <w:t>02/</w:t>
      </w:r>
      <w:r w:rsidRPr="004155CE">
        <w:rPr>
          <w:lang w:val="en-US"/>
        </w:rPr>
        <w:t>2005-</w:t>
      </w:r>
      <w:r w:rsidR="00B05665">
        <w:rPr>
          <w:lang w:val="en-US"/>
        </w:rPr>
        <w:t>11/</w:t>
      </w:r>
      <w:r w:rsidRPr="004155CE">
        <w:rPr>
          <w:lang w:val="en-US"/>
        </w:rPr>
        <w:t>2005-2006-</w:t>
      </w:r>
      <w:r w:rsidR="00B05665">
        <w:rPr>
          <w:lang w:val="en-US"/>
        </w:rPr>
        <w:t>05/</w:t>
      </w:r>
      <w:r w:rsidRPr="004155CE">
        <w:rPr>
          <w:lang w:val="en-US"/>
        </w:rPr>
        <w:t>2011</w:t>
      </w:r>
      <w:r w:rsidR="004E53A0">
        <w:rPr>
          <w:lang w:val="en-US"/>
        </w:rPr>
        <w:t>-12/2011</w:t>
      </w:r>
      <w:r w:rsidRPr="004155CE">
        <w:rPr>
          <w:lang w:val="en-US"/>
        </w:rPr>
        <w:t>-2012-2015</w:t>
      </w:r>
      <w:r w:rsidR="0056392A">
        <w:rPr>
          <w:lang w:val="en-US"/>
        </w:rPr>
        <w:t>-2019</w:t>
      </w:r>
      <w:r w:rsidR="007E7D55">
        <w:rPr>
          <w:lang w:val="en-US"/>
        </w:rPr>
        <w:t>-2022</w:t>
      </w:r>
      <w:r w:rsidRPr="004155CE">
        <w:rPr>
          <w:lang w:val="en-US"/>
        </w:rPr>
        <w:t>)</w:t>
      </w:r>
    </w:p>
    <w:p w14:paraId="6B089B41" w14:textId="77777777" w:rsidR="006024DE" w:rsidRPr="00074478" w:rsidRDefault="006024DE" w:rsidP="0013219D">
      <w:pPr>
        <w:pStyle w:val="HeadingSum"/>
      </w:pPr>
      <w:r w:rsidRPr="0013219D">
        <w:t>Scope</w:t>
      </w:r>
    </w:p>
    <w:p w14:paraId="4438FAD5" w14:textId="392B7EA1" w:rsidR="006024DE" w:rsidRPr="00846914" w:rsidRDefault="006024DE" w:rsidP="0033379A">
      <w:pPr>
        <w:pStyle w:val="Summary"/>
        <w:rPr>
          <w:lang w:val="en-GB"/>
        </w:rPr>
      </w:pPr>
      <w:r w:rsidRPr="00846914">
        <w:rPr>
          <w:rFonts w:eastAsia="Times"/>
          <w:lang w:val="en-GB"/>
        </w:rPr>
        <w:t xml:space="preserve">This Recommendation </w:t>
      </w:r>
      <w:r w:rsidRPr="00846914">
        <w:rPr>
          <w:lang w:val="en-GB"/>
        </w:rPr>
        <w:t>describes the planning criteria</w:t>
      </w:r>
      <w:r w:rsidR="0056392A" w:rsidRPr="00846914">
        <w:rPr>
          <w:lang w:val="en-GB"/>
        </w:rPr>
        <w:t xml:space="preserve"> that</w:t>
      </w:r>
      <w:r w:rsidRPr="00846914">
        <w:rPr>
          <w:lang w:val="en-GB"/>
        </w:rPr>
        <w:t xml:space="preserve"> could be used for planning of terrestrial digital sound broadcasting in the VHF band, for Digital Systems A, F</w:t>
      </w:r>
      <w:r w:rsidR="0056392A" w:rsidRPr="00846914">
        <w:rPr>
          <w:lang w:val="en-GB"/>
        </w:rPr>
        <w:t>,</w:t>
      </w:r>
      <w:r w:rsidRPr="00846914">
        <w:rPr>
          <w:lang w:val="en-GB"/>
        </w:rPr>
        <w:t xml:space="preserve"> </w:t>
      </w:r>
      <w:r w:rsidR="0056392A" w:rsidRPr="00846914">
        <w:rPr>
          <w:lang w:val="en-GB"/>
        </w:rPr>
        <w:t xml:space="preserve">G </w:t>
      </w:r>
      <w:r w:rsidRPr="00846914">
        <w:rPr>
          <w:lang w:val="en-GB"/>
        </w:rPr>
        <w:t>and</w:t>
      </w:r>
      <w:r w:rsidR="0056392A" w:rsidRPr="00846914">
        <w:rPr>
          <w:lang w:val="en-GB"/>
        </w:rPr>
        <w:t xml:space="preserve"> C</w:t>
      </w:r>
      <w:r w:rsidRPr="00846914">
        <w:rPr>
          <w:lang w:val="en-GB"/>
        </w:rPr>
        <w:t xml:space="preserve"> of </w:t>
      </w:r>
      <w:r w:rsidRPr="00846914">
        <w:rPr>
          <w:rFonts w:eastAsia="Times"/>
          <w:lang w:val="en-GB"/>
        </w:rPr>
        <w:t>Recommendation</w:t>
      </w:r>
      <w:r w:rsidR="0056392A" w:rsidRPr="00846914">
        <w:rPr>
          <w:rFonts w:eastAsia="Times"/>
          <w:lang w:val="en-GB"/>
        </w:rPr>
        <w:t xml:space="preserve"> </w:t>
      </w:r>
      <w:r w:rsidRPr="00846914">
        <w:rPr>
          <w:lang w:val="en-GB"/>
        </w:rPr>
        <w:t>ITU</w:t>
      </w:r>
      <w:r w:rsidRPr="00846914">
        <w:rPr>
          <w:lang w:val="en-GB"/>
        </w:rPr>
        <w:noBreakHyphen/>
        <w:t>R </w:t>
      </w:r>
      <w:hyperlink r:id="rId15" w:history="1">
        <w:r w:rsidRPr="004E174B">
          <w:rPr>
            <w:rStyle w:val="Hyperlink"/>
            <w:color w:val="auto"/>
            <w:u w:val="none"/>
            <w:lang w:val="en-US"/>
          </w:rPr>
          <w:t>BS.1114</w:t>
        </w:r>
      </w:hyperlink>
      <w:r w:rsidRPr="00846914">
        <w:rPr>
          <w:lang w:val="en-GB"/>
        </w:rPr>
        <w:t xml:space="preserve">. </w:t>
      </w:r>
    </w:p>
    <w:p w14:paraId="62030B08" w14:textId="77777777" w:rsidR="006C416B" w:rsidRDefault="006C416B" w:rsidP="006C416B">
      <w:pPr>
        <w:pStyle w:val="Headingb"/>
        <w:rPr>
          <w:lang w:val="en-US" w:eastAsia="zh-CN"/>
        </w:rPr>
      </w:pPr>
      <w:r w:rsidRPr="008E02D1">
        <w:rPr>
          <w:lang w:val="en-US" w:eastAsia="zh-CN"/>
        </w:rPr>
        <w:t>Keywords</w:t>
      </w:r>
    </w:p>
    <w:p w14:paraId="29CB2D9D" w14:textId="77777777" w:rsidR="006C416B" w:rsidRPr="00937B3D" w:rsidRDefault="006C416B" w:rsidP="006C416B">
      <w:pPr>
        <w:rPr>
          <w:rFonts w:eastAsiaTheme="minorEastAsia"/>
          <w:lang w:val="en-US" w:eastAsia="zh-CN"/>
        </w:rPr>
      </w:pPr>
      <w:r>
        <w:rPr>
          <w:rFonts w:hint="eastAsia"/>
          <w:lang w:val="en-US" w:eastAsia="zh-CN"/>
        </w:rPr>
        <w:t>Digital Sound Broadcasting, DAB, ISDB-T</w:t>
      </w:r>
      <w:r w:rsidRPr="00C406AF">
        <w:rPr>
          <w:vertAlign w:val="subscript"/>
          <w:lang w:val="en-US" w:eastAsia="zh-CN"/>
        </w:rPr>
        <w:t>SB</w:t>
      </w:r>
      <w:r>
        <w:rPr>
          <w:rFonts w:hint="eastAsia"/>
          <w:lang w:val="en-US" w:eastAsia="zh-CN"/>
        </w:rPr>
        <w:t xml:space="preserve">, IBOC, </w:t>
      </w:r>
      <w:r>
        <w:rPr>
          <w:lang w:val="en-US" w:eastAsia="zh-CN"/>
        </w:rPr>
        <w:t xml:space="preserve">HD Radio, </w:t>
      </w:r>
      <w:r>
        <w:rPr>
          <w:rFonts w:hint="eastAsia"/>
          <w:lang w:val="en-US" w:eastAsia="zh-CN"/>
        </w:rPr>
        <w:t>DRM</w:t>
      </w:r>
    </w:p>
    <w:p w14:paraId="58FB9EB6" w14:textId="77777777" w:rsidR="006024DE" w:rsidRPr="006024DE" w:rsidRDefault="006024DE" w:rsidP="006024DE">
      <w:pPr>
        <w:pStyle w:val="Normalaftertitle"/>
        <w:rPr>
          <w:lang w:val="en-GB" w:eastAsia="ja-JP"/>
        </w:rPr>
      </w:pPr>
      <w:r w:rsidRPr="006024DE">
        <w:rPr>
          <w:lang w:val="en-GB"/>
        </w:rPr>
        <w:t>The ITU Radiocommunication Assembly,</w:t>
      </w:r>
    </w:p>
    <w:p w14:paraId="48048415" w14:textId="77777777" w:rsidR="006024DE" w:rsidRPr="006024DE" w:rsidRDefault="006024DE" w:rsidP="006024DE">
      <w:pPr>
        <w:pStyle w:val="Call"/>
        <w:rPr>
          <w:lang w:val="en-GB" w:eastAsia="ja-JP"/>
        </w:rPr>
      </w:pPr>
      <w:r w:rsidRPr="006024DE">
        <w:rPr>
          <w:lang w:val="en-GB"/>
        </w:rPr>
        <w:t>considering</w:t>
      </w:r>
    </w:p>
    <w:p w14:paraId="704BFCE8" w14:textId="706D6F99" w:rsidR="006024DE" w:rsidRPr="006024DE" w:rsidRDefault="006024DE" w:rsidP="006024DE">
      <w:pPr>
        <w:rPr>
          <w:lang w:val="en-GB"/>
        </w:rPr>
      </w:pPr>
      <w:r w:rsidRPr="006024DE">
        <w:rPr>
          <w:i/>
          <w:iCs/>
          <w:lang w:val="en-GB"/>
        </w:rPr>
        <w:t>a)</w:t>
      </w:r>
      <w:r w:rsidRPr="006024DE">
        <w:rPr>
          <w:lang w:val="en-GB"/>
        </w:rPr>
        <w:tab/>
        <w:t xml:space="preserve">Recommendations ITU-R </w:t>
      </w:r>
      <w:hyperlink r:id="rId16" w:history="1">
        <w:r w:rsidRPr="004E174B">
          <w:rPr>
            <w:rStyle w:val="Hyperlink"/>
            <w:color w:val="auto"/>
            <w:u w:val="none"/>
            <w:lang w:val="en-GB"/>
          </w:rPr>
          <w:t>BS.774</w:t>
        </w:r>
      </w:hyperlink>
      <w:r w:rsidRPr="006024DE">
        <w:rPr>
          <w:lang w:val="en-GB"/>
        </w:rPr>
        <w:t xml:space="preserve"> and ITU-R </w:t>
      </w:r>
      <w:hyperlink r:id="rId17" w:history="1">
        <w:r w:rsidR="004E174B" w:rsidRPr="004E174B">
          <w:rPr>
            <w:rStyle w:val="Hyperlink"/>
            <w:color w:val="auto"/>
            <w:u w:val="none"/>
            <w:lang w:val="en-US"/>
          </w:rPr>
          <w:t>BS.1114</w:t>
        </w:r>
      </w:hyperlink>
      <w:r w:rsidRPr="006024DE">
        <w:rPr>
          <w:lang w:val="en-GB"/>
        </w:rPr>
        <w:t>;</w:t>
      </w:r>
    </w:p>
    <w:p w14:paraId="2E3243F9" w14:textId="77777777" w:rsidR="0056392A" w:rsidRDefault="006024DE" w:rsidP="006024DE">
      <w:pPr>
        <w:rPr>
          <w:lang w:val="en-GB"/>
        </w:rPr>
      </w:pPr>
      <w:r w:rsidRPr="006024DE">
        <w:rPr>
          <w:i/>
          <w:iCs/>
          <w:lang w:val="en-GB"/>
        </w:rPr>
        <w:t>b)</w:t>
      </w:r>
      <w:r w:rsidRPr="006024DE">
        <w:rPr>
          <w:lang w:val="en-GB"/>
        </w:rPr>
        <w:tab/>
        <w:t>ITU</w:t>
      </w:r>
      <w:r w:rsidRPr="006024DE">
        <w:rPr>
          <w:lang w:val="en-GB"/>
        </w:rPr>
        <w:noBreakHyphen/>
        <w:t>R Digital Sound Broadcasting Handbook – Terrestrial and satellite digital sound broadcasting to vehicular, portable and fixed receivers in the VHF/UHF bands</w:t>
      </w:r>
      <w:r w:rsidR="0056392A">
        <w:rPr>
          <w:lang w:val="en-GB"/>
        </w:rPr>
        <w:t>;</w:t>
      </w:r>
    </w:p>
    <w:p w14:paraId="59666C51" w14:textId="77777777" w:rsidR="006024DE" w:rsidRPr="006024DE" w:rsidRDefault="0056392A" w:rsidP="0056392A">
      <w:pPr>
        <w:rPr>
          <w:lang w:val="en-GB"/>
        </w:rPr>
      </w:pPr>
      <w:r w:rsidRPr="00D74628">
        <w:rPr>
          <w:rFonts w:hint="eastAsia"/>
          <w:i/>
          <w:iCs/>
          <w:lang w:val="en-US" w:eastAsia="zh-CN"/>
        </w:rPr>
        <w:t>c)</w:t>
      </w:r>
      <w:r w:rsidRPr="00D74628">
        <w:rPr>
          <w:lang w:val="en-US" w:eastAsia="zh-CN"/>
        </w:rPr>
        <w:tab/>
        <w:t xml:space="preserve">Report </w:t>
      </w:r>
      <w:r>
        <w:rPr>
          <w:lang w:val="en-US" w:eastAsia="zh-CN"/>
        </w:rPr>
        <w:t xml:space="preserve">ITU-R </w:t>
      </w:r>
      <w:r w:rsidRPr="00D74628">
        <w:rPr>
          <w:lang w:val="en-US" w:eastAsia="zh-CN"/>
        </w:rPr>
        <w:t xml:space="preserve">BS.2214 </w:t>
      </w:r>
      <w:r w:rsidRPr="006024DE">
        <w:rPr>
          <w:lang w:val="en-GB"/>
        </w:rPr>
        <w:t xml:space="preserve">– </w:t>
      </w:r>
      <w:r w:rsidRPr="00D74628">
        <w:rPr>
          <w:lang w:val="en-US" w:eastAsia="zh-CN"/>
        </w:rPr>
        <w:t>Planning parameters for terrestrial digital sound broadcasting systems in VHF bands</w:t>
      </w:r>
      <w:r w:rsidR="006024DE" w:rsidRPr="006024DE">
        <w:rPr>
          <w:lang w:val="en-GB"/>
        </w:rPr>
        <w:t>,</w:t>
      </w:r>
    </w:p>
    <w:p w14:paraId="4956367E" w14:textId="77777777" w:rsidR="006024DE" w:rsidRPr="006024DE" w:rsidRDefault="006024DE" w:rsidP="006024DE">
      <w:pPr>
        <w:pStyle w:val="Call"/>
        <w:rPr>
          <w:lang w:val="en-GB"/>
        </w:rPr>
      </w:pPr>
      <w:r w:rsidRPr="006024DE">
        <w:rPr>
          <w:lang w:val="en-GB"/>
        </w:rPr>
        <w:t>recommends</w:t>
      </w:r>
    </w:p>
    <w:p w14:paraId="0B755C2A" w14:textId="77777777" w:rsidR="006024DE" w:rsidRPr="006024DE" w:rsidRDefault="006024DE" w:rsidP="0056392A">
      <w:pPr>
        <w:rPr>
          <w:lang w:val="en-GB"/>
        </w:rPr>
      </w:pPr>
      <w:r w:rsidRPr="006024DE">
        <w:rPr>
          <w:lang w:val="en-GB"/>
        </w:rPr>
        <w:t xml:space="preserve">that the planning criteria as described in Annex 1 </w:t>
      </w:r>
      <w:r w:rsidR="0056392A">
        <w:rPr>
          <w:lang w:val="en-GB" w:eastAsia="ja-JP"/>
        </w:rPr>
        <w:t>for Digital System A,</w:t>
      </w:r>
      <w:r w:rsidRPr="006024DE">
        <w:rPr>
          <w:lang w:val="en-GB" w:eastAsia="ja-JP"/>
        </w:rPr>
        <w:t xml:space="preserve"> </w:t>
      </w:r>
      <w:r w:rsidR="00386C89">
        <w:rPr>
          <w:lang w:val="en-GB" w:eastAsia="ja-JP"/>
        </w:rPr>
        <w:t>in Annex 2 for Digital System </w:t>
      </w:r>
      <w:r w:rsidR="0056392A">
        <w:rPr>
          <w:lang w:val="en-GB" w:eastAsia="ja-JP"/>
        </w:rPr>
        <w:t xml:space="preserve">F, in </w:t>
      </w:r>
      <w:r w:rsidRPr="006024DE">
        <w:rPr>
          <w:lang w:val="en-GB" w:eastAsia="ja-JP"/>
        </w:rPr>
        <w:t>Annex 3 for Digital System G</w:t>
      </w:r>
      <w:r w:rsidR="0056392A">
        <w:rPr>
          <w:lang w:val="en-GB" w:eastAsia="ja-JP"/>
        </w:rPr>
        <w:t>, and in Annex 4 for Digital System C</w:t>
      </w:r>
      <w:r w:rsidRPr="006024DE">
        <w:rPr>
          <w:lang w:val="en-GB" w:eastAsia="ja-JP"/>
        </w:rPr>
        <w:t xml:space="preserve"> </w:t>
      </w:r>
      <w:r w:rsidRPr="006024DE">
        <w:rPr>
          <w:lang w:val="en-GB"/>
        </w:rPr>
        <w:t>could be used for planning of terrestrial digital sound broadcasting in the VHF band.</w:t>
      </w:r>
    </w:p>
    <w:p w14:paraId="305D6950" w14:textId="77777777" w:rsidR="006024DE" w:rsidRPr="006024DE" w:rsidRDefault="006024DE" w:rsidP="006024DE">
      <w:pPr>
        <w:rPr>
          <w:lang w:val="en-GB"/>
        </w:rPr>
      </w:pPr>
    </w:p>
    <w:p w14:paraId="2D5C3A06" w14:textId="0E2DE4F5" w:rsidR="004E174B" w:rsidRDefault="004E174B" w:rsidP="004E174B">
      <w:pPr>
        <w:rPr>
          <w:lang w:val="en-GB"/>
        </w:rPr>
      </w:pPr>
      <w:bookmarkStart w:id="4" w:name="_Toc121024745"/>
    </w:p>
    <w:p w14:paraId="11B548F9" w14:textId="0FEB7AB0" w:rsidR="004E174B" w:rsidRDefault="004E174B">
      <w:pPr>
        <w:tabs>
          <w:tab w:val="clear" w:pos="794"/>
          <w:tab w:val="clear" w:pos="1191"/>
          <w:tab w:val="clear" w:pos="1588"/>
          <w:tab w:val="clear" w:pos="1985"/>
        </w:tabs>
        <w:overflowPunct/>
        <w:autoSpaceDE/>
        <w:autoSpaceDN/>
        <w:adjustRightInd/>
        <w:spacing w:before="0"/>
        <w:jc w:val="left"/>
        <w:textAlignment w:val="auto"/>
        <w:rPr>
          <w:lang w:val="en-GB"/>
        </w:rPr>
      </w:pPr>
      <w:r>
        <w:rPr>
          <w:lang w:val="en-GB"/>
        </w:rPr>
        <w:br w:type="page"/>
      </w:r>
    </w:p>
    <w:p w14:paraId="57CE6650" w14:textId="4AE66992" w:rsidR="004E174B" w:rsidRDefault="00642341" w:rsidP="00642341">
      <w:pPr>
        <w:jc w:val="center"/>
        <w:rPr>
          <w:lang w:val="en-GB"/>
        </w:rPr>
      </w:pPr>
      <w:r>
        <w:rPr>
          <w:lang w:val="en-GB"/>
        </w:rPr>
        <w:lastRenderedPageBreak/>
        <w:t>TABLE OF CONTENTS</w:t>
      </w:r>
    </w:p>
    <w:p w14:paraId="2602F989" w14:textId="0DF1493F" w:rsidR="00642341" w:rsidRDefault="00642341" w:rsidP="00642341">
      <w:pPr>
        <w:pStyle w:val="toc0"/>
        <w:tabs>
          <w:tab w:val="clear" w:pos="9611"/>
          <w:tab w:val="right" w:pos="9072"/>
        </w:tabs>
        <w:ind w:right="567"/>
        <w:jc w:val="right"/>
        <w:rPr>
          <w:lang w:val="en-GB"/>
        </w:rPr>
      </w:pPr>
      <w:r>
        <w:rPr>
          <w:lang w:val="en-GB"/>
        </w:rPr>
        <w:t>Page</w:t>
      </w:r>
    </w:p>
    <w:p w14:paraId="2A68590F" w14:textId="32C93A7C" w:rsidR="00642341" w:rsidRDefault="00642341">
      <w:pPr>
        <w:pStyle w:val="TOC1"/>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\o "1-2" \h \z \u </w:instrText>
      </w:r>
      <w:r>
        <w:rPr>
          <w:lang w:val="en-GB"/>
        </w:rPr>
        <w:fldChar w:fldCharType="separate"/>
      </w:r>
      <w:hyperlink w:anchor="_Toc122680116" w:history="1">
        <w:r w:rsidRPr="00536AA5">
          <w:rPr>
            <w:rStyle w:val="Hyperlink"/>
            <w:noProof/>
          </w:rPr>
          <w:t>Policy on Intellectual Property Right (IPR)</w:t>
        </w:r>
        <w:r>
          <w:rPr>
            <w:noProof/>
            <w:webHidden/>
          </w:rPr>
          <w:tab/>
        </w:r>
        <w:r>
          <w:rPr>
            <w:noProof/>
            <w:webHidden/>
          </w:rPr>
          <w:fldChar w:fldCharType="begin"/>
        </w:r>
        <w:r>
          <w:rPr>
            <w:noProof/>
            <w:webHidden/>
          </w:rPr>
          <w:instrText xml:space="preserve"> PAGEREF _Toc122680116 \h </w:instrText>
        </w:r>
        <w:r>
          <w:rPr>
            <w:noProof/>
            <w:webHidden/>
          </w:rPr>
        </w:r>
        <w:r>
          <w:rPr>
            <w:noProof/>
            <w:webHidden/>
          </w:rPr>
          <w:fldChar w:fldCharType="separate"/>
        </w:r>
        <w:r w:rsidR="00D64677">
          <w:rPr>
            <w:noProof/>
            <w:webHidden/>
          </w:rPr>
          <w:t>ii</w:t>
        </w:r>
        <w:r>
          <w:rPr>
            <w:noProof/>
            <w:webHidden/>
          </w:rPr>
          <w:fldChar w:fldCharType="end"/>
        </w:r>
      </w:hyperlink>
    </w:p>
    <w:p w14:paraId="002D6CB8" w14:textId="05E2CE90" w:rsidR="00642341" w:rsidRDefault="00D64677">
      <w:pPr>
        <w:pStyle w:val="TOC1"/>
        <w:rPr>
          <w:rFonts w:asciiTheme="minorHAnsi" w:eastAsiaTheme="minorEastAsia" w:hAnsiTheme="minorHAnsi" w:cstheme="minorBidi"/>
          <w:noProof/>
          <w:sz w:val="22"/>
          <w:szCs w:val="22"/>
          <w:lang w:val="en-GB" w:eastAsia="en-GB"/>
        </w:rPr>
      </w:pPr>
      <w:hyperlink w:anchor="_Toc122680117" w:history="1">
        <w:r w:rsidR="00642341" w:rsidRPr="00536AA5">
          <w:rPr>
            <w:rStyle w:val="Hyperlink"/>
            <w:noProof/>
            <w:lang w:val="en-GB"/>
          </w:rPr>
          <w:t>Annex 1  Technical basis for planning of terrestrial digital sound broadcasting System A (DAB) in the VHF band</w:t>
        </w:r>
        <w:r w:rsidR="00642341">
          <w:rPr>
            <w:noProof/>
            <w:webHidden/>
          </w:rPr>
          <w:tab/>
        </w:r>
        <w:r w:rsidR="00642341">
          <w:rPr>
            <w:noProof/>
            <w:webHidden/>
          </w:rPr>
          <w:fldChar w:fldCharType="begin"/>
        </w:r>
        <w:r w:rsidR="00642341">
          <w:rPr>
            <w:noProof/>
            <w:webHidden/>
          </w:rPr>
          <w:instrText xml:space="preserve"> PAGEREF _Toc122680117 \h </w:instrText>
        </w:r>
        <w:r w:rsidR="00642341">
          <w:rPr>
            <w:noProof/>
            <w:webHidden/>
          </w:rPr>
        </w:r>
        <w:r w:rsidR="00642341">
          <w:rPr>
            <w:noProof/>
            <w:webHidden/>
          </w:rPr>
          <w:fldChar w:fldCharType="separate"/>
        </w:r>
        <w:r>
          <w:rPr>
            <w:noProof/>
            <w:webHidden/>
          </w:rPr>
          <w:t>5</w:t>
        </w:r>
        <w:r w:rsidR="00642341">
          <w:rPr>
            <w:noProof/>
            <w:webHidden/>
          </w:rPr>
          <w:fldChar w:fldCharType="end"/>
        </w:r>
      </w:hyperlink>
    </w:p>
    <w:p w14:paraId="69B08145" w14:textId="5052A00E" w:rsidR="00642341" w:rsidRDefault="00D64677">
      <w:pPr>
        <w:pStyle w:val="TOC1"/>
        <w:rPr>
          <w:rFonts w:asciiTheme="minorHAnsi" w:eastAsiaTheme="minorEastAsia" w:hAnsiTheme="minorHAnsi" w:cstheme="minorBidi"/>
          <w:noProof/>
          <w:sz w:val="22"/>
          <w:szCs w:val="22"/>
          <w:lang w:val="en-GB" w:eastAsia="en-GB"/>
        </w:rPr>
      </w:pPr>
      <w:hyperlink w:anchor="_Toc122680118" w:history="1">
        <w:r w:rsidR="00642341" w:rsidRPr="00536AA5">
          <w:rPr>
            <w:rStyle w:val="Hyperlink"/>
            <w:noProof/>
            <w:lang w:val="en-GB"/>
          </w:rPr>
          <w:t>1</w:t>
        </w:r>
        <w:r w:rsidR="00642341">
          <w:rPr>
            <w:rFonts w:asciiTheme="minorHAnsi" w:eastAsiaTheme="minorEastAsia" w:hAnsiTheme="minorHAnsi" w:cstheme="minorBidi"/>
            <w:noProof/>
            <w:sz w:val="22"/>
            <w:szCs w:val="22"/>
            <w:lang w:val="en-GB" w:eastAsia="en-GB"/>
          </w:rPr>
          <w:tab/>
        </w:r>
        <w:r w:rsidR="00642341" w:rsidRPr="00536AA5">
          <w:rPr>
            <w:rStyle w:val="Hyperlink"/>
            <w:noProof/>
            <w:lang w:val="en-GB"/>
          </w:rPr>
          <w:t>General</w:t>
        </w:r>
        <w:r w:rsidR="00642341">
          <w:rPr>
            <w:noProof/>
            <w:webHidden/>
          </w:rPr>
          <w:tab/>
        </w:r>
        <w:r w:rsidR="00642341">
          <w:rPr>
            <w:noProof/>
            <w:webHidden/>
          </w:rPr>
          <w:fldChar w:fldCharType="begin"/>
        </w:r>
        <w:r w:rsidR="00642341">
          <w:rPr>
            <w:noProof/>
            <w:webHidden/>
          </w:rPr>
          <w:instrText xml:space="preserve"> PAGEREF _Toc122680118 \h </w:instrText>
        </w:r>
        <w:r w:rsidR="00642341">
          <w:rPr>
            <w:noProof/>
            <w:webHidden/>
          </w:rPr>
        </w:r>
        <w:r w:rsidR="00642341">
          <w:rPr>
            <w:noProof/>
            <w:webHidden/>
          </w:rPr>
          <w:fldChar w:fldCharType="separate"/>
        </w:r>
        <w:r>
          <w:rPr>
            <w:noProof/>
            <w:webHidden/>
          </w:rPr>
          <w:t>5</w:t>
        </w:r>
        <w:r w:rsidR="00642341">
          <w:rPr>
            <w:noProof/>
            <w:webHidden/>
          </w:rPr>
          <w:fldChar w:fldCharType="end"/>
        </w:r>
      </w:hyperlink>
    </w:p>
    <w:p w14:paraId="335C1746" w14:textId="1878A08C" w:rsidR="00642341" w:rsidRDefault="00D64677">
      <w:pPr>
        <w:pStyle w:val="TOC1"/>
        <w:rPr>
          <w:rFonts w:asciiTheme="minorHAnsi" w:eastAsiaTheme="minorEastAsia" w:hAnsiTheme="minorHAnsi" w:cstheme="minorBidi"/>
          <w:noProof/>
          <w:sz w:val="22"/>
          <w:szCs w:val="22"/>
          <w:lang w:val="en-GB" w:eastAsia="en-GB"/>
        </w:rPr>
      </w:pPr>
      <w:hyperlink w:anchor="_Toc122680119" w:history="1">
        <w:r w:rsidR="00642341" w:rsidRPr="00536AA5">
          <w:rPr>
            <w:rStyle w:val="Hyperlink"/>
            <w:noProof/>
          </w:rPr>
          <w:t>2</w:t>
        </w:r>
        <w:r w:rsidR="00642341">
          <w:rPr>
            <w:rFonts w:asciiTheme="minorHAnsi" w:eastAsiaTheme="minorEastAsia" w:hAnsiTheme="minorHAnsi" w:cstheme="minorBidi"/>
            <w:noProof/>
            <w:sz w:val="22"/>
            <w:szCs w:val="22"/>
            <w:lang w:val="en-GB" w:eastAsia="en-GB"/>
          </w:rPr>
          <w:tab/>
        </w:r>
        <w:r w:rsidR="00642341" w:rsidRPr="00536AA5">
          <w:rPr>
            <w:rStyle w:val="Hyperlink"/>
            <w:noProof/>
          </w:rPr>
          <w:t xml:space="preserve">Reception modes and associated </w:t>
        </w:r>
        <w:r w:rsidR="00642341" w:rsidRPr="00536AA5">
          <w:rPr>
            <w:rStyle w:val="Hyperlink"/>
            <w:i/>
            <w:iCs/>
            <w:noProof/>
          </w:rPr>
          <w:t>C</w:t>
        </w:r>
        <w:r w:rsidR="00642341" w:rsidRPr="00536AA5">
          <w:rPr>
            <w:rStyle w:val="Hyperlink"/>
            <w:noProof/>
          </w:rPr>
          <w:t>/</w:t>
        </w:r>
        <w:r w:rsidR="00642341" w:rsidRPr="00536AA5">
          <w:rPr>
            <w:rStyle w:val="Hyperlink"/>
            <w:i/>
            <w:iCs/>
            <w:noProof/>
          </w:rPr>
          <w:t>N</w:t>
        </w:r>
        <w:r w:rsidR="00642341" w:rsidRPr="00536AA5">
          <w:rPr>
            <w:rStyle w:val="Hyperlink"/>
            <w:noProof/>
          </w:rPr>
          <w:t xml:space="preserve"> values</w:t>
        </w:r>
        <w:r w:rsidR="00642341">
          <w:rPr>
            <w:noProof/>
            <w:webHidden/>
          </w:rPr>
          <w:tab/>
        </w:r>
        <w:r w:rsidR="00642341">
          <w:rPr>
            <w:noProof/>
            <w:webHidden/>
          </w:rPr>
          <w:fldChar w:fldCharType="begin"/>
        </w:r>
        <w:r w:rsidR="00642341">
          <w:rPr>
            <w:noProof/>
            <w:webHidden/>
          </w:rPr>
          <w:instrText xml:space="preserve"> PAGEREF _Toc122680119 \h </w:instrText>
        </w:r>
        <w:r w:rsidR="00642341">
          <w:rPr>
            <w:noProof/>
            <w:webHidden/>
          </w:rPr>
        </w:r>
        <w:r w:rsidR="00642341">
          <w:rPr>
            <w:noProof/>
            <w:webHidden/>
          </w:rPr>
          <w:fldChar w:fldCharType="separate"/>
        </w:r>
        <w:r>
          <w:rPr>
            <w:noProof/>
            <w:webHidden/>
          </w:rPr>
          <w:t>5</w:t>
        </w:r>
        <w:r w:rsidR="00642341">
          <w:rPr>
            <w:noProof/>
            <w:webHidden/>
          </w:rPr>
          <w:fldChar w:fldCharType="end"/>
        </w:r>
      </w:hyperlink>
    </w:p>
    <w:p w14:paraId="6EF5AD2C" w14:textId="1EA2E104" w:rsidR="00642341" w:rsidRDefault="00D64677">
      <w:pPr>
        <w:pStyle w:val="TOC1"/>
        <w:rPr>
          <w:rFonts w:asciiTheme="minorHAnsi" w:eastAsiaTheme="minorEastAsia" w:hAnsiTheme="minorHAnsi" w:cstheme="minorBidi"/>
          <w:noProof/>
          <w:sz w:val="22"/>
          <w:szCs w:val="22"/>
          <w:lang w:val="en-GB" w:eastAsia="en-GB"/>
        </w:rPr>
      </w:pPr>
      <w:hyperlink w:anchor="_Toc122680120" w:history="1">
        <w:r w:rsidR="00642341" w:rsidRPr="00536AA5">
          <w:rPr>
            <w:rStyle w:val="Hyperlink"/>
            <w:noProof/>
          </w:rPr>
          <w:t>3</w:t>
        </w:r>
        <w:r w:rsidR="00642341">
          <w:rPr>
            <w:rFonts w:asciiTheme="minorHAnsi" w:eastAsiaTheme="minorEastAsia" w:hAnsiTheme="minorHAnsi" w:cstheme="minorBidi"/>
            <w:noProof/>
            <w:sz w:val="22"/>
            <w:szCs w:val="22"/>
            <w:lang w:val="en-GB" w:eastAsia="en-GB"/>
          </w:rPr>
          <w:tab/>
        </w:r>
        <w:r w:rsidR="00642341" w:rsidRPr="00536AA5">
          <w:rPr>
            <w:rStyle w:val="Hyperlink"/>
            <w:noProof/>
          </w:rPr>
          <w:t>Antenna gain</w:t>
        </w:r>
        <w:r w:rsidR="00642341">
          <w:rPr>
            <w:noProof/>
            <w:webHidden/>
          </w:rPr>
          <w:tab/>
        </w:r>
        <w:r w:rsidR="00642341">
          <w:rPr>
            <w:noProof/>
            <w:webHidden/>
          </w:rPr>
          <w:fldChar w:fldCharType="begin"/>
        </w:r>
        <w:r w:rsidR="00642341">
          <w:rPr>
            <w:noProof/>
            <w:webHidden/>
          </w:rPr>
          <w:instrText xml:space="preserve"> PAGEREF _Toc122680120 \h </w:instrText>
        </w:r>
        <w:r w:rsidR="00642341">
          <w:rPr>
            <w:noProof/>
            <w:webHidden/>
          </w:rPr>
        </w:r>
        <w:r w:rsidR="00642341">
          <w:rPr>
            <w:noProof/>
            <w:webHidden/>
          </w:rPr>
          <w:fldChar w:fldCharType="separate"/>
        </w:r>
        <w:r>
          <w:rPr>
            <w:noProof/>
            <w:webHidden/>
          </w:rPr>
          <w:t>6</w:t>
        </w:r>
        <w:r w:rsidR="00642341">
          <w:rPr>
            <w:noProof/>
            <w:webHidden/>
          </w:rPr>
          <w:fldChar w:fldCharType="end"/>
        </w:r>
      </w:hyperlink>
    </w:p>
    <w:p w14:paraId="62015B88" w14:textId="165AF4FB" w:rsidR="00642341" w:rsidRDefault="00D64677">
      <w:pPr>
        <w:pStyle w:val="TOC1"/>
        <w:rPr>
          <w:rFonts w:asciiTheme="minorHAnsi" w:eastAsiaTheme="minorEastAsia" w:hAnsiTheme="minorHAnsi" w:cstheme="minorBidi"/>
          <w:noProof/>
          <w:sz w:val="22"/>
          <w:szCs w:val="22"/>
          <w:lang w:val="en-GB" w:eastAsia="en-GB"/>
        </w:rPr>
      </w:pPr>
      <w:hyperlink w:anchor="_Toc122680121" w:history="1">
        <w:r w:rsidR="00642341" w:rsidRPr="00536AA5">
          <w:rPr>
            <w:rStyle w:val="Hyperlink"/>
            <w:noProof/>
            <w:lang w:val="en-GB"/>
          </w:rPr>
          <w:t>4</w:t>
        </w:r>
        <w:r w:rsidR="00642341">
          <w:rPr>
            <w:rFonts w:asciiTheme="minorHAnsi" w:eastAsiaTheme="minorEastAsia" w:hAnsiTheme="minorHAnsi" w:cstheme="minorBidi"/>
            <w:noProof/>
            <w:sz w:val="22"/>
            <w:szCs w:val="22"/>
            <w:lang w:val="en-GB" w:eastAsia="en-GB"/>
          </w:rPr>
          <w:tab/>
        </w:r>
        <w:r w:rsidR="00642341" w:rsidRPr="00536AA5">
          <w:rPr>
            <w:rStyle w:val="Hyperlink"/>
            <w:noProof/>
            <w:lang w:val="en-GB"/>
          </w:rPr>
          <w:t>Feeder loss</w:t>
        </w:r>
        <w:r w:rsidR="00642341">
          <w:rPr>
            <w:noProof/>
            <w:webHidden/>
          </w:rPr>
          <w:tab/>
        </w:r>
        <w:r w:rsidR="00642341">
          <w:rPr>
            <w:noProof/>
            <w:webHidden/>
          </w:rPr>
          <w:fldChar w:fldCharType="begin"/>
        </w:r>
        <w:r w:rsidR="00642341">
          <w:rPr>
            <w:noProof/>
            <w:webHidden/>
          </w:rPr>
          <w:instrText xml:space="preserve"> PAGEREF _Toc122680121 \h </w:instrText>
        </w:r>
        <w:r w:rsidR="00642341">
          <w:rPr>
            <w:noProof/>
            <w:webHidden/>
          </w:rPr>
        </w:r>
        <w:r w:rsidR="00642341">
          <w:rPr>
            <w:noProof/>
            <w:webHidden/>
          </w:rPr>
          <w:fldChar w:fldCharType="separate"/>
        </w:r>
        <w:r>
          <w:rPr>
            <w:noProof/>
            <w:webHidden/>
          </w:rPr>
          <w:t>6</w:t>
        </w:r>
        <w:r w:rsidR="00642341">
          <w:rPr>
            <w:noProof/>
            <w:webHidden/>
          </w:rPr>
          <w:fldChar w:fldCharType="end"/>
        </w:r>
      </w:hyperlink>
    </w:p>
    <w:p w14:paraId="692155A2" w14:textId="3339D04F" w:rsidR="00642341" w:rsidRDefault="00D64677">
      <w:pPr>
        <w:pStyle w:val="TOC1"/>
        <w:rPr>
          <w:rFonts w:asciiTheme="minorHAnsi" w:eastAsiaTheme="minorEastAsia" w:hAnsiTheme="minorHAnsi" w:cstheme="minorBidi"/>
          <w:noProof/>
          <w:sz w:val="22"/>
          <w:szCs w:val="22"/>
          <w:lang w:val="en-GB" w:eastAsia="en-GB"/>
        </w:rPr>
      </w:pPr>
      <w:hyperlink w:anchor="_Toc122680122" w:history="1">
        <w:r w:rsidR="00642341" w:rsidRPr="00536AA5">
          <w:rPr>
            <w:rStyle w:val="Hyperlink"/>
            <w:noProof/>
          </w:rPr>
          <w:t>5</w:t>
        </w:r>
        <w:r w:rsidR="00642341">
          <w:rPr>
            <w:rFonts w:asciiTheme="minorHAnsi" w:eastAsiaTheme="minorEastAsia" w:hAnsiTheme="minorHAnsi" w:cstheme="minorBidi"/>
            <w:noProof/>
            <w:sz w:val="22"/>
            <w:szCs w:val="22"/>
            <w:lang w:val="en-GB" w:eastAsia="en-GB"/>
          </w:rPr>
          <w:tab/>
        </w:r>
        <w:r w:rsidR="00642341" w:rsidRPr="00536AA5">
          <w:rPr>
            <w:rStyle w:val="Hyperlink"/>
            <w:noProof/>
          </w:rPr>
          <w:t>Allowance for man</w:t>
        </w:r>
        <w:r w:rsidR="00642341" w:rsidRPr="00536AA5">
          <w:rPr>
            <w:rStyle w:val="Hyperlink"/>
            <w:noProof/>
          </w:rPr>
          <w:noBreakHyphen/>
          <w:t>made</w:t>
        </w:r>
        <w:r w:rsidR="00642341" w:rsidRPr="00536AA5">
          <w:rPr>
            <w:rStyle w:val="Hyperlink"/>
            <w:noProof/>
          </w:rPr>
          <w:noBreakHyphen/>
          <w:t>noise (MMN)</w:t>
        </w:r>
        <w:r w:rsidR="00642341">
          <w:rPr>
            <w:noProof/>
            <w:webHidden/>
          </w:rPr>
          <w:tab/>
        </w:r>
        <w:r w:rsidR="00642341">
          <w:rPr>
            <w:noProof/>
            <w:webHidden/>
          </w:rPr>
          <w:fldChar w:fldCharType="begin"/>
        </w:r>
        <w:r w:rsidR="00642341">
          <w:rPr>
            <w:noProof/>
            <w:webHidden/>
          </w:rPr>
          <w:instrText xml:space="preserve"> PAGEREF _Toc122680122 \h </w:instrText>
        </w:r>
        <w:r w:rsidR="00642341">
          <w:rPr>
            <w:noProof/>
            <w:webHidden/>
          </w:rPr>
        </w:r>
        <w:r w:rsidR="00642341">
          <w:rPr>
            <w:noProof/>
            <w:webHidden/>
          </w:rPr>
          <w:fldChar w:fldCharType="separate"/>
        </w:r>
        <w:r>
          <w:rPr>
            <w:noProof/>
            <w:webHidden/>
          </w:rPr>
          <w:t>7</w:t>
        </w:r>
        <w:r w:rsidR="00642341">
          <w:rPr>
            <w:noProof/>
            <w:webHidden/>
          </w:rPr>
          <w:fldChar w:fldCharType="end"/>
        </w:r>
      </w:hyperlink>
    </w:p>
    <w:p w14:paraId="3EDF10E7" w14:textId="34337F8C" w:rsidR="00642341" w:rsidRDefault="00D64677">
      <w:pPr>
        <w:pStyle w:val="TOC1"/>
        <w:rPr>
          <w:rFonts w:asciiTheme="minorHAnsi" w:eastAsiaTheme="minorEastAsia" w:hAnsiTheme="minorHAnsi" w:cstheme="minorBidi"/>
          <w:noProof/>
          <w:sz w:val="22"/>
          <w:szCs w:val="22"/>
          <w:lang w:val="en-GB" w:eastAsia="en-GB"/>
        </w:rPr>
      </w:pPr>
      <w:hyperlink w:anchor="_Toc122680123" w:history="1">
        <w:r w:rsidR="00642341" w:rsidRPr="00536AA5">
          <w:rPr>
            <w:rStyle w:val="Hyperlink"/>
            <w:noProof/>
          </w:rPr>
          <w:t>6</w:t>
        </w:r>
        <w:r w:rsidR="00642341">
          <w:rPr>
            <w:rFonts w:asciiTheme="minorHAnsi" w:eastAsiaTheme="minorEastAsia" w:hAnsiTheme="minorHAnsi" w:cstheme="minorBidi"/>
            <w:noProof/>
            <w:sz w:val="22"/>
            <w:szCs w:val="22"/>
            <w:lang w:val="en-GB" w:eastAsia="en-GB"/>
          </w:rPr>
          <w:tab/>
        </w:r>
        <w:r w:rsidR="00642341" w:rsidRPr="00536AA5">
          <w:rPr>
            <w:rStyle w:val="Hyperlink"/>
            <w:noProof/>
          </w:rPr>
          <w:t>Coverage prediction height</w:t>
        </w:r>
        <w:r w:rsidR="00642341">
          <w:rPr>
            <w:noProof/>
            <w:webHidden/>
          </w:rPr>
          <w:tab/>
        </w:r>
        <w:r w:rsidR="00642341">
          <w:rPr>
            <w:noProof/>
            <w:webHidden/>
          </w:rPr>
          <w:fldChar w:fldCharType="begin"/>
        </w:r>
        <w:r w:rsidR="00642341">
          <w:rPr>
            <w:noProof/>
            <w:webHidden/>
          </w:rPr>
          <w:instrText xml:space="preserve"> PAGEREF _Toc122680123 \h </w:instrText>
        </w:r>
        <w:r w:rsidR="00642341">
          <w:rPr>
            <w:noProof/>
            <w:webHidden/>
          </w:rPr>
        </w:r>
        <w:r w:rsidR="00642341">
          <w:rPr>
            <w:noProof/>
            <w:webHidden/>
          </w:rPr>
          <w:fldChar w:fldCharType="separate"/>
        </w:r>
        <w:r>
          <w:rPr>
            <w:noProof/>
            <w:webHidden/>
          </w:rPr>
          <w:t>7</w:t>
        </w:r>
        <w:r w:rsidR="00642341">
          <w:rPr>
            <w:noProof/>
            <w:webHidden/>
          </w:rPr>
          <w:fldChar w:fldCharType="end"/>
        </w:r>
      </w:hyperlink>
    </w:p>
    <w:p w14:paraId="0E983AB9" w14:textId="3CCDEEB4" w:rsidR="00642341" w:rsidRDefault="00D64677">
      <w:pPr>
        <w:pStyle w:val="TOC1"/>
        <w:rPr>
          <w:rFonts w:asciiTheme="minorHAnsi" w:eastAsiaTheme="minorEastAsia" w:hAnsiTheme="minorHAnsi" w:cstheme="minorBidi"/>
          <w:noProof/>
          <w:sz w:val="22"/>
          <w:szCs w:val="22"/>
          <w:lang w:val="en-GB" w:eastAsia="en-GB"/>
        </w:rPr>
      </w:pPr>
      <w:hyperlink w:anchor="_Toc122680124" w:history="1">
        <w:r w:rsidR="00642341" w:rsidRPr="00536AA5">
          <w:rPr>
            <w:rStyle w:val="Hyperlink"/>
            <w:noProof/>
          </w:rPr>
          <w:t>7</w:t>
        </w:r>
        <w:r w:rsidR="00642341">
          <w:rPr>
            <w:rFonts w:asciiTheme="minorHAnsi" w:eastAsiaTheme="minorEastAsia" w:hAnsiTheme="minorHAnsi" w:cstheme="minorBidi"/>
            <w:noProof/>
            <w:sz w:val="22"/>
            <w:szCs w:val="22"/>
            <w:lang w:val="en-GB" w:eastAsia="en-GB"/>
          </w:rPr>
          <w:tab/>
        </w:r>
        <w:r w:rsidR="00642341" w:rsidRPr="00536AA5">
          <w:rPr>
            <w:rStyle w:val="Hyperlink"/>
            <w:noProof/>
          </w:rPr>
          <w:t>Building entry loss</w:t>
        </w:r>
        <w:r w:rsidR="00642341">
          <w:rPr>
            <w:noProof/>
            <w:webHidden/>
          </w:rPr>
          <w:tab/>
        </w:r>
        <w:r w:rsidR="00642341">
          <w:rPr>
            <w:noProof/>
            <w:webHidden/>
          </w:rPr>
          <w:fldChar w:fldCharType="begin"/>
        </w:r>
        <w:r w:rsidR="00642341">
          <w:rPr>
            <w:noProof/>
            <w:webHidden/>
          </w:rPr>
          <w:instrText xml:space="preserve"> PAGEREF _Toc122680124 \h </w:instrText>
        </w:r>
        <w:r w:rsidR="00642341">
          <w:rPr>
            <w:noProof/>
            <w:webHidden/>
          </w:rPr>
        </w:r>
        <w:r w:rsidR="00642341">
          <w:rPr>
            <w:noProof/>
            <w:webHidden/>
          </w:rPr>
          <w:fldChar w:fldCharType="separate"/>
        </w:r>
        <w:r>
          <w:rPr>
            <w:noProof/>
            <w:webHidden/>
          </w:rPr>
          <w:t>7</w:t>
        </w:r>
        <w:r w:rsidR="00642341">
          <w:rPr>
            <w:noProof/>
            <w:webHidden/>
          </w:rPr>
          <w:fldChar w:fldCharType="end"/>
        </w:r>
      </w:hyperlink>
    </w:p>
    <w:p w14:paraId="011185A8" w14:textId="371A9294" w:rsidR="00642341" w:rsidRDefault="00D64677">
      <w:pPr>
        <w:pStyle w:val="TOC1"/>
        <w:rPr>
          <w:rFonts w:asciiTheme="minorHAnsi" w:eastAsiaTheme="minorEastAsia" w:hAnsiTheme="minorHAnsi" w:cstheme="minorBidi"/>
          <w:noProof/>
          <w:sz w:val="22"/>
          <w:szCs w:val="22"/>
          <w:lang w:val="en-GB" w:eastAsia="en-GB"/>
        </w:rPr>
      </w:pPr>
      <w:hyperlink w:anchor="_Toc122680125" w:history="1">
        <w:r w:rsidR="00642341" w:rsidRPr="00536AA5">
          <w:rPr>
            <w:rStyle w:val="Hyperlink"/>
            <w:noProof/>
          </w:rPr>
          <w:t>8</w:t>
        </w:r>
        <w:r w:rsidR="00642341">
          <w:rPr>
            <w:rFonts w:asciiTheme="minorHAnsi" w:eastAsiaTheme="minorEastAsia" w:hAnsiTheme="minorHAnsi" w:cstheme="minorBidi"/>
            <w:noProof/>
            <w:sz w:val="22"/>
            <w:szCs w:val="22"/>
            <w:lang w:val="en-GB" w:eastAsia="en-GB"/>
          </w:rPr>
          <w:tab/>
        </w:r>
        <w:r w:rsidR="00642341" w:rsidRPr="00536AA5">
          <w:rPr>
            <w:rStyle w:val="Hyperlink"/>
            <w:noProof/>
          </w:rPr>
          <w:t>Vehicle (car) entry loss</w:t>
        </w:r>
        <w:r w:rsidR="00642341">
          <w:rPr>
            <w:noProof/>
            <w:webHidden/>
          </w:rPr>
          <w:tab/>
        </w:r>
        <w:r w:rsidR="00642341">
          <w:rPr>
            <w:noProof/>
            <w:webHidden/>
          </w:rPr>
          <w:fldChar w:fldCharType="begin"/>
        </w:r>
        <w:r w:rsidR="00642341">
          <w:rPr>
            <w:noProof/>
            <w:webHidden/>
          </w:rPr>
          <w:instrText xml:space="preserve"> PAGEREF _Toc122680125 \h </w:instrText>
        </w:r>
        <w:r w:rsidR="00642341">
          <w:rPr>
            <w:noProof/>
            <w:webHidden/>
          </w:rPr>
        </w:r>
        <w:r w:rsidR="00642341">
          <w:rPr>
            <w:noProof/>
            <w:webHidden/>
          </w:rPr>
          <w:fldChar w:fldCharType="separate"/>
        </w:r>
        <w:r>
          <w:rPr>
            <w:noProof/>
            <w:webHidden/>
          </w:rPr>
          <w:t>8</w:t>
        </w:r>
        <w:r w:rsidR="00642341">
          <w:rPr>
            <w:noProof/>
            <w:webHidden/>
          </w:rPr>
          <w:fldChar w:fldCharType="end"/>
        </w:r>
      </w:hyperlink>
    </w:p>
    <w:p w14:paraId="18412539" w14:textId="756C6892" w:rsidR="00642341" w:rsidRDefault="00D64677">
      <w:pPr>
        <w:pStyle w:val="TOC1"/>
        <w:rPr>
          <w:rFonts w:asciiTheme="minorHAnsi" w:eastAsiaTheme="minorEastAsia" w:hAnsiTheme="minorHAnsi" w:cstheme="minorBidi"/>
          <w:noProof/>
          <w:sz w:val="22"/>
          <w:szCs w:val="22"/>
          <w:lang w:val="en-GB" w:eastAsia="en-GB"/>
        </w:rPr>
      </w:pPr>
      <w:hyperlink w:anchor="_Toc122680126" w:history="1">
        <w:r w:rsidR="00642341" w:rsidRPr="00536AA5">
          <w:rPr>
            <w:rStyle w:val="Hyperlink"/>
            <w:noProof/>
          </w:rPr>
          <w:t>9</w:t>
        </w:r>
        <w:r w:rsidR="00642341">
          <w:rPr>
            <w:rFonts w:asciiTheme="minorHAnsi" w:eastAsiaTheme="minorEastAsia" w:hAnsiTheme="minorHAnsi" w:cstheme="minorBidi"/>
            <w:noProof/>
            <w:sz w:val="22"/>
            <w:szCs w:val="22"/>
            <w:lang w:val="en-GB" w:eastAsia="en-GB"/>
          </w:rPr>
          <w:tab/>
        </w:r>
        <w:r w:rsidR="00642341" w:rsidRPr="00536AA5">
          <w:rPr>
            <w:rStyle w:val="Hyperlink"/>
            <w:noProof/>
          </w:rPr>
          <w:t>Location percentages</w:t>
        </w:r>
        <w:r w:rsidR="00642341">
          <w:rPr>
            <w:noProof/>
            <w:webHidden/>
          </w:rPr>
          <w:tab/>
        </w:r>
        <w:r w:rsidR="00642341">
          <w:rPr>
            <w:noProof/>
            <w:webHidden/>
          </w:rPr>
          <w:fldChar w:fldCharType="begin"/>
        </w:r>
        <w:r w:rsidR="00642341">
          <w:rPr>
            <w:noProof/>
            <w:webHidden/>
          </w:rPr>
          <w:instrText xml:space="preserve"> PAGEREF _Toc122680126 \h </w:instrText>
        </w:r>
        <w:r w:rsidR="00642341">
          <w:rPr>
            <w:noProof/>
            <w:webHidden/>
          </w:rPr>
        </w:r>
        <w:r w:rsidR="00642341">
          <w:rPr>
            <w:noProof/>
            <w:webHidden/>
          </w:rPr>
          <w:fldChar w:fldCharType="separate"/>
        </w:r>
        <w:r>
          <w:rPr>
            <w:noProof/>
            <w:webHidden/>
          </w:rPr>
          <w:t>8</w:t>
        </w:r>
        <w:r w:rsidR="00642341">
          <w:rPr>
            <w:noProof/>
            <w:webHidden/>
          </w:rPr>
          <w:fldChar w:fldCharType="end"/>
        </w:r>
      </w:hyperlink>
    </w:p>
    <w:p w14:paraId="163DAF1D" w14:textId="744A6115" w:rsidR="00642341" w:rsidRDefault="00D64677">
      <w:pPr>
        <w:pStyle w:val="TOC2"/>
        <w:rPr>
          <w:rFonts w:asciiTheme="minorHAnsi" w:eastAsiaTheme="minorEastAsia" w:hAnsiTheme="minorHAnsi" w:cstheme="minorBidi"/>
          <w:noProof/>
          <w:sz w:val="22"/>
          <w:szCs w:val="22"/>
          <w:lang w:val="en-GB" w:eastAsia="en-GB"/>
        </w:rPr>
      </w:pPr>
      <w:hyperlink w:anchor="_Toc122680127" w:history="1">
        <w:r w:rsidR="00642341" w:rsidRPr="00536AA5">
          <w:rPr>
            <w:rStyle w:val="Hyperlink"/>
            <w:noProof/>
          </w:rPr>
          <w:t>9.1</w:t>
        </w:r>
        <w:r w:rsidR="00642341">
          <w:rPr>
            <w:rFonts w:asciiTheme="minorHAnsi" w:eastAsiaTheme="minorEastAsia" w:hAnsiTheme="minorHAnsi" w:cstheme="minorBidi"/>
            <w:noProof/>
            <w:sz w:val="22"/>
            <w:szCs w:val="22"/>
            <w:lang w:val="en-GB" w:eastAsia="en-GB"/>
          </w:rPr>
          <w:tab/>
        </w:r>
        <w:r w:rsidR="00642341" w:rsidRPr="00536AA5">
          <w:rPr>
            <w:rStyle w:val="Hyperlink"/>
            <w:noProof/>
          </w:rPr>
          <w:t>Location correction factor</w:t>
        </w:r>
        <w:r w:rsidR="00642341">
          <w:rPr>
            <w:noProof/>
            <w:webHidden/>
          </w:rPr>
          <w:tab/>
        </w:r>
        <w:r w:rsidR="00642341">
          <w:rPr>
            <w:noProof/>
            <w:webHidden/>
          </w:rPr>
          <w:fldChar w:fldCharType="begin"/>
        </w:r>
        <w:r w:rsidR="00642341">
          <w:rPr>
            <w:noProof/>
            <w:webHidden/>
          </w:rPr>
          <w:instrText xml:space="preserve"> PAGEREF _Toc122680127 \h </w:instrText>
        </w:r>
        <w:r w:rsidR="00642341">
          <w:rPr>
            <w:noProof/>
            <w:webHidden/>
          </w:rPr>
        </w:r>
        <w:r w:rsidR="00642341">
          <w:rPr>
            <w:noProof/>
            <w:webHidden/>
          </w:rPr>
          <w:fldChar w:fldCharType="separate"/>
        </w:r>
        <w:r>
          <w:rPr>
            <w:noProof/>
            <w:webHidden/>
          </w:rPr>
          <w:t>8</w:t>
        </w:r>
        <w:r w:rsidR="00642341">
          <w:rPr>
            <w:noProof/>
            <w:webHidden/>
          </w:rPr>
          <w:fldChar w:fldCharType="end"/>
        </w:r>
      </w:hyperlink>
    </w:p>
    <w:p w14:paraId="57739B60" w14:textId="6A3851D2" w:rsidR="00642341" w:rsidRDefault="00D64677">
      <w:pPr>
        <w:pStyle w:val="TOC2"/>
        <w:rPr>
          <w:rFonts w:asciiTheme="minorHAnsi" w:eastAsiaTheme="minorEastAsia" w:hAnsiTheme="minorHAnsi" w:cstheme="minorBidi"/>
          <w:noProof/>
          <w:sz w:val="22"/>
          <w:szCs w:val="22"/>
          <w:lang w:val="en-GB" w:eastAsia="en-GB"/>
        </w:rPr>
      </w:pPr>
      <w:hyperlink w:anchor="_Toc122680128" w:history="1">
        <w:r w:rsidR="00642341" w:rsidRPr="00536AA5">
          <w:rPr>
            <w:rStyle w:val="Hyperlink"/>
            <w:noProof/>
          </w:rPr>
          <w:t>9.2</w:t>
        </w:r>
        <w:r w:rsidR="00642341">
          <w:rPr>
            <w:rFonts w:asciiTheme="minorHAnsi" w:eastAsiaTheme="minorEastAsia" w:hAnsiTheme="minorHAnsi" w:cstheme="minorBidi"/>
            <w:noProof/>
            <w:sz w:val="22"/>
            <w:szCs w:val="22"/>
            <w:lang w:val="en-GB" w:eastAsia="en-GB"/>
          </w:rPr>
          <w:tab/>
        </w:r>
        <w:r w:rsidR="00642341" w:rsidRPr="00536AA5">
          <w:rPr>
            <w:rStyle w:val="Hyperlink"/>
            <w:noProof/>
          </w:rPr>
          <w:t>Location correction factors for different reception modes</w:t>
        </w:r>
        <w:r w:rsidR="00642341">
          <w:rPr>
            <w:noProof/>
            <w:webHidden/>
          </w:rPr>
          <w:tab/>
        </w:r>
        <w:r w:rsidR="00642341">
          <w:rPr>
            <w:noProof/>
            <w:webHidden/>
          </w:rPr>
          <w:fldChar w:fldCharType="begin"/>
        </w:r>
        <w:r w:rsidR="00642341">
          <w:rPr>
            <w:noProof/>
            <w:webHidden/>
          </w:rPr>
          <w:instrText xml:space="preserve"> PAGEREF _Toc122680128 \h </w:instrText>
        </w:r>
        <w:r w:rsidR="00642341">
          <w:rPr>
            <w:noProof/>
            <w:webHidden/>
          </w:rPr>
        </w:r>
        <w:r w:rsidR="00642341">
          <w:rPr>
            <w:noProof/>
            <w:webHidden/>
          </w:rPr>
          <w:fldChar w:fldCharType="separate"/>
        </w:r>
        <w:r>
          <w:rPr>
            <w:noProof/>
            <w:webHidden/>
          </w:rPr>
          <w:t>9</w:t>
        </w:r>
        <w:r w:rsidR="00642341">
          <w:rPr>
            <w:noProof/>
            <w:webHidden/>
          </w:rPr>
          <w:fldChar w:fldCharType="end"/>
        </w:r>
      </w:hyperlink>
    </w:p>
    <w:p w14:paraId="091C9E0A" w14:textId="78A6B7C9" w:rsidR="00642341" w:rsidRDefault="00D64677">
      <w:pPr>
        <w:pStyle w:val="TOC2"/>
        <w:rPr>
          <w:rFonts w:asciiTheme="minorHAnsi" w:eastAsiaTheme="minorEastAsia" w:hAnsiTheme="minorHAnsi" w:cstheme="minorBidi"/>
          <w:noProof/>
          <w:sz w:val="22"/>
          <w:szCs w:val="22"/>
          <w:lang w:val="en-GB" w:eastAsia="en-GB"/>
        </w:rPr>
      </w:pPr>
      <w:hyperlink w:anchor="_Toc122680129" w:history="1">
        <w:r w:rsidR="00642341" w:rsidRPr="00536AA5">
          <w:rPr>
            <w:rStyle w:val="Hyperlink"/>
            <w:noProof/>
          </w:rPr>
          <w:t>9.3</w:t>
        </w:r>
        <w:r w:rsidR="00642341">
          <w:rPr>
            <w:rFonts w:asciiTheme="minorHAnsi" w:eastAsiaTheme="minorEastAsia" w:hAnsiTheme="minorHAnsi" w:cstheme="minorBidi"/>
            <w:noProof/>
            <w:sz w:val="22"/>
            <w:szCs w:val="22"/>
            <w:lang w:val="en-GB" w:eastAsia="en-GB"/>
          </w:rPr>
          <w:tab/>
        </w:r>
        <w:r w:rsidR="00642341" w:rsidRPr="00536AA5">
          <w:rPr>
            <w:rStyle w:val="Hyperlink"/>
            <w:noProof/>
          </w:rPr>
          <w:t>Location correction margin</w:t>
        </w:r>
        <w:r w:rsidR="00642341">
          <w:rPr>
            <w:noProof/>
            <w:webHidden/>
          </w:rPr>
          <w:tab/>
        </w:r>
        <w:r w:rsidR="00642341">
          <w:rPr>
            <w:noProof/>
            <w:webHidden/>
          </w:rPr>
          <w:fldChar w:fldCharType="begin"/>
        </w:r>
        <w:r w:rsidR="00642341">
          <w:rPr>
            <w:noProof/>
            <w:webHidden/>
          </w:rPr>
          <w:instrText xml:space="preserve"> PAGEREF _Toc122680129 \h </w:instrText>
        </w:r>
        <w:r w:rsidR="00642341">
          <w:rPr>
            <w:noProof/>
            <w:webHidden/>
          </w:rPr>
        </w:r>
        <w:r w:rsidR="00642341">
          <w:rPr>
            <w:noProof/>
            <w:webHidden/>
          </w:rPr>
          <w:fldChar w:fldCharType="separate"/>
        </w:r>
        <w:r>
          <w:rPr>
            <w:noProof/>
            <w:webHidden/>
          </w:rPr>
          <w:t>10</w:t>
        </w:r>
        <w:r w:rsidR="00642341">
          <w:rPr>
            <w:noProof/>
            <w:webHidden/>
          </w:rPr>
          <w:fldChar w:fldCharType="end"/>
        </w:r>
      </w:hyperlink>
    </w:p>
    <w:p w14:paraId="29E78D7F" w14:textId="3740C690" w:rsidR="00642341" w:rsidRDefault="00D64677">
      <w:pPr>
        <w:pStyle w:val="TOC1"/>
        <w:rPr>
          <w:rFonts w:asciiTheme="minorHAnsi" w:eastAsiaTheme="minorEastAsia" w:hAnsiTheme="minorHAnsi" w:cstheme="minorBidi"/>
          <w:noProof/>
          <w:sz w:val="22"/>
          <w:szCs w:val="22"/>
          <w:lang w:val="en-GB" w:eastAsia="en-GB"/>
        </w:rPr>
      </w:pPr>
      <w:hyperlink w:anchor="_Toc122680130" w:history="1">
        <w:r w:rsidR="00642341" w:rsidRPr="00536AA5">
          <w:rPr>
            <w:rStyle w:val="Hyperlink"/>
            <w:noProof/>
          </w:rPr>
          <w:t>10</w:t>
        </w:r>
        <w:r w:rsidR="00642341">
          <w:rPr>
            <w:rFonts w:asciiTheme="minorHAnsi" w:eastAsiaTheme="minorEastAsia" w:hAnsiTheme="minorHAnsi" w:cstheme="minorBidi"/>
            <w:noProof/>
            <w:sz w:val="22"/>
            <w:szCs w:val="22"/>
            <w:lang w:val="en-GB" w:eastAsia="en-GB"/>
          </w:rPr>
          <w:tab/>
        </w:r>
        <w:r w:rsidR="00642341" w:rsidRPr="00536AA5">
          <w:rPr>
            <w:rStyle w:val="Hyperlink"/>
            <w:noProof/>
          </w:rPr>
          <w:t>Receiver properties</w:t>
        </w:r>
        <w:r w:rsidR="00642341">
          <w:rPr>
            <w:noProof/>
            <w:webHidden/>
          </w:rPr>
          <w:tab/>
        </w:r>
        <w:r w:rsidR="00642341">
          <w:rPr>
            <w:noProof/>
            <w:webHidden/>
          </w:rPr>
          <w:fldChar w:fldCharType="begin"/>
        </w:r>
        <w:r w:rsidR="00642341">
          <w:rPr>
            <w:noProof/>
            <w:webHidden/>
          </w:rPr>
          <w:instrText xml:space="preserve"> PAGEREF _Toc122680130 \h </w:instrText>
        </w:r>
        <w:r w:rsidR="00642341">
          <w:rPr>
            <w:noProof/>
            <w:webHidden/>
          </w:rPr>
        </w:r>
        <w:r w:rsidR="00642341">
          <w:rPr>
            <w:noProof/>
            <w:webHidden/>
          </w:rPr>
          <w:fldChar w:fldCharType="separate"/>
        </w:r>
        <w:r>
          <w:rPr>
            <w:noProof/>
            <w:webHidden/>
          </w:rPr>
          <w:t>11</w:t>
        </w:r>
        <w:r w:rsidR="00642341">
          <w:rPr>
            <w:noProof/>
            <w:webHidden/>
          </w:rPr>
          <w:fldChar w:fldCharType="end"/>
        </w:r>
      </w:hyperlink>
    </w:p>
    <w:p w14:paraId="332C0CE4" w14:textId="016230CD" w:rsidR="00642341" w:rsidRDefault="00D64677">
      <w:pPr>
        <w:pStyle w:val="TOC2"/>
        <w:rPr>
          <w:rFonts w:asciiTheme="minorHAnsi" w:eastAsiaTheme="minorEastAsia" w:hAnsiTheme="minorHAnsi" w:cstheme="minorBidi"/>
          <w:noProof/>
          <w:sz w:val="22"/>
          <w:szCs w:val="22"/>
          <w:lang w:val="en-GB" w:eastAsia="en-GB"/>
        </w:rPr>
      </w:pPr>
      <w:hyperlink w:anchor="_Toc122680131" w:history="1">
        <w:r w:rsidR="00642341" w:rsidRPr="00536AA5">
          <w:rPr>
            <w:rStyle w:val="Hyperlink"/>
            <w:noProof/>
          </w:rPr>
          <w:t>10.1</w:t>
        </w:r>
        <w:r w:rsidR="00642341">
          <w:rPr>
            <w:rFonts w:asciiTheme="minorHAnsi" w:eastAsiaTheme="minorEastAsia" w:hAnsiTheme="minorHAnsi" w:cstheme="minorBidi"/>
            <w:noProof/>
            <w:sz w:val="22"/>
            <w:szCs w:val="22"/>
            <w:lang w:val="en-GB" w:eastAsia="en-GB"/>
          </w:rPr>
          <w:tab/>
        </w:r>
        <w:r w:rsidR="00642341" w:rsidRPr="00536AA5">
          <w:rPr>
            <w:rStyle w:val="Hyperlink"/>
            <w:noProof/>
          </w:rPr>
          <w:t>Receiver noise figure</w:t>
        </w:r>
        <w:r w:rsidR="00642341">
          <w:rPr>
            <w:noProof/>
            <w:webHidden/>
          </w:rPr>
          <w:tab/>
        </w:r>
        <w:r w:rsidR="00642341">
          <w:rPr>
            <w:noProof/>
            <w:webHidden/>
          </w:rPr>
          <w:fldChar w:fldCharType="begin"/>
        </w:r>
        <w:r w:rsidR="00642341">
          <w:rPr>
            <w:noProof/>
            <w:webHidden/>
          </w:rPr>
          <w:instrText xml:space="preserve"> PAGEREF _Toc122680131 \h </w:instrText>
        </w:r>
        <w:r w:rsidR="00642341">
          <w:rPr>
            <w:noProof/>
            <w:webHidden/>
          </w:rPr>
        </w:r>
        <w:r w:rsidR="00642341">
          <w:rPr>
            <w:noProof/>
            <w:webHidden/>
          </w:rPr>
          <w:fldChar w:fldCharType="separate"/>
        </w:r>
        <w:r>
          <w:rPr>
            <w:noProof/>
            <w:webHidden/>
          </w:rPr>
          <w:t>11</w:t>
        </w:r>
        <w:r w:rsidR="00642341">
          <w:rPr>
            <w:noProof/>
            <w:webHidden/>
          </w:rPr>
          <w:fldChar w:fldCharType="end"/>
        </w:r>
      </w:hyperlink>
    </w:p>
    <w:p w14:paraId="3BF752CE" w14:textId="4E38B845" w:rsidR="00642341" w:rsidRDefault="00D64677">
      <w:pPr>
        <w:pStyle w:val="TOC2"/>
        <w:rPr>
          <w:rFonts w:asciiTheme="minorHAnsi" w:eastAsiaTheme="minorEastAsia" w:hAnsiTheme="minorHAnsi" w:cstheme="minorBidi"/>
          <w:noProof/>
          <w:sz w:val="22"/>
          <w:szCs w:val="22"/>
          <w:lang w:val="en-GB" w:eastAsia="en-GB"/>
        </w:rPr>
      </w:pPr>
      <w:hyperlink w:anchor="_Toc122680132" w:history="1">
        <w:r w:rsidR="00642341" w:rsidRPr="00536AA5">
          <w:rPr>
            <w:rStyle w:val="Hyperlink"/>
            <w:noProof/>
          </w:rPr>
          <w:t>10.2</w:t>
        </w:r>
        <w:r w:rsidR="00642341">
          <w:rPr>
            <w:rFonts w:asciiTheme="minorHAnsi" w:eastAsiaTheme="minorEastAsia" w:hAnsiTheme="minorHAnsi" w:cstheme="minorBidi"/>
            <w:noProof/>
            <w:sz w:val="22"/>
            <w:szCs w:val="22"/>
            <w:lang w:val="en-GB" w:eastAsia="en-GB"/>
          </w:rPr>
          <w:tab/>
        </w:r>
        <w:r w:rsidR="00642341" w:rsidRPr="00536AA5">
          <w:rPr>
            <w:rStyle w:val="Hyperlink"/>
            <w:noProof/>
          </w:rPr>
          <w:t>Minimum receiver signal input levels</w:t>
        </w:r>
        <w:r w:rsidR="00642341">
          <w:rPr>
            <w:noProof/>
            <w:webHidden/>
          </w:rPr>
          <w:tab/>
        </w:r>
        <w:r w:rsidR="00642341">
          <w:rPr>
            <w:noProof/>
            <w:webHidden/>
          </w:rPr>
          <w:fldChar w:fldCharType="begin"/>
        </w:r>
        <w:r w:rsidR="00642341">
          <w:rPr>
            <w:noProof/>
            <w:webHidden/>
          </w:rPr>
          <w:instrText xml:space="preserve"> PAGEREF _Toc122680132 \h </w:instrText>
        </w:r>
        <w:r w:rsidR="00642341">
          <w:rPr>
            <w:noProof/>
            <w:webHidden/>
          </w:rPr>
        </w:r>
        <w:r w:rsidR="00642341">
          <w:rPr>
            <w:noProof/>
            <w:webHidden/>
          </w:rPr>
          <w:fldChar w:fldCharType="separate"/>
        </w:r>
        <w:r>
          <w:rPr>
            <w:noProof/>
            <w:webHidden/>
          </w:rPr>
          <w:t>11</w:t>
        </w:r>
        <w:r w:rsidR="00642341">
          <w:rPr>
            <w:noProof/>
            <w:webHidden/>
          </w:rPr>
          <w:fldChar w:fldCharType="end"/>
        </w:r>
      </w:hyperlink>
    </w:p>
    <w:p w14:paraId="1A3089B9" w14:textId="78235692" w:rsidR="00642341" w:rsidRDefault="00D64677">
      <w:pPr>
        <w:pStyle w:val="TOC1"/>
        <w:rPr>
          <w:rFonts w:asciiTheme="minorHAnsi" w:eastAsiaTheme="minorEastAsia" w:hAnsiTheme="minorHAnsi" w:cstheme="minorBidi"/>
          <w:noProof/>
          <w:sz w:val="22"/>
          <w:szCs w:val="22"/>
          <w:lang w:val="en-GB" w:eastAsia="en-GB"/>
        </w:rPr>
      </w:pPr>
      <w:hyperlink w:anchor="_Toc122680133" w:history="1">
        <w:r w:rsidR="00642341" w:rsidRPr="00536AA5">
          <w:rPr>
            <w:rStyle w:val="Hyperlink"/>
            <w:noProof/>
          </w:rPr>
          <w:t>11</w:t>
        </w:r>
        <w:r w:rsidR="00642341">
          <w:rPr>
            <w:rFonts w:asciiTheme="minorHAnsi" w:eastAsiaTheme="minorEastAsia" w:hAnsiTheme="minorHAnsi" w:cstheme="minorBidi"/>
            <w:noProof/>
            <w:sz w:val="22"/>
            <w:szCs w:val="22"/>
            <w:lang w:val="en-GB" w:eastAsia="en-GB"/>
          </w:rPr>
          <w:tab/>
        </w:r>
        <w:r w:rsidR="00642341" w:rsidRPr="00536AA5">
          <w:rPr>
            <w:rStyle w:val="Hyperlink"/>
            <w:noProof/>
          </w:rPr>
          <w:t>Calculation of signal levels and protection ratio</w:t>
        </w:r>
        <w:r w:rsidR="00642341">
          <w:rPr>
            <w:noProof/>
            <w:webHidden/>
          </w:rPr>
          <w:tab/>
        </w:r>
        <w:r w:rsidR="00642341">
          <w:rPr>
            <w:noProof/>
            <w:webHidden/>
          </w:rPr>
          <w:fldChar w:fldCharType="begin"/>
        </w:r>
        <w:r w:rsidR="00642341">
          <w:rPr>
            <w:noProof/>
            <w:webHidden/>
          </w:rPr>
          <w:instrText xml:space="preserve"> PAGEREF _Toc122680133 \h </w:instrText>
        </w:r>
        <w:r w:rsidR="00642341">
          <w:rPr>
            <w:noProof/>
            <w:webHidden/>
          </w:rPr>
        </w:r>
        <w:r w:rsidR="00642341">
          <w:rPr>
            <w:noProof/>
            <w:webHidden/>
          </w:rPr>
          <w:fldChar w:fldCharType="separate"/>
        </w:r>
        <w:r>
          <w:rPr>
            <w:noProof/>
            <w:webHidden/>
          </w:rPr>
          <w:t>12</w:t>
        </w:r>
        <w:r w:rsidR="00642341">
          <w:rPr>
            <w:noProof/>
            <w:webHidden/>
          </w:rPr>
          <w:fldChar w:fldCharType="end"/>
        </w:r>
      </w:hyperlink>
    </w:p>
    <w:p w14:paraId="53202C5D" w14:textId="358FFFDC" w:rsidR="00642341" w:rsidRDefault="00D64677">
      <w:pPr>
        <w:pStyle w:val="TOC2"/>
        <w:rPr>
          <w:rFonts w:asciiTheme="minorHAnsi" w:eastAsiaTheme="minorEastAsia" w:hAnsiTheme="minorHAnsi" w:cstheme="minorBidi"/>
          <w:noProof/>
          <w:sz w:val="22"/>
          <w:szCs w:val="22"/>
          <w:lang w:val="en-GB" w:eastAsia="en-GB"/>
        </w:rPr>
      </w:pPr>
      <w:hyperlink w:anchor="_Toc122680134" w:history="1">
        <w:r w:rsidR="00642341" w:rsidRPr="00536AA5">
          <w:rPr>
            <w:rStyle w:val="Hyperlink"/>
            <w:noProof/>
          </w:rPr>
          <w:t>11.1</w:t>
        </w:r>
        <w:r w:rsidR="00642341">
          <w:rPr>
            <w:rFonts w:asciiTheme="minorHAnsi" w:eastAsiaTheme="minorEastAsia" w:hAnsiTheme="minorHAnsi" w:cstheme="minorBidi"/>
            <w:noProof/>
            <w:sz w:val="22"/>
            <w:szCs w:val="22"/>
            <w:lang w:val="en-GB" w:eastAsia="en-GB"/>
          </w:rPr>
          <w:tab/>
        </w:r>
        <w:r w:rsidR="00642341" w:rsidRPr="00536AA5">
          <w:rPr>
            <w:rStyle w:val="Hyperlink"/>
            <w:noProof/>
          </w:rPr>
          <w:t>Signal levels for planning</w:t>
        </w:r>
        <w:r w:rsidR="00642341">
          <w:rPr>
            <w:noProof/>
            <w:webHidden/>
          </w:rPr>
          <w:tab/>
        </w:r>
        <w:r w:rsidR="00642341">
          <w:rPr>
            <w:noProof/>
            <w:webHidden/>
          </w:rPr>
          <w:fldChar w:fldCharType="begin"/>
        </w:r>
        <w:r w:rsidR="00642341">
          <w:rPr>
            <w:noProof/>
            <w:webHidden/>
          </w:rPr>
          <w:instrText xml:space="preserve"> PAGEREF _Toc122680134 \h </w:instrText>
        </w:r>
        <w:r w:rsidR="00642341">
          <w:rPr>
            <w:noProof/>
            <w:webHidden/>
          </w:rPr>
        </w:r>
        <w:r w:rsidR="00642341">
          <w:rPr>
            <w:noProof/>
            <w:webHidden/>
          </w:rPr>
          <w:fldChar w:fldCharType="separate"/>
        </w:r>
        <w:r>
          <w:rPr>
            <w:noProof/>
            <w:webHidden/>
          </w:rPr>
          <w:t>12</w:t>
        </w:r>
        <w:r w:rsidR="00642341">
          <w:rPr>
            <w:noProof/>
            <w:webHidden/>
          </w:rPr>
          <w:fldChar w:fldCharType="end"/>
        </w:r>
      </w:hyperlink>
    </w:p>
    <w:p w14:paraId="1452C16E" w14:textId="678B9E79" w:rsidR="00642341" w:rsidRDefault="00D64677">
      <w:pPr>
        <w:pStyle w:val="TOC2"/>
        <w:rPr>
          <w:rFonts w:asciiTheme="minorHAnsi" w:eastAsiaTheme="minorEastAsia" w:hAnsiTheme="minorHAnsi" w:cstheme="minorBidi"/>
          <w:noProof/>
          <w:sz w:val="22"/>
          <w:szCs w:val="22"/>
          <w:lang w:val="en-GB" w:eastAsia="en-GB"/>
        </w:rPr>
      </w:pPr>
      <w:hyperlink w:anchor="_Toc122680135" w:history="1">
        <w:r w:rsidR="00642341" w:rsidRPr="00536AA5">
          <w:rPr>
            <w:rStyle w:val="Hyperlink"/>
            <w:noProof/>
            <w:lang w:val="en-GB"/>
          </w:rPr>
          <w:t>11.2</w:t>
        </w:r>
        <w:r w:rsidR="00642341">
          <w:rPr>
            <w:rFonts w:asciiTheme="minorHAnsi" w:eastAsiaTheme="minorEastAsia" w:hAnsiTheme="minorHAnsi" w:cstheme="minorBidi"/>
            <w:noProof/>
            <w:sz w:val="22"/>
            <w:szCs w:val="22"/>
            <w:lang w:val="en-GB" w:eastAsia="en-GB"/>
          </w:rPr>
          <w:tab/>
        </w:r>
        <w:r w:rsidR="00642341" w:rsidRPr="00536AA5">
          <w:rPr>
            <w:rStyle w:val="Hyperlink"/>
            <w:noProof/>
            <w:lang w:val="en-GB"/>
          </w:rPr>
          <w:t>Protection ratios</w:t>
        </w:r>
        <w:r w:rsidR="00642341">
          <w:rPr>
            <w:noProof/>
            <w:webHidden/>
          </w:rPr>
          <w:tab/>
        </w:r>
        <w:r w:rsidR="00642341">
          <w:rPr>
            <w:noProof/>
            <w:webHidden/>
          </w:rPr>
          <w:fldChar w:fldCharType="begin"/>
        </w:r>
        <w:r w:rsidR="00642341">
          <w:rPr>
            <w:noProof/>
            <w:webHidden/>
          </w:rPr>
          <w:instrText xml:space="preserve"> PAGEREF _Toc122680135 \h </w:instrText>
        </w:r>
        <w:r w:rsidR="00642341">
          <w:rPr>
            <w:noProof/>
            <w:webHidden/>
          </w:rPr>
        </w:r>
        <w:r w:rsidR="00642341">
          <w:rPr>
            <w:noProof/>
            <w:webHidden/>
          </w:rPr>
          <w:fldChar w:fldCharType="separate"/>
        </w:r>
        <w:r>
          <w:rPr>
            <w:noProof/>
            <w:webHidden/>
          </w:rPr>
          <w:t>15</w:t>
        </w:r>
        <w:r w:rsidR="00642341">
          <w:rPr>
            <w:noProof/>
            <w:webHidden/>
          </w:rPr>
          <w:fldChar w:fldCharType="end"/>
        </w:r>
      </w:hyperlink>
    </w:p>
    <w:p w14:paraId="45D3640A" w14:textId="54D0744B" w:rsidR="00642341" w:rsidRDefault="00D64677">
      <w:pPr>
        <w:pStyle w:val="TOC1"/>
        <w:rPr>
          <w:rFonts w:asciiTheme="minorHAnsi" w:eastAsiaTheme="minorEastAsia" w:hAnsiTheme="minorHAnsi" w:cstheme="minorBidi"/>
          <w:noProof/>
          <w:sz w:val="22"/>
          <w:szCs w:val="22"/>
          <w:lang w:val="en-GB" w:eastAsia="en-GB"/>
        </w:rPr>
      </w:pPr>
      <w:hyperlink w:anchor="_Toc122680136" w:history="1">
        <w:r w:rsidR="00642341" w:rsidRPr="00536AA5">
          <w:rPr>
            <w:rStyle w:val="Hyperlink"/>
            <w:noProof/>
            <w:lang w:val="en-GB"/>
          </w:rPr>
          <w:t>12</w:t>
        </w:r>
        <w:r w:rsidR="00642341">
          <w:rPr>
            <w:rFonts w:asciiTheme="minorHAnsi" w:eastAsiaTheme="minorEastAsia" w:hAnsiTheme="minorHAnsi" w:cstheme="minorBidi"/>
            <w:noProof/>
            <w:sz w:val="22"/>
            <w:szCs w:val="22"/>
            <w:lang w:val="en-GB" w:eastAsia="en-GB"/>
          </w:rPr>
          <w:tab/>
        </w:r>
        <w:r w:rsidR="00642341" w:rsidRPr="00536AA5">
          <w:rPr>
            <w:rStyle w:val="Hyperlink"/>
            <w:noProof/>
            <w:lang w:val="en-GB"/>
          </w:rPr>
          <w:t>Unwanted emissions</w:t>
        </w:r>
        <w:r w:rsidR="00642341">
          <w:rPr>
            <w:noProof/>
            <w:webHidden/>
          </w:rPr>
          <w:tab/>
        </w:r>
        <w:r w:rsidR="00642341">
          <w:rPr>
            <w:noProof/>
            <w:webHidden/>
          </w:rPr>
          <w:fldChar w:fldCharType="begin"/>
        </w:r>
        <w:r w:rsidR="00642341">
          <w:rPr>
            <w:noProof/>
            <w:webHidden/>
          </w:rPr>
          <w:instrText xml:space="preserve"> PAGEREF _Toc122680136 \h </w:instrText>
        </w:r>
        <w:r w:rsidR="00642341">
          <w:rPr>
            <w:noProof/>
            <w:webHidden/>
          </w:rPr>
        </w:r>
        <w:r w:rsidR="00642341">
          <w:rPr>
            <w:noProof/>
            <w:webHidden/>
          </w:rPr>
          <w:fldChar w:fldCharType="separate"/>
        </w:r>
        <w:r>
          <w:rPr>
            <w:noProof/>
            <w:webHidden/>
          </w:rPr>
          <w:t>16</w:t>
        </w:r>
        <w:r w:rsidR="00642341">
          <w:rPr>
            <w:noProof/>
            <w:webHidden/>
          </w:rPr>
          <w:fldChar w:fldCharType="end"/>
        </w:r>
      </w:hyperlink>
    </w:p>
    <w:p w14:paraId="59B1AD9F" w14:textId="0FC30A15" w:rsidR="00642341" w:rsidRDefault="00D64677">
      <w:pPr>
        <w:pStyle w:val="TOC2"/>
        <w:rPr>
          <w:rFonts w:asciiTheme="minorHAnsi" w:eastAsiaTheme="minorEastAsia" w:hAnsiTheme="minorHAnsi" w:cstheme="minorBidi"/>
          <w:noProof/>
          <w:sz w:val="22"/>
          <w:szCs w:val="22"/>
          <w:lang w:val="en-GB" w:eastAsia="en-GB"/>
        </w:rPr>
      </w:pPr>
      <w:hyperlink w:anchor="_Toc122680137" w:history="1">
        <w:r w:rsidR="00642341" w:rsidRPr="00536AA5">
          <w:rPr>
            <w:rStyle w:val="Hyperlink"/>
            <w:noProof/>
            <w:lang w:val="en-GB"/>
          </w:rPr>
          <w:t>12.1</w:t>
        </w:r>
        <w:r w:rsidR="00642341">
          <w:rPr>
            <w:rFonts w:asciiTheme="minorHAnsi" w:eastAsiaTheme="minorEastAsia" w:hAnsiTheme="minorHAnsi" w:cstheme="minorBidi"/>
            <w:noProof/>
            <w:sz w:val="22"/>
            <w:szCs w:val="22"/>
            <w:lang w:val="en-GB" w:eastAsia="en-GB"/>
          </w:rPr>
          <w:tab/>
        </w:r>
        <w:r w:rsidR="00642341" w:rsidRPr="00536AA5">
          <w:rPr>
            <w:rStyle w:val="Hyperlink"/>
            <w:noProof/>
            <w:lang w:val="en-GB"/>
          </w:rPr>
          <w:t>Spectrum masks for DAB out-of-band emissions</w:t>
        </w:r>
        <w:r w:rsidR="00642341">
          <w:rPr>
            <w:noProof/>
            <w:webHidden/>
          </w:rPr>
          <w:tab/>
        </w:r>
        <w:r w:rsidR="00642341">
          <w:rPr>
            <w:noProof/>
            <w:webHidden/>
          </w:rPr>
          <w:fldChar w:fldCharType="begin"/>
        </w:r>
        <w:r w:rsidR="00642341">
          <w:rPr>
            <w:noProof/>
            <w:webHidden/>
          </w:rPr>
          <w:instrText xml:space="preserve"> PAGEREF _Toc122680137 \h </w:instrText>
        </w:r>
        <w:r w:rsidR="00642341">
          <w:rPr>
            <w:noProof/>
            <w:webHidden/>
          </w:rPr>
        </w:r>
        <w:r w:rsidR="00642341">
          <w:rPr>
            <w:noProof/>
            <w:webHidden/>
          </w:rPr>
          <w:fldChar w:fldCharType="separate"/>
        </w:r>
        <w:r>
          <w:rPr>
            <w:noProof/>
            <w:webHidden/>
          </w:rPr>
          <w:t>16</w:t>
        </w:r>
        <w:r w:rsidR="00642341">
          <w:rPr>
            <w:noProof/>
            <w:webHidden/>
          </w:rPr>
          <w:fldChar w:fldCharType="end"/>
        </w:r>
      </w:hyperlink>
    </w:p>
    <w:p w14:paraId="105E8C60" w14:textId="1DA1D716" w:rsidR="00642341" w:rsidRDefault="00D64677">
      <w:pPr>
        <w:pStyle w:val="TOC1"/>
        <w:rPr>
          <w:rFonts w:asciiTheme="minorHAnsi" w:eastAsiaTheme="minorEastAsia" w:hAnsiTheme="minorHAnsi" w:cstheme="minorBidi"/>
          <w:noProof/>
          <w:sz w:val="22"/>
          <w:szCs w:val="22"/>
          <w:lang w:val="en-GB" w:eastAsia="en-GB"/>
        </w:rPr>
      </w:pPr>
      <w:hyperlink w:anchor="_Toc122680138" w:history="1">
        <w:r w:rsidR="00642341" w:rsidRPr="00536AA5">
          <w:rPr>
            <w:rStyle w:val="Hyperlink"/>
            <w:noProof/>
          </w:rPr>
          <w:t>Bibliography</w:t>
        </w:r>
        <w:r w:rsidR="00642341">
          <w:rPr>
            <w:noProof/>
            <w:webHidden/>
          </w:rPr>
          <w:tab/>
        </w:r>
        <w:r w:rsidR="00642341">
          <w:rPr>
            <w:noProof/>
            <w:webHidden/>
          </w:rPr>
          <w:fldChar w:fldCharType="begin"/>
        </w:r>
        <w:r w:rsidR="00642341">
          <w:rPr>
            <w:noProof/>
            <w:webHidden/>
          </w:rPr>
          <w:instrText xml:space="preserve"> PAGEREF _Toc122680138 \h </w:instrText>
        </w:r>
        <w:r w:rsidR="00642341">
          <w:rPr>
            <w:noProof/>
            <w:webHidden/>
          </w:rPr>
        </w:r>
        <w:r w:rsidR="00642341">
          <w:rPr>
            <w:noProof/>
            <w:webHidden/>
          </w:rPr>
          <w:fldChar w:fldCharType="separate"/>
        </w:r>
        <w:r>
          <w:rPr>
            <w:noProof/>
            <w:webHidden/>
          </w:rPr>
          <w:t>19</w:t>
        </w:r>
        <w:r w:rsidR="00642341">
          <w:rPr>
            <w:noProof/>
            <w:webHidden/>
          </w:rPr>
          <w:fldChar w:fldCharType="end"/>
        </w:r>
      </w:hyperlink>
    </w:p>
    <w:p w14:paraId="163BE9A9" w14:textId="7D2A0A7F" w:rsidR="00642341" w:rsidRDefault="00D64677">
      <w:pPr>
        <w:pStyle w:val="TOC1"/>
        <w:rPr>
          <w:rFonts w:asciiTheme="minorHAnsi" w:eastAsiaTheme="minorEastAsia" w:hAnsiTheme="minorHAnsi" w:cstheme="minorBidi"/>
          <w:noProof/>
          <w:sz w:val="22"/>
          <w:szCs w:val="22"/>
          <w:lang w:val="en-GB" w:eastAsia="en-GB"/>
        </w:rPr>
      </w:pPr>
      <w:hyperlink w:anchor="_Toc122680139" w:history="1">
        <w:r w:rsidR="00642341" w:rsidRPr="00536AA5">
          <w:rPr>
            <w:rStyle w:val="Hyperlink"/>
            <w:noProof/>
            <w:lang w:val="en-GB"/>
          </w:rPr>
          <w:t>Annex 2  Technical basis for planning of terrestrial digital sound  broadcasting System F (ISDB-T</w:t>
        </w:r>
        <w:r w:rsidR="00642341" w:rsidRPr="00536AA5">
          <w:rPr>
            <w:rStyle w:val="Hyperlink"/>
            <w:noProof/>
            <w:vertAlign w:val="subscript"/>
            <w:lang w:val="en-GB"/>
          </w:rPr>
          <w:t>SB</w:t>
        </w:r>
        <w:r w:rsidR="00642341" w:rsidRPr="00536AA5">
          <w:rPr>
            <w:rStyle w:val="Hyperlink"/>
            <w:noProof/>
            <w:lang w:val="en-GB"/>
          </w:rPr>
          <w:t>) in the VHF band</w:t>
        </w:r>
        <w:r w:rsidR="00642341">
          <w:rPr>
            <w:noProof/>
            <w:webHidden/>
          </w:rPr>
          <w:tab/>
        </w:r>
        <w:r w:rsidR="00642341">
          <w:rPr>
            <w:noProof/>
            <w:webHidden/>
          </w:rPr>
          <w:fldChar w:fldCharType="begin"/>
        </w:r>
        <w:r w:rsidR="00642341">
          <w:rPr>
            <w:noProof/>
            <w:webHidden/>
          </w:rPr>
          <w:instrText xml:space="preserve"> PAGEREF _Toc122680139 \h </w:instrText>
        </w:r>
        <w:r w:rsidR="00642341">
          <w:rPr>
            <w:noProof/>
            <w:webHidden/>
          </w:rPr>
        </w:r>
        <w:r w:rsidR="00642341">
          <w:rPr>
            <w:noProof/>
            <w:webHidden/>
          </w:rPr>
          <w:fldChar w:fldCharType="separate"/>
        </w:r>
        <w:r>
          <w:rPr>
            <w:noProof/>
            <w:webHidden/>
          </w:rPr>
          <w:t>19</w:t>
        </w:r>
        <w:r w:rsidR="00642341">
          <w:rPr>
            <w:noProof/>
            <w:webHidden/>
          </w:rPr>
          <w:fldChar w:fldCharType="end"/>
        </w:r>
      </w:hyperlink>
    </w:p>
    <w:p w14:paraId="137FC75F" w14:textId="7D3C52BE" w:rsidR="00642341" w:rsidRDefault="00D64677">
      <w:pPr>
        <w:pStyle w:val="TOC1"/>
        <w:rPr>
          <w:rFonts w:asciiTheme="minorHAnsi" w:eastAsiaTheme="minorEastAsia" w:hAnsiTheme="minorHAnsi" w:cstheme="minorBidi"/>
          <w:noProof/>
          <w:sz w:val="22"/>
          <w:szCs w:val="22"/>
          <w:lang w:val="en-GB" w:eastAsia="en-GB"/>
        </w:rPr>
      </w:pPr>
      <w:hyperlink w:anchor="_Toc122680140" w:history="1">
        <w:r w:rsidR="00642341" w:rsidRPr="00536AA5">
          <w:rPr>
            <w:rStyle w:val="Hyperlink"/>
            <w:noProof/>
            <w:lang w:val="en-GB" w:eastAsia="ja-JP"/>
          </w:rPr>
          <w:t>1</w:t>
        </w:r>
        <w:r w:rsidR="00642341">
          <w:rPr>
            <w:rFonts w:asciiTheme="minorHAnsi" w:eastAsiaTheme="minorEastAsia" w:hAnsiTheme="minorHAnsi" w:cstheme="minorBidi"/>
            <w:noProof/>
            <w:sz w:val="22"/>
            <w:szCs w:val="22"/>
            <w:lang w:val="en-GB" w:eastAsia="en-GB"/>
          </w:rPr>
          <w:tab/>
        </w:r>
        <w:r w:rsidR="00642341" w:rsidRPr="00536AA5">
          <w:rPr>
            <w:rStyle w:val="Hyperlink"/>
            <w:noProof/>
            <w:lang w:val="en-GB" w:eastAsia="ja-JP"/>
          </w:rPr>
          <w:t>General</w:t>
        </w:r>
        <w:r w:rsidR="00642341">
          <w:rPr>
            <w:noProof/>
            <w:webHidden/>
          </w:rPr>
          <w:tab/>
        </w:r>
        <w:r w:rsidR="00642341">
          <w:rPr>
            <w:noProof/>
            <w:webHidden/>
          </w:rPr>
          <w:fldChar w:fldCharType="begin"/>
        </w:r>
        <w:r w:rsidR="00642341">
          <w:rPr>
            <w:noProof/>
            <w:webHidden/>
          </w:rPr>
          <w:instrText xml:space="preserve"> PAGEREF _Toc122680140 \h </w:instrText>
        </w:r>
        <w:r w:rsidR="00642341">
          <w:rPr>
            <w:noProof/>
            <w:webHidden/>
          </w:rPr>
        </w:r>
        <w:r w:rsidR="00642341">
          <w:rPr>
            <w:noProof/>
            <w:webHidden/>
          </w:rPr>
          <w:fldChar w:fldCharType="separate"/>
        </w:r>
        <w:r>
          <w:rPr>
            <w:noProof/>
            <w:webHidden/>
          </w:rPr>
          <w:t>19</w:t>
        </w:r>
        <w:r w:rsidR="00642341">
          <w:rPr>
            <w:noProof/>
            <w:webHidden/>
          </w:rPr>
          <w:fldChar w:fldCharType="end"/>
        </w:r>
      </w:hyperlink>
    </w:p>
    <w:p w14:paraId="28104C39" w14:textId="2E16A1D1" w:rsidR="00642341" w:rsidRDefault="00D64677">
      <w:pPr>
        <w:pStyle w:val="TOC1"/>
        <w:rPr>
          <w:rFonts w:asciiTheme="minorHAnsi" w:eastAsiaTheme="minorEastAsia" w:hAnsiTheme="minorHAnsi" w:cstheme="minorBidi"/>
          <w:noProof/>
          <w:sz w:val="22"/>
          <w:szCs w:val="22"/>
          <w:lang w:val="en-GB" w:eastAsia="en-GB"/>
        </w:rPr>
      </w:pPr>
      <w:hyperlink w:anchor="_Toc122680141" w:history="1">
        <w:r w:rsidR="00642341" w:rsidRPr="00536AA5">
          <w:rPr>
            <w:rStyle w:val="Hyperlink"/>
            <w:noProof/>
            <w:lang w:val="en-GB" w:eastAsia="ja-JP"/>
          </w:rPr>
          <w:t>2</w:t>
        </w:r>
        <w:r w:rsidR="00642341">
          <w:rPr>
            <w:rFonts w:asciiTheme="minorHAnsi" w:eastAsiaTheme="minorEastAsia" w:hAnsiTheme="minorHAnsi" w:cstheme="minorBidi"/>
            <w:noProof/>
            <w:sz w:val="22"/>
            <w:szCs w:val="22"/>
            <w:lang w:val="en-GB" w:eastAsia="en-GB"/>
          </w:rPr>
          <w:tab/>
        </w:r>
        <w:r w:rsidR="00642341" w:rsidRPr="00536AA5">
          <w:rPr>
            <w:rStyle w:val="Hyperlink"/>
            <w:noProof/>
            <w:lang w:val="en-GB"/>
          </w:rPr>
          <w:t>Spectrum mask</w:t>
        </w:r>
        <w:r w:rsidR="00642341" w:rsidRPr="00536AA5">
          <w:rPr>
            <w:rStyle w:val="Hyperlink"/>
            <w:noProof/>
            <w:lang w:val="en-GB" w:eastAsia="ja-JP"/>
          </w:rPr>
          <w:t>s for out-of-band emissions</w:t>
        </w:r>
        <w:r w:rsidR="00642341">
          <w:rPr>
            <w:noProof/>
            <w:webHidden/>
          </w:rPr>
          <w:tab/>
        </w:r>
        <w:r w:rsidR="00642341">
          <w:rPr>
            <w:noProof/>
            <w:webHidden/>
          </w:rPr>
          <w:fldChar w:fldCharType="begin"/>
        </w:r>
        <w:r w:rsidR="00642341">
          <w:rPr>
            <w:noProof/>
            <w:webHidden/>
          </w:rPr>
          <w:instrText xml:space="preserve"> PAGEREF _Toc122680141 \h </w:instrText>
        </w:r>
        <w:r w:rsidR="00642341">
          <w:rPr>
            <w:noProof/>
            <w:webHidden/>
          </w:rPr>
        </w:r>
        <w:r w:rsidR="00642341">
          <w:rPr>
            <w:noProof/>
            <w:webHidden/>
          </w:rPr>
          <w:fldChar w:fldCharType="separate"/>
        </w:r>
        <w:r>
          <w:rPr>
            <w:noProof/>
            <w:webHidden/>
          </w:rPr>
          <w:t>19</w:t>
        </w:r>
        <w:r w:rsidR="00642341">
          <w:rPr>
            <w:noProof/>
            <w:webHidden/>
          </w:rPr>
          <w:fldChar w:fldCharType="end"/>
        </w:r>
      </w:hyperlink>
    </w:p>
    <w:p w14:paraId="1448EFD7" w14:textId="0CE2D140" w:rsidR="00642341" w:rsidRDefault="00D64677">
      <w:pPr>
        <w:pStyle w:val="TOC1"/>
        <w:rPr>
          <w:rFonts w:asciiTheme="minorHAnsi" w:eastAsiaTheme="minorEastAsia" w:hAnsiTheme="minorHAnsi" w:cstheme="minorBidi"/>
          <w:noProof/>
          <w:sz w:val="22"/>
          <w:szCs w:val="22"/>
          <w:lang w:val="en-GB" w:eastAsia="en-GB"/>
        </w:rPr>
      </w:pPr>
      <w:hyperlink w:anchor="_Toc122680142" w:history="1">
        <w:r w:rsidR="00642341" w:rsidRPr="00536AA5">
          <w:rPr>
            <w:rStyle w:val="Hyperlink"/>
            <w:noProof/>
            <w:lang w:val="en-GB" w:eastAsia="ja-JP"/>
          </w:rPr>
          <w:t>3</w:t>
        </w:r>
        <w:r w:rsidR="00642341">
          <w:rPr>
            <w:rFonts w:asciiTheme="minorHAnsi" w:eastAsiaTheme="minorEastAsia" w:hAnsiTheme="minorHAnsi" w:cstheme="minorBidi"/>
            <w:noProof/>
            <w:sz w:val="22"/>
            <w:szCs w:val="22"/>
            <w:lang w:val="en-GB" w:eastAsia="en-GB"/>
          </w:rPr>
          <w:tab/>
        </w:r>
        <w:r w:rsidR="00642341" w:rsidRPr="00536AA5">
          <w:rPr>
            <w:rStyle w:val="Hyperlink"/>
            <w:noProof/>
            <w:lang w:val="en-GB" w:eastAsia="ja-JP"/>
          </w:rPr>
          <w:t>Frequency condition</w:t>
        </w:r>
        <w:r w:rsidR="00642341">
          <w:rPr>
            <w:noProof/>
            <w:webHidden/>
          </w:rPr>
          <w:tab/>
        </w:r>
        <w:r w:rsidR="00642341">
          <w:rPr>
            <w:noProof/>
            <w:webHidden/>
          </w:rPr>
          <w:fldChar w:fldCharType="begin"/>
        </w:r>
        <w:r w:rsidR="00642341">
          <w:rPr>
            <w:noProof/>
            <w:webHidden/>
          </w:rPr>
          <w:instrText xml:space="preserve"> PAGEREF _Toc122680142 \h </w:instrText>
        </w:r>
        <w:r w:rsidR="00642341">
          <w:rPr>
            <w:noProof/>
            <w:webHidden/>
          </w:rPr>
        </w:r>
        <w:r w:rsidR="00642341">
          <w:rPr>
            <w:noProof/>
            <w:webHidden/>
          </w:rPr>
          <w:fldChar w:fldCharType="separate"/>
        </w:r>
        <w:r>
          <w:rPr>
            <w:noProof/>
            <w:webHidden/>
          </w:rPr>
          <w:t>20</w:t>
        </w:r>
        <w:r w:rsidR="00642341">
          <w:rPr>
            <w:noProof/>
            <w:webHidden/>
          </w:rPr>
          <w:fldChar w:fldCharType="end"/>
        </w:r>
      </w:hyperlink>
    </w:p>
    <w:p w14:paraId="4D25C95F" w14:textId="409E2364" w:rsidR="00642341" w:rsidRDefault="00D64677">
      <w:pPr>
        <w:pStyle w:val="TOC2"/>
        <w:rPr>
          <w:rFonts w:asciiTheme="minorHAnsi" w:eastAsiaTheme="minorEastAsia" w:hAnsiTheme="minorHAnsi" w:cstheme="minorBidi"/>
          <w:noProof/>
          <w:sz w:val="22"/>
          <w:szCs w:val="22"/>
          <w:lang w:val="en-GB" w:eastAsia="en-GB"/>
        </w:rPr>
      </w:pPr>
      <w:hyperlink w:anchor="_Toc122680143" w:history="1">
        <w:r w:rsidR="00642341" w:rsidRPr="00536AA5">
          <w:rPr>
            <w:rStyle w:val="Hyperlink"/>
            <w:noProof/>
            <w:lang w:val="en-GB" w:eastAsia="ja-JP"/>
          </w:rPr>
          <w:t>3.1</w:t>
        </w:r>
        <w:r w:rsidR="00642341">
          <w:rPr>
            <w:rFonts w:asciiTheme="minorHAnsi" w:eastAsiaTheme="minorEastAsia" w:hAnsiTheme="minorHAnsi" w:cstheme="minorBidi"/>
            <w:noProof/>
            <w:sz w:val="22"/>
            <w:szCs w:val="22"/>
            <w:lang w:val="en-GB" w:eastAsia="en-GB"/>
          </w:rPr>
          <w:tab/>
        </w:r>
        <w:r w:rsidR="00642341" w:rsidRPr="00536AA5">
          <w:rPr>
            <w:rStyle w:val="Hyperlink"/>
            <w:noProof/>
          </w:rPr>
          <w:t>Definition</w:t>
        </w:r>
        <w:r w:rsidR="00642341" w:rsidRPr="00536AA5">
          <w:rPr>
            <w:rStyle w:val="Hyperlink"/>
            <w:noProof/>
            <w:lang w:val="en-GB"/>
          </w:rPr>
          <w:t xml:space="preserve"> of sub-channel</w:t>
        </w:r>
        <w:r w:rsidR="00642341">
          <w:rPr>
            <w:noProof/>
            <w:webHidden/>
          </w:rPr>
          <w:tab/>
        </w:r>
        <w:r w:rsidR="00642341">
          <w:rPr>
            <w:noProof/>
            <w:webHidden/>
          </w:rPr>
          <w:fldChar w:fldCharType="begin"/>
        </w:r>
        <w:r w:rsidR="00642341">
          <w:rPr>
            <w:noProof/>
            <w:webHidden/>
          </w:rPr>
          <w:instrText xml:space="preserve"> PAGEREF _Toc122680143 \h </w:instrText>
        </w:r>
        <w:r w:rsidR="00642341">
          <w:rPr>
            <w:noProof/>
            <w:webHidden/>
          </w:rPr>
        </w:r>
        <w:r w:rsidR="00642341">
          <w:rPr>
            <w:noProof/>
            <w:webHidden/>
          </w:rPr>
          <w:fldChar w:fldCharType="separate"/>
        </w:r>
        <w:r>
          <w:rPr>
            <w:noProof/>
            <w:webHidden/>
          </w:rPr>
          <w:t>20</w:t>
        </w:r>
        <w:r w:rsidR="00642341">
          <w:rPr>
            <w:noProof/>
            <w:webHidden/>
          </w:rPr>
          <w:fldChar w:fldCharType="end"/>
        </w:r>
      </w:hyperlink>
    </w:p>
    <w:p w14:paraId="3DAB192E" w14:textId="30366DCF" w:rsidR="00642341" w:rsidRDefault="00D64677">
      <w:pPr>
        <w:pStyle w:val="TOC2"/>
        <w:rPr>
          <w:rFonts w:asciiTheme="minorHAnsi" w:eastAsiaTheme="minorEastAsia" w:hAnsiTheme="minorHAnsi" w:cstheme="minorBidi"/>
          <w:noProof/>
          <w:sz w:val="22"/>
          <w:szCs w:val="22"/>
          <w:lang w:val="en-GB" w:eastAsia="en-GB"/>
        </w:rPr>
      </w:pPr>
      <w:hyperlink w:anchor="_Toc122680144" w:history="1">
        <w:r w:rsidR="00642341" w:rsidRPr="00536AA5">
          <w:rPr>
            <w:rStyle w:val="Hyperlink"/>
            <w:noProof/>
            <w:lang w:val="en-GB" w:eastAsia="ja-JP"/>
          </w:rPr>
          <w:t>3.2</w:t>
        </w:r>
        <w:r w:rsidR="00642341">
          <w:rPr>
            <w:rFonts w:asciiTheme="minorHAnsi" w:eastAsiaTheme="minorEastAsia" w:hAnsiTheme="minorHAnsi" w:cstheme="minorBidi"/>
            <w:noProof/>
            <w:sz w:val="22"/>
            <w:szCs w:val="22"/>
            <w:lang w:val="en-GB" w:eastAsia="en-GB"/>
          </w:rPr>
          <w:tab/>
        </w:r>
        <w:r w:rsidR="00642341" w:rsidRPr="00536AA5">
          <w:rPr>
            <w:rStyle w:val="Hyperlink"/>
            <w:noProof/>
            <w:lang w:val="en-GB"/>
          </w:rPr>
          <w:t>Guardbands</w:t>
        </w:r>
        <w:r w:rsidR="00642341">
          <w:rPr>
            <w:noProof/>
            <w:webHidden/>
          </w:rPr>
          <w:tab/>
        </w:r>
        <w:r w:rsidR="00642341">
          <w:rPr>
            <w:noProof/>
            <w:webHidden/>
          </w:rPr>
          <w:fldChar w:fldCharType="begin"/>
        </w:r>
        <w:r w:rsidR="00642341">
          <w:rPr>
            <w:noProof/>
            <w:webHidden/>
          </w:rPr>
          <w:instrText xml:space="preserve"> PAGEREF _Toc122680144 \h </w:instrText>
        </w:r>
        <w:r w:rsidR="00642341">
          <w:rPr>
            <w:noProof/>
            <w:webHidden/>
          </w:rPr>
        </w:r>
        <w:r w:rsidR="00642341">
          <w:rPr>
            <w:noProof/>
            <w:webHidden/>
          </w:rPr>
          <w:fldChar w:fldCharType="separate"/>
        </w:r>
        <w:r>
          <w:rPr>
            <w:noProof/>
            <w:webHidden/>
          </w:rPr>
          <w:t>21</w:t>
        </w:r>
        <w:r w:rsidR="00642341">
          <w:rPr>
            <w:noProof/>
            <w:webHidden/>
          </w:rPr>
          <w:fldChar w:fldCharType="end"/>
        </w:r>
      </w:hyperlink>
    </w:p>
    <w:p w14:paraId="67F1C11E" w14:textId="590DAC26" w:rsidR="00642341" w:rsidRDefault="00D64677">
      <w:pPr>
        <w:pStyle w:val="TOC1"/>
        <w:rPr>
          <w:rFonts w:asciiTheme="minorHAnsi" w:eastAsiaTheme="minorEastAsia" w:hAnsiTheme="minorHAnsi" w:cstheme="minorBidi"/>
          <w:noProof/>
          <w:sz w:val="22"/>
          <w:szCs w:val="22"/>
          <w:lang w:val="en-GB" w:eastAsia="en-GB"/>
        </w:rPr>
      </w:pPr>
      <w:hyperlink w:anchor="_Toc122680145" w:history="1">
        <w:r w:rsidR="00642341" w:rsidRPr="00536AA5">
          <w:rPr>
            <w:rStyle w:val="Hyperlink"/>
            <w:noProof/>
            <w:lang w:val="en-GB" w:eastAsia="ja-JP"/>
          </w:rPr>
          <w:t>4</w:t>
        </w:r>
        <w:r w:rsidR="00642341">
          <w:rPr>
            <w:rFonts w:asciiTheme="minorHAnsi" w:eastAsiaTheme="minorEastAsia" w:hAnsiTheme="minorHAnsi" w:cstheme="minorBidi"/>
            <w:noProof/>
            <w:sz w:val="22"/>
            <w:szCs w:val="22"/>
            <w:lang w:val="en-GB" w:eastAsia="en-GB"/>
          </w:rPr>
          <w:tab/>
        </w:r>
        <w:r w:rsidR="00642341" w:rsidRPr="00536AA5">
          <w:rPr>
            <w:rStyle w:val="Hyperlink"/>
            <w:noProof/>
            <w:lang w:val="en-GB" w:eastAsia="ja-JP"/>
          </w:rPr>
          <w:t>Minimum usable field strength</w:t>
        </w:r>
        <w:r w:rsidR="00642341">
          <w:rPr>
            <w:noProof/>
            <w:webHidden/>
          </w:rPr>
          <w:tab/>
        </w:r>
        <w:r w:rsidR="00642341">
          <w:rPr>
            <w:noProof/>
            <w:webHidden/>
          </w:rPr>
          <w:fldChar w:fldCharType="begin"/>
        </w:r>
        <w:r w:rsidR="00642341">
          <w:rPr>
            <w:noProof/>
            <w:webHidden/>
          </w:rPr>
          <w:instrText xml:space="preserve"> PAGEREF _Toc122680145 \h </w:instrText>
        </w:r>
        <w:r w:rsidR="00642341">
          <w:rPr>
            <w:noProof/>
            <w:webHidden/>
          </w:rPr>
        </w:r>
        <w:r w:rsidR="00642341">
          <w:rPr>
            <w:noProof/>
            <w:webHidden/>
          </w:rPr>
          <w:fldChar w:fldCharType="separate"/>
        </w:r>
        <w:r>
          <w:rPr>
            <w:noProof/>
            <w:webHidden/>
          </w:rPr>
          <w:t>21</w:t>
        </w:r>
        <w:r w:rsidR="00642341">
          <w:rPr>
            <w:noProof/>
            <w:webHidden/>
          </w:rPr>
          <w:fldChar w:fldCharType="end"/>
        </w:r>
      </w:hyperlink>
    </w:p>
    <w:p w14:paraId="408A79B5" w14:textId="0B417F57" w:rsidR="00642341" w:rsidRDefault="00D64677">
      <w:pPr>
        <w:pStyle w:val="TOC1"/>
        <w:rPr>
          <w:rFonts w:asciiTheme="minorHAnsi" w:eastAsiaTheme="minorEastAsia" w:hAnsiTheme="minorHAnsi" w:cstheme="minorBidi"/>
          <w:noProof/>
          <w:sz w:val="22"/>
          <w:szCs w:val="22"/>
          <w:lang w:val="en-GB" w:eastAsia="en-GB"/>
        </w:rPr>
      </w:pPr>
      <w:hyperlink w:anchor="_Toc122680146" w:history="1">
        <w:r w:rsidR="00642341" w:rsidRPr="00536AA5">
          <w:rPr>
            <w:rStyle w:val="Hyperlink"/>
            <w:noProof/>
            <w:lang w:val="en-GB" w:eastAsia="ja-JP"/>
          </w:rPr>
          <w:t>5</w:t>
        </w:r>
        <w:r w:rsidR="00642341">
          <w:rPr>
            <w:rFonts w:asciiTheme="minorHAnsi" w:eastAsiaTheme="minorEastAsia" w:hAnsiTheme="minorHAnsi" w:cstheme="minorBidi"/>
            <w:noProof/>
            <w:sz w:val="22"/>
            <w:szCs w:val="22"/>
            <w:lang w:val="en-GB" w:eastAsia="en-GB"/>
          </w:rPr>
          <w:tab/>
        </w:r>
        <w:r w:rsidR="00642341" w:rsidRPr="00536AA5">
          <w:rPr>
            <w:rStyle w:val="Hyperlink"/>
            <w:noProof/>
            <w:lang w:val="en-GB"/>
          </w:rPr>
          <w:t xml:space="preserve">Protection </w:t>
        </w:r>
        <w:r w:rsidR="00642341" w:rsidRPr="00536AA5">
          <w:rPr>
            <w:rStyle w:val="Hyperlink"/>
            <w:noProof/>
            <w:lang w:val="en-GB" w:eastAsia="ja-JP"/>
          </w:rPr>
          <w:t>of ISDB-T</w:t>
        </w:r>
        <w:r w:rsidR="00642341" w:rsidRPr="00536AA5">
          <w:rPr>
            <w:rStyle w:val="Hyperlink"/>
            <w:noProof/>
            <w:vertAlign w:val="subscript"/>
            <w:lang w:val="en-GB"/>
          </w:rPr>
          <w:t>SB</w:t>
        </w:r>
        <w:r w:rsidR="00642341">
          <w:rPr>
            <w:noProof/>
            <w:webHidden/>
          </w:rPr>
          <w:tab/>
        </w:r>
        <w:r w:rsidR="00642341">
          <w:rPr>
            <w:noProof/>
            <w:webHidden/>
          </w:rPr>
          <w:fldChar w:fldCharType="begin"/>
        </w:r>
        <w:r w:rsidR="00642341">
          <w:rPr>
            <w:noProof/>
            <w:webHidden/>
          </w:rPr>
          <w:instrText xml:space="preserve"> PAGEREF _Toc122680146 \h </w:instrText>
        </w:r>
        <w:r w:rsidR="00642341">
          <w:rPr>
            <w:noProof/>
            <w:webHidden/>
          </w:rPr>
        </w:r>
        <w:r w:rsidR="00642341">
          <w:rPr>
            <w:noProof/>
            <w:webHidden/>
          </w:rPr>
          <w:fldChar w:fldCharType="separate"/>
        </w:r>
        <w:r>
          <w:rPr>
            <w:noProof/>
            <w:webHidden/>
          </w:rPr>
          <w:t>29</w:t>
        </w:r>
        <w:r w:rsidR="00642341">
          <w:rPr>
            <w:noProof/>
            <w:webHidden/>
          </w:rPr>
          <w:fldChar w:fldCharType="end"/>
        </w:r>
      </w:hyperlink>
    </w:p>
    <w:p w14:paraId="1B6BFE7B" w14:textId="35AD6E10" w:rsidR="00642341" w:rsidRDefault="00D64677">
      <w:pPr>
        <w:pStyle w:val="TOC2"/>
        <w:rPr>
          <w:rFonts w:asciiTheme="minorHAnsi" w:eastAsiaTheme="minorEastAsia" w:hAnsiTheme="minorHAnsi" w:cstheme="minorBidi"/>
          <w:noProof/>
          <w:sz w:val="22"/>
          <w:szCs w:val="22"/>
          <w:lang w:val="en-GB" w:eastAsia="en-GB"/>
        </w:rPr>
      </w:pPr>
      <w:hyperlink w:anchor="_Toc122680147" w:history="1">
        <w:r w:rsidR="00642341" w:rsidRPr="00536AA5">
          <w:rPr>
            <w:rStyle w:val="Hyperlink"/>
            <w:noProof/>
            <w:lang w:val="en-GB" w:eastAsia="ja-JP"/>
          </w:rPr>
          <w:t>5.1</w:t>
        </w:r>
        <w:r w:rsidR="00642341">
          <w:rPr>
            <w:rFonts w:asciiTheme="minorHAnsi" w:eastAsiaTheme="minorEastAsia" w:hAnsiTheme="minorHAnsi" w:cstheme="minorBidi"/>
            <w:noProof/>
            <w:sz w:val="22"/>
            <w:szCs w:val="22"/>
            <w:lang w:val="en-GB" w:eastAsia="en-GB"/>
          </w:rPr>
          <w:tab/>
        </w:r>
        <w:r w:rsidR="00642341" w:rsidRPr="00536AA5">
          <w:rPr>
            <w:rStyle w:val="Hyperlink"/>
            <w:noProof/>
            <w:lang w:val="en-GB"/>
          </w:rPr>
          <w:t>ISDB-T</w:t>
        </w:r>
        <w:r w:rsidR="00642341" w:rsidRPr="00536AA5">
          <w:rPr>
            <w:rStyle w:val="Hyperlink"/>
            <w:noProof/>
            <w:vertAlign w:val="subscript"/>
            <w:lang w:val="en-GB"/>
          </w:rPr>
          <w:t>SB</w:t>
        </w:r>
        <w:r w:rsidR="00642341" w:rsidRPr="00536AA5">
          <w:rPr>
            <w:rStyle w:val="Hyperlink"/>
            <w:noProof/>
            <w:lang w:val="en-GB"/>
          </w:rPr>
          <w:t xml:space="preserve"> interfered with by ISDB-T</w:t>
        </w:r>
        <w:r w:rsidR="00642341" w:rsidRPr="00536AA5">
          <w:rPr>
            <w:rStyle w:val="Hyperlink"/>
            <w:noProof/>
            <w:vertAlign w:val="subscript"/>
            <w:lang w:val="en-GB"/>
          </w:rPr>
          <w:t>SB</w:t>
        </w:r>
        <w:r w:rsidR="00642341">
          <w:rPr>
            <w:noProof/>
            <w:webHidden/>
          </w:rPr>
          <w:tab/>
        </w:r>
        <w:r w:rsidR="00642341">
          <w:rPr>
            <w:noProof/>
            <w:webHidden/>
          </w:rPr>
          <w:fldChar w:fldCharType="begin"/>
        </w:r>
        <w:r w:rsidR="00642341">
          <w:rPr>
            <w:noProof/>
            <w:webHidden/>
          </w:rPr>
          <w:instrText xml:space="preserve"> PAGEREF _Toc122680147 \h </w:instrText>
        </w:r>
        <w:r w:rsidR="00642341">
          <w:rPr>
            <w:noProof/>
            <w:webHidden/>
          </w:rPr>
        </w:r>
        <w:r w:rsidR="00642341">
          <w:rPr>
            <w:noProof/>
            <w:webHidden/>
          </w:rPr>
          <w:fldChar w:fldCharType="separate"/>
        </w:r>
        <w:r>
          <w:rPr>
            <w:noProof/>
            <w:webHidden/>
          </w:rPr>
          <w:t>29</w:t>
        </w:r>
        <w:r w:rsidR="00642341">
          <w:rPr>
            <w:noProof/>
            <w:webHidden/>
          </w:rPr>
          <w:fldChar w:fldCharType="end"/>
        </w:r>
      </w:hyperlink>
    </w:p>
    <w:p w14:paraId="190E737A" w14:textId="73CFE052" w:rsidR="00642341" w:rsidRDefault="00D64677">
      <w:pPr>
        <w:pStyle w:val="TOC2"/>
        <w:rPr>
          <w:rFonts w:asciiTheme="minorHAnsi" w:eastAsiaTheme="minorEastAsia" w:hAnsiTheme="minorHAnsi" w:cstheme="minorBidi"/>
          <w:noProof/>
          <w:sz w:val="22"/>
          <w:szCs w:val="22"/>
          <w:lang w:val="en-GB" w:eastAsia="en-GB"/>
        </w:rPr>
      </w:pPr>
      <w:hyperlink w:anchor="_Toc122680148" w:history="1">
        <w:r w:rsidR="00642341" w:rsidRPr="00536AA5">
          <w:rPr>
            <w:rStyle w:val="Hyperlink"/>
            <w:noProof/>
            <w:lang w:val="en-GB" w:eastAsia="ja-JP"/>
          </w:rPr>
          <w:t>5.2</w:t>
        </w:r>
        <w:r w:rsidR="00642341">
          <w:rPr>
            <w:rFonts w:asciiTheme="minorHAnsi" w:eastAsiaTheme="minorEastAsia" w:hAnsiTheme="minorHAnsi" w:cstheme="minorBidi"/>
            <w:noProof/>
            <w:sz w:val="22"/>
            <w:szCs w:val="22"/>
            <w:lang w:val="en-GB" w:eastAsia="en-GB"/>
          </w:rPr>
          <w:tab/>
        </w:r>
        <w:r w:rsidR="00642341" w:rsidRPr="00536AA5">
          <w:rPr>
            <w:rStyle w:val="Hyperlink"/>
            <w:noProof/>
            <w:lang w:val="en-GB"/>
          </w:rPr>
          <w:t>ISDB-T</w:t>
        </w:r>
        <w:r w:rsidR="00642341" w:rsidRPr="00536AA5">
          <w:rPr>
            <w:rStyle w:val="Hyperlink"/>
            <w:noProof/>
            <w:vertAlign w:val="subscript"/>
            <w:lang w:val="en-GB"/>
          </w:rPr>
          <w:t>SB</w:t>
        </w:r>
        <w:r w:rsidR="00642341" w:rsidRPr="00536AA5">
          <w:rPr>
            <w:rStyle w:val="Hyperlink"/>
            <w:noProof/>
            <w:lang w:val="en-GB"/>
          </w:rPr>
          <w:t xml:space="preserve"> </w:t>
        </w:r>
        <w:r w:rsidR="00642341" w:rsidRPr="00536AA5">
          <w:rPr>
            <w:rStyle w:val="Hyperlink"/>
            <w:noProof/>
            <w:lang w:val="en-GB" w:eastAsia="ja-JP"/>
          </w:rPr>
          <w:t xml:space="preserve">interfered with by </w:t>
        </w:r>
        <w:r w:rsidR="00642341" w:rsidRPr="00536AA5">
          <w:rPr>
            <w:rStyle w:val="Hyperlink"/>
            <w:noProof/>
            <w:lang w:val="en-GB"/>
          </w:rPr>
          <w:t>analogue television (NTSC)</w:t>
        </w:r>
        <w:r w:rsidR="00642341">
          <w:rPr>
            <w:noProof/>
            <w:webHidden/>
          </w:rPr>
          <w:tab/>
        </w:r>
        <w:r w:rsidR="00642341">
          <w:rPr>
            <w:noProof/>
            <w:webHidden/>
          </w:rPr>
          <w:fldChar w:fldCharType="begin"/>
        </w:r>
        <w:r w:rsidR="00642341">
          <w:rPr>
            <w:noProof/>
            <w:webHidden/>
          </w:rPr>
          <w:instrText xml:space="preserve"> PAGEREF _Toc122680148 \h </w:instrText>
        </w:r>
        <w:r w:rsidR="00642341">
          <w:rPr>
            <w:noProof/>
            <w:webHidden/>
          </w:rPr>
        </w:r>
        <w:r w:rsidR="00642341">
          <w:rPr>
            <w:noProof/>
            <w:webHidden/>
          </w:rPr>
          <w:fldChar w:fldCharType="separate"/>
        </w:r>
        <w:r>
          <w:rPr>
            <w:noProof/>
            <w:webHidden/>
          </w:rPr>
          <w:t>31</w:t>
        </w:r>
        <w:r w:rsidR="00642341">
          <w:rPr>
            <w:noProof/>
            <w:webHidden/>
          </w:rPr>
          <w:fldChar w:fldCharType="end"/>
        </w:r>
      </w:hyperlink>
    </w:p>
    <w:p w14:paraId="5A70CB09" w14:textId="3998D4FD" w:rsidR="00642341" w:rsidRDefault="00D64677">
      <w:pPr>
        <w:pStyle w:val="TOC2"/>
        <w:rPr>
          <w:rFonts w:asciiTheme="minorHAnsi" w:eastAsiaTheme="minorEastAsia" w:hAnsiTheme="minorHAnsi" w:cstheme="minorBidi"/>
          <w:noProof/>
          <w:sz w:val="22"/>
          <w:szCs w:val="22"/>
          <w:lang w:val="en-GB" w:eastAsia="en-GB"/>
        </w:rPr>
      </w:pPr>
      <w:hyperlink w:anchor="_Toc122680149" w:history="1">
        <w:r w:rsidR="00642341" w:rsidRPr="00536AA5">
          <w:rPr>
            <w:rStyle w:val="Hyperlink"/>
            <w:noProof/>
            <w:lang w:val="en-GB" w:eastAsia="ja-JP"/>
          </w:rPr>
          <w:t>5.3</w:t>
        </w:r>
        <w:r w:rsidR="00642341">
          <w:rPr>
            <w:rFonts w:asciiTheme="minorHAnsi" w:eastAsiaTheme="minorEastAsia" w:hAnsiTheme="minorHAnsi" w:cstheme="minorBidi"/>
            <w:noProof/>
            <w:sz w:val="22"/>
            <w:szCs w:val="22"/>
            <w:lang w:val="en-GB" w:eastAsia="en-GB"/>
          </w:rPr>
          <w:tab/>
        </w:r>
        <w:r w:rsidR="00642341" w:rsidRPr="00536AA5">
          <w:rPr>
            <w:rStyle w:val="Hyperlink"/>
            <w:noProof/>
            <w:lang w:val="en-GB"/>
          </w:rPr>
          <w:t xml:space="preserve">Analogue television (NTSC) </w:t>
        </w:r>
        <w:r w:rsidR="00642341" w:rsidRPr="00536AA5">
          <w:rPr>
            <w:rStyle w:val="Hyperlink"/>
            <w:noProof/>
            <w:lang w:val="en-GB" w:eastAsia="ja-JP"/>
          </w:rPr>
          <w:t>interfered with by</w:t>
        </w:r>
        <w:r w:rsidR="00642341" w:rsidRPr="00536AA5">
          <w:rPr>
            <w:rStyle w:val="Hyperlink"/>
            <w:noProof/>
            <w:lang w:val="en-GB"/>
          </w:rPr>
          <w:t xml:space="preserve"> ISDB-T</w:t>
        </w:r>
        <w:r w:rsidR="00642341" w:rsidRPr="00536AA5">
          <w:rPr>
            <w:rStyle w:val="Hyperlink"/>
            <w:noProof/>
            <w:vertAlign w:val="subscript"/>
            <w:lang w:val="en-GB"/>
          </w:rPr>
          <w:t>SB</w:t>
        </w:r>
        <w:r w:rsidR="00642341">
          <w:rPr>
            <w:noProof/>
            <w:webHidden/>
          </w:rPr>
          <w:tab/>
        </w:r>
        <w:r w:rsidR="00642341">
          <w:rPr>
            <w:noProof/>
            <w:webHidden/>
          </w:rPr>
          <w:fldChar w:fldCharType="begin"/>
        </w:r>
        <w:r w:rsidR="00642341">
          <w:rPr>
            <w:noProof/>
            <w:webHidden/>
          </w:rPr>
          <w:instrText xml:space="preserve"> PAGEREF _Toc122680149 \h </w:instrText>
        </w:r>
        <w:r w:rsidR="00642341">
          <w:rPr>
            <w:noProof/>
            <w:webHidden/>
          </w:rPr>
        </w:r>
        <w:r w:rsidR="00642341">
          <w:rPr>
            <w:noProof/>
            <w:webHidden/>
          </w:rPr>
          <w:fldChar w:fldCharType="separate"/>
        </w:r>
        <w:r>
          <w:rPr>
            <w:noProof/>
            <w:webHidden/>
          </w:rPr>
          <w:t>32</w:t>
        </w:r>
        <w:r w:rsidR="00642341">
          <w:rPr>
            <w:noProof/>
            <w:webHidden/>
          </w:rPr>
          <w:fldChar w:fldCharType="end"/>
        </w:r>
      </w:hyperlink>
    </w:p>
    <w:p w14:paraId="342A0F8E" w14:textId="3DBE918E" w:rsidR="00642341" w:rsidRDefault="00D64677">
      <w:pPr>
        <w:pStyle w:val="TOC2"/>
        <w:rPr>
          <w:rFonts w:asciiTheme="minorHAnsi" w:eastAsiaTheme="minorEastAsia" w:hAnsiTheme="minorHAnsi" w:cstheme="minorBidi"/>
          <w:noProof/>
          <w:sz w:val="22"/>
          <w:szCs w:val="22"/>
          <w:lang w:val="en-GB" w:eastAsia="en-GB"/>
        </w:rPr>
      </w:pPr>
      <w:hyperlink w:anchor="_Toc122680150" w:history="1">
        <w:r w:rsidR="00642341" w:rsidRPr="00536AA5">
          <w:rPr>
            <w:rStyle w:val="Hyperlink"/>
            <w:noProof/>
            <w:lang w:val="en-GB" w:eastAsia="ja-JP"/>
          </w:rPr>
          <w:t>5.4</w:t>
        </w:r>
        <w:r w:rsidR="00642341">
          <w:rPr>
            <w:rFonts w:asciiTheme="minorHAnsi" w:eastAsiaTheme="minorEastAsia" w:hAnsiTheme="minorHAnsi" w:cstheme="minorBidi"/>
            <w:noProof/>
            <w:sz w:val="22"/>
            <w:szCs w:val="22"/>
            <w:lang w:val="en-GB" w:eastAsia="en-GB"/>
          </w:rPr>
          <w:tab/>
        </w:r>
        <w:r w:rsidR="00642341" w:rsidRPr="00536AA5">
          <w:rPr>
            <w:rStyle w:val="Hyperlink"/>
            <w:noProof/>
            <w:lang w:val="en-GB"/>
          </w:rPr>
          <w:t>ISDB-T</w:t>
        </w:r>
        <w:r w:rsidR="00642341" w:rsidRPr="00536AA5">
          <w:rPr>
            <w:rStyle w:val="Hyperlink"/>
            <w:noProof/>
            <w:vertAlign w:val="subscript"/>
            <w:lang w:val="en-GB"/>
          </w:rPr>
          <w:t>SB</w:t>
        </w:r>
        <w:r w:rsidR="00642341" w:rsidRPr="00536AA5">
          <w:rPr>
            <w:rStyle w:val="Hyperlink"/>
            <w:noProof/>
            <w:lang w:val="en-GB"/>
          </w:rPr>
          <w:t xml:space="preserve"> </w:t>
        </w:r>
        <w:r w:rsidR="00642341" w:rsidRPr="00536AA5">
          <w:rPr>
            <w:rStyle w:val="Hyperlink"/>
            <w:noProof/>
            <w:lang w:val="en-GB" w:eastAsia="ja-JP"/>
          </w:rPr>
          <w:t>interfered with by services other than broadcasting</w:t>
        </w:r>
        <w:r w:rsidR="00642341">
          <w:rPr>
            <w:noProof/>
            <w:webHidden/>
          </w:rPr>
          <w:tab/>
        </w:r>
        <w:r w:rsidR="00642341">
          <w:rPr>
            <w:noProof/>
            <w:webHidden/>
          </w:rPr>
          <w:fldChar w:fldCharType="begin"/>
        </w:r>
        <w:r w:rsidR="00642341">
          <w:rPr>
            <w:noProof/>
            <w:webHidden/>
          </w:rPr>
          <w:instrText xml:space="preserve"> PAGEREF _Toc122680150 \h </w:instrText>
        </w:r>
        <w:r w:rsidR="00642341">
          <w:rPr>
            <w:noProof/>
            <w:webHidden/>
          </w:rPr>
        </w:r>
        <w:r w:rsidR="00642341">
          <w:rPr>
            <w:noProof/>
            <w:webHidden/>
          </w:rPr>
          <w:fldChar w:fldCharType="separate"/>
        </w:r>
        <w:r>
          <w:rPr>
            <w:noProof/>
            <w:webHidden/>
          </w:rPr>
          <w:t>33</w:t>
        </w:r>
        <w:r w:rsidR="00642341">
          <w:rPr>
            <w:noProof/>
            <w:webHidden/>
          </w:rPr>
          <w:fldChar w:fldCharType="end"/>
        </w:r>
      </w:hyperlink>
    </w:p>
    <w:p w14:paraId="4CA39B05" w14:textId="5F897AA0" w:rsidR="00642341" w:rsidRDefault="00D64677">
      <w:pPr>
        <w:pStyle w:val="TOC1"/>
        <w:rPr>
          <w:rFonts w:asciiTheme="minorHAnsi" w:eastAsiaTheme="minorEastAsia" w:hAnsiTheme="minorHAnsi" w:cstheme="minorBidi"/>
          <w:noProof/>
          <w:sz w:val="22"/>
          <w:szCs w:val="22"/>
          <w:lang w:val="en-GB" w:eastAsia="en-GB"/>
        </w:rPr>
      </w:pPr>
      <w:hyperlink w:anchor="_Toc122680151" w:history="1">
        <w:r w:rsidR="00642341" w:rsidRPr="00536AA5">
          <w:rPr>
            <w:rStyle w:val="Hyperlink"/>
            <w:noProof/>
            <w:lang w:val="en-GB"/>
          </w:rPr>
          <w:t xml:space="preserve">Attachment 1 to Annex </w:t>
        </w:r>
        <w:r w:rsidR="00642341" w:rsidRPr="00536AA5">
          <w:rPr>
            <w:rStyle w:val="Hyperlink"/>
            <w:noProof/>
            <w:lang w:val="en-GB" w:eastAsia="ja-JP"/>
          </w:rPr>
          <w:t>2  Derivation of maximum interfering field strength density  interfered with by services other than broadcasting</w:t>
        </w:r>
        <w:r w:rsidR="00642341">
          <w:rPr>
            <w:noProof/>
            <w:webHidden/>
          </w:rPr>
          <w:tab/>
        </w:r>
        <w:r w:rsidR="00642341">
          <w:rPr>
            <w:noProof/>
            <w:webHidden/>
          </w:rPr>
          <w:fldChar w:fldCharType="begin"/>
        </w:r>
        <w:r w:rsidR="00642341">
          <w:rPr>
            <w:noProof/>
            <w:webHidden/>
          </w:rPr>
          <w:instrText xml:space="preserve"> PAGEREF _Toc122680151 \h </w:instrText>
        </w:r>
        <w:r w:rsidR="00642341">
          <w:rPr>
            <w:noProof/>
            <w:webHidden/>
          </w:rPr>
        </w:r>
        <w:r w:rsidR="00642341">
          <w:rPr>
            <w:noProof/>
            <w:webHidden/>
          </w:rPr>
          <w:fldChar w:fldCharType="separate"/>
        </w:r>
        <w:r>
          <w:rPr>
            <w:noProof/>
            <w:webHidden/>
          </w:rPr>
          <w:t>33</w:t>
        </w:r>
        <w:r w:rsidR="00642341">
          <w:rPr>
            <w:noProof/>
            <w:webHidden/>
          </w:rPr>
          <w:fldChar w:fldCharType="end"/>
        </w:r>
      </w:hyperlink>
    </w:p>
    <w:p w14:paraId="3B7EDFE4" w14:textId="790C4DB3" w:rsidR="00642341" w:rsidRDefault="00D64677">
      <w:pPr>
        <w:pStyle w:val="TOC1"/>
        <w:rPr>
          <w:rFonts w:asciiTheme="minorHAnsi" w:eastAsiaTheme="minorEastAsia" w:hAnsiTheme="minorHAnsi" w:cstheme="minorBidi"/>
          <w:noProof/>
          <w:sz w:val="22"/>
          <w:szCs w:val="22"/>
          <w:lang w:val="en-GB" w:eastAsia="en-GB"/>
        </w:rPr>
      </w:pPr>
      <w:hyperlink w:anchor="_Toc122680152" w:history="1">
        <w:r w:rsidR="00642341" w:rsidRPr="00536AA5">
          <w:rPr>
            <w:rStyle w:val="Hyperlink"/>
            <w:noProof/>
            <w:lang w:val="en-GB"/>
          </w:rPr>
          <w:t>Annex 3  Technical basis for planning of terrestrial digital sound broadcasting System G (DRM) in the VHF bands</w:t>
        </w:r>
        <w:r w:rsidR="00642341">
          <w:rPr>
            <w:noProof/>
            <w:webHidden/>
          </w:rPr>
          <w:tab/>
        </w:r>
        <w:r w:rsidR="00642341">
          <w:rPr>
            <w:noProof/>
            <w:webHidden/>
          </w:rPr>
          <w:fldChar w:fldCharType="begin"/>
        </w:r>
        <w:r w:rsidR="00642341">
          <w:rPr>
            <w:noProof/>
            <w:webHidden/>
          </w:rPr>
          <w:instrText xml:space="preserve"> PAGEREF _Toc122680152 \h </w:instrText>
        </w:r>
        <w:r w:rsidR="00642341">
          <w:rPr>
            <w:noProof/>
            <w:webHidden/>
          </w:rPr>
        </w:r>
        <w:r w:rsidR="00642341">
          <w:rPr>
            <w:noProof/>
            <w:webHidden/>
          </w:rPr>
          <w:fldChar w:fldCharType="separate"/>
        </w:r>
        <w:r>
          <w:rPr>
            <w:noProof/>
            <w:webHidden/>
          </w:rPr>
          <w:t>35</w:t>
        </w:r>
        <w:r w:rsidR="00642341">
          <w:rPr>
            <w:noProof/>
            <w:webHidden/>
          </w:rPr>
          <w:fldChar w:fldCharType="end"/>
        </w:r>
      </w:hyperlink>
    </w:p>
    <w:p w14:paraId="0D5FF5D6" w14:textId="7155C826" w:rsidR="00642341" w:rsidRDefault="00D64677">
      <w:pPr>
        <w:pStyle w:val="TOC1"/>
        <w:rPr>
          <w:rFonts w:asciiTheme="minorHAnsi" w:eastAsiaTheme="minorEastAsia" w:hAnsiTheme="minorHAnsi" w:cstheme="minorBidi"/>
          <w:noProof/>
          <w:sz w:val="22"/>
          <w:szCs w:val="22"/>
          <w:lang w:val="en-GB" w:eastAsia="en-GB"/>
        </w:rPr>
      </w:pPr>
      <w:hyperlink w:anchor="_Toc122680153" w:history="1">
        <w:r w:rsidR="00642341" w:rsidRPr="00536AA5">
          <w:rPr>
            <w:rStyle w:val="Hyperlink"/>
            <w:noProof/>
            <w:lang w:val="en-GB"/>
          </w:rPr>
          <w:t>1</w:t>
        </w:r>
        <w:r w:rsidR="00642341">
          <w:rPr>
            <w:rFonts w:asciiTheme="minorHAnsi" w:eastAsiaTheme="minorEastAsia" w:hAnsiTheme="minorHAnsi" w:cstheme="minorBidi"/>
            <w:noProof/>
            <w:sz w:val="22"/>
            <w:szCs w:val="22"/>
            <w:lang w:val="en-GB" w:eastAsia="en-GB"/>
          </w:rPr>
          <w:tab/>
        </w:r>
        <w:r w:rsidR="00642341" w:rsidRPr="00536AA5">
          <w:rPr>
            <w:rStyle w:val="Hyperlink"/>
            <w:noProof/>
            <w:lang w:val="en-GB"/>
          </w:rPr>
          <w:t>General</w:t>
        </w:r>
        <w:r w:rsidR="00642341">
          <w:rPr>
            <w:noProof/>
            <w:webHidden/>
          </w:rPr>
          <w:tab/>
        </w:r>
        <w:r w:rsidR="00642341">
          <w:rPr>
            <w:noProof/>
            <w:webHidden/>
          </w:rPr>
          <w:fldChar w:fldCharType="begin"/>
        </w:r>
        <w:r w:rsidR="00642341">
          <w:rPr>
            <w:noProof/>
            <w:webHidden/>
          </w:rPr>
          <w:instrText xml:space="preserve"> PAGEREF _Toc122680153 \h </w:instrText>
        </w:r>
        <w:r w:rsidR="00642341">
          <w:rPr>
            <w:noProof/>
            <w:webHidden/>
          </w:rPr>
        </w:r>
        <w:r w:rsidR="00642341">
          <w:rPr>
            <w:noProof/>
            <w:webHidden/>
          </w:rPr>
          <w:fldChar w:fldCharType="separate"/>
        </w:r>
        <w:r>
          <w:rPr>
            <w:noProof/>
            <w:webHidden/>
          </w:rPr>
          <w:t>35</w:t>
        </w:r>
        <w:r w:rsidR="00642341">
          <w:rPr>
            <w:noProof/>
            <w:webHidden/>
          </w:rPr>
          <w:fldChar w:fldCharType="end"/>
        </w:r>
      </w:hyperlink>
    </w:p>
    <w:p w14:paraId="3566DB93" w14:textId="40D869F4" w:rsidR="00642341" w:rsidRDefault="00D64677">
      <w:pPr>
        <w:pStyle w:val="TOC1"/>
        <w:rPr>
          <w:rFonts w:asciiTheme="minorHAnsi" w:eastAsiaTheme="minorEastAsia" w:hAnsiTheme="minorHAnsi" w:cstheme="minorBidi"/>
          <w:noProof/>
          <w:sz w:val="22"/>
          <w:szCs w:val="22"/>
          <w:lang w:val="en-GB" w:eastAsia="en-GB"/>
        </w:rPr>
      </w:pPr>
      <w:hyperlink w:anchor="_Toc122680154" w:history="1">
        <w:r w:rsidR="00642341" w:rsidRPr="00536AA5">
          <w:rPr>
            <w:rStyle w:val="Hyperlink"/>
            <w:noProof/>
            <w:lang w:val="en-GB"/>
          </w:rPr>
          <w:t>2</w:t>
        </w:r>
        <w:r w:rsidR="00642341">
          <w:rPr>
            <w:rFonts w:asciiTheme="minorHAnsi" w:eastAsiaTheme="minorEastAsia" w:hAnsiTheme="minorHAnsi" w:cstheme="minorBidi"/>
            <w:noProof/>
            <w:sz w:val="22"/>
            <w:szCs w:val="22"/>
            <w:lang w:val="en-GB" w:eastAsia="en-GB"/>
          </w:rPr>
          <w:tab/>
        </w:r>
        <w:r w:rsidR="00642341" w:rsidRPr="00536AA5">
          <w:rPr>
            <w:rStyle w:val="Hyperlink"/>
            <w:noProof/>
            <w:lang w:val="en-GB"/>
          </w:rPr>
          <w:t>Reception modes</w:t>
        </w:r>
        <w:r w:rsidR="00642341">
          <w:rPr>
            <w:noProof/>
            <w:webHidden/>
          </w:rPr>
          <w:tab/>
        </w:r>
        <w:r w:rsidR="00642341">
          <w:rPr>
            <w:noProof/>
            <w:webHidden/>
          </w:rPr>
          <w:fldChar w:fldCharType="begin"/>
        </w:r>
        <w:r w:rsidR="00642341">
          <w:rPr>
            <w:noProof/>
            <w:webHidden/>
          </w:rPr>
          <w:instrText xml:space="preserve"> PAGEREF _Toc122680154 \h </w:instrText>
        </w:r>
        <w:r w:rsidR="00642341">
          <w:rPr>
            <w:noProof/>
            <w:webHidden/>
          </w:rPr>
        </w:r>
        <w:r w:rsidR="00642341">
          <w:rPr>
            <w:noProof/>
            <w:webHidden/>
          </w:rPr>
          <w:fldChar w:fldCharType="separate"/>
        </w:r>
        <w:r>
          <w:rPr>
            <w:noProof/>
            <w:webHidden/>
          </w:rPr>
          <w:t>35</w:t>
        </w:r>
        <w:r w:rsidR="00642341">
          <w:rPr>
            <w:noProof/>
            <w:webHidden/>
          </w:rPr>
          <w:fldChar w:fldCharType="end"/>
        </w:r>
      </w:hyperlink>
    </w:p>
    <w:p w14:paraId="46025F28" w14:textId="578372C3" w:rsidR="00642341" w:rsidRDefault="00D64677">
      <w:pPr>
        <w:pStyle w:val="TOC2"/>
        <w:rPr>
          <w:rFonts w:asciiTheme="minorHAnsi" w:eastAsiaTheme="minorEastAsia" w:hAnsiTheme="minorHAnsi" w:cstheme="minorBidi"/>
          <w:noProof/>
          <w:sz w:val="22"/>
          <w:szCs w:val="22"/>
          <w:lang w:val="en-GB" w:eastAsia="en-GB"/>
        </w:rPr>
      </w:pPr>
      <w:hyperlink w:anchor="_Toc122680155" w:history="1">
        <w:r w:rsidR="00642341" w:rsidRPr="00536AA5">
          <w:rPr>
            <w:rStyle w:val="Hyperlink"/>
            <w:noProof/>
            <w:lang w:val="en-GB"/>
          </w:rPr>
          <w:t>2.1</w:t>
        </w:r>
        <w:r w:rsidR="00642341">
          <w:rPr>
            <w:rFonts w:asciiTheme="minorHAnsi" w:eastAsiaTheme="minorEastAsia" w:hAnsiTheme="minorHAnsi" w:cstheme="minorBidi"/>
            <w:noProof/>
            <w:sz w:val="22"/>
            <w:szCs w:val="22"/>
            <w:lang w:val="en-GB" w:eastAsia="en-GB"/>
          </w:rPr>
          <w:tab/>
        </w:r>
        <w:r w:rsidR="00642341" w:rsidRPr="00536AA5">
          <w:rPr>
            <w:rStyle w:val="Hyperlink"/>
            <w:noProof/>
            <w:lang w:val="en-GB"/>
          </w:rPr>
          <w:t>Fixed reception</w:t>
        </w:r>
        <w:r w:rsidR="00642341">
          <w:rPr>
            <w:noProof/>
            <w:webHidden/>
          </w:rPr>
          <w:tab/>
        </w:r>
        <w:r w:rsidR="00642341">
          <w:rPr>
            <w:noProof/>
            <w:webHidden/>
          </w:rPr>
          <w:fldChar w:fldCharType="begin"/>
        </w:r>
        <w:r w:rsidR="00642341">
          <w:rPr>
            <w:noProof/>
            <w:webHidden/>
          </w:rPr>
          <w:instrText xml:space="preserve"> PAGEREF _Toc122680155 \h </w:instrText>
        </w:r>
        <w:r w:rsidR="00642341">
          <w:rPr>
            <w:noProof/>
            <w:webHidden/>
          </w:rPr>
        </w:r>
        <w:r w:rsidR="00642341">
          <w:rPr>
            <w:noProof/>
            <w:webHidden/>
          </w:rPr>
          <w:fldChar w:fldCharType="separate"/>
        </w:r>
        <w:r>
          <w:rPr>
            <w:noProof/>
            <w:webHidden/>
          </w:rPr>
          <w:t>35</w:t>
        </w:r>
        <w:r w:rsidR="00642341">
          <w:rPr>
            <w:noProof/>
            <w:webHidden/>
          </w:rPr>
          <w:fldChar w:fldCharType="end"/>
        </w:r>
      </w:hyperlink>
    </w:p>
    <w:p w14:paraId="640969AE" w14:textId="0BB2C043" w:rsidR="00642341" w:rsidRDefault="00D64677">
      <w:pPr>
        <w:pStyle w:val="TOC2"/>
        <w:rPr>
          <w:rFonts w:asciiTheme="minorHAnsi" w:eastAsiaTheme="minorEastAsia" w:hAnsiTheme="minorHAnsi" w:cstheme="minorBidi"/>
          <w:noProof/>
          <w:sz w:val="22"/>
          <w:szCs w:val="22"/>
          <w:lang w:val="en-GB" w:eastAsia="en-GB"/>
        </w:rPr>
      </w:pPr>
      <w:hyperlink w:anchor="_Toc122680156" w:history="1">
        <w:r w:rsidR="00642341" w:rsidRPr="00536AA5">
          <w:rPr>
            <w:rStyle w:val="Hyperlink"/>
            <w:noProof/>
            <w:lang w:val="en-GB"/>
          </w:rPr>
          <w:t>2.2</w:t>
        </w:r>
        <w:r w:rsidR="00642341">
          <w:rPr>
            <w:rFonts w:asciiTheme="minorHAnsi" w:eastAsiaTheme="minorEastAsia" w:hAnsiTheme="minorHAnsi" w:cstheme="minorBidi"/>
            <w:noProof/>
            <w:sz w:val="22"/>
            <w:szCs w:val="22"/>
            <w:lang w:val="en-GB" w:eastAsia="en-GB"/>
          </w:rPr>
          <w:tab/>
        </w:r>
        <w:r w:rsidR="00642341" w:rsidRPr="00536AA5">
          <w:rPr>
            <w:rStyle w:val="Hyperlink"/>
            <w:noProof/>
            <w:lang w:val="en-GB"/>
          </w:rPr>
          <w:t>Portable reception</w:t>
        </w:r>
        <w:r w:rsidR="00642341">
          <w:rPr>
            <w:noProof/>
            <w:webHidden/>
          </w:rPr>
          <w:tab/>
        </w:r>
        <w:r w:rsidR="00642341">
          <w:rPr>
            <w:noProof/>
            <w:webHidden/>
          </w:rPr>
          <w:fldChar w:fldCharType="begin"/>
        </w:r>
        <w:r w:rsidR="00642341">
          <w:rPr>
            <w:noProof/>
            <w:webHidden/>
          </w:rPr>
          <w:instrText xml:space="preserve"> PAGEREF _Toc122680156 \h </w:instrText>
        </w:r>
        <w:r w:rsidR="00642341">
          <w:rPr>
            <w:noProof/>
            <w:webHidden/>
          </w:rPr>
        </w:r>
        <w:r w:rsidR="00642341">
          <w:rPr>
            <w:noProof/>
            <w:webHidden/>
          </w:rPr>
          <w:fldChar w:fldCharType="separate"/>
        </w:r>
        <w:r>
          <w:rPr>
            <w:noProof/>
            <w:webHidden/>
          </w:rPr>
          <w:t>35</w:t>
        </w:r>
        <w:r w:rsidR="00642341">
          <w:rPr>
            <w:noProof/>
            <w:webHidden/>
          </w:rPr>
          <w:fldChar w:fldCharType="end"/>
        </w:r>
      </w:hyperlink>
    </w:p>
    <w:p w14:paraId="5828247B" w14:textId="3745673D" w:rsidR="00642341" w:rsidRDefault="00D64677">
      <w:pPr>
        <w:pStyle w:val="TOC2"/>
        <w:rPr>
          <w:rFonts w:asciiTheme="minorHAnsi" w:eastAsiaTheme="minorEastAsia" w:hAnsiTheme="minorHAnsi" w:cstheme="minorBidi"/>
          <w:noProof/>
          <w:sz w:val="22"/>
          <w:szCs w:val="22"/>
          <w:lang w:val="en-GB" w:eastAsia="en-GB"/>
        </w:rPr>
      </w:pPr>
      <w:hyperlink w:anchor="_Toc122680157" w:history="1">
        <w:r w:rsidR="00642341" w:rsidRPr="00536AA5">
          <w:rPr>
            <w:rStyle w:val="Hyperlink"/>
            <w:noProof/>
            <w:lang w:val="en-GB"/>
          </w:rPr>
          <w:t>2.3</w:t>
        </w:r>
        <w:r w:rsidR="00642341">
          <w:rPr>
            <w:rFonts w:asciiTheme="minorHAnsi" w:eastAsiaTheme="minorEastAsia" w:hAnsiTheme="minorHAnsi" w:cstheme="minorBidi"/>
            <w:noProof/>
            <w:sz w:val="22"/>
            <w:szCs w:val="22"/>
            <w:lang w:val="en-GB" w:eastAsia="en-GB"/>
          </w:rPr>
          <w:tab/>
        </w:r>
        <w:r w:rsidR="00642341" w:rsidRPr="00536AA5">
          <w:rPr>
            <w:rStyle w:val="Hyperlink"/>
            <w:noProof/>
            <w:lang w:val="en-GB"/>
          </w:rPr>
          <w:t>Mobile reception</w:t>
        </w:r>
        <w:r w:rsidR="00642341">
          <w:rPr>
            <w:noProof/>
            <w:webHidden/>
          </w:rPr>
          <w:tab/>
        </w:r>
        <w:r w:rsidR="00642341">
          <w:rPr>
            <w:noProof/>
            <w:webHidden/>
          </w:rPr>
          <w:fldChar w:fldCharType="begin"/>
        </w:r>
        <w:r w:rsidR="00642341">
          <w:rPr>
            <w:noProof/>
            <w:webHidden/>
          </w:rPr>
          <w:instrText xml:space="preserve"> PAGEREF _Toc122680157 \h </w:instrText>
        </w:r>
        <w:r w:rsidR="00642341">
          <w:rPr>
            <w:noProof/>
            <w:webHidden/>
          </w:rPr>
        </w:r>
        <w:r w:rsidR="00642341">
          <w:rPr>
            <w:noProof/>
            <w:webHidden/>
          </w:rPr>
          <w:fldChar w:fldCharType="separate"/>
        </w:r>
        <w:r>
          <w:rPr>
            <w:noProof/>
            <w:webHidden/>
          </w:rPr>
          <w:t>36</w:t>
        </w:r>
        <w:r w:rsidR="00642341">
          <w:rPr>
            <w:noProof/>
            <w:webHidden/>
          </w:rPr>
          <w:fldChar w:fldCharType="end"/>
        </w:r>
      </w:hyperlink>
    </w:p>
    <w:p w14:paraId="170C6E95" w14:textId="31F36EEA" w:rsidR="00642341" w:rsidRDefault="00D64677">
      <w:pPr>
        <w:pStyle w:val="TOC1"/>
        <w:rPr>
          <w:rFonts w:asciiTheme="minorHAnsi" w:eastAsiaTheme="minorEastAsia" w:hAnsiTheme="minorHAnsi" w:cstheme="minorBidi"/>
          <w:noProof/>
          <w:sz w:val="22"/>
          <w:szCs w:val="22"/>
          <w:lang w:val="en-GB" w:eastAsia="en-GB"/>
        </w:rPr>
      </w:pPr>
      <w:hyperlink w:anchor="_Toc122680158" w:history="1">
        <w:r w:rsidR="00642341" w:rsidRPr="00536AA5">
          <w:rPr>
            <w:rStyle w:val="Hyperlink"/>
            <w:noProof/>
            <w:lang w:val="en-GB"/>
          </w:rPr>
          <w:t>3</w:t>
        </w:r>
        <w:r w:rsidR="00642341">
          <w:rPr>
            <w:rFonts w:asciiTheme="minorHAnsi" w:eastAsiaTheme="minorEastAsia" w:hAnsiTheme="minorHAnsi" w:cstheme="minorBidi"/>
            <w:noProof/>
            <w:sz w:val="22"/>
            <w:szCs w:val="22"/>
            <w:lang w:val="en-GB" w:eastAsia="en-GB"/>
          </w:rPr>
          <w:tab/>
        </w:r>
        <w:r w:rsidR="00642341" w:rsidRPr="00536AA5">
          <w:rPr>
            <w:rStyle w:val="Hyperlink"/>
            <w:noProof/>
            <w:lang w:val="en-GB"/>
          </w:rPr>
          <w:t>Correction factors for field-strength predictions</w:t>
        </w:r>
        <w:r w:rsidR="00642341">
          <w:rPr>
            <w:noProof/>
            <w:webHidden/>
          </w:rPr>
          <w:tab/>
        </w:r>
        <w:r w:rsidR="00642341">
          <w:rPr>
            <w:noProof/>
            <w:webHidden/>
          </w:rPr>
          <w:fldChar w:fldCharType="begin"/>
        </w:r>
        <w:r w:rsidR="00642341">
          <w:rPr>
            <w:noProof/>
            <w:webHidden/>
          </w:rPr>
          <w:instrText xml:space="preserve"> PAGEREF _Toc122680158 \h </w:instrText>
        </w:r>
        <w:r w:rsidR="00642341">
          <w:rPr>
            <w:noProof/>
            <w:webHidden/>
          </w:rPr>
        </w:r>
        <w:r w:rsidR="00642341">
          <w:rPr>
            <w:noProof/>
            <w:webHidden/>
          </w:rPr>
          <w:fldChar w:fldCharType="separate"/>
        </w:r>
        <w:r>
          <w:rPr>
            <w:noProof/>
            <w:webHidden/>
          </w:rPr>
          <w:t>36</w:t>
        </w:r>
        <w:r w:rsidR="00642341">
          <w:rPr>
            <w:noProof/>
            <w:webHidden/>
          </w:rPr>
          <w:fldChar w:fldCharType="end"/>
        </w:r>
      </w:hyperlink>
    </w:p>
    <w:p w14:paraId="52FB132F" w14:textId="180DD483" w:rsidR="00642341" w:rsidRDefault="00D64677">
      <w:pPr>
        <w:pStyle w:val="TOC2"/>
        <w:rPr>
          <w:rFonts w:asciiTheme="minorHAnsi" w:eastAsiaTheme="minorEastAsia" w:hAnsiTheme="minorHAnsi" w:cstheme="minorBidi"/>
          <w:noProof/>
          <w:sz w:val="22"/>
          <w:szCs w:val="22"/>
          <w:lang w:val="en-GB" w:eastAsia="en-GB"/>
        </w:rPr>
      </w:pPr>
      <w:hyperlink w:anchor="_Toc122680159" w:history="1">
        <w:r w:rsidR="00642341" w:rsidRPr="00536AA5">
          <w:rPr>
            <w:rStyle w:val="Hyperlink"/>
            <w:noProof/>
            <w:lang w:val="en-GB"/>
          </w:rPr>
          <w:t>3.1</w:t>
        </w:r>
        <w:r w:rsidR="00642341">
          <w:rPr>
            <w:rFonts w:asciiTheme="minorHAnsi" w:eastAsiaTheme="minorEastAsia" w:hAnsiTheme="minorHAnsi" w:cstheme="minorBidi"/>
            <w:noProof/>
            <w:sz w:val="22"/>
            <w:szCs w:val="22"/>
            <w:lang w:val="en-GB" w:eastAsia="en-GB"/>
          </w:rPr>
          <w:tab/>
        </w:r>
        <w:r w:rsidR="00642341" w:rsidRPr="00536AA5">
          <w:rPr>
            <w:rStyle w:val="Hyperlink"/>
            <w:noProof/>
            <w:lang w:val="en-GB"/>
          </w:rPr>
          <w:t>Reference frequencies</w:t>
        </w:r>
        <w:r w:rsidR="00642341">
          <w:rPr>
            <w:noProof/>
            <w:webHidden/>
          </w:rPr>
          <w:tab/>
        </w:r>
        <w:r w:rsidR="00642341">
          <w:rPr>
            <w:noProof/>
            <w:webHidden/>
          </w:rPr>
          <w:fldChar w:fldCharType="begin"/>
        </w:r>
        <w:r w:rsidR="00642341">
          <w:rPr>
            <w:noProof/>
            <w:webHidden/>
          </w:rPr>
          <w:instrText xml:space="preserve"> PAGEREF _Toc122680159 \h </w:instrText>
        </w:r>
        <w:r w:rsidR="00642341">
          <w:rPr>
            <w:noProof/>
            <w:webHidden/>
          </w:rPr>
        </w:r>
        <w:r w:rsidR="00642341">
          <w:rPr>
            <w:noProof/>
            <w:webHidden/>
          </w:rPr>
          <w:fldChar w:fldCharType="separate"/>
        </w:r>
        <w:r>
          <w:rPr>
            <w:noProof/>
            <w:webHidden/>
          </w:rPr>
          <w:t>36</w:t>
        </w:r>
        <w:r w:rsidR="00642341">
          <w:rPr>
            <w:noProof/>
            <w:webHidden/>
          </w:rPr>
          <w:fldChar w:fldCharType="end"/>
        </w:r>
      </w:hyperlink>
    </w:p>
    <w:p w14:paraId="051BCFBD" w14:textId="064778CD" w:rsidR="00642341" w:rsidRDefault="00D64677">
      <w:pPr>
        <w:pStyle w:val="TOC2"/>
        <w:rPr>
          <w:rFonts w:asciiTheme="minorHAnsi" w:eastAsiaTheme="minorEastAsia" w:hAnsiTheme="minorHAnsi" w:cstheme="minorBidi"/>
          <w:noProof/>
          <w:sz w:val="22"/>
          <w:szCs w:val="22"/>
          <w:lang w:val="en-GB" w:eastAsia="en-GB"/>
        </w:rPr>
      </w:pPr>
      <w:hyperlink w:anchor="_Toc122680160" w:history="1">
        <w:r w:rsidR="00642341" w:rsidRPr="00536AA5">
          <w:rPr>
            <w:rStyle w:val="Hyperlink"/>
            <w:noProof/>
          </w:rPr>
          <w:t>3.2</w:t>
        </w:r>
        <w:r w:rsidR="00642341">
          <w:rPr>
            <w:rFonts w:asciiTheme="minorHAnsi" w:eastAsiaTheme="minorEastAsia" w:hAnsiTheme="minorHAnsi" w:cstheme="minorBidi"/>
            <w:noProof/>
            <w:sz w:val="22"/>
            <w:szCs w:val="22"/>
            <w:lang w:val="en-GB" w:eastAsia="en-GB"/>
          </w:rPr>
          <w:tab/>
        </w:r>
        <w:r w:rsidR="00642341" w:rsidRPr="00536AA5">
          <w:rPr>
            <w:rStyle w:val="Hyperlink"/>
            <w:noProof/>
          </w:rPr>
          <w:t>Antenna gain</w:t>
        </w:r>
        <w:r w:rsidR="00642341">
          <w:rPr>
            <w:noProof/>
            <w:webHidden/>
          </w:rPr>
          <w:tab/>
        </w:r>
        <w:r w:rsidR="00642341">
          <w:rPr>
            <w:noProof/>
            <w:webHidden/>
          </w:rPr>
          <w:fldChar w:fldCharType="begin"/>
        </w:r>
        <w:r w:rsidR="00642341">
          <w:rPr>
            <w:noProof/>
            <w:webHidden/>
          </w:rPr>
          <w:instrText xml:space="preserve"> PAGEREF _Toc122680160 \h </w:instrText>
        </w:r>
        <w:r w:rsidR="00642341">
          <w:rPr>
            <w:noProof/>
            <w:webHidden/>
          </w:rPr>
        </w:r>
        <w:r w:rsidR="00642341">
          <w:rPr>
            <w:noProof/>
            <w:webHidden/>
          </w:rPr>
          <w:fldChar w:fldCharType="separate"/>
        </w:r>
        <w:r>
          <w:rPr>
            <w:noProof/>
            <w:webHidden/>
          </w:rPr>
          <w:t>37</w:t>
        </w:r>
        <w:r w:rsidR="00642341">
          <w:rPr>
            <w:noProof/>
            <w:webHidden/>
          </w:rPr>
          <w:fldChar w:fldCharType="end"/>
        </w:r>
      </w:hyperlink>
    </w:p>
    <w:p w14:paraId="16FD3B16" w14:textId="2526D79B" w:rsidR="00642341" w:rsidRDefault="00D64677">
      <w:pPr>
        <w:pStyle w:val="TOC2"/>
        <w:rPr>
          <w:rFonts w:asciiTheme="minorHAnsi" w:eastAsiaTheme="minorEastAsia" w:hAnsiTheme="minorHAnsi" w:cstheme="minorBidi"/>
          <w:noProof/>
          <w:sz w:val="22"/>
          <w:szCs w:val="22"/>
          <w:lang w:val="en-GB" w:eastAsia="en-GB"/>
        </w:rPr>
      </w:pPr>
      <w:hyperlink w:anchor="_Toc122680161" w:history="1">
        <w:r w:rsidR="00642341" w:rsidRPr="00536AA5">
          <w:rPr>
            <w:rStyle w:val="Hyperlink"/>
            <w:noProof/>
          </w:rPr>
          <w:t>3.3</w:t>
        </w:r>
        <w:r w:rsidR="00642341">
          <w:rPr>
            <w:rFonts w:asciiTheme="minorHAnsi" w:eastAsiaTheme="minorEastAsia" w:hAnsiTheme="minorHAnsi" w:cstheme="minorBidi"/>
            <w:noProof/>
            <w:sz w:val="22"/>
            <w:szCs w:val="22"/>
            <w:lang w:val="en-GB" w:eastAsia="en-GB"/>
          </w:rPr>
          <w:tab/>
        </w:r>
        <w:r w:rsidR="00642341" w:rsidRPr="00536AA5">
          <w:rPr>
            <w:rStyle w:val="Hyperlink"/>
            <w:noProof/>
          </w:rPr>
          <w:t>Feeder loss</w:t>
        </w:r>
        <w:r w:rsidR="00642341">
          <w:rPr>
            <w:noProof/>
            <w:webHidden/>
          </w:rPr>
          <w:tab/>
        </w:r>
        <w:r w:rsidR="00642341">
          <w:rPr>
            <w:noProof/>
            <w:webHidden/>
          </w:rPr>
          <w:fldChar w:fldCharType="begin"/>
        </w:r>
        <w:r w:rsidR="00642341">
          <w:rPr>
            <w:noProof/>
            <w:webHidden/>
          </w:rPr>
          <w:instrText xml:space="preserve"> PAGEREF _Toc122680161 \h </w:instrText>
        </w:r>
        <w:r w:rsidR="00642341">
          <w:rPr>
            <w:noProof/>
            <w:webHidden/>
          </w:rPr>
        </w:r>
        <w:r w:rsidR="00642341">
          <w:rPr>
            <w:noProof/>
            <w:webHidden/>
          </w:rPr>
          <w:fldChar w:fldCharType="separate"/>
        </w:r>
        <w:r>
          <w:rPr>
            <w:noProof/>
            <w:webHidden/>
          </w:rPr>
          <w:t>37</w:t>
        </w:r>
        <w:r w:rsidR="00642341">
          <w:rPr>
            <w:noProof/>
            <w:webHidden/>
          </w:rPr>
          <w:fldChar w:fldCharType="end"/>
        </w:r>
      </w:hyperlink>
    </w:p>
    <w:p w14:paraId="0BD08207" w14:textId="12909FCB" w:rsidR="00642341" w:rsidRDefault="00D64677">
      <w:pPr>
        <w:pStyle w:val="TOC2"/>
        <w:rPr>
          <w:rFonts w:asciiTheme="minorHAnsi" w:eastAsiaTheme="minorEastAsia" w:hAnsiTheme="minorHAnsi" w:cstheme="minorBidi"/>
          <w:noProof/>
          <w:sz w:val="22"/>
          <w:szCs w:val="22"/>
          <w:lang w:val="en-GB" w:eastAsia="en-GB"/>
        </w:rPr>
      </w:pPr>
      <w:hyperlink w:anchor="_Toc122680162" w:history="1">
        <w:r w:rsidR="00642341" w:rsidRPr="00536AA5">
          <w:rPr>
            <w:rStyle w:val="Hyperlink"/>
            <w:noProof/>
          </w:rPr>
          <w:t>3.4</w:t>
        </w:r>
        <w:r w:rsidR="00642341">
          <w:rPr>
            <w:rFonts w:asciiTheme="minorHAnsi" w:eastAsiaTheme="minorEastAsia" w:hAnsiTheme="minorHAnsi" w:cstheme="minorBidi"/>
            <w:noProof/>
            <w:sz w:val="22"/>
            <w:szCs w:val="22"/>
            <w:lang w:val="en-GB" w:eastAsia="en-GB"/>
          </w:rPr>
          <w:tab/>
        </w:r>
        <w:r w:rsidR="00642341" w:rsidRPr="00536AA5">
          <w:rPr>
            <w:rStyle w:val="Hyperlink"/>
            <w:noProof/>
          </w:rPr>
          <w:t>Height loss correction factor</w:t>
        </w:r>
        <w:r w:rsidR="00642341">
          <w:rPr>
            <w:noProof/>
            <w:webHidden/>
          </w:rPr>
          <w:tab/>
        </w:r>
        <w:r w:rsidR="00642341">
          <w:rPr>
            <w:noProof/>
            <w:webHidden/>
          </w:rPr>
          <w:fldChar w:fldCharType="begin"/>
        </w:r>
        <w:r w:rsidR="00642341">
          <w:rPr>
            <w:noProof/>
            <w:webHidden/>
          </w:rPr>
          <w:instrText xml:space="preserve"> PAGEREF _Toc122680162 \h </w:instrText>
        </w:r>
        <w:r w:rsidR="00642341">
          <w:rPr>
            <w:noProof/>
            <w:webHidden/>
          </w:rPr>
        </w:r>
        <w:r w:rsidR="00642341">
          <w:rPr>
            <w:noProof/>
            <w:webHidden/>
          </w:rPr>
          <w:fldChar w:fldCharType="separate"/>
        </w:r>
        <w:r>
          <w:rPr>
            <w:noProof/>
            <w:webHidden/>
          </w:rPr>
          <w:t>38</w:t>
        </w:r>
        <w:r w:rsidR="00642341">
          <w:rPr>
            <w:noProof/>
            <w:webHidden/>
          </w:rPr>
          <w:fldChar w:fldCharType="end"/>
        </w:r>
      </w:hyperlink>
    </w:p>
    <w:p w14:paraId="59190183" w14:textId="58B148BE" w:rsidR="00642341" w:rsidRDefault="00D64677">
      <w:pPr>
        <w:pStyle w:val="TOC2"/>
        <w:rPr>
          <w:rFonts w:asciiTheme="minorHAnsi" w:eastAsiaTheme="minorEastAsia" w:hAnsiTheme="minorHAnsi" w:cstheme="minorBidi"/>
          <w:noProof/>
          <w:sz w:val="22"/>
          <w:szCs w:val="22"/>
          <w:lang w:val="en-GB" w:eastAsia="en-GB"/>
        </w:rPr>
      </w:pPr>
      <w:hyperlink w:anchor="_Toc122680163" w:history="1">
        <w:r w:rsidR="00642341" w:rsidRPr="00536AA5">
          <w:rPr>
            <w:rStyle w:val="Hyperlink"/>
            <w:noProof/>
          </w:rPr>
          <w:t>3.5</w:t>
        </w:r>
        <w:r w:rsidR="00642341">
          <w:rPr>
            <w:rFonts w:asciiTheme="minorHAnsi" w:eastAsiaTheme="minorEastAsia" w:hAnsiTheme="minorHAnsi" w:cstheme="minorBidi"/>
            <w:noProof/>
            <w:sz w:val="22"/>
            <w:szCs w:val="22"/>
            <w:lang w:val="en-GB" w:eastAsia="en-GB"/>
          </w:rPr>
          <w:tab/>
        </w:r>
        <w:r w:rsidR="00642341" w:rsidRPr="00536AA5">
          <w:rPr>
            <w:rStyle w:val="Hyperlink"/>
            <w:noProof/>
          </w:rPr>
          <w:t>Building entry loss</w:t>
        </w:r>
        <w:r w:rsidR="00642341">
          <w:rPr>
            <w:noProof/>
            <w:webHidden/>
          </w:rPr>
          <w:tab/>
        </w:r>
        <w:r w:rsidR="00642341">
          <w:rPr>
            <w:noProof/>
            <w:webHidden/>
          </w:rPr>
          <w:fldChar w:fldCharType="begin"/>
        </w:r>
        <w:r w:rsidR="00642341">
          <w:rPr>
            <w:noProof/>
            <w:webHidden/>
          </w:rPr>
          <w:instrText xml:space="preserve"> PAGEREF _Toc122680163 \h </w:instrText>
        </w:r>
        <w:r w:rsidR="00642341">
          <w:rPr>
            <w:noProof/>
            <w:webHidden/>
          </w:rPr>
        </w:r>
        <w:r w:rsidR="00642341">
          <w:rPr>
            <w:noProof/>
            <w:webHidden/>
          </w:rPr>
          <w:fldChar w:fldCharType="separate"/>
        </w:r>
        <w:r>
          <w:rPr>
            <w:noProof/>
            <w:webHidden/>
          </w:rPr>
          <w:t>38</w:t>
        </w:r>
        <w:r w:rsidR="00642341">
          <w:rPr>
            <w:noProof/>
            <w:webHidden/>
          </w:rPr>
          <w:fldChar w:fldCharType="end"/>
        </w:r>
      </w:hyperlink>
    </w:p>
    <w:p w14:paraId="2F5BD68F" w14:textId="5A1AB1EB" w:rsidR="00642341" w:rsidRDefault="00D64677">
      <w:pPr>
        <w:pStyle w:val="TOC2"/>
        <w:rPr>
          <w:rFonts w:asciiTheme="minorHAnsi" w:eastAsiaTheme="minorEastAsia" w:hAnsiTheme="minorHAnsi" w:cstheme="minorBidi"/>
          <w:noProof/>
          <w:sz w:val="22"/>
          <w:szCs w:val="22"/>
          <w:lang w:val="en-GB" w:eastAsia="en-GB"/>
        </w:rPr>
      </w:pPr>
      <w:hyperlink w:anchor="_Toc122680164" w:history="1">
        <w:r w:rsidR="00642341" w:rsidRPr="00536AA5">
          <w:rPr>
            <w:rStyle w:val="Hyperlink"/>
            <w:noProof/>
            <w:lang w:val="en-GB"/>
          </w:rPr>
          <w:t>3.6</w:t>
        </w:r>
        <w:r w:rsidR="00642341">
          <w:rPr>
            <w:rFonts w:asciiTheme="minorHAnsi" w:eastAsiaTheme="minorEastAsia" w:hAnsiTheme="minorHAnsi" w:cstheme="minorBidi"/>
            <w:noProof/>
            <w:sz w:val="22"/>
            <w:szCs w:val="22"/>
            <w:lang w:val="en-GB" w:eastAsia="en-GB"/>
          </w:rPr>
          <w:tab/>
        </w:r>
        <w:r w:rsidR="00642341" w:rsidRPr="00536AA5">
          <w:rPr>
            <w:rStyle w:val="Hyperlink"/>
            <w:noProof/>
            <w:lang w:val="en-GB"/>
          </w:rPr>
          <w:t>Allowance for man-made noise</w:t>
        </w:r>
        <w:r w:rsidR="00642341">
          <w:rPr>
            <w:noProof/>
            <w:webHidden/>
          </w:rPr>
          <w:tab/>
        </w:r>
        <w:r w:rsidR="00642341">
          <w:rPr>
            <w:noProof/>
            <w:webHidden/>
          </w:rPr>
          <w:fldChar w:fldCharType="begin"/>
        </w:r>
        <w:r w:rsidR="00642341">
          <w:rPr>
            <w:noProof/>
            <w:webHidden/>
          </w:rPr>
          <w:instrText xml:space="preserve"> PAGEREF _Toc122680164 \h </w:instrText>
        </w:r>
        <w:r w:rsidR="00642341">
          <w:rPr>
            <w:noProof/>
            <w:webHidden/>
          </w:rPr>
        </w:r>
        <w:r w:rsidR="00642341">
          <w:rPr>
            <w:noProof/>
            <w:webHidden/>
          </w:rPr>
          <w:fldChar w:fldCharType="separate"/>
        </w:r>
        <w:r>
          <w:rPr>
            <w:noProof/>
            <w:webHidden/>
          </w:rPr>
          <w:t>39</w:t>
        </w:r>
        <w:r w:rsidR="00642341">
          <w:rPr>
            <w:noProof/>
            <w:webHidden/>
          </w:rPr>
          <w:fldChar w:fldCharType="end"/>
        </w:r>
      </w:hyperlink>
    </w:p>
    <w:p w14:paraId="7142E8DD" w14:textId="248A2310" w:rsidR="00642341" w:rsidRDefault="00D64677">
      <w:pPr>
        <w:pStyle w:val="TOC2"/>
        <w:rPr>
          <w:rFonts w:asciiTheme="minorHAnsi" w:eastAsiaTheme="minorEastAsia" w:hAnsiTheme="minorHAnsi" w:cstheme="minorBidi"/>
          <w:noProof/>
          <w:sz w:val="22"/>
          <w:szCs w:val="22"/>
          <w:lang w:val="en-GB" w:eastAsia="en-GB"/>
        </w:rPr>
      </w:pPr>
      <w:hyperlink w:anchor="_Toc122680165" w:history="1">
        <w:r w:rsidR="00642341" w:rsidRPr="00536AA5">
          <w:rPr>
            <w:rStyle w:val="Hyperlink"/>
            <w:noProof/>
          </w:rPr>
          <w:t>3.7</w:t>
        </w:r>
        <w:r w:rsidR="00642341">
          <w:rPr>
            <w:rFonts w:asciiTheme="minorHAnsi" w:eastAsiaTheme="minorEastAsia" w:hAnsiTheme="minorHAnsi" w:cstheme="minorBidi"/>
            <w:noProof/>
            <w:sz w:val="22"/>
            <w:szCs w:val="22"/>
            <w:lang w:val="en-GB" w:eastAsia="en-GB"/>
          </w:rPr>
          <w:tab/>
        </w:r>
        <w:r w:rsidR="00642341" w:rsidRPr="00536AA5">
          <w:rPr>
            <w:rStyle w:val="Hyperlink"/>
            <w:noProof/>
          </w:rPr>
          <w:t>Implementation loss factor</w:t>
        </w:r>
        <w:r w:rsidR="00642341">
          <w:rPr>
            <w:noProof/>
            <w:webHidden/>
          </w:rPr>
          <w:tab/>
        </w:r>
        <w:r w:rsidR="00642341">
          <w:rPr>
            <w:noProof/>
            <w:webHidden/>
          </w:rPr>
          <w:fldChar w:fldCharType="begin"/>
        </w:r>
        <w:r w:rsidR="00642341">
          <w:rPr>
            <w:noProof/>
            <w:webHidden/>
          </w:rPr>
          <w:instrText xml:space="preserve"> PAGEREF _Toc122680165 \h </w:instrText>
        </w:r>
        <w:r w:rsidR="00642341">
          <w:rPr>
            <w:noProof/>
            <w:webHidden/>
          </w:rPr>
        </w:r>
        <w:r w:rsidR="00642341">
          <w:rPr>
            <w:noProof/>
            <w:webHidden/>
          </w:rPr>
          <w:fldChar w:fldCharType="separate"/>
        </w:r>
        <w:r>
          <w:rPr>
            <w:noProof/>
            <w:webHidden/>
          </w:rPr>
          <w:t>39</w:t>
        </w:r>
        <w:r w:rsidR="00642341">
          <w:rPr>
            <w:noProof/>
            <w:webHidden/>
          </w:rPr>
          <w:fldChar w:fldCharType="end"/>
        </w:r>
      </w:hyperlink>
    </w:p>
    <w:p w14:paraId="2EEC59FA" w14:textId="780667FF" w:rsidR="00642341" w:rsidRDefault="00D64677">
      <w:pPr>
        <w:pStyle w:val="TOC2"/>
        <w:rPr>
          <w:rFonts w:asciiTheme="minorHAnsi" w:eastAsiaTheme="minorEastAsia" w:hAnsiTheme="minorHAnsi" w:cstheme="minorBidi"/>
          <w:noProof/>
          <w:sz w:val="22"/>
          <w:szCs w:val="22"/>
          <w:lang w:val="en-GB" w:eastAsia="en-GB"/>
        </w:rPr>
      </w:pPr>
      <w:hyperlink w:anchor="_Toc122680166" w:history="1">
        <w:r w:rsidR="00642341" w:rsidRPr="00536AA5">
          <w:rPr>
            <w:rStyle w:val="Hyperlink"/>
            <w:noProof/>
          </w:rPr>
          <w:t>3.8</w:t>
        </w:r>
        <w:r w:rsidR="00642341">
          <w:rPr>
            <w:rFonts w:asciiTheme="minorHAnsi" w:eastAsiaTheme="minorEastAsia" w:hAnsiTheme="minorHAnsi" w:cstheme="minorBidi"/>
            <w:noProof/>
            <w:sz w:val="22"/>
            <w:szCs w:val="22"/>
            <w:lang w:val="en-GB" w:eastAsia="en-GB"/>
          </w:rPr>
          <w:tab/>
        </w:r>
        <w:r w:rsidR="00642341" w:rsidRPr="00536AA5">
          <w:rPr>
            <w:rStyle w:val="Hyperlink"/>
            <w:noProof/>
          </w:rPr>
          <w:t>Correction factors for location variability</w:t>
        </w:r>
        <w:r w:rsidR="00642341">
          <w:rPr>
            <w:noProof/>
            <w:webHidden/>
          </w:rPr>
          <w:tab/>
        </w:r>
        <w:r w:rsidR="00642341">
          <w:rPr>
            <w:noProof/>
            <w:webHidden/>
          </w:rPr>
          <w:fldChar w:fldCharType="begin"/>
        </w:r>
        <w:r w:rsidR="00642341">
          <w:rPr>
            <w:noProof/>
            <w:webHidden/>
          </w:rPr>
          <w:instrText xml:space="preserve"> PAGEREF _Toc122680166 \h </w:instrText>
        </w:r>
        <w:r w:rsidR="00642341">
          <w:rPr>
            <w:noProof/>
            <w:webHidden/>
          </w:rPr>
        </w:r>
        <w:r w:rsidR="00642341">
          <w:rPr>
            <w:noProof/>
            <w:webHidden/>
          </w:rPr>
          <w:fldChar w:fldCharType="separate"/>
        </w:r>
        <w:r>
          <w:rPr>
            <w:noProof/>
            <w:webHidden/>
          </w:rPr>
          <w:t>40</w:t>
        </w:r>
        <w:r w:rsidR="00642341">
          <w:rPr>
            <w:noProof/>
            <w:webHidden/>
          </w:rPr>
          <w:fldChar w:fldCharType="end"/>
        </w:r>
      </w:hyperlink>
    </w:p>
    <w:p w14:paraId="3C4490AE" w14:textId="683C3713" w:rsidR="00642341" w:rsidRDefault="00D64677">
      <w:pPr>
        <w:pStyle w:val="TOC2"/>
        <w:rPr>
          <w:rFonts w:asciiTheme="minorHAnsi" w:eastAsiaTheme="minorEastAsia" w:hAnsiTheme="minorHAnsi" w:cstheme="minorBidi"/>
          <w:noProof/>
          <w:sz w:val="22"/>
          <w:szCs w:val="22"/>
          <w:lang w:val="en-GB" w:eastAsia="en-GB"/>
        </w:rPr>
      </w:pPr>
      <w:hyperlink w:anchor="_Toc122680167" w:history="1">
        <w:r w:rsidR="00642341" w:rsidRPr="00536AA5">
          <w:rPr>
            <w:rStyle w:val="Hyperlink"/>
            <w:noProof/>
            <w:lang w:val="en-GB"/>
          </w:rPr>
          <w:t>3.9</w:t>
        </w:r>
        <w:r w:rsidR="00642341">
          <w:rPr>
            <w:rFonts w:asciiTheme="minorHAnsi" w:eastAsiaTheme="minorEastAsia" w:hAnsiTheme="minorHAnsi" w:cstheme="minorBidi"/>
            <w:noProof/>
            <w:sz w:val="22"/>
            <w:szCs w:val="22"/>
            <w:lang w:val="en-GB" w:eastAsia="en-GB"/>
          </w:rPr>
          <w:tab/>
        </w:r>
        <w:r w:rsidR="00642341" w:rsidRPr="00536AA5">
          <w:rPr>
            <w:rStyle w:val="Hyperlink"/>
            <w:noProof/>
            <w:lang w:val="en-GB"/>
          </w:rPr>
          <w:t>Polarization discrimination</w:t>
        </w:r>
        <w:r w:rsidR="00642341">
          <w:rPr>
            <w:noProof/>
            <w:webHidden/>
          </w:rPr>
          <w:tab/>
        </w:r>
        <w:r w:rsidR="00642341">
          <w:rPr>
            <w:noProof/>
            <w:webHidden/>
          </w:rPr>
          <w:fldChar w:fldCharType="begin"/>
        </w:r>
        <w:r w:rsidR="00642341">
          <w:rPr>
            <w:noProof/>
            <w:webHidden/>
          </w:rPr>
          <w:instrText xml:space="preserve"> PAGEREF _Toc122680167 \h </w:instrText>
        </w:r>
        <w:r w:rsidR="00642341">
          <w:rPr>
            <w:noProof/>
            <w:webHidden/>
          </w:rPr>
        </w:r>
        <w:r w:rsidR="00642341">
          <w:rPr>
            <w:noProof/>
            <w:webHidden/>
          </w:rPr>
          <w:fldChar w:fldCharType="separate"/>
        </w:r>
        <w:r>
          <w:rPr>
            <w:noProof/>
            <w:webHidden/>
          </w:rPr>
          <w:t>42</w:t>
        </w:r>
        <w:r w:rsidR="00642341">
          <w:rPr>
            <w:noProof/>
            <w:webHidden/>
          </w:rPr>
          <w:fldChar w:fldCharType="end"/>
        </w:r>
      </w:hyperlink>
    </w:p>
    <w:p w14:paraId="2D6F3A47" w14:textId="1989FF6E" w:rsidR="00642341" w:rsidRDefault="00D64677">
      <w:pPr>
        <w:pStyle w:val="TOC1"/>
        <w:rPr>
          <w:rFonts w:asciiTheme="minorHAnsi" w:eastAsiaTheme="minorEastAsia" w:hAnsiTheme="minorHAnsi" w:cstheme="minorBidi"/>
          <w:noProof/>
          <w:sz w:val="22"/>
          <w:szCs w:val="22"/>
          <w:lang w:val="en-GB" w:eastAsia="en-GB"/>
        </w:rPr>
      </w:pPr>
      <w:hyperlink w:anchor="_Toc122680168" w:history="1">
        <w:r w:rsidR="00642341" w:rsidRPr="00536AA5">
          <w:rPr>
            <w:rStyle w:val="Hyperlink"/>
            <w:noProof/>
            <w:lang w:val="en-GB"/>
          </w:rPr>
          <w:t>4</w:t>
        </w:r>
        <w:r w:rsidR="00642341">
          <w:rPr>
            <w:rFonts w:asciiTheme="minorHAnsi" w:eastAsiaTheme="minorEastAsia" w:hAnsiTheme="minorHAnsi" w:cstheme="minorBidi"/>
            <w:noProof/>
            <w:sz w:val="22"/>
            <w:szCs w:val="22"/>
            <w:lang w:val="en-GB" w:eastAsia="en-GB"/>
          </w:rPr>
          <w:tab/>
        </w:r>
        <w:r w:rsidR="00642341" w:rsidRPr="00536AA5">
          <w:rPr>
            <w:rStyle w:val="Hyperlink"/>
            <w:noProof/>
            <w:lang w:val="en-GB"/>
          </w:rPr>
          <w:t>DRM system parameters for field-strength predictions</w:t>
        </w:r>
        <w:r w:rsidR="00642341">
          <w:rPr>
            <w:noProof/>
            <w:webHidden/>
          </w:rPr>
          <w:tab/>
        </w:r>
        <w:r w:rsidR="00642341">
          <w:rPr>
            <w:noProof/>
            <w:webHidden/>
          </w:rPr>
          <w:fldChar w:fldCharType="begin"/>
        </w:r>
        <w:r w:rsidR="00642341">
          <w:rPr>
            <w:noProof/>
            <w:webHidden/>
          </w:rPr>
          <w:instrText xml:space="preserve"> PAGEREF _Toc122680168 \h </w:instrText>
        </w:r>
        <w:r w:rsidR="00642341">
          <w:rPr>
            <w:noProof/>
            <w:webHidden/>
          </w:rPr>
        </w:r>
        <w:r w:rsidR="00642341">
          <w:rPr>
            <w:noProof/>
            <w:webHidden/>
          </w:rPr>
          <w:fldChar w:fldCharType="separate"/>
        </w:r>
        <w:r>
          <w:rPr>
            <w:noProof/>
            <w:webHidden/>
          </w:rPr>
          <w:t>42</w:t>
        </w:r>
        <w:r w:rsidR="00642341">
          <w:rPr>
            <w:noProof/>
            <w:webHidden/>
          </w:rPr>
          <w:fldChar w:fldCharType="end"/>
        </w:r>
      </w:hyperlink>
    </w:p>
    <w:p w14:paraId="1F1B922F" w14:textId="7BDA6700" w:rsidR="00642341" w:rsidRDefault="00D64677">
      <w:pPr>
        <w:pStyle w:val="TOC2"/>
        <w:rPr>
          <w:rFonts w:asciiTheme="minorHAnsi" w:eastAsiaTheme="minorEastAsia" w:hAnsiTheme="minorHAnsi" w:cstheme="minorBidi"/>
          <w:noProof/>
          <w:sz w:val="22"/>
          <w:szCs w:val="22"/>
          <w:lang w:val="en-GB" w:eastAsia="en-GB"/>
        </w:rPr>
      </w:pPr>
      <w:hyperlink w:anchor="_Toc122680169" w:history="1">
        <w:r w:rsidR="00642341" w:rsidRPr="00536AA5">
          <w:rPr>
            <w:rStyle w:val="Hyperlink"/>
            <w:noProof/>
            <w:lang w:val="en-GB"/>
          </w:rPr>
          <w:t>4.1</w:t>
        </w:r>
        <w:r w:rsidR="00642341">
          <w:rPr>
            <w:rFonts w:asciiTheme="minorHAnsi" w:eastAsiaTheme="minorEastAsia" w:hAnsiTheme="minorHAnsi" w:cstheme="minorBidi"/>
            <w:noProof/>
            <w:sz w:val="22"/>
            <w:szCs w:val="22"/>
            <w:lang w:val="en-GB" w:eastAsia="en-GB"/>
          </w:rPr>
          <w:tab/>
        </w:r>
        <w:r w:rsidR="00642341" w:rsidRPr="00536AA5">
          <w:rPr>
            <w:rStyle w:val="Hyperlink"/>
            <w:noProof/>
            <w:lang w:val="en-GB"/>
          </w:rPr>
          <w:t>Modes and code rates for calculations</w:t>
        </w:r>
        <w:r w:rsidR="00642341">
          <w:rPr>
            <w:noProof/>
            <w:webHidden/>
          </w:rPr>
          <w:tab/>
        </w:r>
        <w:r w:rsidR="00642341">
          <w:rPr>
            <w:noProof/>
            <w:webHidden/>
          </w:rPr>
          <w:fldChar w:fldCharType="begin"/>
        </w:r>
        <w:r w:rsidR="00642341">
          <w:rPr>
            <w:noProof/>
            <w:webHidden/>
          </w:rPr>
          <w:instrText xml:space="preserve"> PAGEREF _Toc122680169 \h </w:instrText>
        </w:r>
        <w:r w:rsidR="00642341">
          <w:rPr>
            <w:noProof/>
            <w:webHidden/>
          </w:rPr>
        </w:r>
        <w:r w:rsidR="00642341">
          <w:rPr>
            <w:noProof/>
            <w:webHidden/>
          </w:rPr>
          <w:fldChar w:fldCharType="separate"/>
        </w:r>
        <w:r>
          <w:rPr>
            <w:noProof/>
            <w:webHidden/>
          </w:rPr>
          <w:t>42</w:t>
        </w:r>
        <w:r w:rsidR="00642341">
          <w:rPr>
            <w:noProof/>
            <w:webHidden/>
          </w:rPr>
          <w:fldChar w:fldCharType="end"/>
        </w:r>
      </w:hyperlink>
    </w:p>
    <w:p w14:paraId="7FC3C71F" w14:textId="300BF5D1" w:rsidR="00642341" w:rsidRDefault="00D64677">
      <w:pPr>
        <w:pStyle w:val="TOC2"/>
        <w:rPr>
          <w:rFonts w:asciiTheme="minorHAnsi" w:eastAsiaTheme="minorEastAsia" w:hAnsiTheme="minorHAnsi" w:cstheme="minorBidi"/>
          <w:noProof/>
          <w:sz w:val="22"/>
          <w:szCs w:val="22"/>
          <w:lang w:val="en-GB" w:eastAsia="en-GB"/>
        </w:rPr>
      </w:pPr>
      <w:hyperlink w:anchor="_Toc122680170" w:history="1">
        <w:r w:rsidR="00642341" w:rsidRPr="00536AA5">
          <w:rPr>
            <w:rStyle w:val="Hyperlink"/>
            <w:noProof/>
          </w:rPr>
          <w:t>4.2</w:t>
        </w:r>
        <w:r w:rsidR="00642341">
          <w:rPr>
            <w:rFonts w:asciiTheme="minorHAnsi" w:eastAsiaTheme="minorEastAsia" w:hAnsiTheme="minorHAnsi" w:cstheme="minorBidi"/>
            <w:noProof/>
            <w:sz w:val="22"/>
            <w:szCs w:val="22"/>
            <w:lang w:val="en-GB" w:eastAsia="en-GB"/>
          </w:rPr>
          <w:tab/>
        </w:r>
        <w:r w:rsidR="00642341" w:rsidRPr="00536AA5">
          <w:rPr>
            <w:rStyle w:val="Hyperlink"/>
            <w:noProof/>
          </w:rPr>
          <w:t>Propagation-related OFDM parameters</w:t>
        </w:r>
        <w:r w:rsidR="00642341">
          <w:rPr>
            <w:noProof/>
            <w:webHidden/>
          </w:rPr>
          <w:tab/>
        </w:r>
        <w:r w:rsidR="00642341">
          <w:rPr>
            <w:noProof/>
            <w:webHidden/>
          </w:rPr>
          <w:fldChar w:fldCharType="begin"/>
        </w:r>
        <w:r w:rsidR="00642341">
          <w:rPr>
            <w:noProof/>
            <w:webHidden/>
          </w:rPr>
          <w:instrText xml:space="preserve"> PAGEREF _Toc122680170 \h </w:instrText>
        </w:r>
        <w:r w:rsidR="00642341">
          <w:rPr>
            <w:noProof/>
            <w:webHidden/>
          </w:rPr>
        </w:r>
        <w:r w:rsidR="00642341">
          <w:rPr>
            <w:noProof/>
            <w:webHidden/>
          </w:rPr>
          <w:fldChar w:fldCharType="separate"/>
        </w:r>
        <w:r>
          <w:rPr>
            <w:noProof/>
            <w:webHidden/>
          </w:rPr>
          <w:t>42</w:t>
        </w:r>
        <w:r w:rsidR="00642341">
          <w:rPr>
            <w:noProof/>
            <w:webHidden/>
          </w:rPr>
          <w:fldChar w:fldCharType="end"/>
        </w:r>
      </w:hyperlink>
    </w:p>
    <w:p w14:paraId="14BAFD5B" w14:textId="5FAE5A74" w:rsidR="00642341" w:rsidRDefault="00D64677">
      <w:pPr>
        <w:pStyle w:val="TOC2"/>
        <w:rPr>
          <w:rFonts w:asciiTheme="minorHAnsi" w:eastAsiaTheme="minorEastAsia" w:hAnsiTheme="minorHAnsi" w:cstheme="minorBidi"/>
          <w:noProof/>
          <w:sz w:val="22"/>
          <w:szCs w:val="22"/>
          <w:lang w:val="en-GB" w:eastAsia="en-GB"/>
        </w:rPr>
      </w:pPr>
      <w:hyperlink w:anchor="_Toc122680171" w:history="1">
        <w:r w:rsidR="00642341" w:rsidRPr="00536AA5">
          <w:rPr>
            <w:rStyle w:val="Hyperlink"/>
            <w:noProof/>
          </w:rPr>
          <w:t>4.3</w:t>
        </w:r>
        <w:r w:rsidR="00642341">
          <w:rPr>
            <w:rFonts w:asciiTheme="minorHAnsi" w:eastAsiaTheme="minorEastAsia" w:hAnsiTheme="minorHAnsi" w:cstheme="minorBidi"/>
            <w:noProof/>
            <w:sz w:val="22"/>
            <w:szCs w:val="22"/>
            <w:lang w:val="en-GB" w:eastAsia="en-GB"/>
          </w:rPr>
          <w:tab/>
        </w:r>
        <w:r w:rsidR="00642341" w:rsidRPr="00536AA5">
          <w:rPr>
            <w:rStyle w:val="Hyperlink"/>
            <w:noProof/>
          </w:rPr>
          <w:t>Single frequency operation capability</w:t>
        </w:r>
        <w:r w:rsidR="00642341">
          <w:rPr>
            <w:noProof/>
            <w:webHidden/>
          </w:rPr>
          <w:tab/>
        </w:r>
        <w:r w:rsidR="00642341">
          <w:rPr>
            <w:noProof/>
            <w:webHidden/>
          </w:rPr>
          <w:fldChar w:fldCharType="begin"/>
        </w:r>
        <w:r w:rsidR="00642341">
          <w:rPr>
            <w:noProof/>
            <w:webHidden/>
          </w:rPr>
          <w:instrText xml:space="preserve"> PAGEREF _Toc122680171 \h </w:instrText>
        </w:r>
        <w:r w:rsidR="00642341">
          <w:rPr>
            <w:noProof/>
            <w:webHidden/>
          </w:rPr>
        </w:r>
        <w:r w:rsidR="00642341">
          <w:rPr>
            <w:noProof/>
            <w:webHidden/>
          </w:rPr>
          <w:fldChar w:fldCharType="separate"/>
        </w:r>
        <w:r>
          <w:rPr>
            <w:noProof/>
            <w:webHidden/>
          </w:rPr>
          <w:t>43</w:t>
        </w:r>
        <w:r w:rsidR="00642341">
          <w:rPr>
            <w:noProof/>
            <w:webHidden/>
          </w:rPr>
          <w:fldChar w:fldCharType="end"/>
        </w:r>
      </w:hyperlink>
    </w:p>
    <w:p w14:paraId="649640BB" w14:textId="71D05623" w:rsidR="00642341" w:rsidRDefault="00D64677">
      <w:pPr>
        <w:pStyle w:val="TOC1"/>
        <w:rPr>
          <w:rFonts w:asciiTheme="minorHAnsi" w:eastAsiaTheme="minorEastAsia" w:hAnsiTheme="minorHAnsi" w:cstheme="minorBidi"/>
          <w:noProof/>
          <w:sz w:val="22"/>
          <w:szCs w:val="22"/>
          <w:lang w:val="en-GB" w:eastAsia="en-GB"/>
        </w:rPr>
      </w:pPr>
      <w:hyperlink w:anchor="_Toc122680172" w:history="1">
        <w:r w:rsidR="00642341" w:rsidRPr="00536AA5">
          <w:rPr>
            <w:rStyle w:val="Hyperlink"/>
            <w:noProof/>
            <w:lang w:val="en-GB"/>
          </w:rPr>
          <w:t>5</w:t>
        </w:r>
        <w:r w:rsidR="00642341">
          <w:rPr>
            <w:rFonts w:asciiTheme="minorHAnsi" w:eastAsiaTheme="minorEastAsia" w:hAnsiTheme="minorHAnsi" w:cstheme="minorBidi"/>
            <w:noProof/>
            <w:sz w:val="22"/>
            <w:szCs w:val="22"/>
            <w:lang w:val="en-GB" w:eastAsia="en-GB"/>
          </w:rPr>
          <w:tab/>
        </w:r>
        <w:r w:rsidR="00642341" w:rsidRPr="00536AA5">
          <w:rPr>
            <w:rStyle w:val="Hyperlink"/>
            <w:noProof/>
            <w:lang w:val="en-GB"/>
          </w:rPr>
          <w:t>Minimum receiver input power level</w:t>
        </w:r>
        <w:r w:rsidR="00642341">
          <w:rPr>
            <w:noProof/>
            <w:webHidden/>
          </w:rPr>
          <w:tab/>
        </w:r>
        <w:r w:rsidR="00642341">
          <w:rPr>
            <w:noProof/>
            <w:webHidden/>
          </w:rPr>
          <w:fldChar w:fldCharType="begin"/>
        </w:r>
        <w:r w:rsidR="00642341">
          <w:rPr>
            <w:noProof/>
            <w:webHidden/>
          </w:rPr>
          <w:instrText xml:space="preserve"> PAGEREF _Toc122680172 \h </w:instrText>
        </w:r>
        <w:r w:rsidR="00642341">
          <w:rPr>
            <w:noProof/>
            <w:webHidden/>
          </w:rPr>
        </w:r>
        <w:r w:rsidR="00642341">
          <w:rPr>
            <w:noProof/>
            <w:webHidden/>
          </w:rPr>
          <w:fldChar w:fldCharType="separate"/>
        </w:r>
        <w:r>
          <w:rPr>
            <w:noProof/>
            <w:webHidden/>
          </w:rPr>
          <w:t>43</w:t>
        </w:r>
        <w:r w:rsidR="00642341">
          <w:rPr>
            <w:noProof/>
            <w:webHidden/>
          </w:rPr>
          <w:fldChar w:fldCharType="end"/>
        </w:r>
      </w:hyperlink>
    </w:p>
    <w:p w14:paraId="733E3A5F" w14:textId="77E5E56E" w:rsidR="00642341" w:rsidRDefault="00D64677">
      <w:pPr>
        <w:pStyle w:val="TOC1"/>
        <w:rPr>
          <w:rFonts w:asciiTheme="minorHAnsi" w:eastAsiaTheme="minorEastAsia" w:hAnsiTheme="minorHAnsi" w:cstheme="minorBidi"/>
          <w:noProof/>
          <w:sz w:val="22"/>
          <w:szCs w:val="22"/>
          <w:lang w:val="en-GB" w:eastAsia="en-GB"/>
        </w:rPr>
      </w:pPr>
      <w:hyperlink w:anchor="_Toc122680173" w:history="1">
        <w:r w:rsidR="00642341" w:rsidRPr="00536AA5">
          <w:rPr>
            <w:rStyle w:val="Hyperlink"/>
            <w:noProof/>
            <w:lang w:val="en-GB"/>
          </w:rPr>
          <w:t>6</w:t>
        </w:r>
        <w:r w:rsidR="00642341">
          <w:rPr>
            <w:rFonts w:asciiTheme="minorHAnsi" w:eastAsiaTheme="minorEastAsia" w:hAnsiTheme="minorHAnsi" w:cstheme="minorBidi"/>
            <w:noProof/>
            <w:sz w:val="22"/>
            <w:szCs w:val="22"/>
            <w:lang w:val="en-GB" w:eastAsia="en-GB"/>
          </w:rPr>
          <w:tab/>
        </w:r>
        <w:r w:rsidR="00642341" w:rsidRPr="00536AA5">
          <w:rPr>
            <w:rStyle w:val="Hyperlink"/>
            <w:noProof/>
            <w:lang w:val="en-GB"/>
          </w:rPr>
          <w:t>Minimum wanted field strength used for planning</w:t>
        </w:r>
        <w:r w:rsidR="00642341">
          <w:rPr>
            <w:noProof/>
            <w:webHidden/>
          </w:rPr>
          <w:tab/>
        </w:r>
        <w:r w:rsidR="00642341">
          <w:rPr>
            <w:noProof/>
            <w:webHidden/>
          </w:rPr>
          <w:fldChar w:fldCharType="begin"/>
        </w:r>
        <w:r w:rsidR="00642341">
          <w:rPr>
            <w:noProof/>
            <w:webHidden/>
          </w:rPr>
          <w:instrText xml:space="preserve"> PAGEREF _Toc122680173 \h </w:instrText>
        </w:r>
        <w:r w:rsidR="00642341">
          <w:rPr>
            <w:noProof/>
            <w:webHidden/>
          </w:rPr>
        </w:r>
        <w:r w:rsidR="00642341">
          <w:rPr>
            <w:noProof/>
            <w:webHidden/>
          </w:rPr>
          <w:fldChar w:fldCharType="separate"/>
        </w:r>
        <w:r>
          <w:rPr>
            <w:noProof/>
            <w:webHidden/>
          </w:rPr>
          <w:t>44</w:t>
        </w:r>
        <w:r w:rsidR="00642341">
          <w:rPr>
            <w:noProof/>
            <w:webHidden/>
          </w:rPr>
          <w:fldChar w:fldCharType="end"/>
        </w:r>
      </w:hyperlink>
    </w:p>
    <w:p w14:paraId="355232B1" w14:textId="0A6D3C7E" w:rsidR="00642341" w:rsidRDefault="00D64677">
      <w:pPr>
        <w:pStyle w:val="TOC2"/>
        <w:rPr>
          <w:rFonts w:asciiTheme="minorHAnsi" w:eastAsiaTheme="minorEastAsia" w:hAnsiTheme="minorHAnsi" w:cstheme="minorBidi"/>
          <w:noProof/>
          <w:sz w:val="22"/>
          <w:szCs w:val="22"/>
          <w:lang w:val="en-GB" w:eastAsia="en-GB"/>
        </w:rPr>
      </w:pPr>
      <w:hyperlink w:anchor="_Toc122680174" w:history="1">
        <w:r w:rsidR="00642341" w:rsidRPr="00536AA5">
          <w:rPr>
            <w:rStyle w:val="Hyperlink"/>
            <w:noProof/>
            <w:lang w:val="en-GB"/>
          </w:rPr>
          <w:t>6.1</w:t>
        </w:r>
        <w:r w:rsidR="00642341">
          <w:rPr>
            <w:rFonts w:asciiTheme="minorHAnsi" w:eastAsiaTheme="minorEastAsia" w:hAnsiTheme="minorHAnsi" w:cstheme="minorBidi"/>
            <w:noProof/>
            <w:sz w:val="22"/>
            <w:szCs w:val="22"/>
            <w:lang w:val="en-GB" w:eastAsia="en-GB"/>
          </w:rPr>
          <w:tab/>
        </w:r>
        <w:r w:rsidR="00642341" w:rsidRPr="00536AA5">
          <w:rPr>
            <w:rStyle w:val="Hyperlink"/>
            <w:noProof/>
            <w:lang w:val="en-GB"/>
          </w:rPr>
          <w:t>Calculation of minimum median field-strength level</w:t>
        </w:r>
        <w:r w:rsidR="00642341">
          <w:rPr>
            <w:noProof/>
            <w:webHidden/>
          </w:rPr>
          <w:tab/>
        </w:r>
        <w:r w:rsidR="00642341">
          <w:rPr>
            <w:noProof/>
            <w:webHidden/>
          </w:rPr>
          <w:fldChar w:fldCharType="begin"/>
        </w:r>
        <w:r w:rsidR="00642341">
          <w:rPr>
            <w:noProof/>
            <w:webHidden/>
          </w:rPr>
          <w:instrText xml:space="preserve"> PAGEREF _Toc122680174 \h </w:instrText>
        </w:r>
        <w:r w:rsidR="00642341">
          <w:rPr>
            <w:noProof/>
            <w:webHidden/>
          </w:rPr>
        </w:r>
        <w:r w:rsidR="00642341">
          <w:rPr>
            <w:noProof/>
            <w:webHidden/>
          </w:rPr>
          <w:fldChar w:fldCharType="separate"/>
        </w:r>
        <w:r>
          <w:rPr>
            <w:noProof/>
            <w:webHidden/>
          </w:rPr>
          <w:t>44</w:t>
        </w:r>
        <w:r w:rsidR="00642341">
          <w:rPr>
            <w:noProof/>
            <w:webHidden/>
          </w:rPr>
          <w:fldChar w:fldCharType="end"/>
        </w:r>
      </w:hyperlink>
    </w:p>
    <w:p w14:paraId="2D6F8499" w14:textId="403634FB" w:rsidR="00642341" w:rsidRDefault="00D64677">
      <w:pPr>
        <w:pStyle w:val="TOC2"/>
        <w:rPr>
          <w:rFonts w:asciiTheme="minorHAnsi" w:eastAsiaTheme="minorEastAsia" w:hAnsiTheme="minorHAnsi" w:cstheme="minorBidi"/>
          <w:noProof/>
          <w:sz w:val="22"/>
          <w:szCs w:val="22"/>
          <w:lang w:val="en-GB" w:eastAsia="en-GB"/>
        </w:rPr>
      </w:pPr>
      <w:hyperlink w:anchor="_Toc122680175" w:history="1">
        <w:r w:rsidR="00642341" w:rsidRPr="00536AA5">
          <w:rPr>
            <w:rStyle w:val="Hyperlink"/>
            <w:noProof/>
            <w:lang w:val="en-GB"/>
          </w:rPr>
          <w:t>6.2</w:t>
        </w:r>
        <w:r w:rsidR="00642341">
          <w:rPr>
            <w:rFonts w:asciiTheme="minorHAnsi" w:eastAsiaTheme="minorEastAsia" w:hAnsiTheme="minorHAnsi" w:cstheme="minorBidi"/>
            <w:noProof/>
            <w:sz w:val="22"/>
            <w:szCs w:val="22"/>
            <w:lang w:val="en-GB" w:eastAsia="en-GB"/>
          </w:rPr>
          <w:tab/>
        </w:r>
        <w:r w:rsidR="00642341" w:rsidRPr="00536AA5">
          <w:rPr>
            <w:rStyle w:val="Hyperlink"/>
            <w:noProof/>
            <w:lang w:val="en-GB"/>
          </w:rPr>
          <w:t>Minimum median field-strength level for VHF Band I</w:t>
        </w:r>
        <w:r w:rsidR="00642341">
          <w:rPr>
            <w:noProof/>
            <w:webHidden/>
          </w:rPr>
          <w:tab/>
        </w:r>
        <w:r w:rsidR="00642341">
          <w:rPr>
            <w:noProof/>
            <w:webHidden/>
          </w:rPr>
          <w:fldChar w:fldCharType="begin"/>
        </w:r>
        <w:r w:rsidR="00642341">
          <w:rPr>
            <w:noProof/>
            <w:webHidden/>
          </w:rPr>
          <w:instrText xml:space="preserve"> PAGEREF _Toc122680175 \h </w:instrText>
        </w:r>
        <w:r w:rsidR="00642341">
          <w:rPr>
            <w:noProof/>
            <w:webHidden/>
          </w:rPr>
        </w:r>
        <w:r w:rsidR="00642341">
          <w:rPr>
            <w:noProof/>
            <w:webHidden/>
          </w:rPr>
          <w:fldChar w:fldCharType="separate"/>
        </w:r>
        <w:r>
          <w:rPr>
            <w:noProof/>
            <w:webHidden/>
          </w:rPr>
          <w:t>46</w:t>
        </w:r>
        <w:r w:rsidR="00642341">
          <w:rPr>
            <w:noProof/>
            <w:webHidden/>
          </w:rPr>
          <w:fldChar w:fldCharType="end"/>
        </w:r>
      </w:hyperlink>
    </w:p>
    <w:p w14:paraId="2A3EA252" w14:textId="34842C6A" w:rsidR="00642341" w:rsidRDefault="00D64677">
      <w:pPr>
        <w:pStyle w:val="TOC2"/>
        <w:rPr>
          <w:rFonts w:asciiTheme="minorHAnsi" w:eastAsiaTheme="minorEastAsia" w:hAnsiTheme="minorHAnsi" w:cstheme="minorBidi"/>
          <w:noProof/>
          <w:sz w:val="22"/>
          <w:szCs w:val="22"/>
          <w:lang w:val="en-GB" w:eastAsia="en-GB"/>
        </w:rPr>
      </w:pPr>
      <w:hyperlink w:anchor="_Toc122680176" w:history="1">
        <w:r w:rsidR="00642341" w:rsidRPr="00536AA5">
          <w:rPr>
            <w:rStyle w:val="Hyperlink"/>
            <w:noProof/>
            <w:lang w:val="en-GB"/>
          </w:rPr>
          <w:t>6.3</w:t>
        </w:r>
        <w:r w:rsidR="00642341">
          <w:rPr>
            <w:rFonts w:asciiTheme="minorHAnsi" w:eastAsiaTheme="minorEastAsia" w:hAnsiTheme="minorHAnsi" w:cstheme="minorBidi"/>
            <w:noProof/>
            <w:sz w:val="22"/>
            <w:szCs w:val="22"/>
            <w:lang w:val="en-GB" w:eastAsia="en-GB"/>
          </w:rPr>
          <w:tab/>
        </w:r>
        <w:r w:rsidR="00642341" w:rsidRPr="00536AA5">
          <w:rPr>
            <w:rStyle w:val="Hyperlink"/>
            <w:noProof/>
            <w:lang w:val="en-GB"/>
          </w:rPr>
          <w:t>Minimum median field-strength level for VHF Band II</w:t>
        </w:r>
        <w:r w:rsidR="00642341">
          <w:rPr>
            <w:noProof/>
            <w:webHidden/>
          </w:rPr>
          <w:tab/>
        </w:r>
        <w:r w:rsidR="00642341">
          <w:rPr>
            <w:noProof/>
            <w:webHidden/>
          </w:rPr>
          <w:fldChar w:fldCharType="begin"/>
        </w:r>
        <w:r w:rsidR="00642341">
          <w:rPr>
            <w:noProof/>
            <w:webHidden/>
          </w:rPr>
          <w:instrText xml:space="preserve"> PAGEREF _Toc122680176 \h </w:instrText>
        </w:r>
        <w:r w:rsidR="00642341">
          <w:rPr>
            <w:noProof/>
            <w:webHidden/>
          </w:rPr>
        </w:r>
        <w:r w:rsidR="00642341">
          <w:rPr>
            <w:noProof/>
            <w:webHidden/>
          </w:rPr>
          <w:fldChar w:fldCharType="separate"/>
        </w:r>
        <w:r>
          <w:rPr>
            <w:noProof/>
            <w:webHidden/>
          </w:rPr>
          <w:t>47</w:t>
        </w:r>
        <w:r w:rsidR="00642341">
          <w:rPr>
            <w:noProof/>
            <w:webHidden/>
          </w:rPr>
          <w:fldChar w:fldCharType="end"/>
        </w:r>
      </w:hyperlink>
    </w:p>
    <w:p w14:paraId="3FE5FB3B" w14:textId="5A7619DE" w:rsidR="00642341" w:rsidRDefault="00D64677">
      <w:pPr>
        <w:pStyle w:val="TOC2"/>
        <w:rPr>
          <w:rFonts w:asciiTheme="minorHAnsi" w:eastAsiaTheme="minorEastAsia" w:hAnsiTheme="minorHAnsi" w:cstheme="minorBidi"/>
          <w:noProof/>
          <w:sz w:val="22"/>
          <w:szCs w:val="22"/>
          <w:lang w:val="en-GB" w:eastAsia="en-GB"/>
        </w:rPr>
      </w:pPr>
      <w:hyperlink w:anchor="_Toc122680177" w:history="1">
        <w:r w:rsidR="00642341" w:rsidRPr="00536AA5">
          <w:rPr>
            <w:rStyle w:val="Hyperlink"/>
            <w:noProof/>
            <w:lang w:val="en-GB"/>
          </w:rPr>
          <w:t>6.4</w:t>
        </w:r>
        <w:r w:rsidR="00642341">
          <w:rPr>
            <w:rFonts w:asciiTheme="minorHAnsi" w:eastAsiaTheme="minorEastAsia" w:hAnsiTheme="minorHAnsi" w:cstheme="minorBidi"/>
            <w:noProof/>
            <w:sz w:val="22"/>
            <w:szCs w:val="22"/>
            <w:lang w:val="en-GB" w:eastAsia="en-GB"/>
          </w:rPr>
          <w:tab/>
        </w:r>
        <w:r w:rsidR="00642341" w:rsidRPr="00536AA5">
          <w:rPr>
            <w:rStyle w:val="Hyperlink"/>
            <w:noProof/>
            <w:lang w:val="en-GB"/>
          </w:rPr>
          <w:t>Minimum median field-strength level for VHF Band III</w:t>
        </w:r>
        <w:r w:rsidR="00642341">
          <w:rPr>
            <w:noProof/>
            <w:webHidden/>
          </w:rPr>
          <w:tab/>
        </w:r>
        <w:r w:rsidR="00642341">
          <w:rPr>
            <w:noProof/>
            <w:webHidden/>
          </w:rPr>
          <w:fldChar w:fldCharType="begin"/>
        </w:r>
        <w:r w:rsidR="00642341">
          <w:rPr>
            <w:noProof/>
            <w:webHidden/>
          </w:rPr>
          <w:instrText xml:space="preserve"> PAGEREF _Toc122680177 \h </w:instrText>
        </w:r>
        <w:r w:rsidR="00642341">
          <w:rPr>
            <w:noProof/>
            <w:webHidden/>
          </w:rPr>
        </w:r>
        <w:r w:rsidR="00642341">
          <w:rPr>
            <w:noProof/>
            <w:webHidden/>
          </w:rPr>
          <w:fldChar w:fldCharType="separate"/>
        </w:r>
        <w:r>
          <w:rPr>
            <w:noProof/>
            <w:webHidden/>
          </w:rPr>
          <w:t>49</w:t>
        </w:r>
        <w:r w:rsidR="00642341">
          <w:rPr>
            <w:noProof/>
            <w:webHidden/>
          </w:rPr>
          <w:fldChar w:fldCharType="end"/>
        </w:r>
      </w:hyperlink>
    </w:p>
    <w:p w14:paraId="74E3DF4C" w14:textId="343AB4C9" w:rsidR="00642341" w:rsidRDefault="00D64677">
      <w:pPr>
        <w:pStyle w:val="TOC1"/>
        <w:rPr>
          <w:rFonts w:asciiTheme="minorHAnsi" w:eastAsiaTheme="minorEastAsia" w:hAnsiTheme="minorHAnsi" w:cstheme="minorBidi"/>
          <w:noProof/>
          <w:sz w:val="22"/>
          <w:szCs w:val="22"/>
          <w:lang w:val="en-GB" w:eastAsia="en-GB"/>
        </w:rPr>
      </w:pPr>
      <w:hyperlink w:anchor="_Toc122680178" w:history="1">
        <w:r w:rsidR="00642341" w:rsidRPr="00536AA5">
          <w:rPr>
            <w:rStyle w:val="Hyperlink"/>
            <w:noProof/>
          </w:rPr>
          <w:t>7</w:t>
        </w:r>
        <w:r w:rsidR="00642341">
          <w:rPr>
            <w:rFonts w:asciiTheme="minorHAnsi" w:eastAsiaTheme="minorEastAsia" w:hAnsiTheme="minorHAnsi" w:cstheme="minorBidi"/>
            <w:noProof/>
            <w:sz w:val="22"/>
            <w:szCs w:val="22"/>
            <w:lang w:val="en-GB" w:eastAsia="en-GB"/>
          </w:rPr>
          <w:tab/>
        </w:r>
        <w:r w:rsidR="00642341" w:rsidRPr="00536AA5">
          <w:rPr>
            <w:rStyle w:val="Hyperlink"/>
            <w:noProof/>
          </w:rPr>
          <w:t>Position of DRM frequencies</w:t>
        </w:r>
        <w:r w:rsidR="00642341">
          <w:rPr>
            <w:noProof/>
            <w:webHidden/>
          </w:rPr>
          <w:tab/>
        </w:r>
        <w:r w:rsidR="00642341">
          <w:rPr>
            <w:noProof/>
            <w:webHidden/>
          </w:rPr>
          <w:fldChar w:fldCharType="begin"/>
        </w:r>
        <w:r w:rsidR="00642341">
          <w:rPr>
            <w:noProof/>
            <w:webHidden/>
          </w:rPr>
          <w:instrText xml:space="preserve"> PAGEREF _Toc122680178 \h </w:instrText>
        </w:r>
        <w:r w:rsidR="00642341">
          <w:rPr>
            <w:noProof/>
            <w:webHidden/>
          </w:rPr>
        </w:r>
        <w:r w:rsidR="00642341">
          <w:rPr>
            <w:noProof/>
            <w:webHidden/>
          </w:rPr>
          <w:fldChar w:fldCharType="separate"/>
        </w:r>
        <w:r>
          <w:rPr>
            <w:noProof/>
            <w:webHidden/>
          </w:rPr>
          <w:t>50</w:t>
        </w:r>
        <w:r w:rsidR="00642341">
          <w:rPr>
            <w:noProof/>
            <w:webHidden/>
          </w:rPr>
          <w:fldChar w:fldCharType="end"/>
        </w:r>
      </w:hyperlink>
    </w:p>
    <w:p w14:paraId="64FA50C8" w14:textId="7F89B61C" w:rsidR="00642341" w:rsidRDefault="00D64677">
      <w:pPr>
        <w:pStyle w:val="TOC1"/>
        <w:rPr>
          <w:rFonts w:asciiTheme="minorHAnsi" w:eastAsiaTheme="minorEastAsia" w:hAnsiTheme="minorHAnsi" w:cstheme="minorBidi"/>
          <w:noProof/>
          <w:sz w:val="22"/>
          <w:szCs w:val="22"/>
          <w:lang w:val="en-GB" w:eastAsia="en-GB"/>
        </w:rPr>
      </w:pPr>
      <w:hyperlink w:anchor="_Toc122680179" w:history="1">
        <w:r w:rsidR="00642341" w:rsidRPr="00536AA5">
          <w:rPr>
            <w:rStyle w:val="Hyperlink"/>
            <w:noProof/>
            <w:lang w:val="en-GB"/>
          </w:rPr>
          <w:t>8</w:t>
        </w:r>
        <w:r w:rsidR="00642341">
          <w:rPr>
            <w:rFonts w:asciiTheme="minorHAnsi" w:eastAsiaTheme="minorEastAsia" w:hAnsiTheme="minorHAnsi" w:cstheme="minorBidi"/>
            <w:noProof/>
            <w:sz w:val="22"/>
            <w:szCs w:val="22"/>
            <w:lang w:val="en-GB" w:eastAsia="en-GB"/>
          </w:rPr>
          <w:tab/>
        </w:r>
        <w:r w:rsidR="00642341" w:rsidRPr="00536AA5">
          <w:rPr>
            <w:rStyle w:val="Hyperlink"/>
            <w:noProof/>
            <w:lang w:val="en-GB"/>
          </w:rPr>
          <w:t>Unwanted emissions</w:t>
        </w:r>
        <w:r w:rsidR="00642341">
          <w:rPr>
            <w:noProof/>
            <w:webHidden/>
          </w:rPr>
          <w:tab/>
        </w:r>
        <w:r w:rsidR="00642341">
          <w:rPr>
            <w:noProof/>
            <w:webHidden/>
          </w:rPr>
          <w:fldChar w:fldCharType="begin"/>
        </w:r>
        <w:r w:rsidR="00642341">
          <w:rPr>
            <w:noProof/>
            <w:webHidden/>
          </w:rPr>
          <w:instrText xml:space="preserve"> PAGEREF _Toc122680179 \h </w:instrText>
        </w:r>
        <w:r w:rsidR="00642341">
          <w:rPr>
            <w:noProof/>
            <w:webHidden/>
          </w:rPr>
        </w:r>
        <w:r w:rsidR="00642341">
          <w:rPr>
            <w:noProof/>
            <w:webHidden/>
          </w:rPr>
          <w:fldChar w:fldCharType="separate"/>
        </w:r>
        <w:r>
          <w:rPr>
            <w:noProof/>
            <w:webHidden/>
          </w:rPr>
          <w:t>50</w:t>
        </w:r>
        <w:r w:rsidR="00642341">
          <w:rPr>
            <w:noProof/>
            <w:webHidden/>
          </w:rPr>
          <w:fldChar w:fldCharType="end"/>
        </w:r>
      </w:hyperlink>
    </w:p>
    <w:p w14:paraId="71F9F154" w14:textId="12EBAB2A" w:rsidR="00642341" w:rsidRDefault="00D64677">
      <w:pPr>
        <w:pStyle w:val="TOC2"/>
        <w:rPr>
          <w:rFonts w:asciiTheme="minorHAnsi" w:eastAsiaTheme="minorEastAsia" w:hAnsiTheme="minorHAnsi" w:cstheme="minorBidi"/>
          <w:noProof/>
          <w:sz w:val="22"/>
          <w:szCs w:val="22"/>
          <w:lang w:val="en-GB" w:eastAsia="en-GB"/>
        </w:rPr>
      </w:pPr>
      <w:hyperlink w:anchor="_Toc122680180" w:history="1">
        <w:r w:rsidR="00642341" w:rsidRPr="00536AA5">
          <w:rPr>
            <w:rStyle w:val="Hyperlink"/>
            <w:noProof/>
            <w:lang w:val="en-GB"/>
          </w:rPr>
          <w:t>8.1</w:t>
        </w:r>
        <w:r w:rsidR="00642341">
          <w:rPr>
            <w:rFonts w:asciiTheme="minorHAnsi" w:eastAsiaTheme="minorEastAsia" w:hAnsiTheme="minorHAnsi" w:cstheme="minorBidi"/>
            <w:noProof/>
            <w:sz w:val="22"/>
            <w:szCs w:val="22"/>
            <w:lang w:val="en-GB" w:eastAsia="en-GB"/>
          </w:rPr>
          <w:tab/>
        </w:r>
        <w:r w:rsidR="00642341" w:rsidRPr="00536AA5">
          <w:rPr>
            <w:rStyle w:val="Hyperlink"/>
            <w:noProof/>
            <w:lang w:val="en-GB"/>
          </w:rPr>
          <w:t>Out-of-band spectrum mask</w:t>
        </w:r>
        <w:r w:rsidR="00642341">
          <w:rPr>
            <w:noProof/>
            <w:webHidden/>
          </w:rPr>
          <w:tab/>
        </w:r>
        <w:r w:rsidR="00642341">
          <w:rPr>
            <w:noProof/>
            <w:webHidden/>
          </w:rPr>
          <w:fldChar w:fldCharType="begin"/>
        </w:r>
        <w:r w:rsidR="00642341">
          <w:rPr>
            <w:noProof/>
            <w:webHidden/>
          </w:rPr>
          <w:instrText xml:space="preserve"> PAGEREF _Toc122680180 \h </w:instrText>
        </w:r>
        <w:r w:rsidR="00642341">
          <w:rPr>
            <w:noProof/>
            <w:webHidden/>
          </w:rPr>
        </w:r>
        <w:r w:rsidR="00642341">
          <w:rPr>
            <w:noProof/>
            <w:webHidden/>
          </w:rPr>
          <w:fldChar w:fldCharType="separate"/>
        </w:r>
        <w:r>
          <w:rPr>
            <w:noProof/>
            <w:webHidden/>
          </w:rPr>
          <w:t>50</w:t>
        </w:r>
        <w:r w:rsidR="00642341">
          <w:rPr>
            <w:noProof/>
            <w:webHidden/>
          </w:rPr>
          <w:fldChar w:fldCharType="end"/>
        </w:r>
      </w:hyperlink>
    </w:p>
    <w:p w14:paraId="1CAC1A34" w14:textId="3116DAF1" w:rsidR="00642341" w:rsidRDefault="00D64677">
      <w:pPr>
        <w:pStyle w:val="TOC2"/>
        <w:rPr>
          <w:rFonts w:asciiTheme="minorHAnsi" w:eastAsiaTheme="minorEastAsia" w:hAnsiTheme="minorHAnsi" w:cstheme="minorBidi"/>
          <w:noProof/>
          <w:sz w:val="22"/>
          <w:szCs w:val="22"/>
          <w:lang w:val="en-GB" w:eastAsia="en-GB"/>
        </w:rPr>
      </w:pPr>
      <w:hyperlink w:anchor="_Toc122680181" w:history="1">
        <w:r w:rsidR="00642341" w:rsidRPr="00536AA5">
          <w:rPr>
            <w:rStyle w:val="Hyperlink"/>
            <w:noProof/>
          </w:rPr>
          <w:t>8.2</w:t>
        </w:r>
        <w:r w:rsidR="00642341">
          <w:rPr>
            <w:rFonts w:asciiTheme="minorHAnsi" w:eastAsiaTheme="minorEastAsia" w:hAnsiTheme="minorHAnsi" w:cstheme="minorBidi"/>
            <w:noProof/>
            <w:sz w:val="22"/>
            <w:szCs w:val="22"/>
            <w:lang w:val="en-GB" w:eastAsia="en-GB"/>
          </w:rPr>
          <w:tab/>
        </w:r>
        <w:r w:rsidR="00642341" w:rsidRPr="00536AA5">
          <w:rPr>
            <w:rStyle w:val="Hyperlink"/>
            <w:noProof/>
          </w:rPr>
          <w:t>Protection ratios</w:t>
        </w:r>
        <w:r w:rsidR="00642341">
          <w:rPr>
            <w:noProof/>
            <w:webHidden/>
          </w:rPr>
          <w:tab/>
        </w:r>
        <w:r w:rsidR="00642341">
          <w:rPr>
            <w:noProof/>
            <w:webHidden/>
          </w:rPr>
          <w:fldChar w:fldCharType="begin"/>
        </w:r>
        <w:r w:rsidR="00642341">
          <w:rPr>
            <w:noProof/>
            <w:webHidden/>
          </w:rPr>
          <w:instrText xml:space="preserve"> PAGEREF _Toc122680181 \h </w:instrText>
        </w:r>
        <w:r w:rsidR="00642341">
          <w:rPr>
            <w:noProof/>
            <w:webHidden/>
          </w:rPr>
        </w:r>
        <w:r w:rsidR="00642341">
          <w:rPr>
            <w:noProof/>
            <w:webHidden/>
          </w:rPr>
          <w:fldChar w:fldCharType="separate"/>
        </w:r>
        <w:r>
          <w:rPr>
            <w:noProof/>
            <w:webHidden/>
          </w:rPr>
          <w:t>53</w:t>
        </w:r>
        <w:r w:rsidR="00642341">
          <w:rPr>
            <w:noProof/>
            <w:webHidden/>
          </w:rPr>
          <w:fldChar w:fldCharType="end"/>
        </w:r>
      </w:hyperlink>
    </w:p>
    <w:p w14:paraId="11760BF1" w14:textId="5072B300" w:rsidR="00642341" w:rsidRDefault="00D64677">
      <w:pPr>
        <w:pStyle w:val="TOC1"/>
        <w:rPr>
          <w:rFonts w:asciiTheme="minorHAnsi" w:eastAsiaTheme="minorEastAsia" w:hAnsiTheme="minorHAnsi" w:cstheme="minorBidi"/>
          <w:noProof/>
          <w:sz w:val="22"/>
          <w:szCs w:val="22"/>
          <w:lang w:val="en-GB" w:eastAsia="en-GB"/>
        </w:rPr>
      </w:pPr>
      <w:hyperlink w:anchor="_Toc122680182" w:history="1">
        <w:r w:rsidR="00642341" w:rsidRPr="00536AA5">
          <w:rPr>
            <w:rStyle w:val="Hyperlink"/>
            <w:noProof/>
          </w:rPr>
          <w:t>Bibliography</w:t>
        </w:r>
        <w:r w:rsidR="00642341">
          <w:rPr>
            <w:noProof/>
            <w:webHidden/>
          </w:rPr>
          <w:tab/>
        </w:r>
        <w:r w:rsidR="00642341">
          <w:rPr>
            <w:noProof/>
            <w:webHidden/>
          </w:rPr>
          <w:fldChar w:fldCharType="begin"/>
        </w:r>
        <w:r w:rsidR="00642341">
          <w:rPr>
            <w:noProof/>
            <w:webHidden/>
          </w:rPr>
          <w:instrText xml:space="preserve"> PAGEREF _Toc122680182 \h </w:instrText>
        </w:r>
        <w:r w:rsidR="00642341">
          <w:rPr>
            <w:noProof/>
            <w:webHidden/>
          </w:rPr>
        </w:r>
        <w:r w:rsidR="00642341">
          <w:rPr>
            <w:noProof/>
            <w:webHidden/>
          </w:rPr>
          <w:fldChar w:fldCharType="separate"/>
        </w:r>
        <w:r>
          <w:rPr>
            <w:noProof/>
            <w:webHidden/>
          </w:rPr>
          <w:t>57</w:t>
        </w:r>
        <w:r w:rsidR="00642341">
          <w:rPr>
            <w:noProof/>
            <w:webHidden/>
          </w:rPr>
          <w:fldChar w:fldCharType="end"/>
        </w:r>
      </w:hyperlink>
    </w:p>
    <w:p w14:paraId="78B4E83A" w14:textId="3C322A8E" w:rsidR="00642341" w:rsidRDefault="00D64677">
      <w:pPr>
        <w:pStyle w:val="TOC1"/>
        <w:rPr>
          <w:rFonts w:asciiTheme="minorHAnsi" w:eastAsiaTheme="minorEastAsia" w:hAnsiTheme="minorHAnsi" w:cstheme="minorBidi"/>
          <w:noProof/>
          <w:sz w:val="22"/>
          <w:szCs w:val="22"/>
          <w:lang w:val="en-GB" w:eastAsia="en-GB"/>
        </w:rPr>
      </w:pPr>
      <w:hyperlink w:anchor="_Toc122680183" w:history="1">
        <w:r w:rsidR="00642341" w:rsidRPr="00536AA5">
          <w:rPr>
            <w:rStyle w:val="Hyperlink"/>
            <w:noProof/>
            <w:lang w:val="en-GB"/>
          </w:rPr>
          <w:t>Annex 4  Technical basis for planning of terrestrial digital sound</w:t>
        </w:r>
        <w:r w:rsidR="00642341" w:rsidRPr="00536AA5">
          <w:rPr>
            <w:rStyle w:val="Hyperlink"/>
            <w:noProof/>
            <w:lang w:val="en-GB" w:eastAsia="zh-CN"/>
          </w:rPr>
          <w:t xml:space="preserve"> </w:t>
        </w:r>
        <w:r w:rsidR="00642341" w:rsidRPr="00536AA5">
          <w:rPr>
            <w:rStyle w:val="Hyperlink"/>
            <w:noProof/>
            <w:lang w:val="en-GB"/>
          </w:rPr>
          <w:t>broadcasting System C (HD Radio) in the VHF band II</w:t>
        </w:r>
        <w:r w:rsidR="00642341">
          <w:rPr>
            <w:noProof/>
            <w:webHidden/>
          </w:rPr>
          <w:tab/>
        </w:r>
        <w:r w:rsidR="00642341">
          <w:rPr>
            <w:noProof/>
            <w:webHidden/>
          </w:rPr>
          <w:fldChar w:fldCharType="begin"/>
        </w:r>
        <w:r w:rsidR="00642341">
          <w:rPr>
            <w:noProof/>
            <w:webHidden/>
          </w:rPr>
          <w:instrText xml:space="preserve"> PAGEREF _Toc122680183 \h </w:instrText>
        </w:r>
        <w:r w:rsidR="00642341">
          <w:rPr>
            <w:noProof/>
            <w:webHidden/>
          </w:rPr>
        </w:r>
        <w:r w:rsidR="00642341">
          <w:rPr>
            <w:noProof/>
            <w:webHidden/>
          </w:rPr>
          <w:fldChar w:fldCharType="separate"/>
        </w:r>
        <w:r>
          <w:rPr>
            <w:noProof/>
            <w:webHidden/>
          </w:rPr>
          <w:t>57</w:t>
        </w:r>
        <w:r w:rsidR="00642341">
          <w:rPr>
            <w:noProof/>
            <w:webHidden/>
          </w:rPr>
          <w:fldChar w:fldCharType="end"/>
        </w:r>
      </w:hyperlink>
    </w:p>
    <w:p w14:paraId="4F3DE471" w14:textId="27B1B696" w:rsidR="00642341" w:rsidRDefault="00D64677">
      <w:pPr>
        <w:pStyle w:val="TOC1"/>
        <w:rPr>
          <w:rFonts w:asciiTheme="minorHAnsi" w:eastAsiaTheme="minorEastAsia" w:hAnsiTheme="minorHAnsi" w:cstheme="minorBidi"/>
          <w:noProof/>
          <w:sz w:val="22"/>
          <w:szCs w:val="22"/>
          <w:lang w:val="en-GB" w:eastAsia="en-GB"/>
        </w:rPr>
      </w:pPr>
      <w:hyperlink w:anchor="_Toc122680184" w:history="1">
        <w:r w:rsidR="00642341" w:rsidRPr="00536AA5">
          <w:rPr>
            <w:rStyle w:val="Hyperlink"/>
            <w:noProof/>
          </w:rPr>
          <w:t>1</w:t>
        </w:r>
        <w:r w:rsidR="00642341">
          <w:rPr>
            <w:rFonts w:asciiTheme="minorHAnsi" w:eastAsiaTheme="minorEastAsia" w:hAnsiTheme="minorHAnsi" w:cstheme="minorBidi"/>
            <w:noProof/>
            <w:sz w:val="22"/>
            <w:szCs w:val="22"/>
            <w:lang w:val="en-GB" w:eastAsia="en-GB"/>
          </w:rPr>
          <w:tab/>
        </w:r>
        <w:r w:rsidR="00642341" w:rsidRPr="00536AA5">
          <w:rPr>
            <w:rStyle w:val="Hyperlink"/>
            <w:noProof/>
          </w:rPr>
          <w:t>Introduction</w:t>
        </w:r>
        <w:r w:rsidR="00642341">
          <w:rPr>
            <w:noProof/>
            <w:webHidden/>
          </w:rPr>
          <w:tab/>
        </w:r>
        <w:r w:rsidR="00642341">
          <w:rPr>
            <w:noProof/>
            <w:webHidden/>
          </w:rPr>
          <w:fldChar w:fldCharType="begin"/>
        </w:r>
        <w:r w:rsidR="00642341">
          <w:rPr>
            <w:noProof/>
            <w:webHidden/>
          </w:rPr>
          <w:instrText xml:space="preserve"> PAGEREF _Toc122680184 \h </w:instrText>
        </w:r>
        <w:r w:rsidR="00642341">
          <w:rPr>
            <w:noProof/>
            <w:webHidden/>
          </w:rPr>
        </w:r>
        <w:r w:rsidR="00642341">
          <w:rPr>
            <w:noProof/>
            <w:webHidden/>
          </w:rPr>
          <w:fldChar w:fldCharType="separate"/>
        </w:r>
        <w:r>
          <w:rPr>
            <w:noProof/>
            <w:webHidden/>
          </w:rPr>
          <w:t>57</w:t>
        </w:r>
        <w:r w:rsidR="00642341">
          <w:rPr>
            <w:noProof/>
            <w:webHidden/>
          </w:rPr>
          <w:fldChar w:fldCharType="end"/>
        </w:r>
      </w:hyperlink>
    </w:p>
    <w:p w14:paraId="1471A822" w14:textId="58A12E59" w:rsidR="00642341" w:rsidRDefault="00D64677">
      <w:pPr>
        <w:pStyle w:val="TOC1"/>
        <w:rPr>
          <w:rFonts w:asciiTheme="minorHAnsi" w:eastAsiaTheme="minorEastAsia" w:hAnsiTheme="minorHAnsi" w:cstheme="minorBidi"/>
          <w:noProof/>
          <w:sz w:val="22"/>
          <w:szCs w:val="22"/>
          <w:lang w:val="en-GB" w:eastAsia="en-GB"/>
        </w:rPr>
      </w:pPr>
      <w:hyperlink w:anchor="_Toc122680185" w:history="1">
        <w:r w:rsidR="00642341" w:rsidRPr="00536AA5">
          <w:rPr>
            <w:rStyle w:val="Hyperlink"/>
            <w:noProof/>
          </w:rPr>
          <w:t>2</w:t>
        </w:r>
        <w:r w:rsidR="00642341">
          <w:rPr>
            <w:rFonts w:asciiTheme="minorHAnsi" w:eastAsiaTheme="minorEastAsia" w:hAnsiTheme="minorHAnsi" w:cstheme="minorBidi"/>
            <w:noProof/>
            <w:sz w:val="22"/>
            <w:szCs w:val="22"/>
            <w:lang w:val="en-GB" w:eastAsia="en-GB"/>
          </w:rPr>
          <w:tab/>
        </w:r>
        <w:r w:rsidR="00642341" w:rsidRPr="00536AA5">
          <w:rPr>
            <w:rStyle w:val="Hyperlink"/>
            <w:noProof/>
          </w:rPr>
          <w:t>Configurations and definitions</w:t>
        </w:r>
        <w:r w:rsidR="00642341">
          <w:rPr>
            <w:noProof/>
            <w:webHidden/>
          </w:rPr>
          <w:tab/>
        </w:r>
        <w:r w:rsidR="00642341">
          <w:rPr>
            <w:noProof/>
            <w:webHidden/>
          </w:rPr>
          <w:fldChar w:fldCharType="begin"/>
        </w:r>
        <w:r w:rsidR="00642341">
          <w:rPr>
            <w:noProof/>
            <w:webHidden/>
          </w:rPr>
          <w:instrText xml:space="preserve"> PAGEREF _Toc122680185 \h </w:instrText>
        </w:r>
        <w:r w:rsidR="00642341">
          <w:rPr>
            <w:noProof/>
            <w:webHidden/>
          </w:rPr>
        </w:r>
        <w:r w:rsidR="00642341">
          <w:rPr>
            <w:noProof/>
            <w:webHidden/>
          </w:rPr>
          <w:fldChar w:fldCharType="separate"/>
        </w:r>
        <w:r>
          <w:rPr>
            <w:noProof/>
            <w:webHidden/>
          </w:rPr>
          <w:t>58</w:t>
        </w:r>
        <w:r w:rsidR="00642341">
          <w:rPr>
            <w:noProof/>
            <w:webHidden/>
          </w:rPr>
          <w:fldChar w:fldCharType="end"/>
        </w:r>
      </w:hyperlink>
    </w:p>
    <w:p w14:paraId="674BD519" w14:textId="421C8AE9" w:rsidR="00642341" w:rsidRDefault="00D64677">
      <w:pPr>
        <w:pStyle w:val="TOC2"/>
        <w:rPr>
          <w:rFonts w:asciiTheme="minorHAnsi" w:eastAsiaTheme="minorEastAsia" w:hAnsiTheme="minorHAnsi" w:cstheme="minorBidi"/>
          <w:noProof/>
          <w:sz w:val="22"/>
          <w:szCs w:val="22"/>
          <w:lang w:val="en-GB" w:eastAsia="en-GB"/>
        </w:rPr>
      </w:pPr>
      <w:hyperlink w:anchor="_Toc122680186" w:history="1">
        <w:r w:rsidR="00642341" w:rsidRPr="00536AA5">
          <w:rPr>
            <w:rStyle w:val="Hyperlink"/>
            <w:noProof/>
            <w:lang w:val="en-GB"/>
          </w:rPr>
          <w:t>2.1</w:t>
        </w:r>
        <w:r w:rsidR="00642341">
          <w:rPr>
            <w:rFonts w:asciiTheme="minorHAnsi" w:eastAsiaTheme="minorEastAsia" w:hAnsiTheme="minorHAnsi" w:cstheme="minorBidi"/>
            <w:noProof/>
            <w:sz w:val="22"/>
            <w:szCs w:val="22"/>
            <w:lang w:val="en-GB" w:eastAsia="en-GB"/>
          </w:rPr>
          <w:tab/>
        </w:r>
        <w:r w:rsidR="00642341" w:rsidRPr="00536AA5">
          <w:rPr>
            <w:rStyle w:val="Hyperlink"/>
            <w:noProof/>
            <w:lang w:val="en-GB"/>
          </w:rPr>
          <w:t>HD radio system configurations</w:t>
        </w:r>
        <w:r w:rsidR="00642341">
          <w:rPr>
            <w:noProof/>
            <w:webHidden/>
          </w:rPr>
          <w:tab/>
        </w:r>
        <w:r w:rsidR="00642341">
          <w:rPr>
            <w:noProof/>
            <w:webHidden/>
          </w:rPr>
          <w:fldChar w:fldCharType="begin"/>
        </w:r>
        <w:r w:rsidR="00642341">
          <w:rPr>
            <w:noProof/>
            <w:webHidden/>
          </w:rPr>
          <w:instrText xml:space="preserve"> PAGEREF _Toc122680186 \h </w:instrText>
        </w:r>
        <w:r w:rsidR="00642341">
          <w:rPr>
            <w:noProof/>
            <w:webHidden/>
          </w:rPr>
        </w:r>
        <w:r w:rsidR="00642341">
          <w:rPr>
            <w:noProof/>
            <w:webHidden/>
          </w:rPr>
          <w:fldChar w:fldCharType="separate"/>
        </w:r>
        <w:r>
          <w:rPr>
            <w:noProof/>
            <w:webHidden/>
          </w:rPr>
          <w:t>58</w:t>
        </w:r>
        <w:r w:rsidR="00642341">
          <w:rPr>
            <w:noProof/>
            <w:webHidden/>
          </w:rPr>
          <w:fldChar w:fldCharType="end"/>
        </w:r>
      </w:hyperlink>
    </w:p>
    <w:p w14:paraId="633B1B7D" w14:textId="01D3809F" w:rsidR="00642341" w:rsidRDefault="00D64677">
      <w:pPr>
        <w:pStyle w:val="TOC1"/>
        <w:rPr>
          <w:rFonts w:asciiTheme="minorHAnsi" w:eastAsiaTheme="minorEastAsia" w:hAnsiTheme="minorHAnsi" w:cstheme="minorBidi"/>
          <w:noProof/>
          <w:sz w:val="22"/>
          <w:szCs w:val="22"/>
          <w:lang w:val="en-GB" w:eastAsia="en-GB"/>
        </w:rPr>
      </w:pPr>
      <w:hyperlink w:anchor="_Toc122680187" w:history="1">
        <w:r w:rsidR="00642341" w:rsidRPr="00536AA5">
          <w:rPr>
            <w:rStyle w:val="Hyperlink"/>
            <w:noProof/>
          </w:rPr>
          <w:t>3</w:t>
        </w:r>
        <w:r w:rsidR="00642341">
          <w:rPr>
            <w:rFonts w:asciiTheme="minorHAnsi" w:eastAsiaTheme="minorEastAsia" w:hAnsiTheme="minorHAnsi" w:cstheme="minorBidi"/>
            <w:noProof/>
            <w:sz w:val="22"/>
            <w:szCs w:val="22"/>
            <w:lang w:val="en-GB" w:eastAsia="en-GB"/>
          </w:rPr>
          <w:tab/>
        </w:r>
        <w:r w:rsidR="00642341" w:rsidRPr="00536AA5">
          <w:rPr>
            <w:rStyle w:val="Hyperlink"/>
            <w:noProof/>
          </w:rPr>
          <w:t>Analysis Parameters</w:t>
        </w:r>
        <w:r w:rsidR="00642341">
          <w:rPr>
            <w:noProof/>
            <w:webHidden/>
          </w:rPr>
          <w:tab/>
        </w:r>
        <w:r w:rsidR="00642341">
          <w:rPr>
            <w:noProof/>
            <w:webHidden/>
          </w:rPr>
          <w:fldChar w:fldCharType="begin"/>
        </w:r>
        <w:r w:rsidR="00642341">
          <w:rPr>
            <w:noProof/>
            <w:webHidden/>
          </w:rPr>
          <w:instrText xml:space="preserve"> PAGEREF _Toc122680187 \h </w:instrText>
        </w:r>
        <w:r w:rsidR="00642341">
          <w:rPr>
            <w:noProof/>
            <w:webHidden/>
          </w:rPr>
        </w:r>
        <w:r w:rsidR="00642341">
          <w:rPr>
            <w:noProof/>
            <w:webHidden/>
          </w:rPr>
          <w:fldChar w:fldCharType="separate"/>
        </w:r>
        <w:r>
          <w:rPr>
            <w:noProof/>
            <w:webHidden/>
          </w:rPr>
          <w:t>62</w:t>
        </w:r>
        <w:r w:rsidR="00642341">
          <w:rPr>
            <w:noProof/>
            <w:webHidden/>
          </w:rPr>
          <w:fldChar w:fldCharType="end"/>
        </w:r>
      </w:hyperlink>
    </w:p>
    <w:p w14:paraId="6D9A6A77" w14:textId="7736C95E" w:rsidR="00642341" w:rsidRDefault="00D64677">
      <w:pPr>
        <w:pStyle w:val="TOC2"/>
        <w:rPr>
          <w:rFonts w:asciiTheme="minorHAnsi" w:eastAsiaTheme="minorEastAsia" w:hAnsiTheme="minorHAnsi" w:cstheme="minorBidi"/>
          <w:noProof/>
          <w:sz w:val="22"/>
          <w:szCs w:val="22"/>
          <w:lang w:val="en-GB" w:eastAsia="en-GB"/>
        </w:rPr>
      </w:pPr>
      <w:hyperlink w:anchor="_Toc122680188" w:history="1">
        <w:r w:rsidR="00642341" w:rsidRPr="00536AA5">
          <w:rPr>
            <w:rStyle w:val="Hyperlink"/>
            <w:noProof/>
            <w:lang w:val="en-GB"/>
          </w:rPr>
          <w:t>3.1</w:t>
        </w:r>
        <w:r w:rsidR="00642341">
          <w:rPr>
            <w:rFonts w:asciiTheme="minorHAnsi" w:eastAsiaTheme="minorEastAsia" w:hAnsiTheme="minorHAnsi" w:cstheme="minorBidi"/>
            <w:noProof/>
            <w:sz w:val="22"/>
            <w:szCs w:val="22"/>
            <w:lang w:val="en-GB" w:eastAsia="en-GB"/>
          </w:rPr>
          <w:tab/>
        </w:r>
        <w:r w:rsidR="00642341" w:rsidRPr="00536AA5">
          <w:rPr>
            <w:rStyle w:val="Hyperlink"/>
            <w:noProof/>
            <w:lang w:val="en-GB"/>
          </w:rPr>
          <w:t>Reception modes</w:t>
        </w:r>
        <w:r w:rsidR="00642341">
          <w:rPr>
            <w:noProof/>
            <w:webHidden/>
          </w:rPr>
          <w:tab/>
        </w:r>
        <w:r w:rsidR="00642341">
          <w:rPr>
            <w:noProof/>
            <w:webHidden/>
          </w:rPr>
          <w:fldChar w:fldCharType="begin"/>
        </w:r>
        <w:r w:rsidR="00642341">
          <w:rPr>
            <w:noProof/>
            <w:webHidden/>
          </w:rPr>
          <w:instrText xml:space="preserve"> PAGEREF _Toc122680188 \h </w:instrText>
        </w:r>
        <w:r w:rsidR="00642341">
          <w:rPr>
            <w:noProof/>
            <w:webHidden/>
          </w:rPr>
        </w:r>
        <w:r w:rsidR="00642341">
          <w:rPr>
            <w:noProof/>
            <w:webHidden/>
          </w:rPr>
          <w:fldChar w:fldCharType="separate"/>
        </w:r>
        <w:r>
          <w:rPr>
            <w:noProof/>
            <w:webHidden/>
          </w:rPr>
          <w:t>62</w:t>
        </w:r>
        <w:r w:rsidR="00642341">
          <w:rPr>
            <w:noProof/>
            <w:webHidden/>
          </w:rPr>
          <w:fldChar w:fldCharType="end"/>
        </w:r>
      </w:hyperlink>
    </w:p>
    <w:p w14:paraId="57F35230" w14:textId="7AC3D2DA" w:rsidR="00642341" w:rsidRDefault="00D64677">
      <w:pPr>
        <w:pStyle w:val="TOC2"/>
        <w:rPr>
          <w:rFonts w:asciiTheme="minorHAnsi" w:eastAsiaTheme="minorEastAsia" w:hAnsiTheme="minorHAnsi" w:cstheme="minorBidi"/>
          <w:noProof/>
          <w:sz w:val="22"/>
          <w:szCs w:val="22"/>
          <w:lang w:val="en-GB" w:eastAsia="en-GB"/>
        </w:rPr>
      </w:pPr>
      <w:hyperlink w:anchor="_Toc122680189" w:history="1">
        <w:r w:rsidR="00642341" w:rsidRPr="00536AA5">
          <w:rPr>
            <w:rStyle w:val="Hyperlink"/>
            <w:noProof/>
            <w:lang w:val="en-GB"/>
          </w:rPr>
          <w:t>3.2</w:t>
        </w:r>
        <w:r w:rsidR="00642341">
          <w:rPr>
            <w:rFonts w:asciiTheme="minorHAnsi" w:eastAsiaTheme="minorEastAsia" w:hAnsiTheme="minorHAnsi" w:cstheme="minorBidi"/>
            <w:noProof/>
            <w:sz w:val="22"/>
            <w:szCs w:val="22"/>
            <w:lang w:val="en-GB" w:eastAsia="en-GB"/>
          </w:rPr>
          <w:tab/>
        </w:r>
        <w:r w:rsidR="00642341" w:rsidRPr="00536AA5">
          <w:rPr>
            <w:rStyle w:val="Hyperlink"/>
            <w:noProof/>
            <w:lang w:val="en-GB"/>
          </w:rPr>
          <w:t>Reception location related correction factors</w:t>
        </w:r>
        <w:r w:rsidR="00642341">
          <w:rPr>
            <w:noProof/>
            <w:webHidden/>
          </w:rPr>
          <w:tab/>
        </w:r>
        <w:r w:rsidR="00642341">
          <w:rPr>
            <w:noProof/>
            <w:webHidden/>
          </w:rPr>
          <w:fldChar w:fldCharType="begin"/>
        </w:r>
        <w:r w:rsidR="00642341">
          <w:rPr>
            <w:noProof/>
            <w:webHidden/>
          </w:rPr>
          <w:instrText xml:space="preserve"> PAGEREF _Toc122680189 \h </w:instrText>
        </w:r>
        <w:r w:rsidR="00642341">
          <w:rPr>
            <w:noProof/>
            <w:webHidden/>
          </w:rPr>
        </w:r>
        <w:r w:rsidR="00642341">
          <w:rPr>
            <w:noProof/>
            <w:webHidden/>
          </w:rPr>
          <w:fldChar w:fldCharType="separate"/>
        </w:r>
        <w:r>
          <w:rPr>
            <w:noProof/>
            <w:webHidden/>
          </w:rPr>
          <w:t>64</w:t>
        </w:r>
        <w:r w:rsidR="00642341">
          <w:rPr>
            <w:noProof/>
            <w:webHidden/>
          </w:rPr>
          <w:fldChar w:fldCharType="end"/>
        </w:r>
      </w:hyperlink>
    </w:p>
    <w:p w14:paraId="2CA4D820" w14:textId="664F36D5" w:rsidR="00642341" w:rsidRDefault="00D64677">
      <w:pPr>
        <w:pStyle w:val="TOC2"/>
        <w:rPr>
          <w:rFonts w:asciiTheme="minorHAnsi" w:eastAsiaTheme="minorEastAsia" w:hAnsiTheme="minorHAnsi" w:cstheme="minorBidi"/>
          <w:noProof/>
          <w:sz w:val="22"/>
          <w:szCs w:val="22"/>
          <w:lang w:val="en-GB" w:eastAsia="en-GB"/>
        </w:rPr>
      </w:pPr>
      <w:hyperlink w:anchor="_Toc122680190" w:history="1">
        <w:r w:rsidR="00642341" w:rsidRPr="00536AA5">
          <w:rPr>
            <w:rStyle w:val="Hyperlink"/>
            <w:noProof/>
            <w:lang w:val="en-GB"/>
          </w:rPr>
          <w:t>3.3</w:t>
        </w:r>
        <w:r w:rsidR="00642341">
          <w:rPr>
            <w:rFonts w:asciiTheme="minorHAnsi" w:eastAsiaTheme="minorEastAsia" w:hAnsiTheme="minorHAnsi" w:cstheme="minorBidi"/>
            <w:noProof/>
            <w:sz w:val="22"/>
            <w:szCs w:val="22"/>
            <w:lang w:val="en-GB" w:eastAsia="en-GB"/>
          </w:rPr>
          <w:tab/>
        </w:r>
        <w:r w:rsidR="00642341" w:rsidRPr="00536AA5">
          <w:rPr>
            <w:rStyle w:val="Hyperlink"/>
            <w:noProof/>
            <w:lang w:val="en-GB"/>
          </w:rPr>
          <w:t>Design related correction factors</w:t>
        </w:r>
        <w:r w:rsidR="00642341">
          <w:rPr>
            <w:noProof/>
            <w:webHidden/>
          </w:rPr>
          <w:tab/>
        </w:r>
        <w:r w:rsidR="00642341">
          <w:rPr>
            <w:noProof/>
            <w:webHidden/>
          </w:rPr>
          <w:fldChar w:fldCharType="begin"/>
        </w:r>
        <w:r w:rsidR="00642341">
          <w:rPr>
            <w:noProof/>
            <w:webHidden/>
          </w:rPr>
          <w:instrText xml:space="preserve"> PAGEREF _Toc122680190 \h </w:instrText>
        </w:r>
        <w:r w:rsidR="00642341">
          <w:rPr>
            <w:noProof/>
            <w:webHidden/>
          </w:rPr>
        </w:r>
        <w:r w:rsidR="00642341">
          <w:rPr>
            <w:noProof/>
            <w:webHidden/>
          </w:rPr>
          <w:fldChar w:fldCharType="separate"/>
        </w:r>
        <w:r>
          <w:rPr>
            <w:noProof/>
            <w:webHidden/>
          </w:rPr>
          <w:t>68</w:t>
        </w:r>
        <w:r w:rsidR="00642341">
          <w:rPr>
            <w:noProof/>
            <w:webHidden/>
          </w:rPr>
          <w:fldChar w:fldCharType="end"/>
        </w:r>
      </w:hyperlink>
    </w:p>
    <w:p w14:paraId="4B04118D" w14:textId="3994C248" w:rsidR="00642341" w:rsidRDefault="00D64677">
      <w:pPr>
        <w:pStyle w:val="TOC2"/>
        <w:rPr>
          <w:rFonts w:asciiTheme="minorHAnsi" w:eastAsiaTheme="minorEastAsia" w:hAnsiTheme="minorHAnsi" w:cstheme="minorBidi"/>
          <w:noProof/>
          <w:sz w:val="22"/>
          <w:szCs w:val="22"/>
          <w:lang w:val="en-GB" w:eastAsia="en-GB"/>
        </w:rPr>
      </w:pPr>
      <w:hyperlink w:anchor="_Toc122680191" w:history="1">
        <w:r w:rsidR="00642341" w:rsidRPr="00536AA5">
          <w:rPr>
            <w:rStyle w:val="Hyperlink"/>
            <w:noProof/>
            <w:lang w:val="en-GB"/>
          </w:rPr>
          <w:t>3.4</w:t>
        </w:r>
        <w:r w:rsidR="00642341">
          <w:rPr>
            <w:rFonts w:asciiTheme="minorHAnsi" w:eastAsiaTheme="minorEastAsia" w:hAnsiTheme="minorHAnsi" w:cstheme="minorBidi"/>
            <w:noProof/>
            <w:sz w:val="22"/>
            <w:szCs w:val="22"/>
            <w:lang w:val="en-GB" w:eastAsia="en-GB"/>
          </w:rPr>
          <w:tab/>
        </w:r>
        <w:r w:rsidR="00642341" w:rsidRPr="00536AA5">
          <w:rPr>
            <w:rStyle w:val="Hyperlink"/>
            <w:noProof/>
            <w:lang w:val="en-GB"/>
          </w:rPr>
          <w:t xml:space="preserve">Channel models and </w:t>
        </w:r>
        <w:r w:rsidR="00642341" w:rsidRPr="00536AA5">
          <w:rPr>
            <w:rStyle w:val="Hyperlink"/>
            <w:noProof/>
          </w:rPr>
          <w:t>fading</w:t>
        </w:r>
        <w:r w:rsidR="00642341" w:rsidRPr="00536AA5">
          <w:rPr>
            <w:rStyle w:val="Hyperlink"/>
            <w:noProof/>
            <w:lang w:val="en-GB"/>
          </w:rPr>
          <w:t xml:space="preserve"> margins</w:t>
        </w:r>
        <w:r w:rsidR="00642341">
          <w:rPr>
            <w:noProof/>
            <w:webHidden/>
          </w:rPr>
          <w:tab/>
        </w:r>
        <w:r w:rsidR="00642341">
          <w:rPr>
            <w:noProof/>
            <w:webHidden/>
          </w:rPr>
          <w:fldChar w:fldCharType="begin"/>
        </w:r>
        <w:r w:rsidR="00642341">
          <w:rPr>
            <w:noProof/>
            <w:webHidden/>
          </w:rPr>
          <w:instrText xml:space="preserve"> PAGEREF _Toc122680191 \h </w:instrText>
        </w:r>
        <w:r w:rsidR="00642341">
          <w:rPr>
            <w:noProof/>
            <w:webHidden/>
          </w:rPr>
        </w:r>
        <w:r w:rsidR="00642341">
          <w:rPr>
            <w:noProof/>
            <w:webHidden/>
          </w:rPr>
          <w:fldChar w:fldCharType="separate"/>
        </w:r>
        <w:r>
          <w:rPr>
            <w:noProof/>
            <w:webHidden/>
          </w:rPr>
          <w:t>70</w:t>
        </w:r>
        <w:r w:rsidR="00642341">
          <w:rPr>
            <w:noProof/>
            <w:webHidden/>
          </w:rPr>
          <w:fldChar w:fldCharType="end"/>
        </w:r>
      </w:hyperlink>
    </w:p>
    <w:p w14:paraId="76222476" w14:textId="3C6BEC86" w:rsidR="00642341" w:rsidRDefault="00D64677">
      <w:pPr>
        <w:pStyle w:val="TOC1"/>
        <w:rPr>
          <w:rFonts w:asciiTheme="minorHAnsi" w:eastAsiaTheme="minorEastAsia" w:hAnsiTheme="minorHAnsi" w:cstheme="minorBidi"/>
          <w:noProof/>
          <w:sz w:val="22"/>
          <w:szCs w:val="22"/>
          <w:lang w:val="en-GB" w:eastAsia="en-GB"/>
        </w:rPr>
      </w:pPr>
      <w:hyperlink w:anchor="_Toc122680192" w:history="1">
        <w:r w:rsidR="00642341" w:rsidRPr="00536AA5">
          <w:rPr>
            <w:rStyle w:val="Hyperlink"/>
            <w:noProof/>
          </w:rPr>
          <w:t>4</w:t>
        </w:r>
        <w:r w:rsidR="00642341">
          <w:rPr>
            <w:rFonts w:asciiTheme="minorHAnsi" w:eastAsiaTheme="minorEastAsia" w:hAnsiTheme="minorHAnsi" w:cstheme="minorBidi"/>
            <w:noProof/>
            <w:sz w:val="22"/>
            <w:szCs w:val="22"/>
            <w:lang w:val="en-GB" w:eastAsia="en-GB"/>
          </w:rPr>
          <w:tab/>
        </w:r>
        <w:r w:rsidR="00642341" w:rsidRPr="00536AA5">
          <w:rPr>
            <w:rStyle w:val="Hyperlink"/>
            <w:noProof/>
          </w:rPr>
          <w:t>Field strength requirements analysis</w:t>
        </w:r>
        <w:r w:rsidR="00642341">
          <w:rPr>
            <w:noProof/>
            <w:webHidden/>
          </w:rPr>
          <w:tab/>
        </w:r>
        <w:r w:rsidR="00642341">
          <w:rPr>
            <w:noProof/>
            <w:webHidden/>
          </w:rPr>
          <w:fldChar w:fldCharType="begin"/>
        </w:r>
        <w:r w:rsidR="00642341">
          <w:rPr>
            <w:noProof/>
            <w:webHidden/>
          </w:rPr>
          <w:instrText xml:space="preserve"> PAGEREF _Toc122680192 \h </w:instrText>
        </w:r>
        <w:r w:rsidR="00642341">
          <w:rPr>
            <w:noProof/>
            <w:webHidden/>
          </w:rPr>
        </w:r>
        <w:r w:rsidR="00642341">
          <w:rPr>
            <w:noProof/>
            <w:webHidden/>
          </w:rPr>
          <w:fldChar w:fldCharType="separate"/>
        </w:r>
        <w:r>
          <w:rPr>
            <w:noProof/>
            <w:webHidden/>
          </w:rPr>
          <w:t>71</w:t>
        </w:r>
        <w:r w:rsidR="00642341">
          <w:rPr>
            <w:noProof/>
            <w:webHidden/>
          </w:rPr>
          <w:fldChar w:fldCharType="end"/>
        </w:r>
      </w:hyperlink>
    </w:p>
    <w:p w14:paraId="16DDC5B2" w14:textId="0B77A116" w:rsidR="00642341" w:rsidRDefault="00D64677">
      <w:pPr>
        <w:pStyle w:val="TOC2"/>
        <w:rPr>
          <w:rFonts w:asciiTheme="minorHAnsi" w:eastAsiaTheme="minorEastAsia" w:hAnsiTheme="minorHAnsi" w:cstheme="minorBidi"/>
          <w:noProof/>
          <w:sz w:val="22"/>
          <w:szCs w:val="22"/>
          <w:lang w:val="en-GB" w:eastAsia="en-GB"/>
        </w:rPr>
      </w:pPr>
      <w:hyperlink w:anchor="_Toc122680193" w:history="1">
        <w:r w:rsidR="00642341" w:rsidRPr="00536AA5">
          <w:rPr>
            <w:rStyle w:val="Hyperlink"/>
            <w:noProof/>
          </w:rPr>
          <w:t>4.1</w:t>
        </w:r>
        <w:r w:rsidR="00642341">
          <w:rPr>
            <w:rFonts w:asciiTheme="minorHAnsi" w:eastAsiaTheme="minorEastAsia" w:hAnsiTheme="minorHAnsi" w:cstheme="minorBidi"/>
            <w:noProof/>
            <w:sz w:val="22"/>
            <w:szCs w:val="22"/>
            <w:lang w:val="en-GB" w:eastAsia="en-GB"/>
          </w:rPr>
          <w:tab/>
        </w:r>
        <w:r w:rsidR="00642341" w:rsidRPr="00536AA5">
          <w:rPr>
            <w:rStyle w:val="Hyperlink"/>
            <w:noProof/>
          </w:rPr>
          <w:t xml:space="preserve">Minimum </w:t>
        </w:r>
        <w:r w:rsidR="00642341" w:rsidRPr="00536AA5">
          <w:rPr>
            <w:rStyle w:val="Hyperlink"/>
            <w:i/>
            <w:iCs/>
            <w:noProof/>
          </w:rPr>
          <w:t>C</w:t>
        </w:r>
        <w:r w:rsidR="00642341" w:rsidRPr="00536AA5">
          <w:rPr>
            <w:rStyle w:val="Hyperlink"/>
            <w:noProof/>
          </w:rPr>
          <w:t>/</w:t>
        </w:r>
        <w:r w:rsidR="00642341" w:rsidRPr="00536AA5">
          <w:rPr>
            <w:rStyle w:val="Hyperlink"/>
            <w:i/>
            <w:iCs/>
            <w:noProof/>
          </w:rPr>
          <w:t>N</w:t>
        </w:r>
        <w:r w:rsidR="00642341">
          <w:rPr>
            <w:noProof/>
            <w:webHidden/>
          </w:rPr>
          <w:tab/>
        </w:r>
        <w:r w:rsidR="00642341">
          <w:rPr>
            <w:noProof/>
            <w:webHidden/>
          </w:rPr>
          <w:fldChar w:fldCharType="begin"/>
        </w:r>
        <w:r w:rsidR="00642341">
          <w:rPr>
            <w:noProof/>
            <w:webHidden/>
          </w:rPr>
          <w:instrText xml:space="preserve"> PAGEREF _Toc122680193 \h </w:instrText>
        </w:r>
        <w:r w:rsidR="00642341">
          <w:rPr>
            <w:noProof/>
            <w:webHidden/>
          </w:rPr>
        </w:r>
        <w:r w:rsidR="00642341">
          <w:rPr>
            <w:noProof/>
            <w:webHidden/>
          </w:rPr>
          <w:fldChar w:fldCharType="separate"/>
        </w:r>
        <w:r>
          <w:rPr>
            <w:noProof/>
            <w:webHidden/>
          </w:rPr>
          <w:t>71</w:t>
        </w:r>
        <w:r w:rsidR="00642341">
          <w:rPr>
            <w:noProof/>
            <w:webHidden/>
          </w:rPr>
          <w:fldChar w:fldCharType="end"/>
        </w:r>
      </w:hyperlink>
    </w:p>
    <w:p w14:paraId="54F5F6D5" w14:textId="42EEA99E" w:rsidR="00642341" w:rsidRDefault="00D64677">
      <w:pPr>
        <w:pStyle w:val="TOC2"/>
        <w:rPr>
          <w:rFonts w:asciiTheme="minorHAnsi" w:eastAsiaTheme="minorEastAsia" w:hAnsiTheme="minorHAnsi" w:cstheme="minorBidi"/>
          <w:noProof/>
          <w:sz w:val="22"/>
          <w:szCs w:val="22"/>
          <w:lang w:val="en-GB" w:eastAsia="en-GB"/>
        </w:rPr>
      </w:pPr>
      <w:hyperlink w:anchor="_Toc122680194" w:history="1">
        <w:r w:rsidR="00642341" w:rsidRPr="00536AA5">
          <w:rPr>
            <w:rStyle w:val="Hyperlink"/>
            <w:noProof/>
          </w:rPr>
          <w:t>4.2</w:t>
        </w:r>
        <w:r w:rsidR="00642341">
          <w:rPr>
            <w:rFonts w:asciiTheme="minorHAnsi" w:eastAsiaTheme="minorEastAsia" w:hAnsiTheme="minorHAnsi" w:cstheme="minorBidi"/>
            <w:noProof/>
            <w:sz w:val="22"/>
            <w:szCs w:val="22"/>
            <w:lang w:val="en-GB" w:eastAsia="en-GB"/>
          </w:rPr>
          <w:tab/>
        </w:r>
        <w:r w:rsidR="00642341" w:rsidRPr="00536AA5">
          <w:rPr>
            <w:rStyle w:val="Hyperlink"/>
            <w:noProof/>
          </w:rPr>
          <w:t>Receiver integrated noise figure</w:t>
        </w:r>
        <w:r w:rsidR="00642341">
          <w:rPr>
            <w:noProof/>
            <w:webHidden/>
          </w:rPr>
          <w:tab/>
        </w:r>
        <w:r w:rsidR="00642341">
          <w:rPr>
            <w:noProof/>
            <w:webHidden/>
          </w:rPr>
          <w:fldChar w:fldCharType="begin"/>
        </w:r>
        <w:r w:rsidR="00642341">
          <w:rPr>
            <w:noProof/>
            <w:webHidden/>
          </w:rPr>
          <w:instrText xml:space="preserve"> PAGEREF _Toc122680194 \h </w:instrText>
        </w:r>
        <w:r w:rsidR="00642341">
          <w:rPr>
            <w:noProof/>
            <w:webHidden/>
          </w:rPr>
        </w:r>
        <w:r w:rsidR="00642341">
          <w:rPr>
            <w:noProof/>
            <w:webHidden/>
          </w:rPr>
          <w:fldChar w:fldCharType="separate"/>
        </w:r>
        <w:r>
          <w:rPr>
            <w:noProof/>
            <w:webHidden/>
          </w:rPr>
          <w:t>72</w:t>
        </w:r>
        <w:r w:rsidR="00642341">
          <w:rPr>
            <w:noProof/>
            <w:webHidden/>
          </w:rPr>
          <w:fldChar w:fldCharType="end"/>
        </w:r>
      </w:hyperlink>
    </w:p>
    <w:p w14:paraId="7B0B39EB" w14:textId="3A7E527B" w:rsidR="00642341" w:rsidRDefault="00D64677">
      <w:pPr>
        <w:pStyle w:val="TOC2"/>
        <w:rPr>
          <w:rFonts w:asciiTheme="minorHAnsi" w:eastAsiaTheme="minorEastAsia" w:hAnsiTheme="minorHAnsi" w:cstheme="minorBidi"/>
          <w:noProof/>
          <w:sz w:val="22"/>
          <w:szCs w:val="22"/>
          <w:lang w:val="en-GB" w:eastAsia="en-GB"/>
        </w:rPr>
      </w:pPr>
      <w:hyperlink w:anchor="_Toc122680195" w:history="1">
        <w:r w:rsidR="00642341" w:rsidRPr="00536AA5">
          <w:rPr>
            <w:rStyle w:val="Hyperlink"/>
            <w:noProof/>
            <w:lang w:val="en-GB"/>
          </w:rPr>
          <w:t>4.3</w:t>
        </w:r>
        <w:r w:rsidR="00642341">
          <w:rPr>
            <w:rFonts w:asciiTheme="minorHAnsi" w:eastAsiaTheme="minorEastAsia" w:hAnsiTheme="minorHAnsi" w:cstheme="minorBidi"/>
            <w:noProof/>
            <w:sz w:val="22"/>
            <w:szCs w:val="22"/>
            <w:lang w:val="en-GB" w:eastAsia="en-GB"/>
          </w:rPr>
          <w:tab/>
        </w:r>
        <w:r w:rsidR="00642341" w:rsidRPr="00536AA5">
          <w:rPr>
            <w:rStyle w:val="Hyperlink"/>
            <w:noProof/>
            <w:lang w:val="en-GB"/>
          </w:rPr>
          <w:t>Minimum wanted field strength used for planning</w:t>
        </w:r>
        <w:r w:rsidR="00642341">
          <w:rPr>
            <w:noProof/>
            <w:webHidden/>
          </w:rPr>
          <w:tab/>
        </w:r>
        <w:r w:rsidR="00642341">
          <w:rPr>
            <w:noProof/>
            <w:webHidden/>
          </w:rPr>
          <w:fldChar w:fldCharType="begin"/>
        </w:r>
        <w:r w:rsidR="00642341">
          <w:rPr>
            <w:noProof/>
            <w:webHidden/>
          </w:rPr>
          <w:instrText xml:space="preserve"> PAGEREF _Toc122680195 \h </w:instrText>
        </w:r>
        <w:r w:rsidR="00642341">
          <w:rPr>
            <w:noProof/>
            <w:webHidden/>
          </w:rPr>
        </w:r>
        <w:r w:rsidR="00642341">
          <w:rPr>
            <w:noProof/>
            <w:webHidden/>
          </w:rPr>
          <w:fldChar w:fldCharType="separate"/>
        </w:r>
        <w:r>
          <w:rPr>
            <w:noProof/>
            <w:webHidden/>
          </w:rPr>
          <w:t>73</w:t>
        </w:r>
        <w:r w:rsidR="00642341">
          <w:rPr>
            <w:noProof/>
            <w:webHidden/>
          </w:rPr>
          <w:fldChar w:fldCharType="end"/>
        </w:r>
      </w:hyperlink>
    </w:p>
    <w:p w14:paraId="78B9E5D4" w14:textId="752BEFC6" w:rsidR="00642341" w:rsidRDefault="00D64677">
      <w:pPr>
        <w:pStyle w:val="TOC1"/>
        <w:rPr>
          <w:rFonts w:asciiTheme="minorHAnsi" w:eastAsiaTheme="minorEastAsia" w:hAnsiTheme="minorHAnsi" w:cstheme="minorBidi"/>
          <w:noProof/>
          <w:sz w:val="22"/>
          <w:szCs w:val="22"/>
          <w:lang w:val="en-GB" w:eastAsia="en-GB"/>
        </w:rPr>
      </w:pPr>
      <w:hyperlink w:anchor="_Toc122680196" w:history="1">
        <w:r w:rsidR="00642341" w:rsidRPr="00536AA5">
          <w:rPr>
            <w:rStyle w:val="Hyperlink"/>
            <w:noProof/>
          </w:rPr>
          <w:t>Attachment 1  to Annex 4  Calculation of minimum median field strength level – integrated method</w:t>
        </w:r>
        <w:r w:rsidR="00642341">
          <w:rPr>
            <w:noProof/>
            <w:webHidden/>
          </w:rPr>
          <w:tab/>
        </w:r>
        <w:r w:rsidR="00642341">
          <w:rPr>
            <w:noProof/>
            <w:webHidden/>
          </w:rPr>
          <w:fldChar w:fldCharType="begin"/>
        </w:r>
        <w:r w:rsidR="00642341">
          <w:rPr>
            <w:noProof/>
            <w:webHidden/>
          </w:rPr>
          <w:instrText xml:space="preserve"> PAGEREF _Toc122680196 \h </w:instrText>
        </w:r>
        <w:r w:rsidR="00642341">
          <w:rPr>
            <w:noProof/>
            <w:webHidden/>
          </w:rPr>
        </w:r>
        <w:r w:rsidR="00642341">
          <w:rPr>
            <w:noProof/>
            <w:webHidden/>
          </w:rPr>
          <w:fldChar w:fldCharType="separate"/>
        </w:r>
        <w:r>
          <w:rPr>
            <w:noProof/>
            <w:webHidden/>
          </w:rPr>
          <w:t>76</w:t>
        </w:r>
        <w:r w:rsidR="00642341">
          <w:rPr>
            <w:noProof/>
            <w:webHidden/>
          </w:rPr>
          <w:fldChar w:fldCharType="end"/>
        </w:r>
      </w:hyperlink>
    </w:p>
    <w:p w14:paraId="0EB2E0CB" w14:textId="0F932719" w:rsidR="00642341" w:rsidRDefault="00D64677">
      <w:pPr>
        <w:pStyle w:val="TOC1"/>
        <w:rPr>
          <w:rFonts w:asciiTheme="minorHAnsi" w:eastAsiaTheme="minorEastAsia" w:hAnsiTheme="minorHAnsi" w:cstheme="minorBidi"/>
          <w:noProof/>
          <w:sz w:val="22"/>
          <w:szCs w:val="22"/>
          <w:lang w:val="en-GB" w:eastAsia="en-GB"/>
        </w:rPr>
      </w:pPr>
      <w:hyperlink w:anchor="_Toc122680197" w:history="1">
        <w:r w:rsidR="00642341" w:rsidRPr="00536AA5">
          <w:rPr>
            <w:rStyle w:val="Hyperlink"/>
            <w:noProof/>
            <w:lang w:val="en-GB"/>
          </w:rPr>
          <w:t>Attachment 2 to Annex 4  Channel models</w:t>
        </w:r>
        <w:r w:rsidR="00642341">
          <w:rPr>
            <w:noProof/>
            <w:webHidden/>
          </w:rPr>
          <w:tab/>
        </w:r>
        <w:r w:rsidR="00642341">
          <w:rPr>
            <w:noProof/>
            <w:webHidden/>
          </w:rPr>
          <w:fldChar w:fldCharType="begin"/>
        </w:r>
        <w:r w:rsidR="00642341">
          <w:rPr>
            <w:noProof/>
            <w:webHidden/>
          </w:rPr>
          <w:instrText xml:space="preserve"> PAGEREF _Toc122680197 \h </w:instrText>
        </w:r>
        <w:r w:rsidR="00642341">
          <w:rPr>
            <w:noProof/>
            <w:webHidden/>
          </w:rPr>
        </w:r>
        <w:r w:rsidR="00642341">
          <w:rPr>
            <w:noProof/>
            <w:webHidden/>
          </w:rPr>
          <w:fldChar w:fldCharType="separate"/>
        </w:r>
        <w:r>
          <w:rPr>
            <w:noProof/>
            <w:webHidden/>
          </w:rPr>
          <w:t>78</w:t>
        </w:r>
        <w:r w:rsidR="00642341">
          <w:rPr>
            <w:noProof/>
            <w:webHidden/>
          </w:rPr>
          <w:fldChar w:fldCharType="end"/>
        </w:r>
      </w:hyperlink>
    </w:p>
    <w:p w14:paraId="7F667913" w14:textId="5A19D493" w:rsidR="00642341" w:rsidRDefault="00D64677">
      <w:pPr>
        <w:pStyle w:val="TOC1"/>
        <w:rPr>
          <w:rFonts w:asciiTheme="minorHAnsi" w:eastAsiaTheme="minorEastAsia" w:hAnsiTheme="minorHAnsi" w:cstheme="minorBidi"/>
          <w:noProof/>
          <w:sz w:val="22"/>
          <w:szCs w:val="22"/>
          <w:lang w:val="en-GB" w:eastAsia="en-GB"/>
        </w:rPr>
      </w:pPr>
      <w:hyperlink w:anchor="_Toc122680198" w:history="1">
        <w:r w:rsidR="00642341" w:rsidRPr="00536AA5">
          <w:rPr>
            <w:rStyle w:val="Hyperlink"/>
            <w:noProof/>
          </w:rPr>
          <w:t xml:space="preserve">Attachment 3 to Annex 4   IBOC Conversion of </w:t>
        </w:r>
        <w:r w:rsidR="00642341" w:rsidRPr="00536AA5">
          <w:rPr>
            <w:rStyle w:val="Hyperlink"/>
            <w:i/>
            <w:iCs/>
            <w:noProof/>
          </w:rPr>
          <w:t>C</w:t>
        </w:r>
        <w:r w:rsidR="00642341" w:rsidRPr="00536AA5">
          <w:rPr>
            <w:rStyle w:val="Hyperlink"/>
            <w:noProof/>
          </w:rPr>
          <w:t>/</w:t>
        </w:r>
        <w:r w:rsidR="00642341" w:rsidRPr="00536AA5">
          <w:rPr>
            <w:rStyle w:val="Hyperlink"/>
            <w:i/>
            <w:iCs/>
            <w:noProof/>
          </w:rPr>
          <w:t>N</w:t>
        </w:r>
        <w:r w:rsidR="00642341" w:rsidRPr="00536AA5">
          <w:rPr>
            <w:rStyle w:val="Hyperlink"/>
            <w:noProof/>
            <w:vertAlign w:val="subscript"/>
          </w:rPr>
          <w:t>0</w:t>
        </w:r>
        <w:r w:rsidR="00642341" w:rsidRPr="00536AA5">
          <w:rPr>
            <w:rStyle w:val="Hyperlink"/>
            <w:noProof/>
          </w:rPr>
          <w:t xml:space="preserve"> to </w:t>
        </w:r>
        <w:r w:rsidR="00642341" w:rsidRPr="00536AA5">
          <w:rPr>
            <w:rStyle w:val="Hyperlink"/>
            <w:i/>
            <w:iCs/>
            <w:noProof/>
          </w:rPr>
          <w:t>S</w:t>
        </w:r>
        <w:r w:rsidR="00642341" w:rsidRPr="00536AA5">
          <w:rPr>
            <w:rStyle w:val="Hyperlink"/>
            <w:noProof/>
          </w:rPr>
          <w:t>/</w:t>
        </w:r>
        <w:r w:rsidR="00642341" w:rsidRPr="00536AA5">
          <w:rPr>
            <w:rStyle w:val="Hyperlink"/>
            <w:i/>
            <w:iCs/>
            <w:noProof/>
          </w:rPr>
          <w:t>N</w:t>
        </w:r>
        <w:r w:rsidR="00642341">
          <w:rPr>
            <w:noProof/>
            <w:webHidden/>
          </w:rPr>
          <w:tab/>
        </w:r>
        <w:r w:rsidR="00642341">
          <w:rPr>
            <w:noProof/>
            <w:webHidden/>
          </w:rPr>
          <w:fldChar w:fldCharType="begin"/>
        </w:r>
        <w:r w:rsidR="00642341">
          <w:rPr>
            <w:noProof/>
            <w:webHidden/>
          </w:rPr>
          <w:instrText xml:space="preserve"> PAGEREF _Toc122680198 \h </w:instrText>
        </w:r>
        <w:r w:rsidR="00642341">
          <w:rPr>
            <w:noProof/>
            <w:webHidden/>
          </w:rPr>
        </w:r>
        <w:r w:rsidR="00642341">
          <w:rPr>
            <w:noProof/>
            <w:webHidden/>
          </w:rPr>
          <w:fldChar w:fldCharType="separate"/>
        </w:r>
        <w:r>
          <w:rPr>
            <w:noProof/>
            <w:webHidden/>
          </w:rPr>
          <w:t>80</w:t>
        </w:r>
        <w:r w:rsidR="00642341">
          <w:rPr>
            <w:noProof/>
            <w:webHidden/>
          </w:rPr>
          <w:fldChar w:fldCharType="end"/>
        </w:r>
      </w:hyperlink>
    </w:p>
    <w:p w14:paraId="193FC9FC" w14:textId="21E496D3" w:rsidR="00642341" w:rsidRDefault="00D64677">
      <w:pPr>
        <w:pStyle w:val="TOC1"/>
        <w:rPr>
          <w:rFonts w:asciiTheme="minorHAnsi" w:eastAsiaTheme="minorEastAsia" w:hAnsiTheme="minorHAnsi" w:cstheme="minorBidi"/>
          <w:noProof/>
          <w:sz w:val="22"/>
          <w:szCs w:val="22"/>
          <w:lang w:val="en-GB" w:eastAsia="en-GB"/>
        </w:rPr>
      </w:pPr>
      <w:hyperlink w:anchor="_Toc122680199" w:history="1">
        <w:r w:rsidR="00642341" w:rsidRPr="00536AA5">
          <w:rPr>
            <w:rStyle w:val="Hyperlink"/>
            <w:noProof/>
          </w:rPr>
          <w:t>Bibliography</w:t>
        </w:r>
        <w:r w:rsidR="00642341">
          <w:rPr>
            <w:noProof/>
            <w:webHidden/>
          </w:rPr>
          <w:tab/>
        </w:r>
        <w:r w:rsidR="00642341">
          <w:rPr>
            <w:noProof/>
            <w:webHidden/>
          </w:rPr>
          <w:fldChar w:fldCharType="begin"/>
        </w:r>
        <w:r w:rsidR="00642341">
          <w:rPr>
            <w:noProof/>
            <w:webHidden/>
          </w:rPr>
          <w:instrText xml:space="preserve"> PAGEREF _Toc122680199 \h </w:instrText>
        </w:r>
        <w:r w:rsidR="00642341">
          <w:rPr>
            <w:noProof/>
            <w:webHidden/>
          </w:rPr>
        </w:r>
        <w:r w:rsidR="00642341">
          <w:rPr>
            <w:noProof/>
            <w:webHidden/>
          </w:rPr>
          <w:fldChar w:fldCharType="separate"/>
        </w:r>
        <w:r>
          <w:rPr>
            <w:noProof/>
            <w:webHidden/>
          </w:rPr>
          <w:t>81</w:t>
        </w:r>
        <w:r w:rsidR="00642341">
          <w:rPr>
            <w:noProof/>
            <w:webHidden/>
          </w:rPr>
          <w:fldChar w:fldCharType="end"/>
        </w:r>
      </w:hyperlink>
    </w:p>
    <w:p w14:paraId="01599024" w14:textId="254A4F35" w:rsidR="00642341" w:rsidRDefault="00642341" w:rsidP="00642341">
      <w:pPr>
        <w:pStyle w:val="TOC1"/>
        <w:rPr>
          <w:lang w:val="en-GB"/>
        </w:rPr>
      </w:pPr>
      <w:r>
        <w:rPr>
          <w:lang w:val="en-GB"/>
        </w:rPr>
        <w:fldChar w:fldCharType="end"/>
      </w:r>
      <w:r>
        <w:rPr>
          <w:lang w:val="en-GB"/>
        </w:rPr>
        <w:br w:type="page"/>
      </w:r>
    </w:p>
    <w:p w14:paraId="0A9DE26E" w14:textId="08B420C3" w:rsidR="006024DE" w:rsidRPr="00074478" w:rsidRDefault="006024DE" w:rsidP="0056392A">
      <w:pPr>
        <w:pStyle w:val="AnnexNoTitle"/>
        <w:rPr>
          <w:lang w:val="en-GB"/>
        </w:rPr>
      </w:pPr>
      <w:bookmarkStart w:id="5" w:name="_Toc122680117"/>
      <w:r w:rsidRPr="00074478">
        <w:rPr>
          <w:lang w:val="en-GB"/>
        </w:rPr>
        <w:lastRenderedPageBreak/>
        <w:t>Annex 1</w:t>
      </w:r>
      <w:r w:rsidRPr="00074478">
        <w:rPr>
          <w:lang w:val="en-GB"/>
        </w:rPr>
        <w:br/>
      </w:r>
      <w:r w:rsidRPr="00074478">
        <w:rPr>
          <w:lang w:val="en-GB"/>
        </w:rPr>
        <w:br/>
        <w:t>Technical basis for planning of terrestrial digital sound</w:t>
      </w:r>
      <w:r w:rsidRPr="00074478">
        <w:rPr>
          <w:lang w:val="en-GB"/>
        </w:rPr>
        <w:br/>
        <w:t>broadcasting System A (DAB) in the VHF band</w:t>
      </w:r>
      <w:bookmarkEnd w:id="4"/>
      <w:bookmarkEnd w:id="5"/>
    </w:p>
    <w:p w14:paraId="66044A8F" w14:textId="77777777" w:rsidR="006024DE" w:rsidRPr="006024DE" w:rsidRDefault="006024DE" w:rsidP="006024DE">
      <w:pPr>
        <w:pStyle w:val="Heading1"/>
        <w:rPr>
          <w:lang w:val="en-GB"/>
        </w:rPr>
      </w:pPr>
      <w:bookmarkStart w:id="6" w:name="_Toc121024746"/>
      <w:bookmarkStart w:id="7" w:name="_Toc122680118"/>
      <w:r w:rsidRPr="006024DE">
        <w:rPr>
          <w:lang w:val="en-GB"/>
        </w:rPr>
        <w:t>1</w:t>
      </w:r>
      <w:r w:rsidRPr="006024DE">
        <w:rPr>
          <w:lang w:val="en-GB"/>
        </w:rPr>
        <w:tab/>
        <w:t>General</w:t>
      </w:r>
      <w:bookmarkEnd w:id="6"/>
      <w:bookmarkEnd w:id="7"/>
    </w:p>
    <w:p w14:paraId="4DAD3D6B" w14:textId="77777777" w:rsidR="00927898" w:rsidRPr="00D74628" w:rsidRDefault="00927898" w:rsidP="00927898">
      <w:pPr>
        <w:rPr>
          <w:lang w:val="en-US"/>
        </w:rPr>
      </w:pPr>
      <w:r w:rsidRPr="00D74628">
        <w:rPr>
          <w:lang w:val="en-US"/>
        </w:rPr>
        <w:t xml:space="preserve">This </w:t>
      </w:r>
      <w:r>
        <w:rPr>
          <w:lang w:val="en-US"/>
        </w:rPr>
        <w:t xml:space="preserve">Annex </w:t>
      </w:r>
      <w:r w:rsidRPr="00D74628">
        <w:rPr>
          <w:lang w:val="en-US"/>
        </w:rPr>
        <w:t xml:space="preserve">describes the planning criteria which could be used for planning the digital sound broadcasting system DAB. Report </w:t>
      </w:r>
      <w:r w:rsidR="00AA1FF0">
        <w:rPr>
          <w:lang w:val="en-US"/>
        </w:rPr>
        <w:t xml:space="preserve">ITU-R </w:t>
      </w:r>
      <w:r w:rsidRPr="00D74628">
        <w:rPr>
          <w:lang w:val="en-US"/>
        </w:rPr>
        <w:t>BS.2214 provides further guidance on key elements that are necessary to plan and design a DAB network.</w:t>
      </w:r>
    </w:p>
    <w:p w14:paraId="0A1A1A2D" w14:textId="77777777" w:rsidR="00927898" w:rsidRPr="00D74628" w:rsidRDefault="00927898" w:rsidP="00927898">
      <w:pPr>
        <w:rPr>
          <w:lang w:val="en-US"/>
        </w:rPr>
      </w:pPr>
      <w:r w:rsidRPr="00D74628">
        <w:rPr>
          <w:lang w:val="en-US"/>
        </w:rPr>
        <w:t>The latest release of the DAB standard, ETSI EN 300 401 V2.1.1, only covers the VHF band, which includes Bands I, II and III. In this Recommendation</w:t>
      </w:r>
      <w:r>
        <w:rPr>
          <w:lang w:val="en-US"/>
        </w:rPr>
        <w:t>,</w:t>
      </w:r>
      <w:r w:rsidRPr="00D74628">
        <w:rPr>
          <w:lang w:val="en-US"/>
        </w:rPr>
        <w:t xml:space="preserve"> only Band III is considered</w:t>
      </w:r>
      <w:r>
        <w:rPr>
          <w:lang w:val="en-US"/>
        </w:rPr>
        <w:t>,</w:t>
      </w:r>
      <w:r w:rsidRPr="00D74628">
        <w:rPr>
          <w:lang w:val="en-US"/>
        </w:rPr>
        <w:t xml:space="preserve"> for which a reference frequency of 200 MHz is used.</w:t>
      </w:r>
    </w:p>
    <w:p w14:paraId="266ADDD5" w14:textId="77777777" w:rsidR="00927898" w:rsidRPr="00D74628" w:rsidRDefault="00927898" w:rsidP="00927898">
      <w:pPr>
        <w:rPr>
          <w:lang w:val="en-US"/>
        </w:rPr>
      </w:pPr>
      <w:r w:rsidRPr="00D74628">
        <w:rPr>
          <w:lang w:val="en-US"/>
        </w:rPr>
        <w:t xml:space="preserve">The use of the term </w:t>
      </w:r>
      <w:r w:rsidR="00386C89">
        <w:rPr>
          <w:lang w:val="en-US"/>
        </w:rPr>
        <w:t>ՙ</w:t>
      </w:r>
      <w:r w:rsidRPr="00D74628">
        <w:rPr>
          <w:lang w:val="en-US"/>
        </w:rPr>
        <w:t>DAB</w:t>
      </w:r>
      <w:r w:rsidR="00386C89">
        <w:rPr>
          <w:lang w:val="en-US"/>
        </w:rPr>
        <w:t>՚</w:t>
      </w:r>
      <w:r w:rsidRPr="00D74628">
        <w:rPr>
          <w:lang w:val="en-US"/>
        </w:rPr>
        <w:t xml:space="preserve"> in this Recommendation applies to both DAB and DAB+ systems. Where there is a difference in the impact on planning criteria between the two systems, this is indicated.</w:t>
      </w:r>
    </w:p>
    <w:p w14:paraId="6CCCF1AB" w14:textId="77777777" w:rsidR="006024DE" w:rsidRPr="006024DE" w:rsidRDefault="006024DE" w:rsidP="006024DE">
      <w:pPr>
        <w:rPr>
          <w:lang w:val="en-GB"/>
        </w:rPr>
      </w:pPr>
      <w:r w:rsidRPr="006024DE">
        <w:rPr>
          <w:lang w:val="en-GB"/>
        </w:rPr>
        <w:t>The receiving antenna, which is assumed to be representative for mobile and portable reception, has a height of 1.5 m above ground level, omnidirectional with a gain slightly lower than a dipole.</w:t>
      </w:r>
    </w:p>
    <w:p w14:paraId="0D601D4B" w14:textId="77777777" w:rsidR="006024DE" w:rsidRPr="006024DE" w:rsidRDefault="006024DE" w:rsidP="006024DE">
      <w:pPr>
        <w:rPr>
          <w:lang w:val="en-GB"/>
        </w:rPr>
      </w:pPr>
      <w:r w:rsidRPr="006024DE">
        <w:rPr>
          <w:lang w:val="en-GB"/>
        </w:rPr>
        <w:t>The field strength prediction method relies on curves for 50% locations, 50% time for the wanted signal and 50% locations, 1% time for the unwanted signal.</w:t>
      </w:r>
    </w:p>
    <w:p w14:paraId="3B507693" w14:textId="66DFBD1F" w:rsidR="006024DE" w:rsidRPr="006024DE" w:rsidRDefault="006024DE" w:rsidP="006024DE">
      <w:pPr>
        <w:rPr>
          <w:i/>
          <w:iCs/>
          <w:szCs w:val="24"/>
          <w:lang w:val="en-GB"/>
        </w:rPr>
      </w:pPr>
      <w:r w:rsidRPr="006024DE">
        <w:rPr>
          <w:szCs w:val="24"/>
          <w:lang w:val="en-GB"/>
        </w:rPr>
        <w:t xml:space="preserve">For the calculation of tropospheric (1% time) and continuous (50% time) interference, see Recommendation ITU-R </w:t>
      </w:r>
      <w:hyperlink r:id="rId18" w:history="1">
        <w:r w:rsidRPr="004E174B">
          <w:rPr>
            <w:rStyle w:val="Hyperlink"/>
            <w:color w:val="auto"/>
            <w:szCs w:val="24"/>
            <w:u w:val="none"/>
            <w:lang w:val="en-GB"/>
          </w:rPr>
          <w:t>BT.655</w:t>
        </w:r>
      </w:hyperlink>
      <w:r w:rsidRPr="006024DE">
        <w:rPr>
          <w:szCs w:val="24"/>
          <w:lang w:val="en-GB"/>
        </w:rPr>
        <w:t>.</w:t>
      </w:r>
    </w:p>
    <w:p w14:paraId="18E1C550" w14:textId="77777777" w:rsidR="00927898" w:rsidRDefault="006024DE" w:rsidP="00927898">
      <w:pPr>
        <w:rPr>
          <w:lang w:val="en-GB"/>
        </w:rPr>
      </w:pPr>
      <w:r w:rsidRPr="006024DE">
        <w:rPr>
          <w:lang w:val="en-GB"/>
        </w:rPr>
        <w:t xml:space="preserve">The required location percentage for DAB services </w:t>
      </w:r>
      <w:r w:rsidR="00927898">
        <w:rPr>
          <w:lang w:val="en-GB"/>
        </w:rPr>
        <w:t>depends on the reception mode considered.</w:t>
      </w:r>
    </w:p>
    <w:p w14:paraId="285B54B9" w14:textId="77777777" w:rsidR="006024DE" w:rsidRPr="006024DE" w:rsidRDefault="006024DE" w:rsidP="00927898">
      <w:pPr>
        <w:rPr>
          <w:lang w:val="en-GB"/>
        </w:rPr>
      </w:pPr>
      <w:r w:rsidRPr="006024DE">
        <w:rPr>
          <w:lang w:val="en-GB"/>
        </w:rPr>
        <w:t>The propagation curves used for planning relate to a receiving antenna height of 10 m above ground, whereas a DAB service will be planned primarily for mobile reception, i.e. with an effective receiving antenna height of about 1.5 m. A</w:t>
      </w:r>
      <w:r w:rsidR="00927898">
        <w:rPr>
          <w:lang w:val="en-GB"/>
        </w:rPr>
        <w:t xml:space="preserve"> height loss</w:t>
      </w:r>
      <w:r w:rsidRPr="006024DE">
        <w:rPr>
          <w:lang w:val="en-GB"/>
        </w:rPr>
        <w:t xml:space="preserve"> allowance is necessary to convert the minimum required DAB field strength at a vehicle antenna height of 1.5 m to the equivalent value at 10 m.</w:t>
      </w:r>
    </w:p>
    <w:p w14:paraId="52CDFBB2" w14:textId="77777777" w:rsidR="005F6AE9" w:rsidRDefault="005F6AE9" w:rsidP="005F6AE9">
      <w:pPr>
        <w:pStyle w:val="Heading1"/>
        <w:rPr>
          <w:lang w:val="en-US"/>
        </w:rPr>
      </w:pPr>
      <w:bookmarkStart w:id="8" w:name="_Toc122680119"/>
      <w:bookmarkStart w:id="9" w:name="_Toc121024747"/>
      <w:r w:rsidRPr="00AB334A">
        <w:rPr>
          <w:lang w:val="en-US"/>
        </w:rPr>
        <w:t>2</w:t>
      </w:r>
      <w:r w:rsidRPr="00AB334A">
        <w:rPr>
          <w:lang w:val="en-US"/>
        </w:rPr>
        <w:tab/>
        <w:t xml:space="preserve">Reception modes and associated </w:t>
      </w:r>
      <w:r w:rsidRPr="0086600E">
        <w:rPr>
          <w:i/>
          <w:iCs/>
          <w:lang w:val="en-US"/>
        </w:rPr>
        <w:t>C</w:t>
      </w:r>
      <w:r>
        <w:rPr>
          <w:lang w:val="en-US"/>
        </w:rPr>
        <w:t>/</w:t>
      </w:r>
      <w:r w:rsidRPr="0086600E">
        <w:rPr>
          <w:i/>
          <w:iCs/>
          <w:lang w:val="en-US"/>
        </w:rPr>
        <w:t>N</w:t>
      </w:r>
      <w:r>
        <w:rPr>
          <w:lang w:val="en-US"/>
        </w:rPr>
        <w:t xml:space="preserve"> values</w:t>
      </w:r>
      <w:bookmarkEnd w:id="8"/>
    </w:p>
    <w:p w14:paraId="433DC83C" w14:textId="77777777" w:rsidR="005F6AE9" w:rsidRPr="00136013" w:rsidRDefault="005F6AE9" w:rsidP="004E174B">
      <w:pPr>
        <w:rPr>
          <w:lang w:val="en-US"/>
        </w:rPr>
      </w:pPr>
      <w:r w:rsidRPr="00136013">
        <w:rPr>
          <w:lang w:val="en-US"/>
        </w:rPr>
        <w:t xml:space="preserve">Traditionally, radio networks have been planned on the basis of fixed roof top reception with the receive antenna mounted 10 m above the ground. However, this is generally not considered a reception scenario for the planning of DAB networks. DAB networks in most cases are planned for portable or mobile reception and within the service area of the portable or mobile service, fixed roof top reception is guaranteed. Therefore, in this </w:t>
      </w:r>
      <w:r w:rsidR="0086600E" w:rsidRPr="00136013">
        <w:rPr>
          <w:lang w:val="en-US"/>
        </w:rPr>
        <w:t>Recommendation</w:t>
      </w:r>
      <w:r w:rsidRPr="00136013">
        <w:rPr>
          <w:lang w:val="en-US"/>
        </w:rPr>
        <w:t>, parameters for fixed roof top reception are not provided.</w:t>
      </w:r>
    </w:p>
    <w:p w14:paraId="34378734" w14:textId="77777777" w:rsidR="005F6AE9" w:rsidRDefault="005F6AE9" w:rsidP="005F6AE9">
      <w:pPr>
        <w:rPr>
          <w:lang w:val="en-US"/>
        </w:rPr>
      </w:pPr>
      <w:r w:rsidRPr="00AB334A">
        <w:rPr>
          <w:lang w:val="en-US"/>
        </w:rPr>
        <w:t>Six reception modes are considered within this re</w:t>
      </w:r>
      <w:r>
        <w:rPr>
          <w:lang w:val="en-US"/>
        </w:rPr>
        <w:t>commendation</w:t>
      </w:r>
      <w:r w:rsidRPr="00AB334A">
        <w:rPr>
          <w:lang w:val="en-US"/>
        </w:rPr>
        <w:t xml:space="preserve">. Table </w:t>
      </w:r>
      <w:r>
        <w:rPr>
          <w:lang w:val="en-US"/>
        </w:rPr>
        <w:t>1</w:t>
      </w:r>
      <w:r w:rsidRPr="00AB334A">
        <w:rPr>
          <w:lang w:val="en-US"/>
        </w:rPr>
        <w:t xml:space="preserve"> lists these, covering portable and mobile reception scenarios to handheld, kitchen radio and vehicle installed devices. All assume reception at no less than 1.5 m above ground level.</w:t>
      </w:r>
      <w:r>
        <w:rPr>
          <w:lang w:val="en-US"/>
        </w:rPr>
        <w:t xml:space="preserve"> </w:t>
      </w:r>
    </w:p>
    <w:p w14:paraId="514AB4D3" w14:textId="77777777" w:rsidR="005F6AE9" w:rsidRPr="00AB334A" w:rsidRDefault="005F6AE9" w:rsidP="005F6AE9">
      <w:pPr>
        <w:rPr>
          <w:lang w:val="en-US"/>
        </w:rPr>
      </w:pPr>
      <w:r>
        <w:rPr>
          <w:lang w:val="en-US"/>
        </w:rPr>
        <w:t xml:space="preserve">The associated </w:t>
      </w:r>
      <w:r w:rsidRPr="0086600E">
        <w:rPr>
          <w:i/>
          <w:iCs/>
          <w:lang w:val="en-US"/>
        </w:rPr>
        <w:t>C</w:t>
      </w:r>
      <w:r>
        <w:rPr>
          <w:lang w:val="en-US"/>
        </w:rPr>
        <w:t>/</w:t>
      </w:r>
      <w:r w:rsidRPr="0086600E">
        <w:rPr>
          <w:i/>
          <w:iCs/>
          <w:lang w:val="en-US"/>
        </w:rPr>
        <w:t>N</w:t>
      </w:r>
      <w:r>
        <w:rPr>
          <w:lang w:val="en-US"/>
        </w:rPr>
        <w:t xml:space="preserve"> value to each reception mode is also indicated in Table 1. </w:t>
      </w:r>
      <w:r w:rsidRPr="0086600E">
        <w:rPr>
          <w:i/>
          <w:iCs/>
          <w:lang w:val="en-US"/>
        </w:rPr>
        <w:t>C</w:t>
      </w:r>
      <w:r w:rsidRPr="007B1E54">
        <w:rPr>
          <w:lang w:val="en-US"/>
        </w:rPr>
        <w:t>/</w:t>
      </w:r>
      <w:r w:rsidRPr="0086600E">
        <w:rPr>
          <w:i/>
          <w:iCs/>
          <w:lang w:val="en-US"/>
        </w:rPr>
        <w:t>N</w:t>
      </w:r>
      <w:r w:rsidRPr="007B1E54">
        <w:rPr>
          <w:lang w:val="en-US"/>
        </w:rPr>
        <w:t xml:space="preserve"> values for DAB ensembles intended to carry EEP protected sub channels have been determined by a set of measurements</w:t>
      </w:r>
      <w:r>
        <w:rPr>
          <w:lang w:val="en-US"/>
        </w:rPr>
        <w:t xml:space="preserve"> </w:t>
      </w:r>
      <w:r w:rsidRPr="007B1E54">
        <w:rPr>
          <w:lang w:val="en-US"/>
        </w:rPr>
        <w:t>based on arbitrarily chosen DAB+ receivers and t</w:t>
      </w:r>
      <w:r>
        <w:rPr>
          <w:lang w:val="en-US"/>
        </w:rPr>
        <w:t>wo</w:t>
      </w:r>
      <w:r w:rsidRPr="007B1E54">
        <w:rPr>
          <w:lang w:val="en-US"/>
        </w:rPr>
        <w:t xml:space="preserve"> different profiles</w:t>
      </w:r>
      <w:r>
        <w:rPr>
          <w:lang w:val="en-US"/>
        </w:rPr>
        <w:t xml:space="preserve"> </w:t>
      </w:r>
      <w:r w:rsidRPr="007B1E54">
        <w:rPr>
          <w:lang w:val="en-US"/>
        </w:rPr>
        <w:t>for mobile and portable reception. The two Rayleigh profiles are Typical Urban 12, TU 12 (speed 25 km/h twelve taps), and Rural Area 6, RA 6 (speed 120 km/h six taps).</w:t>
      </w:r>
    </w:p>
    <w:p w14:paraId="3A07E1D0" w14:textId="77777777" w:rsidR="005F6AE9" w:rsidRDefault="005F6AE9" w:rsidP="005F6AE9">
      <w:pPr>
        <w:pStyle w:val="TableNo"/>
        <w:rPr>
          <w:lang w:val="en-US"/>
        </w:rPr>
      </w:pPr>
      <w:r w:rsidRPr="00AB334A">
        <w:rPr>
          <w:lang w:val="en-US"/>
        </w:rPr>
        <w:lastRenderedPageBreak/>
        <w:t>TABLE 1</w:t>
      </w:r>
    </w:p>
    <w:p w14:paraId="5B6EB643" w14:textId="77777777" w:rsidR="005F6AE9" w:rsidRPr="00AB334A" w:rsidRDefault="005F6AE9" w:rsidP="005F6AE9">
      <w:pPr>
        <w:pStyle w:val="Tabletitle"/>
        <w:rPr>
          <w:lang w:val="en-US"/>
        </w:rPr>
      </w:pPr>
      <w:r w:rsidRPr="00AB334A">
        <w:rPr>
          <w:lang w:val="en-US"/>
        </w:rPr>
        <w:t xml:space="preserve">Reception modes and associated </w:t>
      </w:r>
      <w:r w:rsidRPr="0086600E">
        <w:rPr>
          <w:i/>
          <w:iCs/>
          <w:lang w:val="en-US"/>
        </w:rPr>
        <w:t>C</w:t>
      </w:r>
      <w:r w:rsidRPr="00AB334A">
        <w:rPr>
          <w:lang w:val="en-US"/>
        </w:rPr>
        <w:t>/</w:t>
      </w:r>
      <w:r w:rsidRPr="0086600E">
        <w:rPr>
          <w:i/>
          <w:iCs/>
          <w:lang w:val="en-US"/>
        </w:rPr>
        <w:t>N</w:t>
      </w:r>
      <w:r w:rsidRPr="00AB334A">
        <w:rPr>
          <w:lang w:val="en-US"/>
        </w:rPr>
        <w:t xml:space="preserv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592"/>
        <w:gridCol w:w="4845"/>
        <w:gridCol w:w="1463"/>
        <w:gridCol w:w="2219"/>
      </w:tblGrid>
      <w:tr w:rsidR="005F6AE9" w:rsidRPr="00AB334A" w14:paraId="51F53B84" w14:textId="77777777" w:rsidTr="003A339A">
        <w:trPr>
          <w:jc w:val="center"/>
        </w:trPr>
        <w:tc>
          <w:tcPr>
            <w:tcW w:w="592" w:type="dxa"/>
            <w:tcBorders>
              <w:top w:val="nil"/>
              <w:left w:val="nil"/>
            </w:tcBorders>
            <w:shd w:val="clear" w:color="auto" w:fill="auto"/>
            <w:vAlign w:val="center"/>
          </w:tcPr>
          <w:p w14:paraId="4153100A" w14:textId="77777777" w:rsidR="005F6AE9" w:rsidRPr="00AB334A" w:rsidRDefault="005F6AE9" w:rsidP="005F6AE9">
            <w:pPr>
              <w:widowControl w:val="0"/>
              <w:overflowPunct/>
              <w:autoSpaceDE/>
              <w:autoSpaceDN/>
              <w:spacing w:before="40" w:after="40"/>
              <w:jc w:val="center"/>
              <w:rPr>
                <w:b/>
                <w:color w:val="000000"/>
                <w:szCs w:val="24"/>
                <w:lang w:val="en-US"/>
              </w:rPr>
            </w:pPr>
          </w:p>
        </w:tc>
        <w:tc>
          <w:tcPr>
            <w:tcW w:w="4845" w:type="dxa"/>
            <w:shd w:val="clear" w:color="auto" w:fill="auto"/>
            <w:vAlign w:val="center"/>
          </w:tcPr>
          <w:p w14:paraId="2A9B3876" w14:textId="77777777" w:rsidR="005F6AE9" w:rsidRPr="00AB334A" w:rsidRDefault="005F6AE9" w:rsidP="005F6AE9">
            <w:pPr>
              <w:pStyle w:val="Tablehead"/>
            </w:pPr>
            <w:r w:rsidRPr="00AB334A">
              <w:t>Reception mode</w:t>
            </w:r>
          </w:p>
        </w:tc>
        <w:tc>
          <w:tcPr>
            <w:tcW w:w="1463" w:type="dxa"/>
            <w:shd w:val="clear" w:color="auto" w:fill="auto"/>
            <w:vAlign w:val="center"/>
          </w:tcPr>
          <w:p w14:paraId="1FD1BEC4" w14:textId="77777777" w:rsidR="005F6AE9" w:rsidRPr="00AB334A" w:rsidRDefault="005F6AE9" w:rsidP="003A339A">
            <w:pPr>
              <w:pStyle w:val="Tablehead"/>
            </w:pPr>
            <w:r w:rsidRPr="0086600E">
              <w:rPr>
                <w:i/>
                <w:iCs/>
              </w:rPr>
              <w:t>C</w:t>
            </w:r>
            <w:r w:rsidRPr="00AB334A">
              <w:t>/</w:t>
            </w:r>
            <w:r w:rsidRPr="0086600E">
              <w:rPr>
                <w:i/>
                <w:iCs/>
              </w:rPr>
              <w:t>N</w:t>
            </w:r>
            <w:r w:rsidRPr="00AB334A">
              <w:t xml:space="preserve"> (dB)</w:t>
            </w:r>
          </w:p>
        </w:tc>
        <w:tc>
          <w:tcPr>
            <w:tcW w:w="2219" w:type="dxa"/>
            <w:shd w:val="clear" w:color="auto" w:fill="auto"/>
            <w:vAlign w:val="center"/>
          </w:tcPr>
          <w:p w14:paraId="4C902C03" w14:textId="77777777" w:rsidR="005F6AE9" w:rsidRPr="00AB334A" w:rsidRDefault="005F6AE9" w:rsidP="003A339A">
            <w:pPr>
              <w:pStyle w:val="Tablehead"/>
            </w:pPr>
            <w:r w:rsidRPr="00AB334A">
              <w:t>Channel model</w:t>
            </w:r>
          </w:p>
        </w:tc>
      </w:tr>
      <w:tr w:rsidR="005F6AE9" w:rsidRPr="00AB334A" w14:paraId="3F427917" w14:textId="77777777" w:rsidTr="005F6AE9">
        <w:trPr>
          <w:jc w:val="center"/>
        </w:trPr>
        <w:tc>
          <w:tcPr>
            <w:tcW w:w="592" w:type="dxa"/>
            <w:vAlign w:val="center"/>
          </w:tcPr>
          <w:p w14:paraId="47F91B48" w14:textId="77777777" w:rsidR="005F6AE9" w:rsidRPr="00AB334A" w:rsidRDefault="005F6AE9" w:rsidP="005F6AE9">
            <w:pPr>
              <w:pStyle w:val="Tabletext"/>
            </w:pPr>
            <w:r w:rsidRPr="00AB334A">
              <w:t>1</w:t>
            </w:r>
          </w:p>
        </w:tc>
        <w:tc>
          <w:tcPr>
            <w:tcW w:w="4845" w:type="dxa"/>
            <w:vAlign w:val="center"/>
          </w:tcPr>
          <w:p w14:paraId="3A987B50" w14:textId="77777777" w:rsidR="005F6AE9" w:rsidRPr="00AB334A" w:rsidRDefault="005F6AE9" w:rsidP="007459C0">
            <w:pPr>
              <w:pStyle w:val="Tabletext"/>
            </w:pPr>
            <w:r w:rsidRPr="00AB334A">
              <w:t>Mobile reception</w:t>
            </w:r>
            <w:r w:rsidR="007459C0">
              <w:t>/</w:t>
            </w:r>
            <w:r w:rsidRPr="00AB334A">
              <w:t>rural (MO)</w:t>
            </w:r>
          </w:p>
        </w:tc>
        <w:tc>
          <w:tcPr>
            <w:tcW w:w="1463" w:type="dxa"/>
            <w:vAlign w:val="center"/>
          </w:tcPr>
          <w:p w14:paraId="06BF83F5" w14:textId="77777777" w:rsidR="005F6AE9" w:rsidRPr="00AB334A" w:rsidRDefault="005F6AE9" w:rsidP="003A339A">
            <w:pPr>
              <w:pStyle w:val="Tabletext"/>
              <w:jc w:val="center"/>
            </w:pPr>
            <w:r w:rsidRPr="00AB334A">
              <w:t>12.6</w:t>
            </w:r>
          </w:p>
        </w:tc>
        <w:tc>
          <w:tcPr>
            <w:tcW w:w="2219" w:type="dxa"/>
            <w:vAlign w:val="center"/>
          </w:tcPr>
          <w:p w14:paraId="7C3603F3" w14:textId="77777777" w:rsidR="005F6AE9" w:rsidRPr="00AB334A" w:rsidRDefault="005F6AE9" w:rsidP="003A339A">
            <w:pPr>
              <w:pStyle w:val="Tabletext"/>
              <w:jc w:val="center"/>
            </w:pPr>
            <w:r w:rsidRPr="00AB334A">
              <w:t>RA 6</w:t>
            </w:r>
          </w:p>
        </w:tc>
      </w:tr>
      <w:tr w:rsidR="005F6AE9" w:rsidRPr="00AB334A" w14:paraId="380E8D82" w14:textId="77777777" w:rsidTr="005F6AE9">
        <w:trPr>
          <w:jc w:val="center"/>
        </w:trPr>
        <w:tc>
          <w:tcPr>
            <w:tcW w:w="592" w:type="dxa"/>
            <w:vAlign w:val="center"/>
          </w:tcPr>
          <w:p w14:paraId="742C2BE9" w14:textId="77777777" w:rsidR="005F6AE9" w:rsidRPr="00AB334A" w:rsidRDefault="005F6AE9" w:rsidP="005F6AE9">
            <w:pPr>
              <w:pStyle w:val="Tabletext"/>
            </w:pPr>
            <w:r w:rsidRPr="00AB334A">
              <w:t>2</w:t>
            </w:r>
          </w:p>
        </w:tc>
        <w:tc>
          <w:tcPr>
            <w:tcW w:w="4845" w:type="dxa"/>
            <w:vAlign w:val="center"/>
          </w:tcPr>
          <w:p w14:paraId="5D9D9190" w14:textId="77777777" w:rsidR="005F6AE9" w:rsidRPr="00D74628" w:rsidRDefault="005F6AE9" w:rsidP="007459C0">
            <w:pPr>
              <w:pStyle w:val="Tabletext"/>
              <w:rPr>
                <w:lang w:val="en-US"/>
              </w:rPr>
            </w:pPr>
            <w:r w:rsidRPr="00D74628">
              <w:rPr>
                <w:lang w:val="en-US"/>
              </w:rPr>
              <w:t>Portable outdoor reception</w:t>
            </w:r>
            <w:r w:rsidR="007459C0">
              <w:rPr>
                <w:lang w:val="en-US"/>
              </w:rPr>
              <w:t>/</w:t>
            </w:r>
            <w:r w:rsidRPr="00D74628">
              <w:rPr>
                <w:lang w:val="en-US"/>
              </w:rPr>
              <w:t>suburban (PO)</w:t>
            </w:r>
          </w:p>
        </w:tc>
        <w:tc>
          <w:tcPr>
            <w:tcW w:w="1463" w:type="dxa"/>
            <w:vAlign w:val="center"/>
          </w:tcPr>
          <w:p w14:paraId="00E62E56" w14:textId="77777777" w:rsidR="005F6AE9" w:rsidRPr="00AB334A" w:rsidRDefault="005F6AE9" w:rsidP="003A339A">
            <w:pPr>
              <w:pStyle w:val="Tabletext"/>
              <w:jc w:val="center"/>
            </w:pPr>
            <w:r w:rsidRPr="00AB334A">
              <w:t>11.9</w:t>
            </w:r>
          </w:p>
        </w:tc>
        <w:tc>
          <w:tcPr>
            <w:tcW w:w="2219" w:type="dxa"/>
            <w:vAlign w:val="center"/>
          </w:tcPr>
          <w:p w14:paraId="198C57BC" w14:textId="77777777" w:rsidR="005F6AE9" w:rsidRPr="00AB334A" w:rsidRDefault="005F6AE9" w:rsidP="003A339A">
            <w:pPr>
              <w:pStyle w:val="Tabletext"/>
              <w:jc w:val="center"/>
            </w:pPr>
            <w:r w:rsidRPr="00AB334A">
              <w:t>TU 12</w:t>
            </w:r>
          </w:p>
        </w:tc>
      </w:tr>
      <w:tr w:rsidR="005F6AE9" w:rsidRPr="00AB334A" w14:paraId="092957F6" w14:textId="77777777" w:rsidTr="005F6AE9">
        <w:trPr>
          <w:jc w:val="center"/>
        </w:trPr>
        <w:tc>
          <w:tcPr>
            <w:tcW w:w="592" w:type="dxa"/>
            <w:vAlign w:val="center"/>
          </w:tcPr>
          <w:p w14:paraId="21577AC6" w14:textId="77777777" w:rsidR="005F6AE9" w:rsidRPr="00AB334A" w:rsidRDefault="005F6AE9" w:rsidP="005F6AE9">
            <w:pPr>
              <w:pStyle w:val="Tabletext"/>
            </w:pPr>
            <w:r w:rsidRPr="00AB334A">
              <w:t>3</w:t>
            </w:r>
          </w:p>
        </w:tc>
        <w:tc>
          <w:tcPr>
            <w:tcW w:w="4845" w:type="dxa"/>
            <w:vAlign w:val="center"/>
          </w:tcPr>
          <w:p w14:paraId="340DC51D" w14:textId="77777777" w:rsidR="005F6AE9" w:rsidRPr="00D74628" w:rsidRDefault="005F6AE9" w:rsidP="007459C0">
            <w:pPr>
              <w:pStyle w:val="Tabletext"/>
              <w:rPr>
                <w:lang w:val="en-US"/>
              </w:rPr>
            </w:pPr>
            <w:r w:rsidRPr="00D74628">
              <w:rPr>
                <w:lang w:val="en-US"/>
              </w:rPr>
              <w:t>Portable indoor reception</w:t>
            </w:r>
            <w:r w:rsidR="007459C0">
              <w:rPr>
                <w:lang w:val="en-US"/>
              </w:rPr>
              <w:t>/</w:t>
            </w:r>
            <w:r w:rsidRPr="00D74628">
              <w:rPr>
                <w:lang w:val="en-US"/>
              </w:rPr>
              <w:t>urban (PI)</w:t>
            </w:r>
          </w:p>
        </w:tc>
        <w:tc>
          <w:tcPr>
            <w:tcW w:w="1463" w:type="dxa"/>
            <w:vAlign w:val="center"/>
          </w:tcPr>
          <w:p w14:paraId="0F4FB272" w14:textId="77777777" w:rsidR="005F6AE9" w:rsidRPr="00AB334A" w:rsidRDefault="005F6AE9" w:rsidP="003A339A">
            <w:pPr>
              <w:pStyle w:val="Tabletext"/>
              <w:jc w:val="center"/>
            </w:pPr>
            <w:r w:rsidRPr="00AB334A">
              <w:t>11.9</w:t>
            </w:r>
          </w:p>
        </w:tc>
        <w:tc>
          <w:tcPr>
            <w:tcW w:w="2219" w:type="dxa"/>
            <w:vAlign w:val="center"/>
          </w:tcPr>
          <w:p w14:paraId="7F7D68C5" w14:textId="77777777" w:rsidR="005F6AE9" w:rsidRPr="00AB334A" w:rsidRDefault="005F6AE9" w:rsidP="003A339A">
            <w:pPr>
              <w:pStyle w:val="Tabletext"/>
              <w:jc w:val="center"/>
            </w:pPr>
            <w:r w:rsidRPr="00AB334A">
              <w:t>TU 12</w:t>
            </w:r>
          </w:p>
        </w:tc>
      </w:tr>
      <w:tr w:rsidR="005F6AE9" w:rsidRPr="00AB334A" w14:paraId="0B92E2E7" w14:textId="77777777" w:rsidTr="005F6AE9">
        <w:trPr>
          <w:jc w:val="center"/>
        </w:trPr>
        <w:tc>
          <w:tcPr>
            <w:tcW w:w="592" w:type="dxa"/>
            <w:vAlign w:val="center"/>
          </w:tcPr>
          <w:p w14:paraId="12203EBA" w14:textId="77777777" w:rsidR="005F6AE9" w:rsidRPr="00AB334A" w:rsidRDefault="005F6AE9" w:rsidP="005F6AE9">
            <w:pPr>
              <w:pStyle w:val="Tabletext"/>
            </w:pPr>
            <w:r w:rsidRPr="00AB334A">
              <w:t>4</w:t>
            </w:r>
          </w:p>
        </w:tc>
        <w:tc>
          <w:tcPr>
            <w:tcW w:w="4845" w:type="dxa"/>
            <w:vAlign w:val="center"/>
          </w:tcPr>
          <w:p w14:paraId="7A132E8C" w14:textId="77777777" w:rsidR="005F6AE9" w:rsidRPr="00D74628" w:rsidRDefault="005F6AE9" w:rsidP="007459C0">
            <w:pPr>
              <w:pStyle w:val="Tabletext"/>
              <w:jc w:val="left"/>
              <w:rPr>
                <w:lang w:val="en-US"/>
              </w:rPr>
            </w:pPr>
            <w:r w:rsidRPr="00D74628">
              <w:rPr>
                <w:lang w:val="en-US"/>
              </w:rPr>
              <w:t>Handheld portable outdoor reception</w:t>
            </w:r>
            <w:r w:rsidR="007459C0">
              <w:rPr>
                <w:lang w:val="en-US"/>
              </w:rPr>
              <w:t>/</w:t>
            </w:r>
            <w:r w:rsidRPr="00D74628">
              <w:rPr>
                <w:lang w:val="en-US"/>
              </w:rPr>
              <w:t>suburban/</w:t>
            </w:r>
            <w:r w:rsidR="007459C0">
              <w:rPr>
                <w:lang w:val="en-US"/>
              </w:rPr>
              <w:br/>
            </w:r>
            <w:r w:rsidRPr="00D74628">
              <w:rPr>
                <w:lang w:val="en-US"/>
              </w:rPr>
              <w:t>External antenna (PO</w:t>
            </w:r>
            <w:r w:rsidRPr="00D74628">
              <w:rPr>
                <w:lang w:val="en-US"/>
              </w:rPr>
              <w:noBreakHyphen/>
              <w:t>H/Ext)</w:t>
            </w:r>
          </w:p>
        </w:tc>
        <w:tc>
          <w:tcPr>
            <w:tcW w:w="1463" w:type="dxa"/>
            <w:vAlign w:val="center"/>
          </w:tcPr>
          <w:p w14:paraId="4CEDADEA" w14:textId="77777777" w:rsidR="005F6AE9" w:rsidRPr="00AB334A" w:rsidRDefault="005F6AE9" w:rsidP="003A339A">
            <w:pPr>
              <w:pStyle w:val="Tabletext"/>
              <w:jc w:val="center"/>
            </w:pPr>
            <w:r w:rsidRPr="00AB334A">
              <w:t>11.9</w:t>
            </w:r>
          </w:p>
        </w:tc>
        <w:tc>
          <w:tcPr>
            <w:tcW w:w="2219" w:type="dxa"/>
            <w:vAlign w:val="center"/>
          </w:tcPr>
          <w:p w14:paraId="5535C9FD" w14:textId="77777777" w:rsidR="005F6AE9" w:rsidRPr="00AB334A" w:rsidRDefault="005F6AE9" w:rsidP="003A339A">
            <w:pPr>
              <w:pStyle w:val="Tabletext"/>
              <w:jc w:val="center"/>
            </w:pPr>
            <w:r w:rsidRPr="00AB334A">
              <w:t>TU 12</w:t>
            </w:r>
          </w:p>
        </w:tc>
      </w:tr>
      <w:tr w:rsidR="005F6AE9" w:rsidRPr="00AB334A" w14:paraId="4596051A" w14:textId="77777777" w:rsidTr="005F6AE9">
        <w:trPr>
          <w:jc w:val="center"/>
        </w:trPr>
        <w:tc>
          <w:tcPr>
            <w:tcW w:w="592" w:type="dxa"/>
            <w:vAlign w:val="center"/>
          </w:tcPr>
          <w:p w14:paraId="1D17724A" w14:textId="77777777" w:rsidR="005F6AE9" w:rsidRPr="00AB334A" w:rsidRDefault="005F6AE9" w:rsidP="005F6AE9">
            <w:pPr>
              <w:pStyle w:val="Tabletext"/>
            </w:pPr>
            <w:r w:rsidRPr="00AB334A">
              <w:t>5</w:t>
            </w:r>
          </w:p>
        </w:tc>
        <w:tc>
          <w:tcPr>
            <w:tcW w:w="4845" w:type="dxa"/>
            <w:vAlign w:val="center"/>
          </w:tcPr>
          <w:p w14:paraId="27884778" w14:textId="77777777" w:rsidR="005F6AE9" w:rsidRPr="00D74628" w:rsidRDefault="005F6AE9" w:rsidP="007459C0">
            <w:pPr>
              <w:pStyle w:val="Tabletext"/>
              <w:jc w:val="left"/>
              <w:rPr>
                <w:lang w:val="en-US"/>
              </w:rPr>
            </w:pPr>
            <w:r w:rsidRPr="00D74628">
              <w:rPr>
                <w:lang w:val="en-US"/>
              </w:rPr>
              <w:t>Han</w:t>
            </w:r>
            <w:r w:rsidR="007459C0">
              <w:rPr>
                <w:lang w:val="en-US"/>
              </w:rPr>
              <w:t>dheld portable indoor reception/urban/</w:t>
            </w:r>
            <w:r w:rsidR="007459C0">
              <w:rPr>
                <w:lang w:val="en-US"/>
              </w:rPr>
              <w:br/>
            </w:r>
            <w:r w:rsidRPr="00D74628">
              <w:rPr>
                <w:lang w:val="en-US"/>
              </w:rPr>
              <w:t>External antenna (PI</w:t>
            </w:r>
            <w:r w:rsidRPr="00D74628">
              <w:rPr>
                <w:lang w:val="en-US"/>
              </w:rPr>
              <w:noBreakHyphen/>
              <w:t>H/Ext)</w:t>
            </w:r>
          </w:p>
        </w:tc>
        <w:tc>
          <w:tcPr>
            <w:tcW w:w="1463" w:type="dxa"/>
            <w:vAlign w:val="center"/>
          </w:tcPr>
          <w:p w14:paraId="322A7E1E" w14:textId="77777777" w:rsidR="005F6AE9" w:rsidRPr="00AB334A" w:rsidRDefault="005F6AE9" w:rsidP="003A339A">
            <w:pPr>
              <w:pStyle w:val="Tabletext"/>
              <w:jc w:val="center"/>
            </w:pPr>
            <w:r w:rsidRPr="00AB334A">
              <w:t>11.9</w:t>
            </w:r>
          </w:p>
        </w:tc>
        <w:tc>
          <w:tcPr>
            <w:tcW w:w="2219" w:type="dxa"/>
            <w:vAlign w:val="center"/>
          </w:tcPr>
          <w:p w14:paraId="23350F3B" w14:textId="77777777" w:rsidR="005F6AE9" w:rsidRPr="00AB334A" w:rsidRDefault="005F6AE9" w:rsidP="003A339A">
            <w:pPr>
              <w:pStyle w:val="Tabletext"/>
              <w:jc w:val="center"/>
            </w:pPr>
            <w:r w:rsidRPr="00AB334A">
              <w:t>TU 12</w:t>
            </w:r>
          </w:p>
        </w:tc>
      </w:tr>
      <w:tr w:rsidR="005F6AE9" w:rsidRPr="00AB334A" w14:paraId="536638BB" w14:textId="77777777" w:rsidTr="005F6AE9">
        <w:trPr>
          <w:jc w:val="center"/>
        </w:trPr>
        <w:tc>
          <w:tcPr>
            <w:tcW w:w="592" w:type="dxa"/>
            <w:vAlign w:val="center"/>
          </w:tcPr>
          <w:p w14:paraId="274E98E7" w14:textId="77777777" w:rsidR="005F6AE9" w:rsidRPr="00AB334A" w:rsidRDefault="005F6AE9" w:rsidP="005F6AE9">
            <w:pPr>
              <w:pStyle w:val="Tabletext"/>
            </w:pPr>
            <w:r w:rsidRPr="00AB334A">
              <w:t>6</w:t>
            </w:r>
          </w:p>
        </w:tc>
        <w:tc>
          <w:tcPr>
            <w:tcW w:w="4845" w:type="dxa"/>
            <w:vAlign w:val="center"/>
          </w:tcPr>
          <w:p w14:paraId="0D4CA353" w14:textId="77777777" w:rsidR="005F6AE9" w:rsidRPr="00D74628" w:rsidRDefault="007459C0" w:rsidP="007459C0">
            <w:pPr>
              <w:pStyle w:val="Tabletext"/>
              <w:jc w:val="left"/>
              <w:rPr>
                <w:lang w:val="en-US"/>
              </w:rPr>
            </w:pPr>
            <w:r>
              <w:rPr>
                <w:lang w:val="en-US"/>
              </w:rPr>
              <w:t>Handheld mobile reception/rural/</w:t>
            </w:r>
            <w:r>
              <w:rPr>
                <w:lang w:val="en-US"/>
              </w:rPr>
              <w:br/>
            </w:r>
            <w:r w:rsidR="005F6AE9" w:rsidRPr="00D74628">
              <w:rPr>
                <w:lang w:val="en-US"/>
              </w:rPr>
              <w:t>External antenna (MO</w:t>
            </w:r>
            <w:r w:rsidR="005F6AE9" w:rsidRPr="00D74628">
              <w:rPr>
                <w:lang w:val="en-US"/>
              </w:rPr>
              <w:noBreakHyphen/>
              <w:t>H/Ext)</w:t>
            </w:r>
          </w:p>
        </w:tc>
        <w:tc>
          <w:tcPr>
            <w:tcW w:w="1463" w:type="dxa"/>
            <w:vAlign w:val="center"/>
          </w:tcPr>
          <w:p w14:paraId="50224C9E" w14:textId="77777777" w:rsidR="005F6AE9" w:rsidRPr="00AB334A" w:rsidRDefault="005F6AE9" w:rsidP="003A339A">
            <w:pPr>
              <w:pStyle w:val="Tabletext"/>
              <w:jc w:val="center"/>
            </w:pPr>
            <w:r w:rsidRPr="00AB334A">
              <w:t>12.6</w:t>
            </w:r>
          </w:p>
        </w:tc>
        <w:tc>
          <w:tcPr>
            <w:tcW w:w="2219" w:type="dxa"/>
            <w:vAlign w:val="center"/>
          </w:tcPr>
          <w:p w14:paraId="4EE21C58" w14:textId="77777777" w:rsidR="005F6AE9" w:rsidRPr="00AB334A" w:rsidRDefault="005F6AE9" w:rsidP="003A339A">
            <w:pPr>
              <w:pStyle w:val="Tabletext"/>
              <w:jc w:val="center"/>
            </w:pPr>
            <w:r w:rsidRPr="00AB334A">
              <w:t>RA 6</w:t>
            </w:r>
          </w:p>
        </w:tc>
      </w:tr>
    </w:tbl>
    <w:p w14:paraId="43F9C123" w14:textId="77777777" w:rsidR="005F6AE9" w:rsidRPr="00A4209B" w:rsidRDefault="005F6AE9" w:rsidP="005F6AE9">
      <w:pPr>
        <w:pStyle w:val="Heading1"/>
      </w:pPr>
      <w:bookmarkStart w:id="10" w:name="_Toc448213912"/>
      <w:bookmarkStart w:id="11" w:name="_Toc451160001"/>
      <w:bookmarkStart w:id="12" w:name="_Toc451165496"/>
      <w:bookmarkStart w:id="13" w:name="_Ref492028181"/>
      <w:bookmarkStart w:id="14" w:name="_Ref506220399"/>
      <w:bookmarkStart w:id="15" w:name="_Ref506220481"/>
      <w:bookmarkStart w:id="16" w:name="_Toc513118444"/>
      <w:bookmarkStart w:id="17" w:name="_Toc515277932"/>
      <w:bookmarkStart w:id="18" w:name="_Toc122680120"/>
      <w:r w:rsidRPr="00A4209B">
        <w:t>3</w:t>
      </w:r>
      <w:r w:rsidRPr="00A4209B">
        <w:tab/>
        <w:t>Antenna gain</w:t>
      </w:r>
      <w:bookmarkEnd w:id="10"/>
      <w:bookmarkEnd w:id="11"/>
      <w:bookmarkEnd w:id="12"/>
      <w:bookmarkEnd w:id="13"/>
      <w:bookmarkEnd w:id="14"/>
      <w:bookmarkEnd w:id="15"/>
      <w:bookmarkEnd w:id="16"/>
      <w:bookmarkEnd w:id="17"/>
      <w:bookmarkEnd w:id="18"/>
    </w:p>
    <w:p w14:paraId="5F73388D" w14:textId="77777777" w:rsidR="005F6AE9" w:rsidRPr="00D74628" w:rsidRDefault="005F6AE9" w:rsidP="005F6AE9">
      <w:pPr>
        <w:rPr>
          <w:lang w:val="en-US"/>
        </w:rPr>
      </w:pPr>
      <w:r w:rsidRPr="00D74628">
        <w:rPr>
          <w:lang w:val="en-US"/>
        </w:rPr>
        <w:t>Table 2 summarises the antenna gains for DAB receivers in Band III for the reception modes listed in §</w:t>
      </w:r>
      <w:r w:rsidR="00AA1FF0">
        <w:rPr>
          <w:lang w:val="en-US"/>
        </w:rPr>
        <w:t> </w:t>
      </w:r>
      <w:r w:rsidRPr="00D74628">
        <w:rPr>
          <w:lang w:val="en-US"/>
        </w:rPr>
        <w:t>2:</w:t>
      </w:r>
    </w:p>
    <w:p w14:paraId="624D5515" w14:textId="77777777" w:rsidR="005F6AE9" w:rsidRPr="00D74628" w:rsidRDefault="005F6AE9" w:rsidP="005F6AE9">
      <w:pPr>
        <w:pStyle w:val="enumlev1"/>
        <w:rPr>
          <w:lang w:val="en-US"/>
        </w:rPr>
      </w:pPr>
      <w:r w:rsidRPr="00D74628">
        <w:rPr>
          <w:lang w:val="en-US"/>
        </w:rPr>
        <w:t>–</w:t>
      </w:r>
      <w:r w:rsidRPr="00D74628">
        <w:rPr>
          <w:lang w:val="en-US"/>
        </w:rPr>
        <w:tab/>
      </w:r>
      <w:r w:rsidR="004F63A1" w:rsidRPr="00D74628">
        <w:rPr>
          <w:lang w:val="en-US"/>
        </w:rPr>
        <w:t xml:space="preserve">mobile </w:t>
      </w:r>
      <w:r w:rsidRPr="00D74628">
        <w:rPr>
          <w:lang w:val="en-US"/>
        </w:rPr>
        <w:t>(car) reception using a built</w:t>
      </w:r>
      <w:r w:rsidRPr="00D74628">
        <w:rPr>
          <w:lang w:val="en-US"/>
        </w:rPr>
        <w:noBreakHyphen/>
        <w:t>in antenna mounted on the outside of the car</w:t>
      </w:r>
      <w:r w:rsidR="00386C89">
        <w:rPr>
          <w:lang w:val="en-US"/>
        </w:rPr>
        <w:t>;</w:t>
      </w:r>
    </w:p>
    <w:p w14:paraId="4BC5FAFE" w14:textId="77777777" w:rsidR="005F6AE9" w:rsidRPr="00D74628" w:rsidRDefault="005F6AE9" w:rsidP="005F6AE9">
      <w:pPr>
        <w:pStyle w:val="enumlev1"/>
        <w:rPr>
          <w:lang w:val="en-US"/>
        </w:rPr>
      </w:pPr>
      <w:r w:rsidRPr="00D74628">
        <w:rPr>
          <w:lang w:val="en-US"/>
        </w:rPr>
        <w:t>–</w:t>
      </w:r>
      <w:r w:rsidRPr="00D74628">
        <w:rPr>
          <w:lang w:val="en-US"/>
        </w:rPr>
        <w:tab/>
      </w:r>
      <w:r w:rsidR="004F63A1" w:rsidRPr="00D74628">
        <w:rPr>
          <w:lang w:val="en-US"/>
        </w:rPr>
        <w:t xml:space="preserve">portable </w:t>
      </w:r>
      <w:r w:rsidRPr="00D74628">
        <w:rPr>
          <w:lang w:val="en-US"/>
        </w:rPr>
        <w:t>reception using a stand</w:t>
      </w:r>
      <w:r w:rsidRPr="00D74628">
        <w:rPr>
          <w:lang w:val="en-US"/>
        </w:rPr>
        <w:noBreakHyphen/>
        <w:t>alone type of receiver (table top or kitchen radio) with a built</w:t>
      </w:r>
      <w:r w:rsidRPr="00D74628">
        <w:rPr>
          <w:lang w:val="en-US"/>
        </w:rPr>
        <w:noBreakHyphen/>
        <w:t>in (folded or telescopic) antenna</w:t>
      </w:r>
      <w:r w:rsidR="00386C89">
        <w:rPr>
          <w:lang w:val="en-US"/>
        </w:rPr>
        <w:t>;</w:t>
      </w:r>
    </w:p>
    <w:p w14:paraId="053ABF7D" w14:textId="77777777" w:rsidR="005F6AE9" w:rsidRPr="00D74628" w:rsidRDefault="005F6AE9" w:rsidP="005F6AE9">
      <w:pPr>
        <w:pStyle w:val="enumlev1"/>
        <w:rPr>
          <w:lang w:val="en-US"/>
        </w:rPr>
      </w:pPr>
      <w:r w:rsidRPr="00D74628">
        <w:rPr>
          <w:lang w:val="en-US"/>
        </w:rPr>
        <w:t>–</w:t>
      </w:r>
      <w:r w:rsidRPr="00D74628">
        <w:rPr>
          <w:lang w:val="en-US"/>
        </w:rPr>
        <w:tab/>
      </w:r>
      <w:r w:rsidR="004F63A1" w:rsidRPr="00D74628">
        <w:rPr>
          <w:lang w:val="en-US"/>
        </w:rPr>
        <w:t xml:space="preserve">handheld </w:t>
      </w:r>
      <w:r w:rsidRPr="00D74628">
        <w:rPr>
          <w:lang w:val="en-US"/>
        </w:rPr>
        <w:t>reception using an external antenna (e.g. wired headset or telescopic)</w:t>
      </w:r>
      <w:r w:rsidR="00386C89">
        <w:rPr>
          <w:lang w:val="en-US"/>
        </w:rPr>
        <w:t>;</w:t>
      </w:r>
    </w:p>
    <w:p w14:paraId="39D0D063" w14:textId="77777777" w:rsidR="005F6AE9" w:rsidRPr="00D74628" w:rsidRDefault="005F6AE9" w:rsidP="005F6AE9">
      <w:pPr>
        <w:pStyle w:val="enumlev1"/>
        <w:rPr>
          <w:lang w:val="en-US"/>
        </w:rPr>
      </w:pPr>
      <w:r w:rsidRPr="00D74628">
        <w:rPr>
          <w:lang w:val="en-US"/>
        </w:rPr>
        <w:t>–</w:t>
      </w:r>
      <w:r w:rsidRPr="00D74628">
        <w:rPr>
          <w:lang w:val="en-US"/>
        </w:rPr>
        <w:tab/>
      </w:r>
      <w:r w:rsidR="004F63A1" w:rsidRPr="00D74628">
        <w:rPr>
          <w:lang w:val="en-US"/>
        </w:rPr>
        <w:t xml:space="preserve">handheld </w:t>
      </w:r>
      <w:r w:rsidRPr="00D74628">
        <w:rPr>
          <w:lang w:val="en-US"/>
        </w:rPr>
        <w:t>reception in a moving vehicle with an external antenna (e.g. telescopic or wired headset)</w:t>
      </w:r>
      <w:r w:rsidR="00386C89">
        <w:rPr>
          <w:lang w:val="en-US"/>
        </w:rPr>
        <w:t>.</w:t>
      </w:r>
    </w:p>
    <w:p w14:paraId="1AD745BA" w14:textId="77777777" w:rsidR="005F6AE9" w:rsidRDefault="005F6AE9" w:rsidP="005F6AE9">
      <w:pPr>
        <w:pStyle w:val="TableNo"/>
      </w:pPr>
      <w:bookmarkStart w:id="19" w:name="_Ref487635069"/>
      <w:r w:rsidRPr="00A4209B">
        <w:t>T</w:t>
      </w:r>
      <w:bookmarkEnd w:id="19"/>
      <w:r>
        <w:t>ABLE 2</w:t>
      </w:r>
    </w:p>
    <w:p w14:paraId="4F9AA94A" w14:textId="77777777" w:rsidR="005F6AE9" w:rsidRPr="00A4209B" w:rsidRDefault="005F6AE9" w:rsidP="005F6AE9">
      <w:pPr>
        <w:pStyle w:val="Tabletitle"/>
        <w:rPr>
          <w:vertAlign w:val="subscript"/>
        </w:rPr>
      </w:pPr>
      <w:r w:rsidRPr="00A4209B">
        <w:t xml:space="preserve">Antenna gains </w:t>
      </w:r>
      <w:r w:rsidRPr="007459C0">
        <w:rPr>
          <w:i/>
        </w:rPr>
        <w:t>G</w:t>
      </w:r>
      <w:r w:rsidRPr="007459C0">
        <w:rPr>
          <w:i/>
          <w:vertAlign w:val="subscript"/>
        </w:rPr>
        <w:t>D</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3"/>
        <w:gridCol w:w="2483"/>
        <w:gridCol w:w="2483"/>
      </w:tblGrid>
      <w:tr w:rsidR="005F6AE9" w:rsidRPr="00A4209B" w14:paraId="49912AA4" w14:textId="77777777" w:rsidTr="00F13BB4">
        <w:trPr>
          <w:jc w:val="center"/>
        </w:trPr>
        <w:tc>
          <w:tcPr>
            <w:tcW w:w="9639" w:type="dxa"/>
            <w:gridSpan w:val="3"/>
            <w:shd w:val="clear" w:color="auto" w:fill="auto"/>
            <w:vAlign w:val="center"/>
          </w:tcPr>
          <w:p w14:paraId="7B5D68FA" w14:textId="77777777" w:rsidR="005F6AE9" w:rsidRPr="00A4209B" w:rsidRDefault="005F6AE9" w:rsidP="005F6AE9">
            <w:pPr>
              <w:pStyle w:val="Tablehead"/>
            </w:pPr>
            <w:r w:rsidRPr="00A4209B">
              <w:t>200 MHz</w:t>
            </w:r>
          </w:p>
        </w:tc>
      </w:tr>
      <w:tr w:rsidR="005F6AE9" w:rsidRPr="00A4209B" w14:paraId="0C6BA870" w14:textId="77777777" w:rsidTr="00F13BB4">
        <w:trPr>
          <w:jc w:val="center"/>
        </w:trPr>
        <w:tc>
          <w:tcPr>
            <w:tcW w:w="4673" w:type="dxa"/>
            <w:shd w:val="clear" w:color="auto" w:fill="auto"/>
            <w:vAlign w:val="center"/>
          </w:tcPr>
          <w:p w14:paraId="611DBE1A" w14:textId="77777777" w:rsidR="005F6AE9" w:rsidRPr="00A4209B" w:rsidRDefault="005F6AE9" w:rsidP="005F6AE9">
            <w:pPr>
              <w:pStyle w:val="Tablehead"/>
            </w:pPr>
            <w:r w:rsidRPr="00A4209B">
              <w:t>Reception mode</w:t>
            </w:r>
          </w:p>
        </w:tc>
        <w:tc>
          <w:tcPr>
            <w:tcW w:w="2483" w:type="dxa"/>
            <w:shd w:val="clear" w:color="auto" w:fill="auto"/>
            <w:vAlign w:val="center"/>
          </w:tcPr>
          <w:p w14:paraId="4D12D432" w14:textId="77777777" w:rsidR="005F6AE9" w:rsidRPr="00A4209B" w:rsidRDefault="005F6AE9" w:rsidP="005F6AE9">
            <w:pPr>
              <w:pStyle w:val="Tablehead"/>
            </w:pPr>
            <w:r w:rsidRPr="00A4209B">
              <w:t>Antenna type</w:t>
            </w:r>
          </w:p>
        </w:tc>
        <w:tc>
          <w:tcPr>
            <w:tcW w:w="2483" w:type="dxa"/>
            <w:shd w:val="clear" w:color="auto" w:fill="auto"/>
            <w:vAlign w:val="center"/>
          </w:tcPr>
          <w:p w14:paraId="66635974" w14:textId="4E76AAD7" w:rsidR="005F6AE9" w:rsidRPr="000C35BF" w:rsidRDefault="005F6AE9" w:rsidP="005F6AE9">
            <w:pPr>
              <w:pStyle w:val="Tablehead"/>
            </w:pPr>
            <w:r w:rsidRPr="00A4209B">
              <w:t xml:space="preserve">Antenna gain </w:t>
            </w:r>
            <w:r w:rsidRPr="00A4209B">
              <w:rPr>
                <w:i/>
              </w:rPr>
              <w:t>G</w:t>
            </w:r>
            <w:r w:rsidRPr="00A4209B">
              <w:rPr>
                <w:i/>
                <w:iCs/>
                <w:vertAlign w:val="subscript"/>
              </w:rPr>
              <w:t>D</w:t>
            </w:r>
            <w:r w:rsidR="000C35BF">
              <w:br/>
              <w:t>(dBd)</w:t>
            </w:r>
          </w:p>
        </w:tc>
      </w:tr>
      <w:tr w:rsidR="005F6AE9" w:rsidRPr="00A4209B" w14:paraId="4B01FB1C" w14:textId="77777777" w:rsidTr="00F13BB4">
        <w:trPr>
          <w:jc w:val="center"/>
        </w:trPr>
        <w:tc>
          <w:tcPr>
            <w:tcW w:w="4673" w:type="dxa"/>
            <w:vAlign w:val="center"/>
          </w:tcPr>
          <w:p w14:paraId="19297661" w14:textId="77777777" w:rsidR="005F6AE9" w:rsidRPr="00A4209B" w:rsidRDefault="005F6AE9" w:rsidP="0013704D">
            <w:pPr>
              <w:pStyle w:val="Tabletext"/>
            </w:pPr>
            <w:r w:rsidRPr="00A4209B">
              <w:t>Mobile (car) reception</w:t>
            </w:r>
            <w:r w:rsidR="0013704D">
              <w:t xml:space="preserve"> </w:t>
            </w:r>
            <w:r w:rsidRPr="00A4209B">
              <w:t>(MO)</w:t>
            </w:r>
          </w:p>
        </w:tc>
        <w:tc>
          <w:tcPr>
            <w:tcW w:w="2483" w:type="dxa"/>
            <w:vAlign w:val="center"/>
          </w:tcPr>
          <w:p w14:paraId="66AF28B9" w14:textId="77777777" w:rsidR="005F6AE9" w:rsidRPr="00A4209B" w:rsidRDefault="005F6AE9" w:rsidP="000C35BF">
            <w:pPr>
              <w:pStyle w:val="Tabletext"/>
              <w:jc w:val="center"/>
            </w:pPr>
            <w:r w:rsidRPr="00A4209B">
              <w:t>Adapted antenna</w:t>
            </w:r>
          </w:p>
        </w:tc>
        <w:tc>
          <w:tcPr>
            <w:tcW w:w="2483" w:type="dxa"/>
            <w:vAlign w:val="center"/>
          </w:tcPr>
          <w:p w14:paraId="68BA37F7" w14:textId="3878224D" w:rsidR="005F6AE9" w:rsidRPr="00A4209B" w:rsidRDefault="007459C0" w:rsidP="000C35BF">
            <w:pPr>
              <w:pStyle w:val="Tabletext"/>
              <w:jc w:val="center"/>
              <w:rPr>
                <w:highlight w:val="yellow"/>
              </w:rPr>
            </w:pPr>
            <w:r>
              <w:t>–</w:t>
            </w:r>
            <w:r w:rsidR="005F6AE9" w:rsidRPr="00A4209B">
              <w:t xml:space="preserve">5  to </w:t>
            </w:r>
            <w:r>
              <w:t>–</w:t>
            </w:r>
            <w:r w:rsidR="005F6AE9" w:rsidRPr="00A4209B">
              <w:t>10</w:t>
            </w:r>
          </w:p>
        </w:tc>
      </w:tr>
      <w:tr w:rsidR="005F6AE9" w:rsidRPr="00A4209B" w14:paraId="15DCB101" w14:textId="77777777" w:rsidTr="00F13BB4">
        <w:trPr>
          <w:jc w:val="center"/>
        </w:trPr>
        <w:tc>
          <w:tcPr>
            <w:tcW w:w="4673" w:type="dxa"/>
            <w:vAlign w:val="center"/>
          </w:tcPr>
          <w:p w14:paraId="260B4F18" w14:textId="77777777" w:rsidR="005F6AE9" w:rsidRPr="00A4209B" w:rsidRDefault="005F6AE9" w:rsidP="0013704D">
            <w:pPr>
              <w:pStyle w:val="Tabletext"/>
            </w:pPr>
            <w:r w:rsidRPr="00A4209B">
              <w:t>Portable reception</w:t>
            </w:r>
            <w:r w:rsidR="0013704D">
              <w:t xml:space="preserve"> </w:t>
            </w:r>
            <w:r w:rsidRPr="00A4209B">
              <w:t>(PO, PI)</w:t>
            </w:r>
          </w:p>
        </w:tc>
        <w:tc>
          <w:tcPr>
            <w:tcW w:w="2483" w:type="dxa"/>
            <w:vAlign w:val="center"/>
          </w:tcPr>
          <w:p w14:paraId="1AE6111B" w14:textId="77777777" w:rsidR="005F6AE9" w:rsidRPr="00A4209B" w:rsidRDefault="005F6AE9" w:rsidP="000C35BF">
            <w:pPr>
              <w:pStyle w:val="Tabletext"/>
              <w:jc w:val="center"/>
            </w:pPr>
            <w:r w:rsidRPr="00A4209B">
              <w:t>Built</w:t>
            </w:r>
            <w:r w:rsidRPr="00A4209B">
              <w:noBreakHyphen/>
              <w:t>in</w:t>
            </w:r>
          </w:p>
        </w:tc>
        <w:tc>
          <w:tcPr>
            <w:tcW w:w="2483" w:type="dxa"/>
            <w:vAlign w:val="center"/>
          </w:tcPr>
          <w:p w14:paraId="072AF3EE" w14:textId="73C8C680" w:rsidR="005F6AE9" w:rsidRPr="00A4209B" w:rsidRDefault="007459C0" w:rsidP="000C35BF">
            <w:pPr>
              <w:pStyle w:val="Tabletext"/>
              <w:jc w:val="center"/>
            </w:pPr>
            <w:r>
              <w:t>–</w:t>
            </w:r>
            <w:r w:rsidR="005F6AE9" w:rsidRPr="00A4209B">
              <w:t xml:space="preserve">8  to </w:t>
            </w:r>
            <w:r>
              <w:t>–</w:t>
            </w:r>
            <w:r w:rsidR="005F6AE9" w:rsidRPr="00A4209B">
              <w:t>10</w:t>
            </w:r>
          </w:p>
        </w:tc>
      </w:tr>
      <w:tr w:rsidR="005F6AE9" w:rsidRPr="0013704D" w14:paraId="00FAF91F" w14:textId="77777777" w:rsidTr="00F13BB4">
        <w:trPr>
          <w:jc w:val="center"/>
        </w:trPr>
        <w:tc>
          <w:tcPr>
            <w:tcW w:w="4673" w:type="dxa"/>
            <w:tcBorders>
              <w:bottom w:val="single" w:sz="4" w:space="0" w:color="auto"/>
            </w:tcBorders>
            <w:vAlign w:val="center"/>
          </w:tcPr>
          <w:p w14:paraId="4E7F280A" w14:textId="77777777" w:rsidR="005F6AE9" w:rsidRPr="00D74628" w:rsidRDefault="005F6AE9" w:rsidP="0013704D">
            <w:pPr>
              <w:pStyle w:val="Tabletext"/>
              <w:jc w:val="left"/>
              <w:rPr>
                <w:lang w:val="en-US"/>
              </w:rPr>
            </w:pPr>
            <w:r w:rsidRPr="00D74628">
              <w:rPr>
                <w:lang w:val="en-US"/>
              </w:rPr>
              <w:t>Portable and mobile handheld reception</w:t>
            </w:r>
            <w:r w:rsidR="0013704D">
              <w:rPr>
                <w:lang w:val="en-US"/>
              </w:rPr>
              <w:t xml:space="preserve"> </w:t>
            </w:r>
            <w:r w:rsidR="0013704D">
              <w:rPr>
                <w:lang w:val="en-US"/>
              </w:rPr>
              <w:br/>
            </w:r>
            <w:r w:rsidRPr="00D74628">
              <w:rPr>
                <w:lang w:val="en-US"/>
              </w:rPr>
              <w:t>(PO</w:t>
            </w:r>
            <w:r w:rsidRPr="00D74628">
              <w:rPr>
                <w:lang w:val="en-US"/>
              </w:rPr>
              <w:noBreakHyphen/>
              <w:t>H, PI</w:t>
            </w:r>
            <w:r w:rsidRPr="00D74628">
              <w:rPr>
                <w:lang w:val="en-US"/>
              </w:rPr>
              <w:noBreakHyphen/>
              <w:t>H, MO</w:t>
            </w:r>
            <w:r w:rsidRPr="00D74628">
              <w:rPr>
                <w:lang w:val="en-US"/>
              </w:rPr>
              <w:noBreakHyphen/>
              <w:t>H)</w:t>
            </w:r>
          </w:p>
        </w:tc>
        <w:tc>
          <w:tcPr>
            <w:tcW w:w="2483" w:type="dxa"/>
            <w:tcBorders>
              <w:bottom w:val="single" w:sz="4" w:space="0" w:color="auto"/>
            </w:tcBorders>
          </w:tcPr>
          <w:p w14:paraId="7F2FD5B4" w14:textId="52580A7E" w:rsidR="005F6AE9" w:rsidRPr="0013704D" w:rsidRDefault="005F6AE9" w:rsidP="000C35BF">
            <w:pPr>
              <w:pStyle w:val="Tabletext"/>
              <w:jc w:val="center"/>
              <w:rPr>
                <w:lang w:val="en-GB"/>
              </w:rPr>
            </w:pPr>
            <w:r w:rsidRPr="0013704D">
              <w:rPr>
                <w:lang w:val="en-GB"/>
              </w:rPr>
              <w:t>External</w:t>
            </w:r>
            <w:r w:rsidR="000C35BF">
              <w:rPr>
                <w:lang w:val="en-GB"/>
              </w:rPr>
              <w:t xml:space="preserve"> </w:t>
            </w:r>
            <w:r w:rsidR="000C35BF">
              <w:rPr>
                <w:vertAlign w:val="superscript"/>
                <w:lang w:val="en-GB"/>
              </w:rPr>
              <w:t>(1)</w:t>
            </w:r>
          </w:p>
        </w:tc>
        <w:tc>
          <w:tcPr>
            <w:tcW w:w="2483" w:type="dxa"/>
            <w:tcBorders>
              <w:bottom w:val="single" w:sz="4" w:space="0" w:color="auto"/>
            </w:tcBorders>
          </w:tcPr>
          <w:p w14:paraId="692664EE" w14:textId="7874173B" w:rsidR="005F6AE9" w:rsidRPr="0013704D" w:rsidRDefault="007459C0" w:rsidP="000C35BF">
            <w:pPr>
              <w:pStyle w:val="Tabletext"/>
              <w:jc w:val="center"/>
              <w:rPr>
                <w:lang w:val="en-GB"/>
              </w:rPr>
            </w:pPr>
            <w:r>
              <w:t>–</w:t>
            </w:r>
            <w:r w:rsidR="005F6AE9" w:rsidRPr="0013704D">
              <w:rPr>
                <w:lang w:val="en-GB"/>
              </w:rPr>
              <w:t>13</w:t>
            </w:r>
          </w:p>
        </w:tc>
      </w:tr>
      <w:tr w:rsidR="00F13BB4" w:rsidRPr="0013704D" w14:paraId="5B656671" w14:textId="77777777" w:rsidTr="00F13BB4">
        <w:trPr>
          <w:jc w:val="center"/>
        </w:trPr>
        <w:tc>
          <w:tcPr>
            <w:tcW w:w="9639" w:type="dxa"/>
            <w:gridSpan w:val="3"/>
            <w:tcBorders>
              <w:top w:val="single" w:sz="4" w:space="0" w:color="auto"/>
              <w:left w:val="nil"/>
              <w:bottom w:val="nil"/>
              <w:right w:val="nil"/>
            </w:tcBorders>
            <w:vAlign w:val="center"/>
          </w:tcPr>
          <w:p w14:paraId="3733DB00" w14:textId="08811705" w:rsidR="00F13BB4" w:rsidRPr="00F13BB4" w:rsidRDefault="000C35BF" w:rsidP="00F13BB4">
            <w:pPr>
              <w:pStyle w:val="Tabletext"/>
              <w:rPr>
                <w:lang w:val="en-GB"/>
              </w:rPr>
            </w:pPr>
            <w:r>
              <w:rPr>
                <w:vertAlign w:val="superscript"/>
                <w:lang w:val="en-GB"/>
              </w:rPr>
              <w:t>(1)</w:t>
            </w:r>
            <w:r w:rsidR="00AA1FF0">
              <w:rPr>
                <w:lang w:val="en-GB"/>
              </w:rPr>
              <w:t xml:space="preserve"> </w:t>
            </w:r>
            <w:r>
              <w:rPr>
                <w:lang w:val="en-GB"/>
              </w:rPr>
              <w:tab/>
            </w:r>
            <w:r w:rsidR="00F13BB4" w:rsidRPr="0013704D">
              <w:rPr>
                <w:lang w:val="en-GB"/>
              </w:rPr>
              <w:t>Telescopic or wired headsets</w:t>
            </w:r>
          </w:p>
        </w:tc>
      </w:tr>
    </w:tbl>
    <w:p w14:paraId="5C17E161" w14:textId="77777777" w:rsidR="00E47A30" w:rsidRDefault="00E47A30" w:rsidP="00E47A30">
      <w:pPr>
        <w:pStyle w:val="Tablefin"/>
      </w:pPr>
    </w:p>
    <w:p w14:paraId="1B2E2866" w14:textId="77777777" w:rsidR="005F6AE9" w:rsidRPr="0013704D" w:rsidRDefault="005F6AE9" w:rsidP="005F6AE9">
      <w:pPr>
        <w:pStyle w:val="Heading1"/>
        <w:rPr>
          <w:lang w:val="en-GB"/>
        </w:rPr>
      </w:pPr>
      <w:bookmarkStart w:id="20" w:name="_Toc448213913"/>
      <w:bookmarkStart w:id="21" w:name="_Toc451160002"/>
      <w:bookmarkStart w:id="22" w:name="_Toc451165497"/>
      <w:bookmarkStart w:id="23" w:name="_Toc513118448"/>
      <w:bookmarkStart w:id="24" w:name="_Toc515277936"/>
      <w:bookmarkStart w:id="25" w:name="_Toc122680121"/>
      <w:r w:rsidRPr="0013704D">
        <w:rPr>
          <w:lang w:val="en-GB"/>
        </w:rPr>
        <w:t>4</w:t>
      </w:r>
      <w:r w:rsidRPr="0013704D">
        <w:rPr>
          <w:lang w:val="en-GB"/>
        </w:rPr>
        <w:tab/>
        <w:t>Feeder loss</w:t>
      </w:r>
      <w:bookmarkEnd w:id="20"/>
      <w:bookmarkEnd w:id="21"/>
      <w:bookmarkEnd w:id="22"/>
      <w:bookmarkEnd w:id="23"/>
      <w:bookmarkEnd w:id="24"/>
      <w:bookmarkEnd w:id="25"/>
    </w:p>
    <w:p w14:paraId="54D08295" w14:textId="77777777" w:rsidR="005F6AE9" w:rsidRPr="00D74628" w:rsidRDefault="005F6AE9" w:rsidP="00FE5DFC">
      <w:pPr>
        <w:rPr>
          <w:highlight w:val="yellow"/>
          <w:lang w:val="en-US"/>
        </w:rPr>
      </w:pPr>
      <w:r w:rsidRPr="00D74628">
        <w:rPr>
          <w:lang w:val="en-US"/>
        </w:rPr>
        <w:t>Feeder loss is usually small for reception cases of interest for DAB. It is suggested that a feeder loss of 0 dB should be used for the portable, handheld and mobile reception cases.</w:t>
      </w:r>
    </w:p>
    <w:p w14:paraId="5E2E6A70" w14:textId="77777777" w:rsidR="005F6AE9" w:rsidRPr="00D74628" w:rsidRDefault="005F6AE9" w:rsidP="005F6AE9">
      <w:pPr>
        <w:pStyle w:val="Heading1"/>
        <w:rPr>
          <w:lang w:val="en-US"/>
        </w:rPr>
      </w:pPr>
      <w:bookmarkStart w:id="26" w:name="_Toc448213914"/>
      <w:bookmarkStart w:id="27" w:name="_Toc451160003"/>
      <w:bookmarkStart w:id="28" w:name="_Toc451165498"/>
      <w:bookmarkStart w:id="29" w:name="_Toc513118449"/>
      <w:bookmarkStart w:id="30" w:name="_Toc515277937"/>
      <w:bookmarkStart w:id="31" w:name="_Toc122680122"/>
      <w:r w:rsidRPr="00D74628">
        <w:rPr>
          <w:lang w:val="en-US"/>
        </w:rPr>
        <w:lastRenderedPageBreak/>
        <w:t>5</w:t>
      </w:r>
      <w:r w:rsidRPr="00D74628">
        <w:rPr>
          <w:lang w:val="en-US"/>
        </w:rPr>
        <w:tab/>
        <w:t>Allowance for man</w:t>
      </w:r>
      <w:r w:rsidRPr="00D74628">
        <w:rPr>
          <w:lang w:val="en-US"/>
        </w:rPr>
        <w:noBreakHyphen/>
        <w:t>made</w:t>
      </w:r>
      <w:r w:rsidRPr="00D74628">
        <w:rPr>
          <w:lang w:val="en-US"/>
        </w:rPr>
        <w:noBreakHyphen/>
        <w:t>noise (MMN)</w:t>
      </w:r>
      <w:bookmarkEnd w:id="26"/>
      <w:bookmarkEnd w:id="27"/>
      <w:bookmarkEnd w:id="28"/>
      <w:bookmarkEnd w:id="29"/>
      <w:bookmarkEnd w:id="30"/>
      <w:bookmarkEnd w:id="31"/>
    </w:p>
    <w:p w14:paraId="35B64280" w14:textId="77777777" w:rsidR="005F6AE9" w:rsidRPr="00D74628" w:rsidRDefault="005F6AE9" w:rsidP="00FE5DFC">
      <w:pPr>
        <w:rPr>
          <w:lang w:val="en-US"/>
        </w:rPr>
      </w:pPr>
      <w:r w:rsidRPr="00D74628">
        <w:rPr>
          <w:lang w:val="en-US"/>
        </w:rPr>
        <w:t>The effect on system performance of man</w:t>
      </w:r>
      <w:r w:rsidRPr="00D74628">
        <w:rPr>
          <w:lang w:val="en-US"/>
        </w:rPr>
        <w:noBreakHyphen/>
        <w:t>made noise, MMN, received via the antenna needs to be considered as it impacts the coverage field strength target calculations. Table 3 provides the values for different typical antenna gains and reception scenarios.</w:t>
      </w:r>
    </w:p>
    <w:p w14:paraId="2C21ECFC" w14:textId="77777777" w:rsidR="005F6AE9" w:rsidRPr="00D74628" w:rsidRDefault="005F6AE9" w:rsidP="005F6AE9">
      <w:pPr>
        <w:pStyle w:val="TableNo"/>
        <w:rPr>
          <w:lang w:val="en-US"/>
        </w:rPr>
      </w:pPr>
      <w:bookmarkStart w:id="32" w:name="_Ref497467839"/>
      <w:r w:rsidRPr="00D74628">
        <w:rPr>
          <w:lang w:val="en-US"/>
        </w:rPr>
        <w:t>TABLE 3</w:t>
      </w:r>
      <w:bookmarkEnd w:id="32"/>
    </w:p>
    <w:p w14:paraId="2C8D5A23" w14:textId="77777777" w:rsidR="005F6AE9" w:rsidRPr="00D74628" w:rsidRDefault="005F6AE9" w:rsidP="005F6AE9">
      <w:pPr>
        <w:pStyle w:val="Tabletitle"/>
        <w:rPr>
          <w:lang w:val="en-US"/>
        </w:rPr>
      </w:pPr>
      <w:r w:rsidRPr="00E47A30">
        <w:rPr>
          <w:i/>
          <w:lang w:val="en-US"/>
        </w:rPr>
        <w:t>P</w:t>
      </w:r>
      <w:r w:rsidRPr="00E47A30">
        <w:rPr>
          <w:i/>
          <w:vertAlign w:val="subscript"/>
          <w:lang w:val="en-US"/>
        </w:rPr>
        <w:t>mmn</w:t>
      </w:r>
      <w:r w:rsidRPr="00D74628">
        <w:rPr>
          <w:lang w:val="en-US"/>
        </w:rPr>
        <w:t xml:space="preserve"> in dB as function of antenna gain (</w:t>
      </w:r>
      <w:r w:rsidRPr="00E47A30">
        <w:rPr>
          <w:i/>
          <w:lang w:val="en-US"/>
        </w:rPr>
        <w:t>F</w:t>
      </w:r>
      <w:r w:rsidRPr="00E47A30">
        <w:rPr>
          <w:i/>
          <w:vertAlign w:val="subscript"/>
          <w:lang w:val="en-US"/>
        </w:rPr>
        <w:t>r</w:t>
      </w:r>
      <w:r w:rsidRPr="00D74628">
        <w:rPr>
          <w:vertAlign w:val="subscript"/>
          <w:lang w:val="en-US"/>
        </w:rPr>
        <w:t xml:space="preserve"> </w:t>
      </w:r>
      <w:r w:rsidRPr="00D74628">
        <w:rPr>
          <w:lang w:val="en-US"/>
        </w:rPr>
        <w:t xml:space="preserve">= 6 dB, </w:t>
      </w:r>
      <w:r w:rsidRPr="00E47A30">
        <w:rPr>
          <w:i/>
          <w:lang w:val="en-US"/>
        </w:rPr>
        <w:t>f</w:t>
      </w:r>
      <w:r w:rsidRPr="00D74628">
        <w:rPr>
          <w:lang w:val="en-US"/>
        </w:rPr>
        <w:t xml:space="preserve"> = 200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290"/>
        <w:gridCol w:w="1031"/>
        <w:gridCol w:w="1055"/>
        <w:gridCol w:w="1050"/>
      </w:tblGrid>
      <w:tr w:rsidR="005F6AE9" w:rsidRPr="00916C5A" w14:paraId="222506B9" w14:textId="77777777" w:rsidTr="00916C5A">
        <w:trPr>
          <w:jc w:val="center"/>
        </w:trPr>
        <w:tc>
          <w:tcPr>
            <w:tcW w:w="3290" w:type="dxa"/>
            <w:shd w:val="clear" w:color="auto" w:fill="auto"/>
            <w:vAlign w:val="center"/>
          </w:tcPr>
          <w:p w14:paraId="45C7BB58" w14:textId="77777777" w:rsidR="005F6AE9" w:rsidRPr="00916C5A" w:rsidRDefault="005F6AE9" w:rsidP="00916C5A">
            <w:pPr>
              <w:pStyle w:val="Tablehead"/>
            </w:pPr>
            <w:r w:rsidRPr="00916C5A">
              <w:t xml:space="preserve">Antenna gain </w:t>
            </w:r>
            <w:r w:rsidR="0013704D" w:rsidRPr="00916C5A">
              <w:t>(</w:t>
            </w:r>
            <w:r w:rsidRPr="00916C5A">
              <w:t>dBd</w:t>
            </w:r>
            <w:r w:rsidR="0013704D" w:rsidRPr="00916C5A">
              <w:t>)</w:t>
            </w:r>
          </w:p>
        </w:tc>
        <w:tc>
          <w:tcPr>
            <w:tcW w:w="1031" w:type="dxa"/>
            <w:shd w:val="clear" w:color="auto" w:fill="auto"/>
            <w:vAlign w:val="center"/>
          </w:tcPr>
          <w:p w14:paraId="1A6AF583" w14:textId="77777777" w:rsidR="005F6AE9" w:rsidRPr="00916C5A" w:rsidRDefault="00916C5A" w:rsidP="00916C5A">
            <w:pPr>
              <w:pStyle w:val="Tablehead"/>
            </w:pPr>
            <w:r>
              <w:t>–</w:t>
            </w:r>
            <w:r w:rsidR="005F6AE9" w:rsidRPr="00916C5A">
              <w:t>5</w:t>
            </w:r>
          </w:p>
        </w:tc>
        <w:tc>
          <w:tcPr>
            <w:tcW w:w="1055" w:type="dxa"/>
            <w:shd w:val="clear" w:color="auto" w:fill="auto"/>
            <w:vAlign w:val="center"/>
          </w:tcPr>
          <w:p w14:paraId="14597490" w14:textId="77777777" w:rsidR="005F6AE9" w:rsidRPr="00916C5A" w:rsidRDefault="00916C5A" w:rsidP="00916C5A">
            <w:pPr>
              <w:pStyle w:val="Tablehead"/>
            </w:pPr>
            <w:r>
              <w:t>–</w:t>
            </w:r>
            <w:r w:rsidR="005F6AE9" w:rsidRPr="00916C5A">
              <w:t>8</w:t>
            </w:r>
          </w:p>
        </w:tc>
        <w:tc>
          <w:tcPr>
            <w:tcW w:w="1050" w:type="dxa"/>
            <w:shd w:val="clear" w:color="auto" w:fill="auto"/>
            <w:vAlign w:val="center"/>
          </w:tcPr>
          <w:p w14:paraId="46D98736" w14:textId="77777777" w:rsidR="005F6AE9" w:rsidRPr="00916C5A" w:rsidRDefault="00916C5A" w:rsidP="00916C5A">
            <w:pPr>
              <w:pStyle w:val="Tablehead"/>
            </w:pPr>
            <w:r>
              <w:t>–</w:t>
            </w:r>
            <w:r w:rsidR="005F6AE9" w:rsidRPr="00916C5A">
              <w:t>13</w:t>
            </w:r>
          </w:p>
        </w:tc>
      </w:tr>
      <w:tr w:rsidR="005F6AE9" w:rsidRPr="00AD5486" w14:paraId="2FF8A39E" w14:textId="77777777" w:rsidTr="005F6AE9">
        <w:trPr>
          <w:jc w:val="center"/>
        </w:trPr>
        <w:tc>
          <w:tcPr>
            <w:tcW w:w="3290" w:type="dxa"/>
            <w:vAlign w:val="center"/>
          </w:tcPr>
          <w:p w14:paraId="017FB476" w14:textId="77777777" w:rsidR="005F6AE9" w:rsidRPr="005512E5" w:rsidRDefault="005F6AE9" w:rsidP="005F6AE9">
            <w:pPr>
              <w:pStyle w:val="Tabletext"/>
            </w:pPr>
            <w:r w:rsidRPr="005512E5">
              <w:t>Rural</w:t>
            </w:r>
          </w:p>
        </w:tc>
        <w:tc>
          <w:tcPr>
            <w:tcW w:w="1031" w:type="dxa"/>
            <w:vAlign w:val="center"/>
          </w:tcPr>
          <w:p w14:paraId="1B3AD0C3" w14:textId="77777777" w:rsidR="005F6AE9" w:rsidRPr="005512E5" w:rsidRDefault="005F6AE9" w:rsidP="00916C5A">
            <w:pPr>
              <w:pStyle w:val="Tabletext"/>
              <w:jc w:val="center"/>
            </w:pPr>
            <w:r w:rsidRPr="005512E5">
              <w:t>0.9</w:t>
            </w:r>
          </w:p>
        </w:tc>
        <w:tc>
          <w:tcPr>
            <w:tcW w:w="1055" w:type="dxa"/>
            <w:vAlign w:val="center"/>
          </w:tcPr>
          <w:p w14:paraId="3A677DAB" w14:textId="77777777" w:rsidR="005F6AE9" w:rsidRPr="005512E5" w:rsidRDefault="005F6AE9" w:rsidP="00916C5A">
            <w:pPr>
              <w:pStyle w:val="Tabletext"/>
              <w:jc w:val="center"/>
              <w:rPr>
                <w:b/>
              </w:rPr>
            </w:pPr>
            <w:r w:rsidRPr="005512E5">
              <w:rPr>
                <w:b/>
              </w:rPr>
              <w:t>0.5</w:t>
            </w:r>
          </w:p>
        </w:tc>
        <w:tc>
          <w:tcPr>
            <w:tcW w:w="1050" w:type="dxa"/>
            <w:vAlign w:val="center"/>
          </w:tcPr>
          <w:p w14:paraId="2F4CCA46" w14:textId="77777777" w:rsidR="005F6AE9" w:rsidRPr="005512E5" w:rsidRDefault="005F6AE9" w:rsidP="00916C5A">
            <w:pPr>
              <w:pStyle w:val="Tabletext"/>
              <w:jc w:val="center"/>
            </w:pPr>
            <w:r w:rsidRPr="006B119A">
              <w:t>0.2</w:t>
            </w:r>
          </w:p>
        </w:tc>
      </w:tr>
      <w:tr w:rsidR="005F6AE9" w:rsidRPr="00AD5486" w14:paraId="25229DED" w14:textId="77777777" w:rsidTr="005F6AE9">
        <w:trPr>
          <w:jc w:val="center"/>
        </w:trPr>
        <w:tc>
          <w:tcPr>
            <w:tcW w:w="3290" w:type="dxa"/>
            <w:vAlign w:val="center"/>
          </w:tcPr>
          <w:p w14:paraId="70A9A31C" w14:textId="77777777" w:rsidR="005F6AE9" w:rsidRPr="005512E5" w:rsidRDefault="005F6AE9" w:rsidP="005F6AE9">
            <w:pPr>
              <w:pStyle w:val="Tabletext"/>
            </w:pPr>
            <w:r w:rsidRPr="005512E5">
              <w:t>Residential/suburban</w:t>
            </w:r>
          </w:p>
        </w:tc>
        <w:tc>
          <w:tcPr>
            <w:tcW w:w="1031" w:type="dxa"/>
            <w:vAlign w:val="center"/>
          </w:tcPr>
          <w:p w14:paraId="36E36AA6" w14:textId="77777777" w:rsidR="005F6AE9" w:rsidRPr="005512E5" w:rsidRDefault="005F6AE9" w:rsidP="00916C5A">
            <w:pPr>
              <w:pStyle w:val="Tabletext"/>
              <w:jc w:val="center"/>
            </w:pPr>
            <w:r w:rsidRPr="005512E5">
              <w:t>2.5</w:t>
            </w:r>
          </w:p>
        </w:tc>
        <w:tc>
          <w:tcPr>
            <w:tcW w:w="1055" w:type="dxa"/>
            <w:vAlign w:val="center"/>
          </w:tcPr>
          <w:p w14:paraId="4D7F3759" w14:textId="77777777" w:rsidR="005F6AE9" w:rsidRPr="005512E5" w:rsidRDefault="005F6AE9" w:rsidP="00916C5A">
            <w:pPr>
              <w:pStyle w:val="Tabletext"/>
              <w:jc w:val="center"/>
              <w:rPr>
                <w:b/>
              </w:rPr>
            </w:pPr>
            <w:r w:rsidRPr="005512E5">
              <w:rPr>
                <w:b/>
              </w:rPr>
              <w:t>1.5</w:t>
            </w:r>
          </w:p>
        </w:tc>
        <w:tc>
          <w:tcPr>
            <w:tcW w:w="1050" w:type="dxa"/>
            <w:vAlign w:val="center"/>
          </w:tcPr>
          <w:p w14:paraId="247B3164" w14:textId="77777777" w:rsidR="005F6AE9" w:rsidRPr="005512E5" w:rsidRDefault="005F6AE9" w:rsidP="00916C5A">
            <w:pPr>
              <w:pStyle w:val="Tabletext"/>
              <w:jc w:val="center"/>
            </w:pPr>
            <w:r w:rsidRPr="006B119A">
              <w:t>0.5</w:t>
            </w:r>
          </w:p>
        </w:tc>
      </w:tr>
      <w:tr w:rsidR="005F6AE9" w:rsidRPr="00AD5486" w14:paraId="348A0C1B" w14:textId="77777777" w:rsidTr="005F6AE9">
        <w:trPr>
          <w:jc w:val="center"/>
        </w:trPr>
        <w:tc>
          <w:tcPr>
            <w:tcW w:w="3290" w:type="dxa"/>
            <w:vAlign w:val="center"/>
          </w:tcPr>
          <w:p w14:paraId="3C114359" w14:textId="77777777" w:rsidR="005F6AE9" w:rsidRPr="005512E5" w:rsidRDefault="005F6AE9" w:rsidP="005F6AE9">
            <w:pPr>
              <w:pStyle w:val="Tabletext"/>
            </w:pPr>
            <w:r w:rsidRPr="005512E5">
              <w:t>Urban indoor</w:t>
            </w:r>
          </w:p>
        </w:tc>
        <w:tc>
          <w:tcPr>
            <w:tcW w:w="1031" w:type="dxa"/>
            <w:vAlign w:val="center"/>
          </w:tcPr>
          <w:p w14:paraId="7D517449" w14:textId="77777777" w:rsidR="005F6AE9" w:rsidRPr="005512E5" w:rsidRDefault="005F6AE9" w:rsidP="00916C5A">
            <w:pPr>
              <w:pStyle w:val="Tabletext"/>
              <w:jc w:val="center"/>
            </w:pPr>
            <w:r w:rsidRPr="005512E5">
              <w:t>7.6</w:t>
            </w:r>
          </w:p>
        </w:tc>
        <w:tc>
          <w:tcPr>
            <w:tcW w:w="1055" w:type="dxa"/>
            <w:vAlign w:val="center"/>
          </w:tcPr>
          <w:p w14:paraId="38E7153F" w14:textId="77777777" w:rsidR="005F6AE9" w:rsidRPr="005512E5" w:rsidRDefault="005F6AE9" w:rsidP="00916C5A">
            <w:pPr>
              <w:pStyle w:val="Tabletext"/>
              <w:jc w:val="center"/>
              <w:rPr>
                <w:b/>
              </w:rPr>
            </w:pPr>
            <w:r w:rsidRPr="005512E5">
              <w:rPr>
                <w:b/>
              </w:rPr>
              <w:t>5.3</w:t>
            </w:r>
          </w:p>
        </w:tc>
        <w:tc>
          <w:tcPr>
            <w:tcW w:w="1050" w:type="dxa"/>
            <w:vAlign w:val="center"/>
          </w:tcPr>
          <w:p w14:paraId="1426EE20" w14:textId="77777777" w:rsidR="005F6AE9" w:rsidRPr="005512E5" w:rsidRDefault="005F6AE9" w:rsidP="00916C5A">
            <w:pPr>
              <w:pStyle w:val="Tabletext"/>
              <w:jc w:val="center"/>
            </w:pPr>
            <w:r w:rsidRPr="006B119A">
              <w:t>2.4</w:t>
            </w:r>
          </w:p>
        </w:tc>
      </w:tr>
    </w:tbl>
    <w:p w14:paraId="0EF12CBA" w14:textId="77777777" w:rsidR="005F6AE9" w:rsidRPr="00D74628" w:rsidRDefault="005F6AE9" w:rsidP="004E174B">
      <w:pPr>
        <w:pStyle w:val="Normalaftertitle"/>
        <w:rPr>
          <w:lang w:val="en-US"/>
        </w:rPr>
      </w:pPr>
      <w:r w:rsidRPr="00D74628">
        <w:rPr>
          <w:lang w:val="en-US"/>
        </w:rPr>
        <w:t>During the last years an increase in man</w:t>
      </w:r>
      <w:r w:rsidRPr="00D74628">
        <w:rPr>
          <w:lang w:val="en-US"/>
        </w:rPr>
        <w:noBreakHyphen/>
        <w:t>made noise has been noticed and further increases can be expected as new electronic devices, in particular LED lights, are introduced. As a consequence of these ongoing changes, levels of MMN need to be monitored; studies and measurements of MMN should continue.</w:t>
      </w:r>
    </w:p>
    <w:p w14:paraId="554D835B" w14:textId="77777777" w:rsidR="005F6AE9" w:rsidRPr="00D74628" w:rsidRDefault="005F6AE9" w:rsidP="005F6AE9">
      <w:pPr>
        <w:pStyle w:val="Heading1"/>
        <w:rPr>
          <w:lang w:val="en-US"/>
        </w:rPr>
      </w:pPr>
      <w:bookmarkStart w:id="33" w:name="_Toc451165499"/>
      <w:bookmarkStart w:id="34" w:name="_Toc513118450"/>
      <w:bookmarkStart w:id="35" w:name="_Toc515277938"/>
      <w:bookmarkStart w:id="36" w:name="_Toc448213915"/>
      <w:bookmarkStart w:id="37" w:name="_Toc451160004"/>
      <w:bookmarkStart w:id="38" w:name="_Toc451165500"/>
      <w:bookmarkStart w:id="39" w:name="_Toc122680123"/>
      <w:bookmarkEnd w:id="33"/>
      <w:r w:rsidRPr="00D74628">
        <w:rPr>
          <w:lang w:val="en-US"/>
        </w:rPr>
        <w:t>6</w:t>
      </w:r>
      <w:r w:rsidRPr="00D74628">
        <w:rPr>
          <w:lang w:val="en-US"/>
        </w:rPr>
        <w:tab/>
        <w:t>Coverage prediction height</w:t>
      </w:r>
      <w:bookmarkEnd w:id="34"/>
      <w:bookmarkEnd w:id="35"/>
      <w:bookmarkEnd w:id="36"/>
      <w:bookmarkEnd w:id="37"/>
      <w:bookmarkEnd w:id="38"/>
      <w:bookmarkEnd w:id="39"/>
    </w:p>
    <w:p w14:paraId="19B52535" w14:textId="77777777" w:rsidR="005F6AE9" w:rsidRPr="00D74628" w:rsidRDefault="005F6AE9" w:rsidP="005F6AE9">
      <w:pPr>
        <w:rPr>
          <w:lang w:val="en-US"/>
        </w:rPr>
      </w:pPr>
      <w:r w:rsidRPr="00D74628">
        <w:rPr>
          <w:lang w:val="en-US"/>
        </w:rPr>
        <w:t>The height loss correction factor from 10 m to 1.5 m can be taken directly from the Final Acts of GE06, § 3.2.2.1 of chapter 3 of Annex 2 (Considerations on height loss). This factor depends on the frequency and receiving environment.</w:t>
      </w:r>
    </w:p>
    <w:p w14:paraId="5561325A" w14:textId="029CCA19" w:rsidR="005F6AE9" w:rsidRPr="00D74628" w:rsidRDefault="005F6AE9" w:rsidP="005F6AE9">
      <w:pPr>
        <w:rPr>
          <w:lang w:val="en-US"/>
        </w:rPr>
      </w:pPr>
      <w:r w:rsidRPr="00D74628">
        <w:rPr>
          <w:lang w:val="en-US"/>
        </w:rPr>
        <w:t>For planning purposes height loss values can be calculated using relevant clutter heights for the country or area in question and based on ITU method in Recommendation ITU</w:t>
      </w:r>
      <w:r w:rsidR="00FE5DFC">
        <w:rPr>
          <w:lang w:val="en-US"/>
        </w:rPr>
        <w:t>-</w:t>
      </w:r>
      <w:r w:rsidRPr="00D74628">
        <w:rPr>
          <w:lang w:val="en-US"/>
        </w:rPr>
        <w:t xml:space="preserve">R </w:t>
      </w:r>
      <w:hyperlink r:id="rId19" w:history="1">
        <w:r w:rsidR="00944B79" w:rsidRPr="00FA109A">
          <w:rPr>
            <w:rStyle w:val="Hyperlink"/>
            <w:color w:val="auto"/>
            <w:u w:val="none"/>
            <w:lang w:val="en-US"/>
          </w:rPr>
          <w:t>P.1546</w:t>
        </w:r>
      </w:hyperlink>
      <w:r w:rsidRPr="00D74628">
        <w:rPr>
          <w:lang w:val="en-US"/>
        </w:rPr>
        <w:t xml:space="preserve">. </w:t>
      </w:r>
    </w:p>
    <w:p w14:paraId="0CD58735" w14:textId="77777777" w:rsidR="005F6AE9" w:rsidRPr="00D74628" w:rsidRDefault="005F6AE9" w:rsidP="005F6AE9">
      <w:pPr>
        <w:pStyle w:val="Heading1"/>
        <w:rPr>
          <w:lang w:val="en-US"/>
        </w:rPr>
      </w:pPr>
      <w:bookmarkStart w:id="40" w:name="_Toc515277940"/>
      <w:bookmarkStart w:id="41" w:name="_Toc122680124"/>
      <w:r w:rsidRPr="00D74628">
        <w:rPr>
          <w:lang w:val="en-US"/>
        </w:rPr>
        <w:t>7</w:t>
      </w:r>
      <w:r w:rsidRPr="00D74628">
        <w:rPr>
          <w:lang w:val="en-US"/>
        </w:rPr>
        <w:tab/>
        <w:t>Building entry loss</w:t>
      </w:r>
      <w:bookmarkEnd w:id="40"/>
      <w:bookmarkEnd w:id="41"/>
    </w:p>
    <w:p w14:paraId="76B0ADEE" w14:textId="77777777" w:rsidR="005F6AE9" w:rsidRPr="00D74628" w:rsidRDefault="005F6AE9" w:rsidP="005F6AE9">
      <w:pPr>
        <w:rPr>
          <w:lang w:val="en-US"/>
        </w:rPr>
      </w:pPr>
      <w:r w:rsidRPr="00D74628">
        <w:rPr>
          <w:lang w:val="en-US"/>
        </w:rPr>
        <w:t xml:space="preserve">Portable reception can take place at both outdoor and indoor locations. For indoor locations, depending on the materials, the construction and orientation of the building, the field strength can be significantly attenuated. The ratio between the mean field strength inside a building at a given height above ground level and the mean field strength outside the same building at the same height above ground level expressed in (dB) is the mean building entry loss. </w:t>
      </w:r>
    </w:p>
    <w:p w14:paraId="012327E9" w14:textId="465407DE" w:rsidR="007E7D55" w:rsidRPr="007E7D55" w:rsidRDefault="007E7D55" w:rsidP="007E7D55">
      <w:pPr>
        <w:rPr>
          <w:lang w:val="en-GB"/>
        </w:rPr>
      </w:pPr>
      <w:r w:rsidRPr="007E7D55">
        <w:rPr>
          <w:lang w:val="en-GB"/>
        </w:rPr>
        <w:t xml:space="preserve">Recently, the issue of building entry loss (BEL) has been revisited. A major finding of recent investigations is the observation that a principal distinction is to be made between buildings equipped with metalized windows and other measures to provide thermal efficiency and those which are not. Information on how to calculate BEL is provided in Recommendation ITU-R </w:t>
      </w:r>
      <w:hyperlink r:id="rId20" w:history="1">
        <w:r w:rsidRPr="00FA109A">
          <w:rPr>
            <w:rStyle w:val="Hyperlink"/>
            <w:color w:val="auto"/>
            <w:u w:val="none"/>
            <w:lang w:val="en-GB"/>
          </w:rPr>
          <w:t>P.2109</w:t>
        </w:r>
      </w:hyperlink>
      <w:r w:rsidRPr="007E7D55">
        <w:rPr>
          <w:lang w:val="en-GB"/>
        </w:rPr>
        <w:t xml:space="preserve">. </w:t>
      </w:r>
    </w:p>
    <w:p w14:paraId="3CBEC094" w14:textId="1160DA2B" w:rsidR="007E7D55" w:rsidRPr="007E7D55" w:rsidRDefault="00447560" w:rsidP="007E7D55">
      <w:pPr>
        <w:rPr>
          <w:lang w:val="en-GB"/>
        </w:rPr>
      </w:pPr>
      <w:r w:rsidRPr="001B372A">
        <w:rPr>
          <w:lang w:val="en-GB"/>
        </w:rPr>
        <w:t xml:space="preserve">Recommendation ITU-R </w:t>
      </w:r>
      <w:hyperlink r:id="rId21" w:history="1">
        <w:r w:rsidR="00FA109A" w:rsidRPr="00FA109A">
          <w:rPr>
            <w:rStyle w:val="Hyperlink"/>
            <w:color w:val="auto"/>
            <w:u w:val="none"/>
            <w:lang w:val="en-GB"/>
          </w:rPr>
          <w:t>P.2109</w:t>
        </w:r>
      </w:hyperlink>
      <w:r w:rsidRPr="001B372A">
        <w:rPr>
          <w:lang w:val="en-GB"/>
        </w:rPr>
        <w:t xml:space="preserve"> </w:t>
      </w:r>
      <w:r w:rsidR="007E7D55" w:rsidRPr="00770681">
        <w:rPr>
          <w:lang w:val="en-GB"/>
        </w:rPr>
        <w:t>provides equations to derive distributions for BEL</w:t>
      </w:r>
      <w:r w:rsidR="001B372A">
        <w:rPr>
          <w:lang w:val="en-GB"/>
        </w:rPr>
        <w:t xml:space="preserve"> (see</w:t>
      </w:r>
      <w:r w:rsidR="007E7D55" w:rsidRPr="00770681">
        <w:rPr>
          <w:lang w:val="en-GB"/>
        </w:rPr>
        <w:t xml:space="preserve"> Fig</w:t>
      </w:r>
      <w:r w:rsidR="003E19A4">
        <w:rPr>
          <w:lang w:val="en-GB"/>
        </w:rPr>
        <w:t>.</w:t>
      </w:r>
      <w:r w:rsidR="007E7D55" w:rsidRPr="00770681">
        <w:rPr>
          <w:lang w:val="en-GB"/>
        </w:rPr>
        <w:t xml:space="preserve"> </w:t>
      </w:r>
      <w:r w:rsidR="00770681" w:rsidRPr="00770681">
        <w:rPr>
          <w:lang w:val="en-GB"/>
        </w:rPr>
        <w:t>1</w:t>
      </w:r>
      <w:r w:rsidR="001B372A">
        <w:rPr>
          <w:lang w:val="en-GB"/>
        </w:rPr>
        <w:t>)</w:t>
      </w:r>
      <w:r w:rsidR="007E7D55" w:rsidRPr="00770681">
        <w:rPr>
          <w:lang w:val="en-GB"/>
        </w:rPr>
        <w:t xml:space="preserve"> that</w:t>
      </w:r>
      <w:r w:rsidR="007E7D55" w:rsidRPr="007E7D55">
        <w:rPr>
          <w:lang w:val="en-GB"/>
        </w:rPr>
        <w:t xml:space="preserve"> cover all types of receive environment, from a room with an outside window to a location deep inside a building and different building types. For the purpose of coverage planning, BEL needs to be calculated based on the environment, suburban, urban</w:t>
      </w:r>
      <w:r w:rsidR="00FA109A">
        <w:rPr>
          <w:lang w:val="en-GB"/>
        </w:rPr>
        <w:t xml:space="preserve"> or others</w:t>
      </w:r>
      <w:r w:rsidR="007E7D55" w:rsidRPr="007E7D55">
        <w:rPr>
          <w:lang w:val="en-GB"/>
        </w:rPr>
        <w:t>, and whether coverage is planned to a receiver located in a room with an outside window or deep inside a building. Though decisions on BEL to use in planning will depend on local circumstances, the maximum loss for a particular circumstance can be set by limiting the probability. The values of probability provided in Table 4 are considered to be generally applicable for planning.</w:t>
      </w:r>
    </w:p>
    <w:p w14:paraId="2DBCF32F" w14:textId="65179718" w:rsidR="00F6599B" w:rsidRPr="00F6599B" w:rsidRDefault="00F6599B" w:rsidP="00F6599B">
      <w:pPr>
        <w:pStyle w:val="FigureNo"/>
        <w:rPr>
          <w:lang w:val="en-GB"/>
        </w:rPr>
      </w:pPr>
      <w:r w:rsidRPr="00F6599B">
        <w:rPr>
          <w:lang w:val="en-GB"/>
        </w:rPr>
        <w:lastRenderedPageBreak/>
        <w:t xml:space="preserve">Figure </w:t>
      </w:r>
      <w:r>
        <w:rPr>
          <w:lang w:val="en-GB"/>
        </w:rPr>
        <w:t>1</w:t>
      </w:r>
    </w:p>
    <w:p w14:paraId="44CA22FF" w14:textId="1D3964CE" w:rsidR="00F6599B" w:rsidRPr="00F6599B" w:rsidRDefault="00F6599B" w:rsidP="00F6599B">
      <w:pPr>
        <w:pStyle w:val="Figuretitle"/>
        <w:rPr>
          <w:lang w:val="en-GB"/>
        </w:rPr>
      </w:pPr>
      <w:r w:rsidRPr="00F6599B">
        <w:rPr>
          <w:lang w:val="en-GB"/>
        </w:rPr>
        <w:t xml:space="preserve">Cumulative Distribution Function (CDF) of </w:t>
      </w:r>
      <w:r w:rsidR="000C35BF">
        <w:rPr>
          <w:lang w:val="en-GB"/>
        </w:rPr>
        <w:t>BEL</w:t>
      </w:r>
      <w:r w:rsidRPr="00F6599B">
        <w:rPr>
          <w:lang w:val="en-GB"/>
        </w:rPr>
        <w:t xml:space="preserve"> based on Recommendation ITU-R </w:t>
      </w:r>
      <w:hyperlink r:id="rId22" w:history="1">
        <w:r w:rsidR="00FA109A" w:rsidRPr="00FA109A">
          <w:rPr>
            <w:rStyle w:val="Hyperlink"/>
            <w:color w:val="auto"/>
            <w:u w:val="none"/>
            <w:lang w:val="en-GB"/>
          </w:rPr>
          <w:t>P.2109</w:t>
        </w:r>
      </w:hyperlink>
    </w:p>
    <w:p w14:paraId="19AD7112" w14:textId="016DFF10" w:rsidR="00F6599B" w:rsidRPr="00EA2709" w:rsidRDefault="00EA2709" w:rsidP="00F6599B">
      <w:pPr>
        <w:pStyle w:val="Figure"/>
        <w:rPr>
          <w:lang w:val="en-GB"/>
        </w:rPr>
      </w:pPr>
      <w:r>
        <w:rPr>
          <w:noProof/>
          <w:lang w:val="en-GB"/>
        </w:rPr>
        <w:drawing>
          <wp:inline distT="0" distB="0" distL="0" distR="0" wp14:anchorId="73DEBAB6" wp14:editId="1E068E88">
            <wp:extent cx="4209297" cy="2819406"/>
            <wp:effectExtent l="0" t="0" r="127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09297" cy="2819406"/>
                    </a:xfrm>
                    <a:prstGeom prst="rect">
                      <a:avLst/>
                    </a:prstGeom>
                  </pic:spPr>
                </pic:pic>
              </a:graphicData>
            </a:graphic>
          </wp:inline>
        </w:drawing>
      </w:r>
    </w:p>
    <w:p w14:paraId="6610101B" w14:textId="77777777" w:rsidR="00F6599B" w:rsidRPr="00EA2709" w:rsidRDefault="00F6599B" w:rsidP="00F6599B">
      <w:pPr>
        <w:rPr>
          <w:sz w:val="16"/>
          <w:szCs w:val="16"/>
          <w:lang w:val="en-GB"/>
        </w:rPr>
      </w:pPr>
    </w:p>
    <w:p w14:paraId="6536A878" w14:textId="6FB6B24C" w:rsidR="005F6AE9" w:rsidRPr="00D74628" w:rsidRDefault="005F6AE9" w:rsidP="008A6BD9">
      <w:pPr>
        <w:pStyle w:val="TableNo"/>
        <w:rPr>
          <w:lang w:val="en-US"/>
        </w:rPr>
      </w:pPr>
      <w:r w:rsidRPr="00AA1FF0">
        <w:rPr>
          <w:lang w:val="en-US"/>
        </w:rPr>
        <w:t>TABLE</w:t>
      </w:r>
      <w:r w:rsidRPr="00D74628">
        <w:rPr>
          <w:lang w:val="en-US"/>
        </w:rPr>
        <w:t xml:space="preserve"> 4</w:t>
      </w:r>
    </w:p>
    <w:p w14:paraId="0C01F664" w14:textId="2D52DDD8" w:rsidR="00F6599B" w:rsidRPr="00F6599B" w:rsidRDefault="00447560" w:rsidP="00F6599B">
      <w:pPr>
        <w:pStyle w:val="Tabletitle"/>
        <w:rPr>
          <w:lang w:val="en-GB"/>
        </w:rPr>
      </w:pPr>
      <w:bookmarkStart w:id="42" w:name="_Toc515277941"/>
      <w:r w:rsidRPr="00FA109A">
        <w:rPr>
          <w:lang w:val="en-GB" w:eastAsia="en-GB"/>
        </w:rPr>
        <w:t xml:space="preserve">ITU-R </w:t>
      </w:r>
      <w:hyperlink r:id="rId24" w:history="1">
        <w:r w:rsidR="00FA109A" w:rsidRPr="00FA109A">
          <w:rPr>
            <w:rStyle w:val="Hyperlink"/>
            <w:color w:val="auto"/>
            <w:u w:val="none"/>
            <w:lang w:val="en-GB"/>
          </w:rPr>
          <w:t>P.2109</w:t>
        </w:r>
      </w:hyperlink>
      <w:r w:rsidRPr="00FA109A">
        <w:rPr>
          <w:lang w:val="en-GB" w:eastAsia="en-GB"/>
        </w:rPr>
        <w:t xml:space="preserve"> Broadcast building entry loss probability for Band III planning</w:t>
      </w:r>
    </w:p>
    <w:tbl>
      <w:tblPr>
        <w:tblStyle w:val="TableGrid"/>
        <w:tblW w:w="0" w:type="auto"/>
        <w:tblLook w:val="04A0" w:firstRow="1" w:lastRow="0" w:firstColumn="1" w:lastColumn="0" w:noHBand="0" w:noVBand="1"/>
      </w:tblPr>
      <w:tblGrid>
        <w:gridCol w:w="2176"/>
        <w:gridCol w:w="2598"/>
        <w:gridCol w:w="2529"/>
        <w:gridCol w:w="2326"/>
      </w:tblGrid>
      <w:tr w:rsidR="00F6599B" w:rsidRPr="008960A6" w14:paraId="37047F1F" w14:textId="77777777" w:rsidTr="00435940">
        <w:tc>
          <w:tcPr>
            <w:tcW w:w="2224" w:type="dxa"/>
          </w:tcPr>
          <w:p w14:paraId="42561BE4" w14:textId="5EA15754" w:rsidR="00F6599B" w:rsidRPr="008960A6" w:rsidRDefault="00F6599B" w:rsidP="00435940">
            <w:pPr>
              <w:pStyle w:val="Tablehead"/>
            </w:pPr>
            <w:r w:rsidRPr="008960A6">
              <w:t>Building type</w:t>
            </w:r>
          </w:p>
        </w:tc>
        <w:tc>
          <w:tcPr>
            <w:tcW w:w="2654" w:type="dxa"/>
          </w:tcPr>
          <w:p w14:paraId="7C78D131" w14:textId="77777777" w:rsidR="00F6599B" w:rsidRPr="008960A6" w:rsidRDefault="00F6599B" w:rsidP="00435940">
            <w:pPr>
              <w:pStyle w:val="Tablehead"/>
            </w:pPr>
            <w:r w:rsidRPr="008960A6">
              <w:t>Environment</w:t>
            </w:r>
          </w:p>
        </w:tc>
        <w:tc>
          <w:tcPr>
            <w:tcW w:w="2590" w:type="dxa"/>
          </w:tcPr>
          <w:p w14:paraId="41FE3D10" w14:textId="77777777" w:rsidR="00F6599B" w:rsidRPr="00F6599B" w:rsidRDefault="00F6599B" w:rsidP="00435940">
            <w:pPr>
              <w:pStyle w:val="Tablehead"/>
              <w:rPr>
                <w:lang w:val="en-GB"/>
              </w:rPr>
            </w:pPr>
            <w:r w:rsidRPr="00F6599B">
              <w:rPr>
                <w:lang w:val="en-GB" w:eastAsia="en-GB"/>
              </w:rPr>
              <w:t>Probability building entry loss not exceeded</w:t>
            </w:r>
          </w:p>
        </w:tc>
        <w:tc>
          <w:tcPr>
            <w:tcW w:w="2387" w:type="dxa"/>
          </w:tcPr>
          <w:p w14:paraId="517956D1" w14:textId="50B2FADB" w:rsidR="00F6599B" w:rsidRPr="008960A6" w:rsidRDefault="00F6599B" w:rsidP="00435940">
            <w:pPr>
              <w:pStyle w:val="Tablehead"/>
            </w:pPr>
            <w:r w:rsidRPr="008960A6">
              <w:t xml:space="preserve">Max BEL </w:t>
            </w:r>
            <w:r>
              <w:br/>
              <w:t xml:space="preserve">at </w:t>
            </w:r>
            <w:r w:rsidRPr="008960A6">
              <w:t>200</w:t>
            </w:r>
            <w:r>
              <w:t> </w:t>
            </w:r>
            <w:r w:rsidRPr="008960A6">
              <w:t>MHz</w:t>
            </w:r>
          </w:p>
        </w:tc>
      </w:tr>
      <w:tr w:rsidR="00F6599B" w:rsidRPr="008960A6" w14:paraId="4B2E4BCB" w14:textId="77777777" w:rsidTr="00435940">
        <w:tc>
          <w:tcPr>
            <w:tcW w:w="2224" w:type="dxa"/>
          </w:tcPr>
          <w:p w14:paraId="428D9104" w14:textId="77777777" w:rsidR="00F6599B" w:rsidRPr="008960A6" w:rsidRDefault="00F6599B" w:rsidP="000C35BF">
            <w:pPr>
              <w:pStyle w:val="Tablehead"/>
              <w:jc w:val="left"/>
              <w:rPr>
                <w:b w:val="0"/>
              </w:rPr>
            </w:pPr>
            <w:r w:rsidRPr="008960A6">
              <w:rPr>
                <w:b w:val="0"/>
              </w:rPr>
              <w:t>Traditional</w:t>
            </w:r>
          </w:p>
        </w:tc>
        <w:tc>
          <w:tcPr>
            <w:tcW w:w="2654" w:type="dxa"/>
          </w:tcPr>
          <w:p w14:paraId="4C012E9A" w14:textId="77777777" w:rsidR="00F6599B" w:rsidRPr="008960A6" w:rsidRDefault="00F6599B" w:rsidP="00435940">
            <w:pPr>
              <w:pStyle w:val="Tablehead"/>
              <w:rPr>
                <w:b w:val="0"/>
              </w:rPr>
            </w:pPr>
            <w:r w:rsidRPr="008960A6">
              <w:rPr>
                <w:b w:val="0"/>
              </w:rPr>
              <w:t>Suburban</w:t>
            </w:r>
          </w:p>
        </w:tc>
        <w:tc>
          <w:tcPr>
            <w:tcW w:w="2590" w:type="dxa"/>
          </w:tcPr>
          <w:p w14:paraId="6465B637" w14:textId="77777777" w:rsidR="00F6599B" w:rsidRPr="008960A6" w:rsidRDefault="00F6599B" w:rsidP="00435940">
            <w:pPr>
              <w:pStyle w:val="Tablehead"/>
              <w:rPr>
                <w:b w:val="0"/>
              </w:rPr>
            </w:pPr>
            <w:r w:rsidRPr="008960A6">
              <w:rPr>
                <w:b w:val="0"/>
              </w:rPr>
              <w:t>50%</w:t>
            </w:r>
          </w:p>
        </w:tc>
        <w:tc>
          <w:tcPr>
            <w:tcW w:w="2387" w:type="dxa"/>
          </w:tcPr>
          <w:p w14:paraId="2D0C47E1" w14:textId="77777777" w:rsidR="00F6599B" w:rsidRPr="008960A6" w:rsidRDefault="00F6599B" w:rsidP="00435940">
            <w:pPr>
              <w:pStyle w:val="Tablehead"/>
              <w:rPr>
                <w:b w:val="0"/>
              </w:rPr>
            </w:pPr>
            <w:r w:rsidRPr="008960A6">
              <w:rPr>
                <w:b w:val="0"/>
              </w:rPr>
              <w:t>14.0 dB</w:t>
            </w:r>
          </w:p>
        </w:tc>
      </w:tr>
      <w:tr w:rsidR="00F6599B" w:rsidRPr="008960A6" w14:paraId="2A61CEFB" w14:textId="77777777" w:rsidTr="00435940">
        <w:tc>
          <w:tcPr>
            <w:tcW w:w="2224" w:type="dxa"/>
          </w:tcPr>
          <w:p w14:paraId="4A1E8868" w14:textId="77777777" w:rsidR="00F6599B" w:rsidRPr="008960A6" w:rsidRDefault="00F6599B" w:rsidP="000C35BF">
            <w:pPr>
              <w:pStyle w:val="Tablehead"/>
              <w:jc w:val="left"/>
              <w:rPr>
                <w:b w:val="0"/>
              </w:rPr>
            </w:pPr>
            <w:r w:rsidRPr="008960A6">
              <w:rPr>
                <w:b w:val="0"/>
              </w:rPr>
              <w:t>Traditional</w:t>
            </w:r>
          </w:p>
        </w:tc>
        <w:tc>
          <w:tcPr>
            <w:tcW w:w="2654" w:type="dxa"/>
          </w:tcPr>
          <w:p w14:paraId="1063D992" w14:textId="77777777" w:rsidR="00F6599B" w:rsidRPr="008960A6" w:rsidRDefault="00F6599B" w:rsidP="00435940">
            <w:pPr>
              <w:pStyle w:val="Tablehead"/>
              <w:rPr>
                <w:b w:val="0"/>
              </w:rPr>
            </w:pPr>
            <w:r w:rsidRPr="008960A6">
              <w:rPr>
                <w:b w:val="0"/>
              </w:rPr>
              <w:t>Urban</w:t>
            </w:r>
          </w:p>
        </w:tc>
        <w:tc>
          <w:tcPr>
            <w:tcW w:w="2590" w:type="dxa"/>
          </w:tcPr>
          <w:p w14:paraId="619E7D12" w14:textId="77777777" w:rsidR="00F6599B" w:rsidRPr="008960A6" w:rsidRDefault="00F6599B" w:rsidP="00435940">
            <w:pPr>
              <w:pStyle w:val="Tablehead"/>
              <w:rPr>
                <w:b w:val="0"/>
              </w:rPr>
            </w:pPr>
            <w:r w:rsidRPr="008960A6">
              <w:rPr>
                <w:b w:val="0"/>
              </w:rPr>
              <w:t>70%</w:t>
            </w:r>
          </w:p>
        </w:tc>
        <w:tc>
          <w:tcPr>
            <w:tcW w:w="2387" w:type="dxa"/>
          </w:tcPr>
          <w:p w14:paraId="1830FCE0" w14:textId="77777777" w:rsidR="00F6599B" w:rsidRPr="008960A6" w:rsidRDefault="00F6599B" w:rsidP="00435940">
            <w:pPr>
              <w:pStyle w:val="Tablehead"/>
              <w:rPr>
                <w:b w:val="0"/>
              </w:rPr>
            </w:pPr>
            <w:r w:rsidRPr="008960A6">
              <w:rPr>
                <w:b w:val="0"/>
              </w:rPr>
              <w:t>17.6 dB</w:t>
            </w:r>
          </w:p>
        </w:tc>
      </w:tr>
    </w:tbl>
    <w:p w14:paraId="054E301B" w14:textId="77777777" w:rsidR="00F6599B" w:rsidRPr="008960A6" w:rsidRDefault="00F6599B" w:rsidP="00F6599B">
      <w:pPr>
        <w:pStyle w:val="Tablefin"/>
      </w:pPr>
    </w:p>
    <w:p w14:paraId="0143A5BA" w14:textId="77777777" w:rsidR="005F6AE9" w:rsidRPr="005512E5" w:rsidRDefault="005F6AE9" w:rsidP="002A48D8">
      <w:pPr>
        <w:pStyle w:val="Heading1"/>
      </w:pPr>
      <w:bookmarkStart w:id="43" w:name="_Toc122680125"/>
      <w:r>
        <w:t>8</w:t>
      </w:r>
      <w:r w:rsidRPr="005512E5">
        <w:tab/>
        <w:t>Vehicle (car) entry loss</w:t>
      </w:r>
      <w:bookmarkEnd w:id="42"/>
      <w:bookmarkEnd w:id="43"/>
    </w:p>
    <w:p w14:paraId="1B3984F3" w14:textId="77777777" w:rsidR="005F6AE9" w:rsidRPr="00D74628" w:rsidRDefault="005F6AE9" w:rsidP="00F6599B">
      <w:pPr>
        <w:rPr>
          <w:lang w:val="en-US"/>
        </w:rPr>
      </w:pPr>
      <w:r w:rsidRPr="00D74628">
        <w:rPr>
          <w:lang w:val="en-US"/>
        </w:rPr>
        <w:t>A study</w:t>
      </w:r>
      <w:r>
        <w:rPr>
          <w:rStyle w:val="FootnoteReference"/>
          <w:color w:val="000000"/>
          <w:szCs w:val="24"/>
        </w:rPr>
        <w:footnoteReference w:id="2"/>
      </w:r>
      <w:r w:rsidRPr="00D74628">
        <w:rPr>
          <w:lang w:val="en-US"/>
        </w:rPr>
        <w:t xml:space="preserve"> shows in</w:t>
      </w:r>
      <w:r w:rsidRPr="00D74628">
        <w:rPr>
          <w:lang w:val="en-US"/>
        </w:rPr>
        <w:noBreakHyphen/>
        <w:t xml:space="preserve">car entry losses of 8 dB with an associated standard deviation of 2 dB, based on measurements at 800 MHz. Due to the lack of investigations concerning the car entry loss and its variation with the frequency, the same value is taken for Band III. Furthermore, it is expected that the value of 8 dB will not be sufficient for estimating entry loss into trains. </w:t>
      </w:r>
    </w:p>
    <w:p w14:paraId="08AE107C" w14:textId="77777777" w:rsidR="005F6AE9" w:rsidRPr="00D74628" w:rsidRDefault="005F6AE9" w:rsidP="005F6AE9">
      <w:pPr>
        <w:pStyle w:val="Heading1"/>
        <w:rPr>
          <w:lang w:val="en-US"/>
        </w:rPr>
      </w:pPr>
      <w:bookmarkStart w:id="44" w:name="_Toc451165502"/>
      <w:bookmarkStart w:id="45" w:name="_Toc448213918"/>
      <w:bookmarkStart w:id="46" w:name="_Toc451160007"/>
      <w:bookmarkStart w:id="47" w:name="_Toc451165504"/>
      <w:bookmarkStart w:id="48" w:name="_Ref492028345"/>
      <w:bookmarkStart w:id="49" w:name="_Toc513118452"/>
      <w:bookmarkStart w:id="50" w:name="_Toc515277942"/>
      <w:bookmarkStart w:id="51" w:name="_Toc122680126"/>
      <w:bookmarkEnd w:id="44"/>
      <w:r w:rsidRPr="00D74628">
        <w:rPr>
          <w:lang w:val="en-US"/>
        </w:rPr>
        <w:t>9</w:t>
      </w:r>
      <w:r w:rsidRPr="00D74628">
        <w:rPr>
          <w:lang w:val="en-US"/>
        </w:rPr>
        <w:tab/>
        <w:t>Location percentages</w:t>
      </w:r>
      <w:bookmarkEnd w:id="45"/>
      <w:bookmarkEnd w:id="46"/>
      <w:bookmarkEnd w:id="47"/>
      <w:bookmarkEnd w:id="48"/>
      <w:bookmarkEnd w:id="49"/>
      <w:bookmarkEnd w:id="50"/>
      <w:bookmarkEnd w:id="51"/>
    </w:p>
    <w:p w14:paraId="18BB187D" w14:textId="77777777" w:rsidR="005F6AE9" w:rsidRPr="00D74628" w:rsidRDefault="005F6AE9" w:rsidP="005F6AE9">
      <w:pPr>
        <w:pStyle w:val="Heading2"/>
        <w:rPr>
          <w:lang w:val="en-US"/>
        </w:rPr>
      </w:pPr>
      <w:bookmarkStart w:id="52" w:name="_Ref492032859"/>
      <w:bookmarkStart w:id="53" w:name="_Toc513118455"/>
      <w:bookmarkStart w:id="54" w:name="_Toc515277945"/>
      <w:bookmarkStart w:id="55" w:name="_Toc122680127"/>
      <w:r w:rsidRPr="00D74628">
        <w:rPr>
          <w:lang w:val="en-US"/>
        </w:rPr>
        <w:t>9.1</w:t>
      </w:r>
      <w:r w:rsidRPr="00D74628">
        <w:rPr>
          <w:lang w:val="en-US"/>
        </w:rPr>
        <w:tab/>
        <w:t>Location correction factor</w:t>
      </w:r>
      <w:bookmarkEnd w:id="52"/>
      <w:bookmarkEnd w:id="53"/>
      <w:bookmarkEnd w:id="54"/>
      <w:bookmarkEnd w:id="55"/>
    </w:p>
    <w:p w14:paraId="5CA72E6A" w14:textId="77777777" w:rsidR="005F6AE9" w:rsidRPr="00D74628" w:rsidRDefault="005F6AE9" w:rsidP="005F6AE9">
      <w:pPr>
        <w:rPr>
          <w:lang w:val="en-US"/>
        </w:rPr>
      </w:pPr>
      <w:r w:rsidRPr="00D74628">
        <w:rPr>
          <w:lang w:val="en-US"/>
        </w:rPr>
        <w:t xml:space="preserve">To obtain signal levels for planning, i.e. the minimum field strength needed to provide reception at a higher percentage of locations, a location correction factor </w:t>
      </w:r>
      <w:r w:rsidRPr="002C0D80">
        <w:rPr>
          <w:i/>
          <w:lang w:val="en-US"/>
        </w:rPr>
        <w:t>C</w:t>
      </w:r>
      <w:r w:rsidRPr="00D74628">
        <w:rPr>
          <w:vertAlign w:val="subscript"/>
          <w:lang w:val="en-US"/>
        </w:rPr>
        <w:t>l</w:t>
      </w:r>
      <w:r w:rsidRPr="00D74628">
        <w:rPr>
          <w:lang w:val="en-US"/>
        </w:rPr>
        <w:t xml:space="preserve"> has to be applied. In calculating the location correction factor, a log</w:t>
      </w:r>
      <w:r w:rsidRPr="00D74628">
        <w:rPr>
          <w:lang w:val="en-US"/>
        </w:rPr>
        <w:noBreakHyphen/>
        <w:t>normal distribution of the received signal with location is assumed.</w:t>
      </w:r>
    </w:p>
    <w:p w14:paraId="14AC8724" w14:textId="77777777" w:rsidR="005F6AE9" w:rsidRDefault="005F6AE9" w:rsidP="00D42FB7">
      <w:pPr>
        <w:widowControl w:val="0"/>
        <w:overflowPunct/>
        <w:autoSpaceDE/>
        <w:autoSpaceDN/>
        <w:spacing w:before="40" w:after="200" w:line="264" w:lineRule="auto"/>
        <w:rPr>
          <w:color w:val="000000"/>
          <w:szCs w:val="24"/>
          <w:lang w:val="en-US"/>
        </w:rPr>
      </w:pPr>
      <w:r w:rsidRPr="00D74628">
        <w:rPr>
          <w:color w:val="000000"/>
          <w:szCs w:val="24"/>
          <w:lang w:val="en-US"/>
        </w:rPr>
        <w:t xml:space="preserve">The location correction factor </w:t>
      </w:r>
      <w:r w:rsidRPr="002C0D80">
        <w:rPr>
          <w:i/>
          <w:color w:val="000000"/>
          <w:szCs w:val="24"/>
          <w:lang w:val="en-US"/>
        </w:rPr>
        <w:t>C</w:t>
      </w:r>
      <w:r w:rsidRPr="00D74628">
        <w:rPr>
          <w:color w:val="000000"/>
          <w:szCs w:val="24"/>
          <w:vertAlign w:val="subscript"/>
          <w:lang w:val="en-US"/>
        </w:rPr>
        <w:t>l</w:t>
      </w:r>
      <w:r w:rsidRPr="00D74628">
        <w:rPr>
          <w:color w:val="000000"/>
          <w:szCs w:val="24"/>
          <w:lang w:val="en-US"/>
        </w:rPr>
        <w:t xml:space="preserve"> can be calculated by the </w:t>
      </w:r>
      <w:r w:rsidR="0013704D">
        <w:rPr>
          <w:color w:val="000000"/>
          <w:szCs w:val="24"/>
          <w:lang w:val="en-US"/>
        </w:rPr>
        <w:t>equation (1)</w:t>
      </w:r>
      <w:r w:rsidRPr="00D74628">
        <w:rPr>
          <w:color w:val="000000"/>
          <w:szCs w:val="24"/>
          <w:lang w:val="en-US"/>
        </w:rPr>
        <w:t>:</w:t>
      </w:r>
    </w:p>
    <w:p w14:paraId="39C93E27" w14:textId="08178985" w:rsidR="0013704D" w:rsidRPr="00AA1FF0" w:rsidRDefault="0013704D" w:rsidP="002C0D80">
      <w:pPr>
        <w:pStyle w:val="Equation"/>
        <w:rPr>
          <w:lang w:val="en-US"/>
        </w:rPr>
      </w:pPr>
      <w:r w:rsidRPr="00AA1FF0">
        <w:rPr>
          <w:lang w:val="en-US"/>
        </w:rPr>
        <w:lastRenderedPageBreak/>
        <w:tab/>
      </w:r>
      <w:r w:rsidRPr="00AA1FF0">
        <w:rPr>
          <w:lang w:val="en-US"/>
        </w:rPr>
        <w:tab/>
      </w:r>
      <m:oMath>
        <m:sSub>
          <m:sSubPr>
            <m:ctrlPr>
              <w:rPr>
                <w:rFonts w:ascii="Cambria Math" w:hAnsi="Cambria Math"/>
              </w:rPr>
            </m:ctrlPr>
          </m:sSubPr>
          <m:e>
            <m:r>
              <w:rPr>
                <w:rFonts w:ascii="Cambria Math" w:hAnsi="Cambria Math"/>
              </w:rPr>
              <m:t>C</m:t>
            </m:r>
          </m:e>
          <m:sub>
            <m:r>
              <m:rPr>
                <m:sty m:val="p"/>
              </m:rPr>
              <w:rPr>
                <w:rFonts w:ascii="Cambria Math" w:hAnsi="Cambria Math"/>
                <w:lang w:val="en-US"/>
              </w:rPr>
              <m:t>l</m:t>
            </m:r>
          </m:sub>
        </m:sSub>
        <m:r>
          <m:rPr>
            <m:sty m:val="p"/>
          </m:rPr>
          <w:rPr>
            <w:rFonts w:ascii="Cambria Math" w:hAnsi="Cambria Math"/>
            <w:lang w:val="en-US"/>
          </w:rPr>
          <m:t>=</m:t>
        </m:r>
        <m:r>
          <m:rPr>
            <m:sty m:val="p"/>
          </m:rPr>
          <w:rPr>
            <w:rFonts w:ascii="Cambria Math" w:hAnsi="Cambria Math"/>
          </w:rPr>
          <m:t>μ</m:t>
        </m:r>
        <m:r>
          <m:rPr>
            <m:sty m:val="p"/>
          </m:rPr>
          <w:rPr>
            <w:rFonts w:ascii="Cambria Math" w:hAnsi="Cambria Math"/>
            <w:lang w:val="en-US"/>
          </w:rPr>
          <m:t xml:space="preserve"> × </m:t>
        </m:r>
        <m:r>
          <m:rPr>
            <m:sty m:val="p"/>
          </m:rPr>
          <w:rPr>
            <w:rFonts w:ascii="Cambria Math" w:hAnsi="Cambria Math"/>
          </w:rPr>
          <m:t>σ</m:t>
        </m:r>
      </m:oMath>
      <w:r w:rsidRPr="00AA1FF0">
        <w:rPr>
          <w:lang w:val="en-US"/>
        </w:rPr>
        <w:tab/>
      </w:r>
      <w:bookmarkStart w:id="56" w:name="_Ref485655348"/>
      <w:r w:rsidRPr="00AA1FF0">
        <w:rPr>
          <w:lang w:val="en-US"/>
        </w:rPr>
        <w:t>(1</w:t>
      </w:r>
      <w:bookmarkEnd w:id="56"/>
      <w:r w:rsidRPr="00AA1FF0">
        <w:rPr>
          <w:lang w:val="en-US"/>
        </w:rPr>
        <w:t>)</w:t>
      </w:r>
    </w:p>
    <w:p w14:paraId="78624258" w14:textId="77777777" w:rsidR="0013704D" w:rsidRPr="0013704D" w:rsidRDefault="0013704D" w:rsidP="0013704D">
      <w:pPr>
        <w:rPr>
          <w:lang w:val="sv-SE"/>
        </w:rPr>
      </w:pPr>
      <w:r>
        <w:rPr>
          <w:lang w:val="sv-SE"/>
        </w:rPr>
        <w:t>where:</w:t>
      </w:r>
    </w:p>
    <w:p w14:paraId="6C98248D" w14:textId="77777777" w:rsidR="0013704D" w:rsidRDefault="0013704D" w:rsidP="0013704D">
      <w:pPr>
        <w:pStyle w:val="Equationlegend"/>
      </w:pPr>
      <w:r>
        <w:tab/>
      </w:r>
      <m:oMath>
        <m:r>
          <m:rPr>
            <m:sty m:val="p"/>
          </m:rPr>
          <w:rPr>
            <w:rFonts w:ascii="Cambria Math" w:hAnsi="Cambria Math"/>
          </w:rPr>
          <m:t>σ</m:t>
        </m:r>
      </m:oMath>
      <w:r w:rsidR="005F6AE9" w:rsidRPr="00D74628">
        <w:t xml:space="preserve"> </w:t>
      </w:r>
      <w:r>
        <w:t>:</w:t>
      </w:r>
      <w:r>
        <w:tab/>
      </w:r>
      <w:r w:rsidR="005F6AE9" w:rsidRPr="00D74628">
        <w:t>standard deviation of the field strength distribution</w:t>
      </w:r>
    </w:p>
    <w:p w14:paraId="23BF155C" w14:textId="77777777" w:rsidR="005F6AE9" w:rsidRPr="00D74628" w:rsidRDefault="00251013" w:rsidP="0013704D">
      <w:pPr>
        <w:pStyle w:val="Equationlegend"/>
      </w:pPr>
      <w:r>
        <w:tab/>
      </w:r>
      <m:oMath>
        <m:r>
          <m:rPr>
            <m:sty m:val="p"/>
          </m:rPr>
          <w:rPr>
            <w:rFonts w:ascii="Cambria Math" w:hAnsi="Cambria Math"/>
          </w:rPr>
          <m:t>μ</m:t>
        </m:r>
      </m:oMath>
      <w:r w:rsidR="005F6AE9" w:rsidRPr="00D74628">
        <w:t xml:space="preserve"> </w:t>
      </w:r>
      <w:r>
        <w:t>:</w:t>
      </w:r>
      <w:r>
        <w:tab/>
      </w:r>
      <w:r w:rsidR="005F6AE9" w:rsidRPr="00D74628">
        <w:t>normal distribution factor.</w:t>
      </w:r>
    </w:p>
    <w:p w14:paraId="74A31FB1" w14:textId="6ED7DBF6" w:rsidR="005F6AE9" w:rsidRPr="00D74628" w:rsidRDefault="005F6AE9" w:rsidP="00251013">
      <w:pPr>
        <w:rPr>
          <w:lang w:val="en-US"/>
        </w:rPr>
      </w:pPr>
      <w:r w:rsidRPr="00D74628">
        <w:rPr>
          <w:lang w:val="en-US"/>
        </w:rPr>
        <w:t>Values for some often used cases are given below</w:t>
      </w:r>
      <w:r w:rsidR="00FA109A">
        <w:rPr>
          <w:lang w:val="en-US"/>
        </w:rPr>
        <w:t>.</w:t>
      </w:r>
    </w:p>
    <w:p w14:paraId="3103CF20" w14:textId="77777777" w:rsidR="005F6AE9" w:rsidRPr="00D74628" w:rsidRDefault="005F6AE9" w:rsidP="005F6AE9">
      <w:pPr>
        <w:pStyle w:val="TableNo"/>
        <w:rPr>
          <w:lang w:val="en-US"/>
        </w:rPr>
      </w:pPr>
      <w:r w:rsidRPr="00D74628">
        <w:rPr>
          <w:lang w:val="en-US"/>
        </w:rPr>
        <w:t>TABLE 5</w:t>
      </w:r>
    </w:p>
    <w:p w14:paraId="7A2DC1FB" w14:textId="77777777" w:rsidR="005F6AE9" w:rsidRPr="00D74628" w:rsidRDefault="005F6AE9" w:rsidP="005F6AE9">
      <w:pPr>
        <w:pStyle w:val="Tabletitle"/>
        <w:rPr>
          <w:lang w:val="en-US"/>
        </w:rPr>
      </w:pPr>
      <w:r w:rsidRPr="00D74628">
        <w:rPr>
          <w:lang w:val="en-US"/>
        </w:rPr>
        <w:t>Normal distribution factor values for commonly used % of locations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824"/>
        <w:gridCol w:w="2834"/>
      </w:tblGrid>
      <w:tr w:rsidR="005F6AE9" w:rsidRPr="0015519A" w14:paraId="2ADC30D6" w14:textId="77777777" w:rsidTr="000C35BF">
        <w:trPr>
          <w:jc w:val="center"/>
        </w:trPr>
        <w:tc>
          <w:tcPr>
            <w:tcW w:w="3824" w:type="dxa"/>
            <w:shd w:val="clear" w:color="auto" w:fill="auto"/>
            <w:vAlign w:val="center"/>
          </w:tcPr>
          <w:p w14:paraId="4877C5B3" w14:textId="77777777" w:rsidR="005F6AE9" w:rsidRPr="005512E5" w:rsidRDefault="005F6AE9" w:rsidP="005F6AE9">
            <w:pPr>
              <w:pStyle w:val="Tablehead"/>
            </w:pPr>
            <w:r w:rsidRPr="005512E5">
              <w:t xml:space="preserve">Normal distribution factor </w:t>
            </w:r>
            <m:oMath>
              <m:r>
                <m:rPr>
                  <m:sty m:val="b"/>
                </m:rPr>
                <w:rPr>
                  <w:rFonts w:ascii="Cambria Math" w:hAnsi="Cambria Math"/>
                </w:rPr>
                <m:t>μ</m:t>
              </m:r>
            </m:oMath>
          </w:p>
        </w:tc>
        <w:tc>
          <w:tcPr>
            <w:tcW w:w="2834" w:type="dxa"/>
            <w:shd w:val="clear" w:color="auto" w:fill="auto"/>
            <w:vAlign w:val="center"/>
          </w:tcPr>
          <w:p w14:paraId="35E84642" w14:textId="3D9BEE4C" w:rsidR="005F6AE9" w:rsidRPr="005512E5" w:rsidRDefault="000C35BF" w:rsidP="005F6AE9">
            <w:pPr>
              <w:pStyle w:val="Tablehead"/>
            </w:pPr>
            <w:r>
              <w:t>Percentage</w:t>
            </w:r>
            <w:r w:rsidR="005F6AE9" w:rsidRPr="005512E5">
              <w:t xml:space="preserve"> of locations</w:t>
            </w:r>
            <w:r>
              <w:t xml:space="preserve"> (%)</w:t>
            </w:r>
          </w:p>
        </w:tc>
      </w:tr>
      <w:tr w:rsidR="005F6AE9" w:rsidRPr="0015519A" w14:paraId="74F15C44" w14:textId="77777777" w:rsidTr="000C35BF">
        <w:trPr>
          <w:jc w:val="center"/>
        </w:trPr>
        <w:tc>
          <w:tcPr>
            <w:tcW w:w="3824" w:type="dxa"/>
            <w:vAlign w:val="center"/>
          </w:tcPr>
          <w:p w14:paraId="5C4A59EE" w14:textId="77777777" w:rsidR="005F6AE9" w:rsidRPr="005512E5" w:rsidRDefault="005F6AE9" w:rsidP="005F6AE9">
            <w:pPr>
              <w:pStyle w:val="Tabletext"/>
              <w:jc w:val="center"/>
            </w:pPr>
            <w:r w:rsidRPr="005512E5">
              <w:t>0.00</w:t>
            </w:r>
          </w:p>
        </w:tc>
        <w:tc>
          <w:tcPr>
            <w:tcW w:w="2834" w:type="dxa"/>
            <w:vAlign w:val="center"/>
          </w:tcPr>
          <w:p w14:paraId="2B68F7A6" w14:textId="77777777" w:rsidR="005F6AE9" w:rsidRPr="005512E5" w:rsidRDefault="005F6AE9" w:rsidP="005F6AE9">
            <w:pPr>
              <w:pStyle w:val="Tabletext"/>
              <w:jc w:val="center"/>
            </w:pPr>
            <w:r w:rsidRPr="005512E5">
              <w:t>50</w:t>
            </w:r>
          </w:p>
        </w:tc>
      </w:tr>
      <w:tr w:rsidR="005F6AE9" w:rsidRPr="0015519A" w14:paraId="44F629BF" w14:textId="77777777" w:rsidTr="000C35BF">
        <w:trPr>
          <w:jc w:val="center"/>
        </w:trPr>
        <w:tc>
          <w:tcPr>
            <w:tcW w:w="3824" w:type="dxa"/>
            <w:vAlign w:val="center"/>
          </w:tcPr>
          <w:p w14:paraId="6A6D890C" w14:textId="77777777" w:rsidR="005F6AE9" w:rsidRPr="005512E5" w:rsidRDefault="005F6AE9" w:rsidP="005F6AE9">
            <w:pPr>
              <w:pStyle w:val="Tabletext"/>
              <w:jc w:val="center"/>
            </w:pPr>
            <w:r w:rsidRPr="005512E5">
              <w:t>0.52</w:t>
            </w:r>
          </w:p>
        </w:tc>
        <w:tc>
          <w:tcPr>
            <w:tcW w:w="2834" w:type="dxa"/>
            <w:vAlign w:val="center"/>
          </w:tcPr>
          <w:p w14:paraId="072F8461" w14:textId="77777777" w:rsidR="005F6AE9" w:rsidRPr="005512E5" w:rsidRDefault="005F6AE9" w:rsidP="005F6AE9">
            <w:pPr>
              <w:pStyle w:val="Tabletext"/>
              <w:jc w:val="center"/>
            </w:pPr>
            <w:r w:rsidRPr="005512E5">
              <w:t>70</w:t>
            </w:r>
          </w:p>
        </w:tc>
      </w:tr>
      <w:tr w:rsidR="005F6AE9" w:rsidRPr="0015519A" w14:paraId="0D270452" w14:textId="77777777" w:rsidTr="000C35BF">
        <w:trPr>
          <w:jc w:val="center"/>
        </w:trPr>
        <w:tc>
          <w:tcPr>
            <w:tcW w:w="3824" w:type="dxa"/>
            <w:vAlign w:val="center"/>
          </w:tcPr>
          <w:p w14:paraId="32AC5A2E" w14:textId="77777777" w:rsidR="005F6AE9" w:rsidRPr="005512E5" w:rsidRDefault="005F6AE9" w:rsidP="005F6AE9">
            <w:pPr>
              <w:pStyle w:val="Tabletext"/>
              <w:jc w:val="center"/>
            </w:pPr>
            <w:r w:rsidRPr="005512E5">
              <w:t>1.28</w:t>
            </w:r>
          </w:p>
        </w:tc>
        <w:tc>
          <w:tcPr>
            <w:tcW w:w="2834" w:type="dxa"/>
            <w:vAlign w:val="center"/>
          </w:tcPr>
          <w:p w14:paraId="190C6FBA" w14:textId="77777777" w:rsidR="005F6AE9" w:rsidRPr="005512E5" w:rsidRDefault="005F6AE9" w:rsidP="005F6AE9">
            <w:pPr>
              <w:pStyle w:val="Tabletext"/>
              <w:jc w:val="center"/>
            </w:pPr>
            <w:r w:rsidRPr="005512E5">
              <w:t>90</w:t>
            </w:r>
          </w:p>
        </w:tc>
      </w:tr>
      <w:tr w:rsidR="005F6AE9" w:rsidRPr="0015519A" w14:paraId="5BFBABC0" w14:textId="77777777" w:rsidTr="000C35BF">
        <w:trPr>
          <w:jc w:val="center"/>
        </w:trPr>
        <w:tc>
          <w:tcPr>
            <w:tcW w:w="3824" w:type="dxa"/>
            <w:vAlign w:val="center"/>
          </w:tcPr>
          <w:p w14:paraId="2CDD77C9" w14:textId="77777777" w:rsidR="005F6AE9" w:rsidRPr="005512E5" w:rsidRDefault="005F6AE9" w:rsidP="005F6AE9">
            <w:pPr>
              <w:pStyle w:val="Tabletext"/>
              <w:jc w:val="center"/>
            </w:pPr>
            <w:r w:rsidRPr="005512E5">
              <w:t>1.64</w:t>
            </w:r>
          </w:p>
        </w:tc>
        <w:tc>
          <w:tcPr>
            <w:tcW w:w="2834" w:type="dxa"/>
            <w:vAlign w:val="center"/>
          </w:tcPr>
          <w:p w14:paraId="47492420" w14:textId="77777777" w:rsidR="005F6AE9" w:rsidRPr="005512E5" w:rsidRDefault="005F6AE9" w:rsidP="005F6AE9">
            <w:pPr>
              <w:pStyle w:val="Tabletext"/>
              <w:jc w:val="center"/>
            </w:pPr>
            <w:r w:rsidRPr="005512E5">
              <w:t>95</w:t>
            </w:r>
          </w:p>
        </w:tc>
      </w:tr>
      <w:tr w:rsidR="005F6AE9" w:rsidRPr="0015519A" w14:paraId="60847DD1" w14:textId="77777777" w:rsidTr="000C35BF">
        <w:trPr>
          <w:jc w:val="center"/>
        </w:trPr>
        <w:tc>
          <w:tcPr>
            <w:tcW w:w="3824" w:type="dxa"/>
            <w:vAlign w:val="center"/>
          </w:tcPr>
          <w:p w14:paraId="60F8D391" w14:textId="77777777" w:rsidR="005F6AE9" w:rsidRPr="005512E5" w:rsidRDefault="005F6AE9" w:rsidP="005F6AE9">
            <w:pPr>
              <w:pStyle w:val="Tabletext"/>
              <w:jc w:val="center"/>
            </w:pPr>
            <w:r w:rsidRPr="005512E5">
              <w:t>2.33</w:t>
            </w:r>
          </w:p>
        </w:tc>
        <w:tc>
          <w:tcPr>
            <w:tcW w:w="2834" w:type="dxa"/>
            <w:vAlign w:val="center"/>
          </w:tcPr>
          <w:p w14:paraId="44D95451" w14:textId="77777777" w:rsidR="005F6AE9" w:rsidRPr="005512E5" w:rsidRDefault="005F6AE9" w:rsidP="005F6AE9">
            <w:pPr>
              <w:pStyle w:val="Tabletext"/>
              <w:jc w:val="center"/>
            </w:pPr>
            <w:r w:rsidRPr="005512E5">
              <w:t>99</w:t>
            </w:r>
          </w:p>
        </w:tc>
      </w:tr>
    </w:tbl>
    <w:p w14:paraId="55DBA553" w14:textId="77777777" w:rsidR="00DE7256" w:rsidRDefault="00DE7256" w:rsidP="00DE7256">
      <w:pPr>
        <w:pStyle w:val="Tablefin"/>
      </w:pPr>
    </w:p>
    <w:p w14:paraId="6662384B" w14:textId="2D73AAA4" w:rsidR="005F6AE9" w:rsidRPr="00D74628" w:rsidRDefault="005F6AE9" w:rsidP="002C0D80">
      <w:pPr>
        <w:rPr>
          <w:lang w:val="en-US"/>
        </w:rPr>
      </w:pPr>
      <w:r w:rsidRPr="00D74628">
        <w:rPr>
          <w:lang w:val="en-US"/>
        </w:rPr>
        <w:t xml:space="preserve">Values of </w:t>
      </w:r>
      <m:oMath>
        <m:r>
          <m:rPr>
            <m:sty m:val="p"/>
          </m:rPr>
          <w:rPr>
            <w:rFonts w:ascii="Cambria Math" w:hAnsi="Cambria Math"/>
          </w:rPr>
          <m:t>μ</m:t>
        </m:r>
      </m:oMath>
      <w:r w:rsidRPr="00D74628">
        <w:rPr>
          <w:lang w:val="en-US"/>
        </w:rPr>
        <w:t xml:space="preserve"> for other percentages of locations</w:t>
      </w:r>
      <w:r w:rsidRPr="005512E5">
        <w:rPr>
          <w:vertAlign w:val="superscript"/>
        </w:rPr>
        <w:footnoteReference w:id="3"/>
      </w:r>
      <w:r w:rsidRPr="00D74628">
        <w:rPr>
          <w:lang w:val="en-US"/>
        </w:rPr>
        <w:t xml:space="preserve"> can be found from the normal distribution table in Recommendation ITU</w:t>
      </w:r>
      <w:r w:rsidRPr="00D74628">
        <w:rPr>
          <w:lang w:val="en-US"/>
        </w:rPr>
        <w:noBreakHyphen/>
        <w:t xml:space="preserve">R </w:t>
      </w:r>
      <w:hyperlink r:id="rId25" w:history="1">
        <w:r w:rsidRPr="00FA109A">
          <w:rPr>
            <w:rStyle w:val="Hyperlink"/>
            <w:color w:val="auto"/>
            <w:u w:val="none"/>
            <w:lang w:val="en-US"/>
          </w:rPr>
          <w:t>P.1546</w:t>
        </w:r>
      </w:hyperlink>
      <w:r w:rsidRPr="00D74628">
        <w:rPr>
          <w:lang w:val="en-US"/>
        </w:rPr>
        <w:t>.</w:t>
      </w:r>
    </w:p>
    <w:p w14:paraId="61167899" w14:textId="77777777" w:rsidR="005F6AE9" w:rsidRPr="00D74628" w:rsidRDefault="005F6AE9" w:rsidP="002C0D80">
      <w:pPr>
        <w:rPr>
          <w:lang w:val="en-US"/>
        </w:rPr>
      </w:pPr>
      <w:r w:rsidRPr="00D74628">
        <w:rPr>
          <w:lang w:val="en-US"/>
        </w:rPr>
        <w:t xml:space="preserve">Depending on the reception mode, different values for µ and for </w:t>
      </w:r>
      <w:r w:rsidRPr="005512E5">
        <w:t>σ</w:t>
      </w:r>
      <w:r w:rsidRPr="00D74628">
        <w:rPr>
          <w:lang w:val="en-US"/>
        </w:rPr>
        <w:t xml:space="preserve"> have to be applied.</w:t>
      </w:r>
    </w:p>
    <w:p w14:paraId="361D803E" w14:textId="77777777" w:rsidR="005F6AE9" w:rsidRPr="00D74628" w:rsidRDefault="005F6AE9" w:rsidP="005F6AE9">
      <w:pPr>
        <w:pStyle w:val="Heading2"/>
        <w:rPr>
          <w:lang w:val="en-US"/>
        </w:rPr>
      </w:pPr>
      <w:bookmarkStart w:id="57" w:name="_Ref492032935"/>
      <w:bookmarkStart w:id="58" w:name="_Toc513118456"/>
      <w:bookmarkStart w:id="59" w:name="_Toc515277946"/>
      <w:bookmarkStart w:id="60" w:name="_Toc122680128"/>
      <w:r w:rsidRPr="00D74628">
        <w:rPr>
          <w:lang w:val="en-US"/>
        </w:rPr>
        <w:t>9.2</w:t>
      </w:r>
      <w:r w:rsidRPr="00D74628">
        <w:rPr>
          <w:lang w:val="en-US"/>
        </w:rPr>
        <w:tab/>
        <w:t>Location correction factors for different reception modes</w:t>
      </w:r>
      <w:bookmarkEnd w:id="57"/>
      <w:bookmarkEnd w:id="58"/>
      <w:bookmarkEnd w:id="59"/>
      <w:bookmarkEnd w:id="60"/>
    </w:p>
    <w:p w14:paraId="24CD8B43" w14:textId="77777777" w:rsidR="005F6AE9" w:rsidRPr="00D74628" w:rsidRDefault="005F6AE9" w:rsidP="00497A3C">
      <w:pPr>
        <w:rPr>
          <w:lang w:val="en-US"/>
        </w:rPr>
      </w:pPr>
      <w:r w:rsidRPr="00D74628">
        <w:rPr>
          <w:lang w:val="en-US"/>
        </w:rPr>
        <w:t>In § 2 different reception modes are defined:</w:t>
      </w:r>
    </w:p>
    <w:p w14:paraId="7C6460C7" w14:textId="77777777" w:rsidR="00711227" w:rsidRPr="00AA1FF0" w:rsidRDefault="005F6AE9" w:rsidP="00497A3C">
      <w:pPr>
        <w:rPr>
          <w:lang w:val="en-US"/>
        </w:rPr>
      </w:pPr>
      <w:r w:rsidRPr="00AA1FF0">
        <w:rPr>
          <w:lang w:val="en-US"/>
        </w:rPr>
        <w:t>MO: Standard mobile reception</w:t>
      </w:r>
      <w:r w:rsidR="00DE7256" w:rsidRPr="00AA1FF0">
        <w:rPr>
          <w:lang w:val="en-US"/>
        </w:rPr>
        <w:t>;</w:t>
      </w:r>
    </w:p>
    <w:p w14:paraId="31E1B186" w14:textId="77777777" w:rsidR="00711227" w:rsidRPr="00AA1FF0" w:rsidRDefault="005F6AE9" w:rsidP="00497A3C">
      <w:pPr>
        <w:rPr>
          <w:lang w:val="en-US"/>
        </w:rPr>
      </w:pPr>
      <w:r w:rsidRPr="00AA1FF0">
        <w:rPr>
          <w:lang w:val="en-US"/>
        </w:rPr>
        <w:t>PO: Standard portable outdoor reception</w:t>
      </w:r>
      <w:r w:rsidR="00DE7256" w:rsidRPr="00AA1FF0">
        <w:rPr>
          <w:lang w:val="en-US"/>
        </w:rPr>
        <w:t>;</w:t>
      </w:r>
    </w:p>
    <w:p w14:paraId="3A6425A4" w14:textId="77777777" w:rsidR="00711227" w:rsidRPr="00AA1FF0" w:rsidRDefault="005F6AE9" w:rsidP="00497A3C">
      <w:pPr>
        <w:rPr>
          <w:lang w:val="en-US"/>
        </w:rPr>
      </w:pPr>
      <w:r w:rsidRPr="00AA1FF0">
        <w:rPr>
          <w:lang w:val="en-US"/>
        </w:rPr>
        <w:t>PI: Standard portable indoor reception</w:t>
      </w:r>
      <w:r w:rsidR="00DE7256" w:rsidRPr="00AA1FF0">
        <w:rPr>
          <w:lang w:val="en-US"/>
        </w:rPr>
        <w:t>;</w:t>
      </w:r>
    </w:p>
    <w:p w14:paraId="2F04D4C1" w14:textId="77777777" w:rsidR="00711227" w:rsidRPr="00AA1FF0" w:rsidRDefault="005F6AE9" w:rsidP="00497A3C">
      <w:pPr>
        <w:rPr>
          <w:lang w:val="en-US"/>
        </w:rPr>
      </w:pPr>
      <w:r w:rsidRPr="00AA1FF0">
        <w:rPr>
          <w:lang w:val="en-US"/>
        </w:rPr>
        <w:t>PO</w:t>
      </w:r>
      <w:r w:rsidRPr="00AA1FF0">
        <w:rPr>
          <w:lang w:val="en-US"/>
        </w:rPr>
        <w:noBreakHyphen/>
        <w:t>H/Ext: Handheld portable outdoor reception with external antenna</w:t>
      </w:r>
      <w:r w:rsidR="00DE7256" w:rsidRPr="00AA1FF0">
        <w:rPr>
          <w:lang w:val="en-US"/>
        </w:rPr>
        <w:t>;</w:t>
      </w:r>
    </w:p>
    <w:p w14:paraId="6762B139" w14:textId="77777777" w:rsidR="00711227" w:rsidRPr="00AA1FF0" w:rsidRDefault="005F6AE9" w:rsidP="00497A3C">
      <w:pPr>
        <w:rPr>
          <w:lang w:val="en-US"/>
        </w:rPr>
      </w:pPr>
      <w:r w:rsidRPr="00AA1FF0">
        <w:rPr>
          <w:lang w:val="en-US"/>
        </w:rPr>
        <w:t>PI</w:t>
      </w:r>
      <w:r w:rsidRPr="00AA1FF0">
        <w:rPr>
          <w:lang w:val="en-US"/>
        </w:rPr>
        <w:noBreakHyphen/>
        <w:t>H/Ext: Handheld portable indoor reception with external antenna</w:t>
      </w:r>
      <w:r w:rsidR="00DE7256" w:rsidRPr="00AA1FF0">
        <w:rPr>
          <w:lang w:val="en-US"/>
        </w:rPr>
        <w:t>;</w:t>
      </w:r>
    </w:p>
    <w:p w14:paraId="5035D1FD" w14:textId="77777777" w:rsidR="005F6AE9" w:rsidRPr="00AA1FF0" w:rsidRDefault="005F6AE9" w:rsidP="00497A3C">
      <w:pPr>
        <w:rPr>
          <w:lang w:val="en-US"/>
        </w:rPr>
      </w:pPr>
      <w:r w:rsidRPr="00AA1FF0">
        <w:rPr>
          <w:lang w:val="en-US"/>
        </w:rPr>
        <w:t>MO</w:t>
      </w:r>
      <w:r w:rsidRPr="00AA1FF0">
        <w:rPr>
          <w:lang w:val="en-US"/>
        </w:rPr>
        <w:noBreakHyphen/>
        <w:t>H/Ext: Handheld mobile reception with external antenna.</w:t>
      </w:r>
    </w:p>
    <w:p w14:paraId="3BC5C189" w14:textId="1E6A0AEA" w:rsidR="005F6AE9" w:rsidRDefault="005F6AE9" w:rsidP="00711227">
      <w:pPr>
        <w:rPr>
          <w:lang w:val="en-US"/>
        </w:rPr>
      </w:pPr>
      <w:r w:rsidRPr="00D74628">
        <w:rPr>
          <w:lang w:val="en-US"/>
        </w:rPr>
        <w:t xml:space="preserve">In many cases the location correction factor is influenced not only by the location variation but also by the standard deviation of additional losses such as vehicle entry loss. When this is the case the resulting standard deviation can be calculated using: </w:t>
      </w:r>
    </w:p>
    <w:p w14:paraId="2C9E6A74" w14:textId="77777777" w:rsidR="00D42FB7" w:rsidRPr="00AA1FF0" w:rsidRDefault="002C0D80" w:rsidP="002C0D80">
      <w:pPr>
        <w:pStyle w:val="Equation"/>
        <w:rPr>
          <w:lang w:val="en-US"/>
        </w:rPr>
      </w:pPr>
      <w:r>
        <w:rPr>
          <w:color w:val="000000"/>
          <w:szCs w:val="24"/>
          <w:lang w:val="en-US"/>
        </w:rPr>
        <w:tab/>
      </w:r>
      <w:r>
        <w:rPr>
          <w:color w:val="000000"/>
          <w:szCs w:val="24"/>
          <w:lang w:val="en-US"/>
        </w:rPr>
        <w:tab/>
      </w:r>
      <m:oMath>
        <m:sSub>
          <m:sSubPr>
            <m:ctrlPr>
              <w:rPr>
                <w:rFonts w:ascii="Cambria Math" w:hAnsi="Cambria Math"/>
              </w:rPr>
            </m:ctrlPr>
          </m:sSubPr>
          <m:e>
            <m:r>
              <m:rPr>
                <m:sty m:val="p"/>
              </m:rPr>
              <w:rPr>
                <w:rFonts w:ascii="Cambria Math" w:hAnsi="Cambria Math"/>
              </w:rPr>
              <m:t>σ</m:t>
            </m:r>
          </m:e>
          <m:sub>
            <m:r>
              <w:rPr>
                <w:rFonts w:ascii="Cambria Math" w:hAnsi="Cambria Math"/>
              </w:rPr>
              <m:t>res</m:t>
            </m:r>
          </m:sub>
        </m:sSub>
        <m:r>
          <m:rPr>
            <m:sty m:val="p"/>
          </m:rPr>
          <w:rPr>
            <w:rFonts w:ascii="Cambria Math" w:hAnsi="Cambria Math"/>
            <w:lang w:val="en-US"/>
          </w:rPr>
          <m:t>=</m:t>
        </m:r>
        <m:rad>
          <m:radPr>
            <m:degHide m:val="1"/>
            <m:ctrlPr>
              <w:rPr>
                <w:rFonts w:ascii="Cambria Math" w:hAnsi="Cambria Math"/>
              </w:rPr>
            </m:ctrlPr>
          </m:radPr>
          <m:deg/>
          <m:e>
            <m:d>
              <m:dPr>
                <m:ctrlPr>
                  <w:rPr>
                    <w:rFonts w:ascii="Cambria Math" w:hAnsi="Cambria Math"/>
                  </w:rPr>
                </m:ctrlPr>
              </m:dPr>
              <m:e>
                <m:sSubSup>
                  <m:sSubSupPr>
                    <m:ctrlPr>
                      <w:rPr>
                        <w:rFonts w:ascii="Cambria Math" w:hAnsi="Cambria Math"/>
                      </w:rPr>
                    </m:ctrlPr>
                  </m:sSubSupPr>
                  <m:e>
                    <m:r>
                      <m:rPr>
                        <m:sty m:val="p"/>
                      </m:rPr>
                      <w:rPr>
                        <w:rFonts w:ascii="Cambria Math" w:hAnsi="Cambria Math"/>
                      </w:rPr>
                      <m:t>σ</m:t>
                    </m:r>
                  </m:e>
                  <m:sub>
                    <m:r>
                      <w:rPr>
                        <w:rFonts w:ascii="Cambria Math" w:hAnsi="Cambria Math"/>
                      </w:rPr>
                      <m:t>LV</m:t>
                    </m:r>
                  </m:sub>
                  <m:sup>
                    <m:r>
                      <m:rPr>
                        <m:sty m:val="p"/>
                      </m:rPr>
                      <w:rPr>
                        <w:rFonts w:ascii="Cambria Math" w:hAnsi="Cambria Math"/>
                        <w:lang w:val="en-US"/>
                      </w:rPr>
                      <m:t>2</m:t>
                    </m:r>
                  </m:sup>
                </m:sSubSup>
                <m:r>
                  <m:rPr>
                    <m:sty m:val="p"/>
                  </m:rPr>
                  <w:rPr>
                    <w:rFonts w:ascii="Cambria Math" w:hAnsi="Cambria Math"/>
                    <w:lang w:val="en-US"/>
                  </w:rPr>
                  <m:t>+</m:t>
                </m:r>
                <m:sSubSup>
                  <m:sSubSupPr>
                    <m:ctrlPr>
                      <w:rPr>
                        <w:rFonts w:ascii="Cambria Math" w:hAnsi="Cambria Math"/>
                      </w:rPr>
                    </m:ctrlPr>
                  </m:sSubSupPr>
                  <m:e>
                    <m:r>
                      <m:rPr>
                        <m:sty m:val="p"/>
                      </m:rPr>
                      <w:rPr>
                        <w:rFonts w:ascii="Cambria Math" w:hAnsi="Cambria Math"/>
                      </w:rPr>
                      <m:t>σ</m:t>
                    </m:r>
                  </m:e>
                  <m:sub>
                    <m:r>
                      <w:rPr>
                        <w:rFonts w:ascii="Cambria Math" w:hAnsi="Cambria Math"/>
                      </w:rPr>
                      <m:t>OL</m:t>
                    </m:r>
                  </m:sub>
                  <m:sup>
                    <m:r>
                      <m:rPr>
                        <m:sty m:val="p"/>
                      </m:rPr>
                      <w:rPr>
                        <w:rFonts w:ascii="Cambria Math" w:hAnsi="Cambria Math"/>
                        <w:lang w:val="en-US"/>
                      </w:rPr>
                      <m:t>2</m:t>
                    </m:r>
                  </m:sup>
                </m:sSubSup>
                <m:r>
                  <m:rPr>
                    <m:sty m:val="p"/>
                  </m:rPr>
                  <w:rPr>
                    <w:rFonts w:ascii="Cambria Math" w:hAnsi="Cambria Math"/>
                    <w:lang w:val="en-US"/>
                  </w:rPr>
                  <m:t xml:space="preserve"> </m:t>
                </m:r>
              </m:e>
            </m:d>
          </m:e>
        </m:rad>
      </m:oMath>
      <w:r w:rsidRPr="00AA1FF0">
        <w:rPr>
          <w:lang w:val="en-US"/>
        </w:rPr>
        <w:tab/>
      </w:r>
      <w:r w:rsidR="00D42FB7" w:rsidRPr="00AA1FF0">
        <w:rPr>
          <w:lang w:val="en-US"/>
        </w:rPr>
        <w:t>(2)</w:t>
      </w:r>
    </w:p>
    <w:p w14:paraId="5466BB22" w14:textId="77777777" w:rsidR="005F6AE9" w:rsidRPr="00D74628" w:rsidRDefault="005F6AE9" w:rsidP="00711227">
      <w:pPr>
        <w:rPr>
          <w:lang w:val="en-US"/>
        </w:rPr>
      </w:pPr>
      <w:r w:rsidRPr="00D74628">
        <w:rPr>
          <w:lang w:val="en-US"/>
        </w:rPr>
        <w:t>The values used for various reception modes are shown in Table 6. For indoor reception in a building, the values are on the basis of entry loss measured in traditional buildings (see § 7).</w:t>
      </w:r>
    </w:p>
    <w:p w14:paraId="0425DCC6" w14:textId="77777777" w:rsidR="005F6AE9" w:rsidRPr="00D74628" w:rsidRDefault="005F6AE9" w:rsidP="005F6AE9">
      <w:pPr>
        <w:pStyle w:val="TableNo"/>
        <w:rPr>
          <w:lang w:val="en-US"/>
        </w:rPr>
      </w:pPr>
      <w:bookmarkStart w:id="61" w:name="_Ref493604677"/>
      <w:r w:rsidRPr="00D74628">
        <w:rPr>
          <w:lang w:val="en-US"/>
        </w:rPr>
        <w:lastRenderedPageBreak/>
        <w:t>T</w:t>
      </w:r>
      <w:bookmarkEnd w:id="61"/>
      <w:r w:rsidRPr="00D74628">
        <w:rPr>
          <w:lang w:val="en-US"/>
        </w:rPr>
        <w:t>ABLE 6</w:t>
      </w:r>
    </w:p>
    <w:p w14:paraId="3B934E1A" w14:textId="18DBCB05" w:rsidR="005F6AE9" w:rsidRPr="00D74628" w:rsidRDefault="005F6AE9" w:rsidP="005F6AE9">
      <w:pPr>
        <w:pStyle w:val="Tabletitle"/>
        <w:rPr>
          <w:lang w:val="en-US"/>
        </w:rPr>
      </w:pPr>
      <w:r w:rsidRPr="00D74628">
        <w:rPr>
          <w:lang w:val="en-US"/>
        </w:rPr>
        <w:t xml:space="preserve">Location </w:t>
      </w:r>
      <w:r w:rsidR="00F6599B" w:rsidRPr="00D74628">
        <w:rPr>
          <w:lang w:val="en-US"/>
        </w:rPr>
        <w:t xml:space="preserve">correction </w:t>
      </w:r>
      <w:r w:rsidRPr="00D74628">
        <w:rPr>
          <w:lang w:val="en-US"/>
        </w:rPr>
        <w:t>value calculations for various reception modes</w:t>
      </w:r>
    </w:p>
    <w:tbl>
      <w:tblPr>
        <w:tblW w:w="9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7"/>
        <w:gridCol w:w="1069"/>
        <w:gridCol w:w="989"/>
        <w:gridCol w:w="1050"/>
        <w:gridCol w:w="1218"/>
        <w:gridCol w:w="1052"/>
        <w:gridCol w:w="1134"/>
        <w:gridCol w:w="992"/>
        <w:gridCol w:w="997"/>
      </w:tblGrid>
      <w:tr w:rsidR="00660D4B" w:rsidRPr="00F263A1" w14:paraId="3D9974B7" w14:textId="77777777" w:rsidTr="00F263A1">
        <w:trPr>
          <w:jc w:val="center"/>
        </w:trPr>
        <w:tc>
          <w:tcPr>
            <w:tcW w:w="1227" w:type="dxa"/>
            <w:shd w:val="clear" w:color="auto" w:fill="auto"/>
            <w:vAlign w:val="center"/>
          </w:tcPr>
          <w:p w14:paraId="1D2821CD" w14:textId="77777777" w:rsidR="005F6AE9" w:rsidRPr="00F263A1" w:rsidRDefault="005F6AE9" w:rsidP="00660D4B">
            <w:pPr>
              <w:pStyle w:val="Tablehead"/>
              <w:rPr>
                <w:sz w:val="18"/>
                <w:szCs w:val="18"/>
              </w:rPr>
            </w:pPr>
            <w:r w:rsidRPr="00F263A1">
              <w:rPr>
                <w:sz w:val="18"/>
                <w:szCs w:val="18"/>
                <w:lang w:eastAsia="it-IT"/>
              </w:rPr>
              <w:t>Reception mode</w:t>
            </w:r>
          </w:p>
        </w:tc>
        <w:tc>
          <w:tcPr>
            <w:tcW w:w="1069" w:type="dxa"/>
            <w:shd w:val="clear" w:color="auto" w:fill="auto"/>
            <w:vAlign w:val="center"/>
          </w:tcPr>
          <w:p w14:paraId="27A56D99" w14:textId="77777777" w:rsidR="005F6AE9" w:rsidRPr="00F263A1" w:rsidRDefault="005F6AE9" w:rsidP="00660D4B">
            <w:pPr>
              <w:pStyle w:val="Tablehead"/>
              <w:rPr>
                <w:sz w:val="18"/>
                <w:szCs w:val="18"/>
                <w:lang w:eastAsia="it-IT"/>
              </w:rPr>
            </w:pPr>
            <w:r w:rsidRPr="00F263A1">
              <w:rPr>
                <w:sz w:val="18"/>
                <w:szCs w:val="18"/>
                <w:lang w:eastAsia="it-IT"/>
              </w:rPr>
              <w:t>Service</w:t>
            </w:r>
            <w:r w:rsidRPr="00F263A1">
              <w:rPr>
                <w:sz w:val="18"/>
                <w:szCs w:val="18"/>
                <w:lang w:eastAsia="it-IT"/>
              </w:rPr>
              <w:br/>
              <w:t>quality</w:t>
            </w:r>
          </w:p>
        </w:tc>
        <w:tc>
          <w:tcPr>
            <w:tcW w:w="989" w:type="dxa"/>
            <w:shd w:val="clear" w:color="auto" w:fill="auto"/>
            <w:vAlign w:val="center"/>
          </w:tcPr>
          <w:p w14:paraId="106A3BEF" w14:textId="77777777" w:rsidR="005F6AE9" w:rsidRPr="00F263A1" w:rsidRDefault="005F6AE9" w:rsidP="003C232F">
            <w:pPr>
              <w:pStyle w:val="Tablehead"/>
              <w:ind w:left="-57" w:right="-57"/>
              <w:rPr>
                <w:sz w:val="18"/>
                <w:szCs w:val="18"/>
                <w:lang w:val="fr-CH"/>
              </w:rPr>
            </w:pPr>
            <w:r w:rsidRPr="00F263A1">
              <w:rPr>
                <w:sz w:val="18"/>
                <w:szCs w:val="18"/>
                <w:lang w:val="fr-CH" w:eastAsia="it-IT"/>
              </w:rPr>
              <w:t>Location</w:t>
            </w:r>
            <w:r w:rsidRPr="00F263A1">
              <w:rPr>
                <w:sz w:val="18"/>
                <w:szCs w:val="18"/>
                <w:lang w:val="fr-CH" w:eastAsia="it-IT"/>
              </w:rPr>
              <w:br/>
              <w:t>variation</w:t>
            </w:r>
            <w:r w:rsidRPr="00F263A1">
              <w:rPr>
                <w:sz w:val="18"/>
                <w:szCs w:val="18"/>
                <w:lang w:val="fr-CH" w:eastAsia="it-IT"/>
              </w:rPr>
              <w:br/>
            </w:r>
            <m:oMathPara>
              <m:oMath>
                <m:sSub>
                  <m:sSubPr>
                    <m:ctrlPr>
                      <w:rPr>
                        <w:rFonts w:ascii="Cambria Math" w:hAnsi="Cambria Math"/>
                        <w:sz w:val="18"/>
                        <w:szCs w:val="18"/>
                      </w:rPr>
                    </m:ctrlPr>
                  </m:sSubPr>
                  <m:e>
                    <m:r>
                      <m:rPr>
                        <m:sty m:val="b"/>
                      </m:rPr>
                      <w:rPr>
                        <w:rFonts w:ascii="Cambria Math" w:hAnsi="Cambria Math"/>
                        <w:sz w:val="18"/>
                        <w:szCs w:val="18"/>
                        <w:lang w:eastAsia="it-IT"/>
                      </w:rPr>
                      <m:t>σ</m:t>
                    </m:r>
                  </m:e>
                  <m:sub>
                    <m:r>
                      <m:rPr>
                        <m:sty m:val="bi"/>
                      </m:rPr>
                      <w:rPr>
                        <w:rFonts w:ascii="Cambria Math" w:hAnsi="Cambria Math"/>
                        <w:sz w:val="18"/>
                        <w:szCs w:val="18"/>
                        <w:lang w:eastAsia="it-IT"/>
                      </w:rPr>
                      <m:t>LV</m:t>
                    </m:r>
                  </m:sub>
                </m:sSub>
                <m:r>
                  <m:rPr>
                    <m:sty m:val="b"/>
                  </m:rPr>
                  <w:rPr>
                    <w:rFonts w:ascii="Cambria Math" w:hAnsi="Cambria Math"/>
                    <w:sz w:val="18"/>
                    <w:szCs w:val="18"/>
                    <w:lang w:eastAsia="it-IT"/>
                  </w:rPr>
                  <m:t xml:space="preserve"> </m:t>
                </m:r>
                <m:r>
                  <m:rPr>
                    <m:sty m:val="b"/>
                  </m:rPr>
                  <w:rPr>
                    <w:rFonts w:ascii="Cambria Math" w:hAnsi="Cambria Math"/>
                    <w:sz w:val="18"/>
                    <w:szCs w:val="18"/>
                    <w:lang w:eastAsia="it-IT"/>
                  </w:rPr>
                  <w:br/>
                </m:r>
              </m:oMath>
            </m:oMathPara>
            <w:r w:rsidRPr="00F263A1">
              <w:rPr>
                <w:rFonts w:ascii="Cambria Math" w:hAnsi="Cambria Math"/>
                <w:sz w:val="18"/>
                <w:szCs w:val="18"/>
                <w:lang w:val="fr-CH" w:eastAsia="it-IT"/>
              </w:rPr>
              <w:br/>
            </w:r>
            <w:r w:rsidRPr="00F263A1">
              <w:rPr>
                <w:rFonts w:ascii="Cambria Math" w:hAnsi="Cambria Math"/>
                <w:sz w:val="18"/>
                <w:szCs w:val="18"/>
                <w:lang w:val="fr-CH" w:eastAsia="it-IT"/>
              </w:rPr>
              <w:br/>
            </w:r>
            <m:oMathPara>
              <m:oMath>
                <m:r>
                  <m:rPr>
                    <m:sty m:val="b"/>
                  </m:rPr>
                  <w:rPr>
                    <w:rFonts w:ascii="Cambria Math" w:hAnsi="Cambria Math"/>
                    <w:sz w:val="18"/>
                    <w:szCs w:val="18"/>
                    <w:lang w:val="fr-CH" w:eastAsia="it-IT"/>
                  </w:rPr>
                  <m:t>(dB)</m:t>
                </m:r>
              </m:oMath>
            </m:oMathPara>
          </w:p>
        </w:tc>
        <w:tc>
          <w:tcPr>
            <w:tcW w:w="1050" w:type="dxa"/>
            <w:shd w:val="clear" w:color="auto" w:fill="auto"/>
            <w:vAlign w:val="center"/>
          </w:tcPr>
          <w:p w14:paraId="5689FFE3" w14:textId="77777777" w:rsidR="005F6AE9" w:rsidRPr="00F263A1" w:rsidRDefault="005F6AE9" w:rsidP="00F263A1">
            <w:pPr>
              <w:pStyle w:val="Tablehead"/>
              <w:ind w:left="-57" w:right="-57"/>
              <w:rPr>
                <w:sz w:val="18"/>
                <w:szCs w:val="18"/>
                <w:lang w:val="en-US"/>
              </w:rPr>
            </w:pPr>
            <w:r w:rsidRPr="00F263A1">
              <w:rPr>
                <w:sz w:val="18"/>
                <w:szCs w:val="18"/>
                <w:lang w:val="en-US" w:eastAsia="it-IT"/>
              </w:rPr>
              <w:t>Variation</w:t>
            </w:r>
            <w:r w:rsidRPr="00F263A1">
              <w:rPr>
                <w:sz w:val="18"/>
                <w:szCs w:val="18"/>
                <w:lang w:val="en-US" w:eastAsia="it-IT"/>
              </w:rPr>
              <w:br/>
              <w:t>of other</w:t>
            </w:r>
            <w:r w:rsidRPr="00F263A1">
              <w:rPr>
                <w:sz w:val="18"/>
                <w:szCs w:val="18"/>
                <w:lang w:val="en-US" w:eastAsia="it-IT"/>
              </w:rPr>
              <w:br/>
              <w:t>losses</w:t>
            </w:r>
            <w:r w:rsidRPr="00F263A1">
              <w:rPr>
                <w:sz w:val="18"/>
                <w:szCs w:val="18"/>
                <w:lang w:val="en-US" w:eastAsia="it-IT"/>
              </w:rPr>
              <w:br/>
            </w:r>
            <m:oMathPara>
              <m:oMath>
                <m:sSub>
                  <m:sSubPr>
                    <m:ctrlPr>
                      <w:rPr>
                        <w:rFonts w:ascii="Cambria Math" w:hAnsi="Cambria Math"/>
                        <w:sz w:val="18"/>
                        <w:szCs w:val="18"/>
                      </w:rPr>
                    </m:ctrlPr>
                  </m:sSubPr>
                  <m:e>
                    <m:r>
                      <m:rPr>
                        <m:sty m:val="b"/>
                      </m:rPr>
                      <w:rPr>
                        <w:rFonts w:ascii="Cambria Math" w:hAnsi="Cambria Math"/>
                        <w:sz w:val="18"/>
                        <w:szCs w:val="18"/>
                        <w:lang w:eastAsia="it-IT"/>
                      </w:rPr>
                      <m:t>σ</m:t>
                    </m:r>
                  </m:e>
                  <m:sub>
                    <m:r>
                      <m:rPr>
                        <m:sty m:val="bi"/>
                      </m:rPr>
                      <w:rPr>
                        <w:rFonts w:ascii="Cambria Math" w:hAnsi="Cambria Math"/>
                        <w:sz w:val="18"/>
                        <w:szCs w:val="18"/>
                        <w:lang w:eastAsia="it-IT"/>
                      </w:rPr>
                      <m:t>OL</m:t>
                    </m:r>
                  </m:sub>
                </m:sSub>
                <m:r>
                  <m:rPr>
                    <m:sty m:val="b"/>
                  </m:rPr>
                  <w:rPr>
                    <w:rFonts w:ascii="Cambria Math" w:hAnsi="Cambria Math"/>
                    <w:sz w:val="18"/>
                    <w:szCs w:val="18"/>
                    <w:lang w:val="en-US"/>
                  </w:rPr>
                  <w:br/>
                </m:r>
              </m:oMath>
            </m:oMathPara>
            <w:r w:rsidRPr="00F263A1">
              <w:rPr>
                <w:rFonts w:ascii="Cambria Math" w:hAnsi="Cambria Math"/>
                <w:sz w:val="18"/>
                <w:szCs w:val="18"/>
                <w:lang w:val="en-US" w:eastAsia="it-IT"/>
              </w:rPr>
              <w:br/>
            </w:r>
            <m:oMathPara>
              <m:oMath>
                <m:r>
                  <m:rPr>
                    <m:sty m:val="b"/>
                  </m:rPr>
                  <w:rPr>
                    <w:rFonts w:ascii="Cambria Math" w:hAnsi="Cambria Math"/>
                    <w:sz w:val="18"/>
                    <w:szCs w:val="18"/>
                    <w:lang w:val="en-US" w:eastAsia="it-IT"/>
                  </w:rPr>
                  <m:t>(dB)</m:t>
                </m:r>
              </m:oMath>
            </m:oMathPara>
          </w:p>
        </w:tc>
        <w:tc>
          <w:tcPr>
            <w:tcW w:w="1218" w:type="dxa"/>
            <w:shd w:val="clear" w:color="auto" w:fill="auto"/>
            <w:vAlign w:val="center"/>
          </w:tcPr>
          <w:p w14:paraId="072A8CEC" w14:textId="77777777" w:rsidR="005F6AE9" w:rsidRPr="00F263A1" w:rsidRDefault="005F6AE9" w:rsidP="00F263A1">
            <w:pPr>
              <w:pStyle w:val="Tablehead"/>
              <w:rPr>
                <w:sz w:val="18"/>
                <w:szCs w:val="18"/>
                <w:lang w:val="fr-CH"/>
              </w:rPr>
            </w:pPr>
            <w:r w:rsidRPr="00F263A1">
              <w:rPr>
                <w:sz w:val="18"/>
                <w:szCs w:val="18"/>
                <w:lang w:val="fr-CH" w:eastAsia="it-IT"/>
              </w:rPr>
              <w:t>Composite</w:t>
            </w:r>
            <w:r w:rsidRPr="00F263A1">
              <w:rPr>
                <w:sz w:val="18"/>
                <w:szCs w:val="18"/>
                <w:lang w:val="fr-CH" w:eastAsia="it-IT"/>
              </w:rPr>
              <w:br/>
              <w:t>location</w:t>
            </w:r>
            <w:r w:rsidRPr="00F263A1">
              <w:rPr>
                <w:sz w:val="18"/>
                <w:szCs w:val="18"/>
                <w:lang w:val="fr-CH" w:eastAsia="it-IT"/>
              </w:rPr>
              <w:br/>
              <w:t>variation SD</w:t>
            </w:r>
            <w:r w:rsidRPr="00F263A1">
              <w:rPr>
                <w:sz w:val="18"/>
                <w:szCs w:val="18"/>
                <w:lang w:val="fr-CH" w:eastAsia="it-IT"/>
              </w:rPr>
              <w:br/>
            </w:r>
            <m:oMathPara>
              <m:oMath>
                <m:sSub>
                  <m:sSubPr>
                    <m:ctrlPr>
                      <w:rPr>
                        <w:rFonts w:ascii="Cambria Math" w:hAnsi="Cambria Math"/>
                        <w:sz w:val="18"/>
                        <w:szCs w:val="18"/>
                      </w:rPr>
                    </m:ctrlPr>
                  </m:sSubPr>
                  <m:e>
                    <m:r>
                      <m:rPr>
                        <m:sty m:val="b"/>
                      </m:rPr>
                      <w:rPr>
                        <w:rFonts w:ascii="Cambria Math" w:hAnsi="Cambria Math"/>
                        <w:sz w:val="18"/>
                        <w:szCs w:val="18"/>
                        <w:lang w:eastAsia="it-IT"/>
                      </w:rPr>
                      <m:t>σ</m:t>
                    </m:r>
                  </m:e>
                  <m:sub>
                    <m:r>
                      <m:rPr>
                        <m:sty m:val="bi"/>
                      </m:rPr>
                      <w:rPr>
                        <w:rFonts w:ascii="Cambria Math" w:hAnsi="Cambria Math"/>
                        <w:sz w:val="18"/>
                        <w:szCs w:val="18"/>
                        <w:lang w:eastAsia="it-IT"/>
                      </w:rPr>
                      <m:t>res</m:t>
                    </m:r>
                  </m:sub>
                </m:sSub>
                <m:r>
                  <m:rPr>
                    <m:sty m:val="b"/>
                  </m:rPr>
                  <w:rPr>
                    <w:sz w:val="18"/>
                    <w:szCs w:val="18"/>
                    <w:lang w:val="fr-CH"/>
                  </w:rPr>
                  <w:br/>
                </m:r>
              </m:oMath>
              <m:oMath>
                <m:r>
                  <m:rPr>
                    <m:sty m:val="b"/>
                  </m:rPr>
                  <w:rPr>
                    <w:rFonts w:ascii="Cambria Math" w:hAnsi="Cambria Math"/>
                    <w:sz w:val="18"/>
                    <w:szCs w:val="18"/>
                    <w:lang w:val="fr-CH"/>
                  </w:rPr>
                  <w:br/>
                </m:r>
              </m:oMath>
              <m:oMath>
                <m:r>
                  <m:rPr>
                    <m:sty m:val="b"/>
                  </m:rPr>
                  <w:rPr>
                    <w:rFonts w:ascii="Cambria Math" w:hAnsi="Cambria Math"/>
                    <w:sz w:val="18"/>
                    <w:szCs w:val="18"/>
                    <w:lang w:val="fr-CH" w:eastAsia="it-IT"/>
                  </w:rPr>
                  <m:t>(dB)</m:t>
                </m:r>
              </m:oMath>
            </m:oMathPara>
          </w:p>
        </w:tc>
        <w:tc>
          <w:tcPr>
            <w:tcW w:w="1052" w:type="dxa"/>
            <w:shd w:val="clear" w:color="auto" w:fill="auto"/>
            <w:vAlign w:val="center"/>
          </w:tcPr>
          <w:p w14:paraId="066CEAF7" w14:textId="77777777" w:rsidR="005F6AE9" w:rsidRPr="00F263A1" w:rsidRDefault="005F6AE9" w:rsidP="00F263A1">
            <w:pPr>
              <w:pStyle w:val="Tablehead"/>
              <w:ind w:left="-57"/>
              <w:rPr>
                <w:sz w:val="18"/>
                <w:szCs w:val="18"/>
              </w:rPr>
            </w:pPr>
            <w:r w:rsidRPr="00F263A1">
              <w:rPr>
                <w:sz w:val="18"/>
                <w:szCs w:val="18"/>
                <w:lang w:eastAsia="it-IT"/>
              </w:rPr>
              <w:t>Location</w:t>
            </w:r>
            <w:r w:rsidRPr="00F263A1">
              <w:rPr>
                <w:sz w:val="18"/>
                <w:szCs w:val="18"/>
                <w:lang w:eastAsia="it-IT"/>
              </w:rPr>
              <w:br/>
              <w:t>probability</w:t>
            </w:r>
            <w:r w:rsidRPr="00F263A1">
              <w:rPr>
                <w:sz w:val="18"/>
                <w:szCs w:val="18"/>
                <w:lang w:eastAsia="it-IT"/>
              </w:rPr>
              <w:br/>
            </w:r>
            <w:r w:rsidRPr="00F263A1">
              <w:rPr>
                <w:sz w:val="18"/>
                <w:szCs w:val="18"/>
                <w:lang w:eastAsia="it-IT"/>
              </w:rPr>
              <w:br/>
            </w:r>
            <w:r w:rsidRPr="00F263A1">
              <w:rPr>
                <w:sz w:val="18"/>
                <w:szCs w:val="18"/>
                <w:lang w:eastAsia="it-IT"/>
              </w:rPr>
              <w:br/>
            </w:r>
            <w:r w:rsidRPr="00F263A1">
              <w:rPr>
                <w:sz w:val="18"/>
                <w:szCs w:val="18"/>
                <w:lang w:eastAsia="it-IT"/>
              </w:rPr>
              <w:br/>
              <w:t>%</w:t>
            </w:r>
          </w:p>
        </w:tc>
        <w:tc>
          <w:tcPr>
            <w:tcW w:w="1134" w:type="dxa"/>
            <w:shd w:val="clear" w:color="auto" w:fill="auto"/>
            <w:vAlign w:val="center"/>
          </w:tcPr>
          <w:p w14:paraId="1B7EC62C" w14:textId="77777777" w:rsidR="005F6AE9" w:rsidRPr="00F263A1" w:rsidRDefault="005F6AE9" w:rsidP="00F263A1">
            <w:pPr>
              <w:pStyle w:val="Tablehead"/>
              <w:ind w:left="-57" w:right="-57"/>
              <w:rPr>
                <w:sz w:val="18"/>
                <w:szCs w:val="18"/>
              </w:rPr>
            </w:pPr>
            <w:r w:rsidRPr="00F263A1">
              <w:rPr>
                <w:sz w:val="18"/>
                <w:szCs w:val="18"/>
                <w:lang w:eastAsia="it-IT"/>
              </w:rPr>
              <w:t>Distribution</w:t>
            </w:r>
            <w:r w:rsidRPr="00F263A1">
              <w:rPr>
                <w:sz w:val="18"/>
                <w:szCs w:val="18"/>
                <w:lang w:eastAsia="it-IT"/>
              </w:rPr>
              <w:br/>
              <w:t>factor value</w:t>
            </w:r>
            <w:r w:rsidRPr="00F263A1">
              <w:rPr>
                <w:sz w:val="18"/>
                <w:szCs w:val="18"/>
                <w:lang w:eastAsia="it-IT"/>
              </w:rPr>
              <w:br/>
            </w:r>
            <w:r w:rsidRPr="00F263A1">
              <w:rPr>
                <w:sz w:val="18"/>
                <w:szCs w:val="18"/>
                <w:lang w:eastAsia="it-IT"/>
              </w:rPr>
              <w:br/>
            </w:r>
            <w:r w:rsidRPr="00F263A1">
              <w:rPr>
                <w:sz w:val="18"/>
                <w:szCs w:val="18"/>
                <w:lang w:eastAsia="it-IT"/>
              </w:rPr>
              <w:br/>
            </w:r>
            <w:r w:rsidRPr="00F263A1">
              <w:rPr>
                <w:sz w:val="18"/>
                <w:szCs w:val="18"/>
                <w:lang w:eastAsia="it-IT"/>
              </w:rPr>
              <w:br/>
              <w:t>µ</w:t>
            </w:r>
          </w:p>
        </w:tc>
        <w:tc>
          <w:tcPr>
            <w:tcW w:w="992" w:type="dxa"/>
            <w:shd w:val="clear" w:color="auto" w:fill="auto"/>
            <w:vAlign w:val="center"/>
          </w:tcPr>
          <w:p w14:paraId="6985418D" w14:textId="77777777" w:rsidR="005F6AE9" w:rsidRPr="00F263A1" w:rsidRDefault="005F6AE9" w:rsidP="00F263A1">
            <w:pPr>
              <w:pStyle w:val="Tablehead"/>
              <w:ind w:left="-57" w:right="-57"/>
              <w:rPr>
                <w:sz w:val="18"/>
                <w:szCs w:val="18"/>
                <w:lang w:val="en-US"/>
              </w:rPr>
            </w:pPr>
            <w:r w:rsidRPr="00F263A1">
              <w:rPr>
                <w:sz w:val="18"/>
                <w:szCs w:val="18"/>
                <w:lang w:val="en-US" w:eastAsia="it-IT"/>
              </w:rPr>
              <w:t>Location</w:t>
            </w:r>
            <w:r w:rsidRPr="00F263A1">
              <w:rPr>
                <w:sz w:val="18"/>
                <w:szCs w:val="18"/>
                <w:lang w:val="en-US" w:eastAsia="it-IT"/>
              </w:rPr>
              <w:br/>
              <w:t>correction</w:t>
            </w:r>
            <w:r w:rsidRPr="00F263A1">
              <w:rPr>
                <w:sz w:val="18"/>
                <w:szCs w:val="18"/>
                <w:lang w:val="en-US" w:eastAsia="it-IT"/>
              </w:rPr>
              <w:br/>
              <w:t>factor</w:t>
            </w:r>
            <w:r w:rsidRPr="00F263A1">
              <w:rPr>
                <w:sz w:val="18"/>
                <w:szCs w:val="18"/>
                <w:lang w:val="en-US" w:eastAsia="it-IT"/>
              </w:rPr>
              <w:br/>
            </w:r>
            <w:r w:rsidRPr="00F263A1">
              <w:rPr>
                <w:sz w:val="18"/>
                <w:szCs w:val="18"/>
                <w:lang w:val="en-US" w:eastAsia="it-IT"/>
              </w:rPr>
              <w:br/>
            </w:r>
            <w:r w:rsidRPr="00F263A1">
              <w:rPr>
                <w:sz w:val="18"/>
                <w:szCs w:val="18"/>
                <w:lang w:val="en-US" w:eastAsia="it-IT"/>
              </w:rPr>
              <w:br/>
            </w:r>
            <w:r w:rsidRPr="00F263A1">
              <w:rPr>
                <w:i/>
                <w:sz w:val="18"/>
                <w:szCs w:val="18"/>
                <w:lang w:val="en-US" w:eastAsia="it-IT"/>
              </w:rPr>
              <w:t>C</w:t>
            </w:r>
            <w:r w:rsidRPr="00F263A1">
              <w:rPr>
                <w:sz w:val="18"/>
                <w:szCs w:val="18"/>
                <w:vertAlign w:val="subscript"/>
                <w:lang w:val="en-US" w:eastAsia="it-IT"/>
              </w:rPr>
              <w:t>l</w:t>
            </w:r>
            <w:r w:rsidRPr="00F263A1">
              <w:rPr>
                <w:sz w:val="18"/>
                <w:szCs w:val="18"/>
                <w:lang w:val="en-US" w:eastAsia="it-IT"/>
              </w:rPr>
              <w:t xml:space="preserve"> (dB)</w:t>
            </w:r>
            <w:r w:rsidRPr="003A3D1D">
              <w:rPr>
                <w:rStyle w:val="FootnoteReference"/>
                <w:b w:val="0"/>
              </w:rPr>
              <w:footnoteReference w:id="4"/>
            </w:r>
          </w:p>
        </w:tc>
        <w:tc>
          <w:tcPr>
            <w:tcW w:w="997" w:type="dxa"/>
            <w:shd w:val="clear" w:color="auto" w:fill="auto"/>
            <w:vAlign w:val="center"/>
          </w:tcPr>
          <w:p w14:paraId="3830A793" w14:textId="77777777" w:rsidR="005F6AE9" w:rsidRPr="00F263A1" w:rsidRDefault="005F6AE9" w:rsidP="00F263A1">
            <w:pPr>
              <w:pStyle w:val="Tablehead"/>
              <w:ind w:left="-57" w:right="-57"/>
              <w:rPr>
                <w:sz w:val="18"/>
                <w:szCs w:val="18"/>
              </w:rPr>
            </w:pPr>
            <w:r w:rsidRPr="00F263A1">
              <w:rPr>
                <w:sz w:val="18"/>
                <w:szCs w:val="18"/>
                <w:lang w:eastAsia="it-IT"/>
              </w:rPr>
              <w:t>Comments</w:t>
            </w:r>
          </w:p>
        </w:tc>
      </w:tr>
      <w:tr w:rsidR="00F263A1" w:rsidRPr="00F263A1" w14:paraId="2AF7C13F" w14:textId="77777777" w:rsidTr="00F263A1">
        <w:trPr>
          <w:jc w:val="center"/>
        </w:trPr>
        <w:tc>
          <w:tcPr>
            <w:tcW w:w="1227" w:type="dxa"/>
            <w:vMerge w:val="restart"/>
            <w:vAlign w:val="center"/>
          </w:tcPr>
          <w:p w14:paraId="431F60CE" w14:textId="77777777" w:rsidR="005F6AE9" w:rsidRPr="00F263A1" w:rsidRDefault="003C232F" w:rsidP="00F263A1">
            <w:pPr>
              <w:widowControl w:val="0"/>
              <w:overflowPunct/>
              <w:autoSpaceDE/>
              <w:autoSpaceDN/>
              <w:spacing w:before="40" w:after="40"/>
              <w:jc w:val="left"/>
              <w:rPr>
                <w:color w:val="000000"/>
                <w:sz w:val="18"/>
                <w:szCs w:val="18"/>
              </w:rPr>
            </w:pPr>
            <w:r w:rsidRPr="00F263A1">
              <w:rPr>
                <w:color w:val="000000"/>
                <w:sz w:val="18"/>
                <w:szCs w:val="18"/>
                <w:lang w:eastAsia="it-IT"/>
              </w:rPr>
              <w:t>1. MO</w:t>
            </w:r>
            <w:r w:rsidRPr="00F263A1">
              <w:rPr>
                <w:color w:val="000000"/>
                <w:sz w:val="18"/>
                <w:szCs w:val="18"/>
                <w:lang w:eastAsia="it-IT"/>
              </w:rPr>
              <w:br/>
            </w:r>
            <w:r w:rsidR="005F6AE9" w:rsidRPr="00F263A1">
              <w:rPr>
                <w:color w:val="000000"/>
                <w:sz w:val="18"/>
                <w:szCs w:val="18"/>
                <w:lang w:eastAsia="it-IT"/>
              </w:rPr>
              <w:t>(rural)</w:t>
            </w:r>
          </w:p>
        </w:tc>
        <w:tc>
          <w:tcPr>
            <w:tcW w:w="1069" w:type="dxa"/>
            <w:vAlign w:val="center"/>
          </w:tcPr>
          <w:p w14:paraId="25D18DE3" w14:textId="77777777" w:rsidR="005F6AE9" w:rsidRPr="00F263A1" w:rsidRDefault="005F6AE9" w:rsidP="00F263A1">
            <w:pPr>
              <w:widowControl w:val="0"/>
              <w:overflowPunct/>
              <w:autoSpaceDE/>
              <w:autoSpaceDN/>
              <w:spacing w:before="40" w:after="40"/>
              <w:ind w:left="-57" w:right="-57"/>
              <w:jc w:val="center"/>
              <w:rPr>
                <w:color w:val="000000"/>
                <w:sz w:val="18"/>
                <w:szCs w:val="18"/>
                <w:lang w:eastAsia="it-IT"/>
              </w:rPr>
            </w:pPr>
            <w:r w:rsidRPr="00F263A1">
              <w:rPr>
                <w:color w:val="000000"/>
                <w:sz w:val="18"/>
                <w:szCs w:val="18"/>
                <w:lang w:eastAsia="it-IT"/>
              </w:rPr>
              <w:t>Good</w:t>
            </w:r>
          </w:p>
        </w:tc>
        <w:tc>
          <w:tcPr>
            <w:tcW w:w="989" w:type="dxa"/>
            <w:vAlign w:val="center"/>
          </w:tcPr>
          <w:p w14:paraId="733D0924"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4.0</w:t>
            </w:r>
          </w:p>
        </w:tc>
        <w:tc>
          <w:tcPr>
            <w:tcW w:w="1050" w:type="dxa"/>
            <w:vAlign w:val="center"/>
          </w:tcPr>
          <w:p w14:paraId="07949574"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0</w:t>
            </w:r>
          </w:p>
        </w:tc>
        <w:tc>
          <w:tcPr>
            <w:tcW w:w="1218" w:type="dxa"/>
            <w:vAlign w:val="center"/>
          </w:tcPr>
          <w:p w14:paraId="6A3641DA"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4.0</w:t>
            </w:r>
          </w:p>
        </w:tc>
        <w:tc>
          <w:tcPr>
            <w:tcW w:w="1052" w:type="dxa"/>
            <w:vAlign w:val="center"/>
          </w:tcPr>
          <w:p w14:paraId="3E8949AC"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99</w:t>
            </w:r>
          </w:p>
        </w:tc>
        <w:tc>
          <w:tcPr>
            <w:tcW w:w="1134" w:type="dxa"/>
            <w:vAlign w:val="center"/>
          </w:tcPr>
          <w:p w14:paraId="33DC2087"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2.33</w:t>
            </w:r>
          </w:p>
        </w:tc>
        <w:tc>
          <w:tcPr>
            <w:tcW w:w="992" w:type="dxa"/>
            <w:vAlign w:val="center"/>
          </w:tcPr>
          <w:p w14:paraId="1ED8BB1A"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9.32</w:t>
            </w:r>
          </w:p>
        </w:tc>
        <w:tc>
          <w:tcPr>
            <w:tcW w:w="997" w:type="dxa"/>
            <w:vAlign w:val="center"/>
          </w:tcPr>
          <w:p w14:paraId="7B8EA909" w14:textId="77777777" w:rsidR="005F6AE9" w:rsidRPr="00F263A1" w:rsidRDefault="005F6AE9" w:rsidP="00F263A1">
            <w:pPr>
              <w:widowControl w:val="0"/>
              <w:overflowPunct/>
              <w:autoSpaceDE/>
              <w:autoSpaceDN/>
              <w:spacing w:before="40" w:after="40"/>
              <w:jc w:val="center"/>
              <w:rPr>
                <w:color w:val="000000"/>
                <w:sz w:val="18"/>
                <w:szCs w:val="18"/>
              </w:rPr>
            </w:pPr>
          </w:p>
        </w:tc>
      </w:tr>
      <w:tr w:rsidR="00F263A1" w:rsidRPr="00F263A1" w14:paraId="7D707C9C" w14:textId="77777777" w:rsidTr="00F263A1">
        <w:trPr>
          <w:jc w:val="center"/>
        </w:trPr>
        <w:tc>
          <w:tcPr>
            <w:tcW w:w="1227" w:type="dxa"/>
            <w:vMerge/>
            <w:vAlign w:val="center"/>
          </w:tcPr>
          <w:p w14:paraId="7DBD54D7" w14:textId="77777777" w:rsidR="005F6AE9" w:rsidRPr="00F263A1" w:rsidRDefault="005F6AE9" w:rsidP="00F263A1">
            <w:pPr>
              <w:widowControl w:val="0"/>
              <w:overflowPunct/>
              <w:autoSpaceDE/>
              <w:autoSpaceDN/>
              <w:spacing w:before="40" w:after="40"/>
              <w:jc w:val="left"/>
              <w:rPr>
                <w:color w:val="000000"/>
                <w:sz w:val="18"/>
                <w:szCs w:val="18"/>
              </w:rPr>
            </w:pPr>
          </w:p>
        </w:tc>
        <w:tc>
          <w:tcPr>
            <w:tcW w:w="1069" w:type="dxa"/>
            <w:vAlign w:val="center"/>
          </w:tcPr>
          <w:p w14:paraId="636CBCD5" w14:textId="77777777" w:rsidR="005F6AE9" w:rsidRPr="00F263A1" w:rsidRDefault="005F6AE9" w:rsidP="00F263A1">
            <w:pPr>
              <w:widowControl w:val="0"/>
              <w:overflowPunct/>
              <w:autoSpaceDE/>
              <w:autoSpaceDN/>
              <w:spacing w:before="40" w:after="40"/>
              <w:ind w:left="-57" w:right="-57"/>
              <w:jc w:val="center"/>
              <w:rPr>
                <w:color w:val="000000"/>
                <w:sz w:val="18"/>
                <w:szCs w:val="18"/>
                <w:lang w:eastAsia="it-IT"/>
              </w:rPr>
            </w:pPr>
            <w:r w:rsidRPr="00F263A1">
              <w:rPr>
                <w:color w:val="000000"/>
                <w:sz w:val="18"/>
                <w:szCs w:val="18"/>
                <w:lang w:eastAsia="it-IT"/>
              </w:rPr>
              <w:t>Acceptable</w:t>
            </w:r>
          </w:p>
        </w:tc>
        <w:tc>
          <w:tcPr>
            <w:tcW w:w="989" w:type="dxa"/>
            <w:vAlign w:val="center"/>
          </w:tcPr>
          <w:p w14:paraId="5D95139D" w14:textId="77777777" w:rsidR="005F6AE9" w:rsidRPr="00F263A1" w:rsidRDefault="005F6AE9" w:rsidP="00F263A1">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vAlign w:val="center"/>
          </w:tcPr>
          <w:p w14:paraId="3B1E5EE1"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0</w:t>
            </w:r>
          </w:p>
        </w:tc>
        <w:tc>
          <w:tcPr>
            <w:tcW w:w="1218" w:type="dxa"/>
            <w:vAlign w:val="center"/>
          </w:tcPr>
          <w:p w14:paraId="172AA659"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4.0</w:t>
            </w:r>
          </w:p>
        </w:tc>
        <w:tc>
          <w:tcPr>
            <w:tcW w:w="1052" w:type="dxa"/>
            <w:vAlign w:val="center"/>
          </w:tcPr>
          <w:p w14:paraId="5A3C582E"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90</w:t>
            </w:r>
          </w:p>
        </w:tc>
        <w:tc>
          <w:tcPr>
            <w:tcW w:w="1134" w:type="dxa"/>
            <w:vAlign w:val="center"/>
          </w:tcPr>
          <w:p w14:paraId="580FD139"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1.28</w:t>
            </w:r>
          </w:p>
        </w:tc>
        <w:tc>
          <w:tcPr>
            <w:tcW w:w="992" w:type="dxa"/>
            <w:vAlign w:val="center"/>
          </w:tcPr>
          <w:p w14:paraId="71DA62DA"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5.12</w:t>
            </w:r>
          </w:p>
        </w:tc>
        <w:tc>
          <w:tcPr>
            <w:tcW w:w="997" w:type="dxa"/>
            <w:vAlign w:val="center"/>
          </w:tcPr>
          <w:p w14:paraId="620F3BA8" w14:textId="77777777" w:rsidR="005F6AE9" w:rsidRPr="00F263A1" w:rsidRDefault="005F6AE9" w:rsidP="00F263A1">
            <w:pPr>
              <w:widowControl w:val="0"/>
              <w:overflowPunct/>
              <w:autoSpaceDE/>
              <w:autoSpaceDN/>
              <w:spacing w:before="40" w:after="40"/>
              <w:jc w:val="center"/>
              <w:rPr>
                <w:color w:val="000000"/>
                <w:sz w:val="18"/>
                <w:szCs w:val="18"/>
              </w:rPr>
            </w:pPr>
          </w:p>
        </w:tc>
      </w:tr>
      <w:tr w:rsidR="00F263A1" w:rsidRPr="00F263A1" w14:paraId="33451B2A" w14:textId="77777777" w:rsidTr="00F263A1">
        <w:trPr>
          <w:jc w:val="center"/>
        </w:trPr>
        <w:tc>
          <w:tcPr>
            <w:tcW w:w="1227" w:type="dxa"/>
            <w:vMerge w:val="restart"/>
            <w:vAlign w:val="center"/>
          </w:tcPr>
          <w:p w14:paraId="5F69720B" w14:textId="77777777" w:rsidR="005F6AE9" w:rsidRPr="00F263A1" w:rsidRDefault="003C232F" w:rsidP="00F263A1">
            <w:pPr>
              <w:widowControl w:val="0"/>
              <w:overflowPunct/>
              <w:autoSpaceDE/>
              <w:autoSpaceDN/>
              <w:spacing w:before="40" w:after="40"/>
              <w:jc w:val="left"/>
              <w:rPr>
                <w:color w:val="000000"/>
                <w:sz w:val="18"/>
                <w:szCs w:val="18"/>
              </w:rPr>
            </w:pPr>
            <w:r w:rsidRPr="00F263A1">
              <w:rPr>
                <w:color w:val="000000"/>
                <w:sz w:val="18"/>
                <w:szCs w:val="18"/>
                <w:lang w:eastAsia="it-IT"/>
              </w:rPr>
              <w:t>2. PO</w:t>
            </w:r>
            <w:r w:rsidRPr="00F263A1">
              <w:rPr>
                <w:color w:val="000000"/>
                <w:sz w:val="18"/>
                <w:szCs w:val="18"/>
                <w:lang w:eastAsia="it-IT"/>
              </w:rPr>
              <w:br/>
            </w:r>
            <w:r w:rsidR="005F6AE9" w:rsidRPr="00F263A1">
              <w:rPr>
                <w:color w:val="000000"/>
                <w:sz w:val="18"/>
                <w:szCs w:val="18"/>
                <w:lang w:eastAsia="it-IT"/>
              </w:rPr>
              <w:t>(suburban)</w:t>
            </w:r>
          </w:p>
        </w:tc>
        <w:tc>
          <w:tcPr>
            <w:tcW w:w="1069" w:type="dxa"/>
            <w:vAlign w:val="center"/>
          </w:tcPr>
          <w:p w14:paraId="6B48F61F" w14:textId="77777777" w:rsidR="005F6AE9" w:rsidRPr="00F263A1" w:rsidRDefault="005F6AE9" w:rsidP="00F263A1">
            <w:pPr>
              <w:widowControl w:val="0"/>
              <w:overflowPunct/>
              <w:autoSpaceDE/>
              <w:autoSpaceDN/>
              <w:spacing w:before="40" w:after="40"/>
              <w:ind w:left="-57" w:right="-57"/>
              <w:jc w:val="center"/>
              <w:rPr>
                <w:color w:val="000000"/>
                <w:sz w:val="18"/>
                <w:szCs w:val="18"/>
                <w:lang w:eastAsia="it-IT"/>
              </w:rPr>
            </w:pPr>
            <w:r w:rsidRPr="00F263A1">
              <w:rPr>
                <w:color w:val="000000"/>
                <w:sz w:val="18"/>
                <w:szCs w:val="18"/>
                <w:lang w:eastAsia="it-IT"/>
              </w:rPr>
              <w:t>Good</w:t>
            </w:r>
          </w:p>
        </w:tc>
        <w:tc>
          <w:tcPr>
            <w:tcW w:w="989" w:type="dxa"/>
            <w:vAlign w:val="center"/>
          </w:tcPr>
          <w:p w14:paraId="6916F334" w14:textId="77777777" w:rsidR="005F6AE9" w:rsidRPr="00F263A1" w:rsidRDefault="005F6AE9" w:rsidP="00F263A1">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vAlign w:val="center"/>
          </w:tcPr>
          <w:p w14:paraId="307CFA1E"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0</w:t>
            </w:r>
          </w:p>
        </w:tc>
        <w:tc>
          <w:tcPr>
            <w:tcW w:w="1218" w:type="dxa"/>
            <w:vAlign w:val="center"/>
          </w:tcPr>
          <w:p w14:paraId="45941DC6"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4.0</w:t>
            </w:r>
          </w:p>
        </w:tc>
        <w:tc>
          <w:tcPr>
            <w:tcW w:w="1052" w:type="dxa"/>
            <w:vAlign w:val="center"/>
          </w:tcPr>
          <w:p w14:paraId="5E471CB4"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95</w:t>
            </w:r>
          </w:p>
        </w:tc>
        <w:tc>
          <w:tcPr>
            <w:tcW w:w="1134" w:type="dxa"/>
            <w:vAlign w:val="center"/>
          </w:tcPr>
          <w:p w14:paraId="6925152E"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1.64</w:t>
            </w:r>
          </w:p>
        </w:tc>
        <w:tc>
          <w:tcPr>
            <w:tcW w:w="992" w:type="dxa"/>
            <w:vAlign w:val="center"/>
          </w:tcPr>
          <w:p w14:paraId="4EAA8636"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6.56</w:t>
            </w:r>
          </w:p>
        </w:tc>
        <w:tc>
          <w:tcPr>
            <w:tcW w:w="997" w:type="dxa"/>
            <w:vAlign w:val="center"/>
          </w:tcPr>
          <w:p w14:paraId="7EEBB329" w14:textId="77777777" w:rsidR="005F6AE9" w:rsidRPr="00F263A1" w:rsidRDefault="005F6AE9" w:rsidP="00F263A1">
            <w:pPr>
              <w:widowControl w:val="0"/>
              <w:overflowPunct/>
              <w:autoSpaceDE/>
              <w:autoSpaceDN/>
              <w:spacing w:before="40" w:after="40"/>
              <w:jc w:val="center"/>
              <w:rPr>
                <w:color w:val="000000"/>
                <w:sz w:val="18"/>
                <w:szCs w:val="18"/>
              </w:rPr>
            </w:pPr>
          </w:p>
        </w:tc>
      </w:tr>
      <w:tr w:rsidR="00F263A1" w:rsidRPr="00F263A1" w14:paraId="233D552E" w14:textId="77777777" w:rsidTr="00F263A1">
        <w:trPr>
          <w:jc w:val="center"/>
        </w:trPr>
        <w:tc>
          <w:tcPr>
            <w:tcW w:w="1227" w:type="dxa"/>
            <w:vMerge/>
            <w:vAlign w:val="center"/>
          </w:tcPr>
          <w:p w14:paraId="7D2FEA0E" w14:textId="77777777" w:rsidR="005F6AE9" w:rsidRPr="00F263A1" w:rsidRDefault="005F6AE9" w:rsidP="00F263A1">
            <w:pPr>
              <w:widowControl w:val="0"/>
              <w:overflowPunct/>
              <w:autoSpaceDE/>
              <w:autoSpaceDN/>
              <w:spacing w:before="40" w:after="40"/>
              <w:jc w:val="left"/>
              <w:rPr>
                <w:color w:val="000000"/>
                <w:sz w:val="18"/>
                <w:szCs w:val="18"/>
              </w:rPr>
            </w:pPr>
          </w:p>
        </w:tc>
        <w:tc>
          <w:tcPr>
            <w:tcW w:w="1069" w:type="dxa"/>
            <w:vAlign w:val="center"/>
          </w:tcPr>
          <w:p w14:paraId="32330616" w14:textId="77777777" w:rsidR="005F6AE9" w:rsidRPr="00F263A1" w:rsidRDefault="005F6AE9" w:rsidP="00F263A1">
            <w:pPr>
              <w:widowControl w:val="0"/>
              <w:overflowPunct/>
              <w:autoSpaceDE/>
              <w:autoSpaceDN/>
              <w:spacing w:before="40" w:after="40"/>
              <w:ind w:left="-57" w:right="-57"/>
              <w:jc w:val="center"/>
              <w:rPr>
                <w:color w:val="000000"/>
                <w:sz w:val="18"/>
                <w:szCs w:val="18"/>
                <w:lang w:eastAsia="it-IT"/>
              </w:rPr>
            </w:pPr>
            <w:r w:rsidRPr="00F263A1">
              <w:rPr>
                <w:color w:val="000000"/>
                <w:sz w:val="18"/>
                <w:szCs w:val="18"/>
                <w:lang w:eastAsia="it-IT"/>
              </w:rPr>
              <w:t>Acceptable</w:t>
            </w:r>
          </w:p>
        </w:tc>
        <w:tc>
          <w:tcPr>
            <w:tcW w:w="989" w:type="dxa"/>
            <w:vAlign w:val="center"/>
          </w:tcPr>
          <w:p w14:paraId="6A7D3C27" w14:textId="77777777" w:rsidR="005F6AE9" w:rsidRPr="00F263A1" w:rsidRDefault="005F6AE9" w:rsidP="00F263A1">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vAlign w:val="center"/>
          </w:tcPr>
          <w:p w14:paraId="61798CEA"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0</w:t>
            </w:r>
          </w:p>
        </w:tc>
        <w:tc>
          <w:tcPr>
            <w:tcW w:w="1218" w:type="dxa"/>
            <w:vAlign w:val="center"/>
          </w:tcPr>
          <w:p w14:paraId="0F1FEAAA"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4.0</w:t>
            </w:r>
          </w:p>
        </w:tc>
        <w:tc>
          <w:tcPr>
            <w:tcW w:w="1052" w:type="dxa"/>
            <w:vAlign w:val="center"/>
          </w:tcPr>
          <w:p w14:paraId="567A46AF"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70</w:t>
            </w:r>
          </w:p>
        </w:tc>
        <w:tc>
          <w:tcPr>
            <w:tcW w:w="1134" w:type="dxa"/>
            <w:vAlign w:val="center"/>
          </w:tcPr>
          <w:p w14:paraId="2BF699FE"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0.52</w:t>
            </w:r>
          </w:p>
        </w:tc>
        <w:tc>
          <w:tcPr>
            <w:tcW w:w="992" w:type="dxa"/>
            <w:vAlign w:val="center"/>
          </w:tcPr>
          <w:p w14:paraId="2E7E66C3"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2.08</w:t>
            </w:r>
          </w:p>
        </w:tc>
        <w:tc>
          <w:tcPr>
            <w:tcW w:w="997" w:type="dxa"/>
            <w:vAlign w:val="center"/>
          </w:tcPr>
          <w:p w14:paraId="4239173D" w14:textId="77777777" w:rsidR="005F6AE9" w:rsidRPr="00F263A1" w:rsidRDefault="005F6AE9" w:rsidP="00F263A1">
            <w:pPr>
              <w:widowControl w:val="0"/>
              <w:overflowPunct/>
              <w:autoSpaceDE/>
              <w:autoSpaceDN/>
              <w:spacing w:before="40" w:after="40"/>
              <w:jc w:val="center"/>
              <w:rPr>
                <w:color w:val="000000"/>
                <w:sz w:val="18"/>
                <w:szCs w:val="18"/>
                <w:lang w:eastAsia="it-IT"/>
              </w:rPr>
            </w:pPr>
          </w:p>
        </w:tc>
      </w:tr>
      <w:tr w:rsidR="00F6599B" w:rsidRPr="00F263A1" w14:paraId="2EEF7FF1" w14:textId="77777777" w:rsidTr="00F263A1">
        <w:trPr>
          <w:jc w:val="center"/>
        </w:trPr>
        <w:tc>
          <w:tcPr>
            <w:tcW w:w="1227" w:type="dxa"/>
            <w:vMerge w:val="restart"/>
            <w:vAlign w:val="center"/>
          </w:tcPr>
          <w:p w14:paraId="02F98D46" w14:textId="77777777" w:rsidR="00F6599B" w:rsidRPr="00F263A1" w:rsidRDefault="00F6599B" w:rsidP="00F6599B">
            <w:pPr>
              <w:widowControl w:val="0"/>
              <w:overflowPunct/>
              <w:autoSpaceDE/>
              <w:autoSpaceDN/>
              <w:spacing w:before="40" w:after="40"/>
              <w:jc w:val="left"/>
              <w:rPr>
                <w:color w:val="000000"/>
                <w:sz w:val="18"/>
                <w:szCs w:val="18"/>
              </w:rPr>
            </w:pPr>
            <w:r w:rsidRPr="00F263A1">
              <w:rPr>
                <w:color w:val="000000"/>
                <w:sz w:val="18"/>
                <w:szCs w:val="18"/>
                <w:lang w:eastAsia="it-IT"/>
              </w:rPr>
              <w:t>3. PI</w:t>
            </w:r>
            <w:r w:rsidRPr="00F263A1">
              <w:rPr>
                <w:color w:val="000000"/>
                <w:sz w:val="18"/>
                <w:szCs w:val="18"/>
                <w:lang w:eastAsia="it-IT"/>
              </w:rPr>
              <w:br/>
              <w:t>(urban)</w:t>
            </w:r>
          </w:p>
        </w:tc>
        <w:tc>
          <w:tcPr>
            <w:tcW w:w="1069" w:type="dxa"/>
            <w:vAlign w:val="center"/>
          </w:tcPr>
          <w:p w14:paraId="3AAD5573" w14:textId="77777777" w:rsidR="00F6599B" w:rsidRPr="00F263A1" w:rsidRDefault="00F6599B" w:rsidP="00F6599B">
            <w:pPr>
              <w:widowControl w:val="0"/>
              <w:overflowPunct/>
              <w:autoSpaceDE/>
              <w:autoSpaceDN/>
              <w:spacing w:before="40" w:after="40"/>
              <w:ind w:left="-57" w:right="-57"/>
              <w:jc w:val="center"/>
              <w:rPr>
                <w:color w:val="000000"/>
                <w:sz w:val="18"/>
                <w:szCs w:val="18"/>
                <w:lang w:eastAsia="it-IT"/>
              </w:rPr>
            </w:pPr>
            <w:r w:rsidRPr="00F263A1">
              <w:rPr>
                <w:color w:val="000000"/>
                <w:sz w:val="18"/>
                <w:szCs w:val="18"/>
                <w:lang w:eastAsia="it-IT"/>
              </w:rPr>
              <w:t>Good</w:t>
            </w:r>
          </w:p>
        </w:tc>
        <w:tc>
          <w:tcPr>
            <w:tcW w:w="989" w:type="dxa"/>
            <w:vAlign w:val="center"/>
          </w:tcPr>
          <w:p w14:paraId="26B3FE43" w14:textId="77777777" w:rsidR="00F6599B" w:rsidRPr="00F263A1" w:rsidRDefault="00F6599B" w:rsidP="00F6599B">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vAlign w:val="center"/>
          </w:tcPr>
          <w:p w14:paraId="622E26E1" w14:textId="7A47D049" w:rsidR="00F6599B" w:rsidRPr="00F6599B" w:rsidRDefault="00F6599B" w:rsidP="00F6599B">
            <w:pPr>
              <w:widowControl w:val="0"/>
              <w:overflowPunct/>
              <w:autoSpaceDE/>
              <w:autoSpaceDN/>
              <w:spacing w:before="40" w:after="40"/>
              <w:jc w:val="center"/>
              <w:rPr>
                <w:color w:val="000000"/>
                <w:sz w:val="18"/>
                <w:szCs w:val="18"/>
              </w:rPr>
            </w:pPr>
            <w:r w:rsidRPr="00F6599B">
              <w:rPr>
                <w:sz w:val="18"/>
                <w:szCs w:val="18"/>
                <w:lang w:eastAsia="it-IT"/>
              </w:rPr>
              <w:t>0</w:t>
            </w:r>
          </w:p>
        </w:tc>
        <w:tc>
          <w:tcPr>
            <w:tcW w:w="1218" w:type="dxa"/>
            <w:vAlign w:val="center"/>
          </w:tcPr>
          <w:p w14:paraId="1F967E13" w14:textId="33E95382" w:rsidR="00F6599B" w:rsidRPr="00F6599B" w:rsidRDefault="00F6599B" w:rsidP="00F6599B">
            <w:pPr>
              <w:widowControl w:val="0"/>
              <w:overflowPunct/>
              <w:autoSpaceDE/>
              <w:autoSpaceDN/>
              <w:spacing w:before="40" w:after="40"/>
              <w:jc w:val="center"/>
              <w:rPr>
                <w:color w:val="000000"/>
                <w:sz w:val="18"/>
                <w:szCs w:val="18"/>
              </w:rPr>
            </w:pPr>
            <w:r w:rsidRPr="00F6599B">
              <w:rPr>
                <w:sz w:val="18"/>
                <w:szCs w:val="18"/>
                <w:lang w:eastAsia="it-IT"/>
              </w:rPr>
              <w:t>4.0</w:t>
            </w:r>
          </w:p>
        </w:tc>
        <w:tc>
          <w:tcPr>
            <w:tcW w:w="1052" w:type="dxa"/>
            <w:vAlign w:val="center"/>
          </w:tcPr>
          <w:p w14:paraId="6B6F6DCD" w14:textId="33C00B88" w:rsidR="00F6599B" w:rsidRPr="00F6599B" w:rsidRDefault="00F6599B" w:rsidP="00F6599B">
            <w:pPr>
              <w:widowControl w:val="0"/>
              <w:overflowPunct/>
              <w:autoSpaceDE/>
              <w:autoSpaceDN/>
              <w:spacing w:before="40" w:after="40"/>
              <w:jc w:val="center"/>
              <w:rPr>
                <w:color w:val="000000"/>
                <w:sz w:val="18"/>
                <w:szCs w:val="18"/>
              </w:rPr>
            </w:pPr>
            <w:r w:rsidRPr="00F6599B">
              <w:rPr>
                <w:sz w:val="18"/>
                <w:szCs w:val="18"/>
                <w:lang w:eastAsia="it-IT"/>
              </w:rPr>
              <w:t>95</w:t>
            </w:r>
          </w:p>
        </w:tc>
        <w:tc>
          <w:tcPr>
            <w:tcW w:w="1134" w:type="dxa"/>
            <w:vAlign w:val="center"/>
          </w:tcPr>
          <w:p w14:paraId="2CD43594" w14:textId="0048DD4D" w:rsidR="00F6599B" w:rsidRPr="00F6599B" w:rsidRDefault="00F6599B" w:rsidP="00F6599B">
            <w:pPr>
              <w:widowControl w:val="0"/>
              <w:overflowPunct/>
              <w:autoSpaceDE/>
              <w:autoSpaceDN/>
              <w:spacing w:before="40" w:after="40"/>
              <w:jc w:val="center"/>
              <w:rPr>
                <w:color w:val="000000"/>
                <w:sz w:val="18"/>
                <w:szCs w:val="18"/>
              </w:rPr>
            </w:pPr>
            <w:r w:rsidRPr="00F6599B">
              <w:rPr>
                <w:sz w:val="18"/>
                <w:szCs w:val="18"/>
                <w:lang w:eastAsia="it-IT"/>
              </w:rPr>
              <w:t>1.64</w:t>
            </w:r>
          </w:p>
        </w:tc>
        <w:tc>
          <w:tcPr>
            <w:tcW w:w="992" w:type="dxa"/>
            <w:vAlign w:val="center"/>
          </w:tcPr>
          <w:p w14:paraId="64183C04" w14:textId="7258E6F5" w:rsidR="00F6599B" w:rsidRPr="00F6599B" w:rsidRDefault="00F6599B" w:rsidP="00F6599B">
            <w:pPr>
              <w:widowControl w:val="0"/>
              <w:overflowPunct/>
              <w:autoSpaceDE/>
              <w:autoSpaceDN/>
              <w:spacing w:before="40" w:after="40"/>
              <w:jc w:val="center"/>
              <w:rPr>
                <w:color w:val="000000"/>
                <w:sz w:val="18"/>
                <w:szCs w:val="18"/>
              </w:rPr>
            </w:pPr>
            <w:r w:rsidRPr="00F6599B">
              <w:rPr>
                <w:sz w:val="18"/>
                <w:szCs w:val="18"/>
                <w:lang w:eastAsia="it-IT"/>
              </w:rPr>
              <w:t>6.56</w:t>
            </w:r>
          </w:p>
        </w:tc>
        <w:tc>
          <w:tcPr>
            <w:tcW w:w="997" w:type="dxa"/>
            <w:vAlign w:val="center"/>
          </w:tcPr>
          <w:p w14:paraId="10C349B6" w14:textId="57A14245" w:rsidR="00F6599B" w:rsidRPr="00F6599B" w:rsidRDefault="00F6599B" w:rsidP="00F6599B">
            <w:pPr>
              <w:widowControl w:val="0"/>
              <w:overflowPunct/>
              <w:autoSpaceDE/>
              <w:autoSpaceDN/>
              <w:spacing w:before="40" w:after="40"/>
              <w:jc w:val="center"/>
              <w:rPr>
                <w:color w:val="000000"/>
                <w:sz w:val="18"/>
                <w:szCs w:val="18"/>
              </w:rPr>
            </w:pPr>
          </w:p>
        </w:tc>
      </w:tr>
      <w:tr w:rsidR="00F6599B" w:rsidRPr="00F263A1" w14:paraId="0931117F" w14:textId="77777777" w:rsidTr="00F263A1">
        <w:trPr>
          <w:jc w:val="center"/>
        </w:trPr>
        <w:tc>
          <w:tcPr>
            <w:tcW w:w="1227" w:type="dxa"/>
            <w:vMerge/>
            <w:vAlign w:val="center"/>
          </w:tcPr>
          <w:p w14:paraId="350C1C90" w14:textId="77777777" w:rsidR="00F6599B" w:rsidRPr="00F263A1" w:rsidRDefault="00F6599B" w:rsidP="00F6599B">
            <w:pPr>
              <w:widowControl w:val="0"/>
              <w:overflowPunct/>
              <w:autoSpaceDE/>
              <w:autoSpaceDN/>
              <w:spacing w:before="40" w:after="40"/>
              <w:jc w:val="left"/>
              <w:rPr>
                <w:color w:val="000000"/>
                <w:sz w:val="18"/>
                <w:szCs w:val="18"/>
              </w:rPr>
            </w:pPr>
          </w:p>
        </w:tc>
        <w:tc>
          <w:tcPr>
            <w:tcW w:w="1069" w:type="dxa"/>
            <w:vAlign w:val="center"/>
          </w:tcPr>
          <w:p w14:paraId="2CB09C40" w14:textId="77777777" w:rsidR="00F6599B" w:rsidRPr="00F263A1" w:rsidRDefault="00F6599B" w:rsidP="00F6599B">
            <w:pPr>
              <w:widowControl w:val="0"/>
              <w:overflowPunct/>
              <w:autoSpaceDE/>
              <w:autoSpaceDN/>
              <w:spacing w:before="40" w:after="40"/>
              <w:ind w:left="-57" w:right="-57"/>
              <w:jc w:val="center"/>
              <w:rPr>
                <w:color w:val="000000"/>
                <w:sz w:val="18"/>
                <w:szCs w:val="18"/>
                <w:lang w:eastAsia="it-IT"/>
              </w:rPr>
            </w:pPr>
            <w:r w:rsidRPr="00F263A1">
              <w:rPr>
                <w:color w:val="000000"/>
                <w:sz w:val="18"/>
                <w:szCs w:val="18"/>
                <w:lang w:eastAsia="it-IT"/>
              </w:rPr>
              <w:t>Acceptable</w:t>
            </w:r>
          </w:p>
        </w:tc>
        <w:tc>
          <w:tcPr>
            <w:tcW w:w="989" w:type="dxa"/>
            <w:vAlign w:val="center"/>
          </w:tcPr>
          <w:p w14:paraId="0E671839" w14:textId="77777777" w:rsidR="00F6599B" w:rsidRPr="00F263A1" w:rsidRDefault="00F6599B" w:rsidP="00F6599B">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vAlign w:val="center"/>
          </w:tcPr>
          <w:p w14:paraId="2418F56F" w14:textId="7DB3D0B5" w:rsidR="00F6599B" w:rsidRPr="00F6599B" w:rsidRDefault="00F6599B" w:rsidP="00F6599B">
            <w:pPr>
              <w:widowControl w:val="0"/>
              <w:overflowPunct/>
              <w:autoSpaceDE/>
              <w:autoSpaceDN/>
              <w:spacing w:before="40" w:after="40"/>
              <w:jc w:val="center"/>
              <w:rPr>
                <w:color w:val="000000"/>
                <w:sz w:val="18"/>
                <w:szCs w:val="18"/>
              </w:rPr>
            </w:pPr>
            <w:r w:rsidRPr="00F6599B">
              <w:rPr>
                <w:sz w:val="18"/>
                <w:szCs w:val="18"/>
                <w:lang w:eastAsia="it-IT"/>
              </w:rPr>
              <w:t>0</w:t>
            </w:r>
          </w:p>
        </w:tc>
        <w:tc>
          <w:tcPr>
            <w:tcW w:w="1218" w:type="dxa"/>
            <w:vAlign w:val="center"/>
          </w:tcPr>
          <w:p w14:paraId="6C8C7C09" w14:textId="0FF4DD91" w:rsidR="00F6599B" w:rsidRPr="00F6599B" w:rsidRDefault="00F6599B" w:rsidP="00F6599B">
            <w:pPr>
              <w:widowControl w:val="0"/>
              <w:overflowPunct/>
              <w:autoSpaceDE/>
              <w:autoSpaceDN/>
              <w:spacing w:before="40" w:after="40"/>
              <w:jc w:val="center"/>
              <w:rPr>
                <w:color w:val="000000"/>
                <w:sz w:val="18"/>
                <w:szCs w:val="18"/>
              </w:rPr>
            </w:pPr>
            <w:r w:rsidRPr="00F6599B">
              <w:rPr>
                <w:sz w:val="18"/>
                <w:szCs w:val="18"/>
                <w:lang w:eastAsia="it-IT"/>
              </w:rPr>
              <w:t>4.0</w:t>
            </w:r>
          </w:p>
        </w:tc>
        <w:tc>
          <w:tcPr>
            <w:tcW w:w="1052" w:type="dxa"/>
            <w:vAlign w:val="center"/>
          </w:tcPr>
          <w:p w14:paraId="647F67DE" w14:textId="4275FA4F" w:rsidR="00F6599B" w:rsidRPr="00F6599B" w:rsidRDefault="00F6599B" w:rsidP="00F6599B">
            <w:pPr>
              <w:widowControl w:val="0"/>
              <w:overflowPunct/>
              <w:autoSpaceDE/>
              <w:autoSpaceDN/>
              <w:spacing w:before="40" w:after="40"/>
              <w:jc w:val="center"/>
              <w:rPr>
                <w:color w:val="000000"/>
                <w:sz w:val="18"/>
                <w:szCs w:val="18"/>
              </w:rPr>
            </w:pPr>
            <w:r w:rsidRPr="00F6599B">
              <w:rPr>
                <w:sz w:val="18"/>
                <w:szCs w:val="18"/>
                <w:lang w:eastAsia="it-IT"/>
              </w:rPr>
              <w:t>70</w:t>
            </w:r>
          </w:p>
        </w:tc>
        <w:tc>
          <w:tcPr>
            <w:tcW w:w="1134" w:type="dxa"/>
            <w:vAlign w:val="center"/>
          </w:tcPr>
          <w:p w14:paraId="06C0A092" w14:textId="6A6445B3" w:rsidR="00F6599B" w:rsidRPr="00F6599B" w:rsidRDefault="00F6599B" w:rsidP="00F6599B">
            <w:pPr>
              <w:widowControl w:val="0"/>
              <w:overflowPunct/>
              <w:autoSpaceDE/>
              <w:autoSpaceDN/>
              <w:spacing w:before="40" w:after="40"/>
              <w:jc w:val="center"/>
              <w:rPr>
                <w:color w:val="000000"/>
                <w:sz w:val="18"/>
                <w:szCs w:val="18"/>
              </w:rPr>
            </w:pPr>
            <w:r w:rsidRPr="00F6599B">
              <w:rPr>
                <w:sz w:val="18"/>
                <w:szCs w:val="18"/>
                <w:lang w:eastAsia="it-IT"/>
              </w:rPr>
              <w:t>0.52</w:t>
            </w:r>
          </w:p>
        </w:tc>
        <w:tc>
          <w:tcPr>
            <w:tcW w:w="992" w:type="dxa"/>
            <w:vAlign w:val="center"/>
          </w:tcPr>
          <w:p w14:paraId="26DCAA40" w14:textId="6BCCC5A3" w:rsidR="00F6599B" w:rsidRPr="00F6599B" w:rsidRDefault="00F6599B" w:rsidP="00F6599B">
            <w:pPr>
              <w:widowControl w:val="0"/>
              <w:overflowPunct/>
              <w:autoSpaceDE/>
              <w:autoSpaceDN/>
              <w:spacing w:before="40" w:after="40"/>
              <w:jc w:val="center"/>
              <w:rPr>
                <w:color w:val="000000"/>
                <w:sz w:val="18"/>
                <w:szCs w:val="18"/>
              </w:rPr>
            </w:pPr>
            <w:r w:rsidRPr="00F6599B">
              <w:rPr>
                <w:sz w:val="18"/>
                <w:szCs w:val="18"/>
                <w:lang w:eastAsia="it-IT"/>
              </w:rPr>
              <w:t>2.08</w:t>
            </w:r>
          </w:p>
        </w:tc>
        <w:tc>
          <w:tcPr>
            <w:tcW w:w="997" w:type="dxa"/>
            <w:vAlign w:val="center"/>
          </w:tcPr>
          <w:p w14:paraId="7A7C2F57" w14:textId="29C7016A" w:rsidR="00F6599B" w:rsidRPr="00F6599B" w:rsidRDefault="00F6599B" w:rsidP="00F6599B">
            <w:pPr>
              <w:widowControl w:val="0"/>
              <w:overflowPunct/>
              <w:autoSpaceDE/>
              <w:autoSpaceDN/>
              <w:spacing w:before="40" w:after="40"/>
              <w:jc w:val="center"/>
              <w:rPr>
                <w:color w:val="000000"/>
                <w:sz w:val="18"/>
                <w:szCs w:val="18"/>
              </w:rPr>
            </w:pPr>
          </w:p>
        </w:tc>
      </w:tr>
      <w:tr w:rsidR="00F6599B" w:rsidRPr="00F263A1" w14:paraId="34BF18D0" w14:textId="77777777" w:rsidTr="00F263A1">
        <w:trPr>
          <w:jc w:val="center"/>
        </w:trPr>
        <w:tc>
          <w:tcPr>
            <w:tcW w:w="1227" w:type="dxa"/>
            <w:vMerge w:val="restart"/>
            <w:vAlign w:val="center"/>
          </w:tcPr>
          <w:p w14:paraId="3A78F666" w14:textId="77777777" w:rsidR="00F6599B" w:rsidRPr="00F263A1" w:rsidRDefault="00F6599B" w:rsidP="00F6599B">
            <w:pPr>
              <w:widowControl w:val="0"/>
              <w:overflowPunct/>
              <w:autoSpaceDE/>
              <w:autoSpaceDN/>
              <w:spacing w:before="40" w:after="40"/>
              <w:jc w:val="left"/>
              <w:rPr>
                <w:color w:val="000000"/>
                <w:sz w:val="18"/>
                <w:szCs w:val="18"/>
              </w:rPr>
            </w:pPr>
            <w:r w:rsidRPr="00F263A1">
              <w:rPr>
                <w:color w:val="000000"/>
                <w:sz w:val="18"/>
                <w:szCs w:val="18"/>
                <w:lang w:eastAsia="it-IT"/>
              </w:rPr>
              <w:t>4. PO</w:t>
            </w:r>
            <w:r w:rsidRPr="00F263A1">
              <w:rPr>
                <w:color w:val="000000"/>
                <w:sz w:val="18"/>
                <w:szCs w:val="18"/>
                <w:lang w:eastAsia="it-IT"/>
              </w:rPr>
              <w:noBreakHyphen/>
              <w:t>H/Ext</w:t>
            </w:r>
            <w:r w:rsidRPr="00F263A1">
              <w:rPr>
                <w:color w:val="000000"/>
                <w:sz w:val="18"/>
                <w:szCs w:val="18"/>
                <w:lang w:eastAsia="it-IT"/>
              </w:rPr>
              <w:br/>
              <w:t>(suburban)</w:t>
            </w:r>
          </w:p>
        </w:tc>
        <w:tc>
          <w:tcPr>
            <w:tcW w:w="1069" w:type="dxa"/>
            <w:vAlign w:val="center"/>
          </w:tcPr>
          <w:p w14:paraId="4D9188E9" w14:textId="77777777" w:rsidR="00F6599B" w:rsidRPr="00F263A1" w:rsidRDefault="00F6599B" w:rsidP="00F6599B">
            <w:pPr>
              <w:widowControl w:val="0"/>
              <w:overflowPunct/>
              <w:autoSpaceDE/>
              <w:autoSpaceDN/>
              <w:spacing w:before="40" w:after="40"/>
              <w:ind w:left="-57" w:right="-57"/>
              <w:jc w:val="center"/>
              <w:rPr>
                <w:color w:val="000000"/>
                <w:sz w:val="18"/>
                <w:szCs w:val="18"/>
                <w:lang w:eastAsia="it-IT"/>
              </w:rPr>
            </w:pPr>
            <w:r w:rsidRPr="00F263A1">
              <w:rPr>
                <w:color w:val="000000"/>
                <w:sz w:val="18"/>
                <w:szCs w:val="18"/>
                <w:lang w:eastAsia="it-IT"/>
              </w:rPr>
              <w:t>Good</w:t>
            </w:r>
          </w:p>
        </w:tc>
        <w:tc>
          <w:tcPr>
            <w:tcW w:w="989" w:type="dxa"/>
            <w:vAlign w:val="center"/>
          </w:tcPr>
          <w:p w14:paraId="633E3506" w14:textId="77777777" w:rsidR="00F6599B" w:rsidRPr="00F263A1" w:rsidRDefault="00F6599B" w:rsidP="00F6599B">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vAlign w:val="center"/>
          </w:tcPr>
          <w:p w14:paraId="648513F9" w14:textId="30BFB962" w:rsidR="00F6599B" w:rsidRPr="00F6599B" w:rsidRDefault="00F6599B" w:rsidP="00F6599B">
            <w:pPr>
              <w:widowControl w:val="0"/>
              <w:overflowPunct/>
              <w:autoSpaceDE/>
              <w:autoSpaceDN/>
              <w:spacing w:before="40" w:after="40"/>
              <w:jc w:val="center"/>
              <w:rPr>
                <w:color w:val="000000"/>
                <w:sz w:val="18"/>
                <w:szCs w:val="18"/>
              </w:rPr>
            </w:pPr>
            <w:r w:rsidRPr="00F6599B">
              <w:rPr>
                <w:sz w:val="18"/>
                <w:szCs w:val="18"/>
                <w:lang w:eastAsia="it-IT"/>
              </w:rPr>
              <w:t>0</w:t>
            </w:r>
          </w:p>
        </w:tc>
        <w:tc>
          <w:tcPr>
            <w:tcW w:w="1218" w:type="dxa"/>
            <w:vAlign w:val="center"/>
          </w:tcPr>
          <w:p w14:paraId="605C2DC4" w14:textId="63750804" w:rsidR="00F6599B" w:rsidRPr="00F6599B" w:rsidRDefault="00F6599B" w:rsidP="00F6599B">
            <w:pPr>
              <w:widowControl w:val="0"/>
              <w:overflowPunct/>
              <w:autoSpaceDE/>
              <w:autoSpaceDN/>
              <w:spacing w:before="40" w:after="40"/>
              <w:jc w:val="center"/>
              <w:rPr>
                <w:color w:val="000000"/>
                <w:sz w:val="18"/>
                <w:szCs w:val="18"/>
              </w:rPr>
            </w:pPr>
            <w:r w:rsidRPr="00F6599B">
              <w:rPr>
                <w:sz w:val="18"/>
                <w:szCs w:val="18"/>
                <w:lang w:eastAsia="it-IT"/>
              </w:rPr>
              <w:t>4.0</w:t>
            </w:r>
          </w:p>
        </w:tc>
        <w:tc>
          <w:tcPr>
            <w:tcW w:w="1052" w:type="dxa"/>
            <w:vAlign w:val="center"/>
          </w:tcPr>
          <w:p w14:paraId="4B54B123" w14:textId="643419C7" w:rsidR="00F6599B" w:rsidRPr="00F6599B" w:rsidRDefault="00F6599B" w:rsidP="00F6599B">
            <w:pPr>
              <w:widowControl w:val="0"/>
              <w:overflowPunct/>
              <w:autoSpaceDE/>
              <w:autoSpaceDN/>
              <w:spacing w:before="40" w:after="40"/>
              <w:jc w:val="center"/>
              <w:rPr>
                <w:color w:val="000000"/>
                <w:sz w:val="18"/>
                <w:szCs w:val="18"/>
              </w:rPr>
            </w:pPr>
            <w:r w:rsidRPr="00F6599B">
              <w:rPr>
                <w:sz w:val="18"/>
                <w:szCs w:val="18"/>
                <w:lang w:eastAsia="it-IT"/>
              </w:rPr>
              <w:t>95</w:t>
            </w:r>
          </w:p>
        </w:tc>
        <w:tc>
          <w:tcPr>
            <w:tcW w:w="1134" w:type="dxa"/>
            <w:vAlign w:val="center"/>
          </w:tcPr>
          <w:p w14:paraId="0B1C6C00" w14:textId="1CA1A28E" w:rsidR="00F6599B" w:rsidRPr="00F6599B" w:rsidRDefault="00F6599B" w:rsidP="00F6599B">
            <w:pPr>
              <w:widowControl w:val="0"/>
              <w:overflowPunct/>
              <w:autoSpaceDE/>
              <w:autoSpaceDN/>
              <w:spacing w:before="40" w:after="40"/>
              <w:jc w:val="center"/>
              <w:rPr>
                <w:color w:val="000000"/>
                <w:sz w:val="18"/>
                <w:szCs w:val="18"/>
              </w:rPr>
            </w:pPr>
            <w:r w:rsidRPr="00F6599B">
              <w:rPr>
                <w:sz w:val="18"/>
                <w:szCs w:val="18"/>
                <w:lang w:eastAsia="it-IT"/>
              </w:rPr>
              <w:t>1.64</w:t>
            </w:r>
          </w:p>
        </w:tc>
        <w:tc>
          <w:tcPr>
            <w:tcW w:w="992" w:type="dxa"/>
            <w:vAlign w:val="center"/>
          </w:tcPr>
          <w:p w14:paraId="5C67FF22" w14:textId="332AEA72" w:rsidR="00F6599B" w:rsidRPr="00F6599B" w:rsidRDefault="00F6599B" w:rsidP="00F6599B">
            <w:pPr>
              <w:widowControl w:val="0"/>
              <w:overflowPunct/>
              <w:autoSpaceDE/>
              <w:autoSpaceDN/>
              <w:spacing w:before="40" w:after="40"/>
              <w:jc w:val="center"/>
              <w:rPr>
                <w:color w:val="000000"/>
                <w:sz w:val="18"/>
                <w:szCs w:val="18"/>
              </w:rPr>
            </w:pPr>
            <w:r w:rsidRPr="00F6599B">
              <w:rPr>
                <w:sz w:val="18"/>
                <w:szCs w:val="18"/>
                <w:lang w:eastAsia="it-IT"/>
              </w:rPr>
              <w:t>6.56</w:t>
            </w:r>
          </w:p>
        </w:tc>
        <w:tc>
          <w:tcPr>
            <w:tcW w:w="997" w:type="dxa"/>
            <w:vAlign w:val="center"/>
          </w:tcPr>
          <w:p w14:paraId="1CB3B1F7" w14:textId="77777777" w:rsidR="00F6599B" w:rsidRPr="00F6599B" w:rsidRDefault="00F6599B" w:rsidP="00F6599B">
            <w:pPr>
              <w:widowControl w:val="0"/>
              <w:overflowPunct/>
              <w:autoSpaceDE/>
              <w:autoSpaceDN/>
              <w:spacing w:before="40" w:after="40"/>
              <w:jc w:val="center"/>
              <w:rPr>
                <w:color w:val="000000"/>
                <w:sz w:val="18"/>
                <w:szCs w:val="18"/>
              </w:rPr>
            </w:pPr>
          </w:p>
        </w:tc>
      </w:tr>
      <w:tr w:rsidR="00F6599B" w:rsidRPr="00F263A1" w14:paraId="4E9AF043" w14:textId="77777777" w:rsidTr="00F263A1">
        <w:trPr>
          <w:jc w:val="center"/>
        </w:trPr>
        <w:tc>
          <w:tcPr>
            <w:tcW w:w="1227" w:type="dxa"/>
            <w:vMerge/>
            <w:vAlign w:val="center"/>
          </w:tcPr>
          <w:p w14:paraId="2227B35D" w14:textId="77777777" w:rsidR="00F6599B" w:rsidRPr="00F263A1" w:rsidRDefault="00F6599B" w:rsidP="00F6599B">
            <w:pPr>
              <w:widowControl w:val="0"/>
              <w:overflowPunct/>
              <w:autoSpaceDE/>
              <w:autoSpaceDN/>
              <w:spacing w:before="40" w:after="40"/>
              <w:jc w:val="left"/>
              <w:rPr>
                <w:color w:val="000000"/>
                <w:sz w:val="18"/>
                <w:szCs w:val="18"/>
              </w:rPr>
            </w:pPr>
          </w:p>
        </w:tc>
        <w:tc>
          <w:tcPr>
            <w:tcW w:w="1069" w:type="dxa"/>
            <w:vAlign w:val="center"/>
          </w:tcPr>
          <w:p w14:paraId="6818BB6B" w14:textId="77777777" w:rsidR="00F6599B" w:rsidRPr="00F263A1" w:rsidRDefault="00F6599B" w:rsidP="00F6599B">
            <w:pPr>
              <w:widowControl w:val="0"/>
              <w:overflowPunct/>
              <w:autoSpaceDE/>
              <w:autoSpaceDN/>
              <w:spacing w:before="40" w:after="40"/>
              <w:ind w:left="-57" w:right="-57"/>
              <w:jc w:val="center"/>
              <w:rPr>
                <w:color w:val="000000"/>
                <w:sz w:val="18"/>
                <w:szCs w:val="18"/>
                <w:lang w:eastAsia="it-IT"/>
              </w:rPr>
            </w:pPr>
            <w:r w:rsidRPr="00F263A1">
              <w:rPr>
                <w:color w:val="000000"/>
                <w:sz w:val="18"/>
                <w:szCs w:val="18"/>
                <w:lang w:eastAsia="it-IT"/>
              </w:rPr>
              <w:t>Acceptable</w:t>
            </w:r>
          </w:p>
        </w:tc>
        <w:tc>
          <w:tcPr>
            <w:tcW w:w="989" w:type="dxa"/>
            <w:vAlign w:val="center"/>
          </w:tcPr>
          <w:p w14:paraId="17DAE066" w14:textId="77777777" w:rsidR="00F6599B" w:rsidRPr="00F263A1" w:rsidRDefault="00F6599B" w:rsidP="00F6599B">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vAlign w:val="center"/>
          </w:tcPr>
          <w:p w14:paraId="42DF6B71" w14:textId="56742CD6" w:rsidR="00F6599B" w:rsidRPr="00F6599B" w:rsidRDefault="00F6599B" w:rsidP="00F6599B">
            <w:pPr>
              <w:widowControl w:val="0"/>
              <w:overflowPunct/>
              <w:autoSpaceDE/>
              <w:autoSpaceDN/>
              <w:spacing w:before="40" w:after="40"/>
              <w:jc w:val="center"/>
              <w:rPr>
                <w:color w:val="000000"/>
                <w:sz w:val="18"/>
                <w:szCs w:val="18"/>
              </w:rPr>
            </w:pPr>
            <w:r w:rsidRPr="00F6599B">
              <w:rPr>
                <w:sz w:val="18"/>
                <w:szCs w:val="18"/>
                <w:lang w:eastAsia="it-IT"/>
              </w:rPr>
              <w:t>0</w:t>
            </w:r>
          </w:p>
        </w:tc>
        <w:tc>
          <w:tcPr>
            <w:tcW w:w="1218" w:type="dxa"/>
            <w:vAlign w:val="center"/>
          </w:tcPr>
          <w:p w14:paraId="1029A558" w14:textId="23479FEB" w:rsidR="00F6599B" w:rsidRPr="00F6599B" w:rsidRDefault="00F6599B" w:rsidP="00F6599B">
            <w:pPr>
              <w:widowControl w:val="0"/>
              <w:overflowPunct/>
              <w:autoSpaceDE/>
              <w:autoSpaceDN/>
              <w:spacing w:before="40" w:after="40"/>
              <w:jc w:val="center"/>
              <w:rPr>
                <w:color w:val="000000"/>
                <w:sz w:val="18"/>
                <w:szCs w:val="18"/>
              </w:rPr>
            </w:pPr>
            <w:r w:rsidRPr="00F6599B">
              <w:rPr>
                <w:sz w:val="18"/>
                <w:szCs w:val="18"/>
                <w:lang w:eastAsia="it-IT"/>
              </w:rPr>
              <w:t>4.0</w:t>
            </w:r>
          </w:p>
        </w:tc>
        <w:tc>
          <w:tcPr>
            <w:tcW w:w="1052" w:type="dxa"/>
            <w:vAlign w:val="center"/>
          </w:tcPr>
          <w:p w14:paraId="28B8EBE6" w14:textId="4F239628" w:rsidR="00F6599B" w:rsidRPr="00F6599B" w:rsidRDefault="00F6599B" w:rsidP="00F6599B">
            <w:pPr>
              <w:widowControl w:val="0"/>
              <w:overflowPunct/>
              <w:autoSpaceDE/>
              <w:autoSpaceDN/>
              <w:spacing w:before="40" w:after="40"/>
              <w:jc w:val="center"/>
              <w:rPr>
                <w:color w:val="000000"/>
                <w:sz w:val="18"/>
                <w:szCs w:val="18"/>
              </w:rPr>
            </w:pPr>
            <w:r w:rsidRPr="00F6599B">
              <w:rPr>
                <w:sz w:val="18"/>
                <w:szCs w:val="18"/>
                <w:lang w:eastAsia="it-IT"/>
              </w:rPr>
              <w:t>70</w:t>
            </w:r>
          </w:p>
        </w:tc>
        <w:tc>
          <w:tcPr>
            <w:tcW w:w="1134" w:type="dxa"/>
            <w:vAlign w:val="center"/>
          </w:tcPr>
          <w:p w14:paraId="593EA29B" w14:textId="0F509095" w:rsidR="00F6599B" w:rsidRPr="00F6599B" w:rsidRDefault="00F6599B" w:rsidP="00F6599B">
            <w:pPr>
              <w:widowControl w:val="0"/>
              <w:overflowPunct/>
              <w:autoSpaceDE/>
              <w:autoSpaceDN/>
              <w:spacing w:before="40" w:after="40"/>
              <w:jc w:val="center"/>
              <w:rPr>
                <w:color w:val="000000"/>
                <w:sz w:val="18"/>
                <w:szCs w:val="18"/>
              </w:rPr>
            </w:pPr>
            <w:r w:rsidRPr="00F6599B">
              <w:rPr>
                <w:sz w:val="18"/>
                <w:szCs w:val="18"/>
                <w:lang w:eastAsia="it-IT"/>
              </w:rPr>
              <w:t>0.52</w:t>
            </w:r>
          </w:p>
        </w:tc>
        <w:tc>
          <w:tcPr>
            <w:tcW w:w="992" w:type="dxa"/>
            <w:vAlign w:val="center"/>
          </w:tcPr>
          <w:p w14:paraId="52F0FC29" w14:textId="1E277C90" w:rsidR="00F6599B" w:rsidRPr="00F6599B" w:rsidRDefault="00F6599B" w:rsidP="00F6599B">
            <w:pPr>
              <w:widowControl w:val="0"/>
              <w:overflowPunct/>
              <w:autoSpaceDE/>
              <w:autoSpaceDN/>
              <w:spacing w:before="40" w:after="40"/>
              <w:jc w:val="center"/>
              <w:rPr>
                <w:color w:val="000000"/>
                <w:sz w:val="18"/>
                <w:szCs w:val="18"/>
              </w:rPr>
            </w:pPr>
            <w:r w:rsidRPr="00F6599B">
              <w:rPr>
                <w:sz w:val="18"/>
                <w:szCs w:val="18"/>
                <w:lang w:eastAsia="it-IT"/>
              </w:rPr>
              <w:t>2.08</w:t>
            </w:r>
          </w:p>
        </w:tc>
        <w:tc>
          <w:tcPr>
            <w:tcW w:w="997" w:type="dxa"/>
            <w:vAlign w:val="center"/>
          </w:tcPr>
          <w:p w14:paraId="0206814C" w14:textId="77777777" w:rsidR="00F6599B" w:rsidRPr="00F6599B" w:rsidRDefault="00F6599B" w:rsidP="00F6599B">
            <w:pPr>
              <w:widowControl w:val="0"/>
              <w:overflowPunct/>
              <w:autoSpaceDE/>
              <w:autoSpaceDN/>
              <w:spacing w:before="40" w:after="40"/>
              <w:jc w:val="center"/>
              <w:rPr>
                <w:color w:val="000000"/>
                <w:sz w:val="18"/>
                <w:szCs w:val="18"/>
                <w:lang w:eastAsia="it-IT"/>
              </w:rPr>
            </w:pPr>
          </w:p>
        </w:tc>
      </w:tr>
      <w:tr w:rsidR="00F6599B" w:rsidRPr="00F263A1" w14:paraId="0E23C589" w14:textId="77777777" w:rsidTr="00F263A1">
        <w:trPr>
          <w:jc w:val="center"/>
        </w:trPr>
        <w:tc>
          <w:tcPr>
            <w:tcW w:w="1227" w:type="dxa"/>
            <w:vMerge w:val="restart"/>
            <w:vAlign w:val="center"/>
          </w:tcPr>
          <w:p w14:paraId="29002844" w14:textId="77777777" w:rsidR="00F6599B" w:rsidRPr="00F263A1" w:rsidRDefault="00F6599B" w:rsidP="00F6599B">
            <w:pPr>
              <w:widowControl w:val="0"/>
              <w:overflowPunct/>
              <w:autoSpaceDE/>
              <w:autoSpaceDN/>
              <w:spacing w:before="40" w:after="40"/>
              <w:jc w:val="left"/>
              <w:rPr>
                <w:color w:val="000000"/>
                <w:sz w:val="18"/>
                <w:szCs w:val="18"/>
              </w:rPr>
            </w:pPr>
            <w:r w:rsidRPr="00F263A1">
              <w:rPr>
                <w:color w:val="000000"/>
                <w:sz w:val="18"/>
                <w:szCs w:val="18"/>
                <w:lang w:eastAsia="it-IT"/>
              </w:rPr>
              <w:t>5. PI</w:t>
            </w:r>
            <w:r w:rsidRPr="00F263A1">
              <w:rPr>
                <w:color w:val="000000"/>
                <w:sz w:val="18"/>
                <w:szCs w:val="18"/>
                <w:lang w:eastAsia="it-IT"/>
              </w:rPr>
              <w:noBreakHyphen/>
              <w:t>H/Ext</w:t>
            </w:r>
            <w:r w:rsidRPr="00F263A1">
              <w:rPr>
                <w:color w:val="000000"/>
                <w:sz w:val="18"/>
                <w:szCs w:val="18"/>
                <w:lang w:eastAsia="it-IT"/>
              </w:rPr>
              <w:br/>
              <w:t>(urban)</w:t>
            </w:r>
          </w:p>
        </w:tc>
        <w:tc>
          <w:tcPr>
            <w:tcW w:w="1069" w:type="dxa"/>
            <w:vAlign w:val="center"/>
          </w:tcPr>
          <w:p w14:paraId="06156EBB" w14:textId="77777777" w:rsidR="00F6599B" w:rsidRPr="00F263A1" w:rsidRDefault="00F6599B" w:rsidP="00F6599B">
            <w:pPr>
              <w:widowControl w:val="0"/>
              <w:overflowPunct/>
              <w:autoSpaceDE/>
              <w:autoSpaceDN/>
              <w:spacing w:before="40" w:after="40"/>
              <w:ind w:left="-57" w:right="-57"/>
              <w:jc w:val="center"/>
              <w:rPr>
                <w:color w:val="000000"/>
                <w:sz w:val="18"/>
                <w:szCs w:val="18"/>
                <w:lang w:eastAsia="it-IT"/>
              </w:rPr>
            </w:pPr>
            <w:r w:rsidRPr="00F263A1">
              <w:rPr>
                <w:color w:val="000000"/>
                <w:sz w:val="18"/>
                <w:szCs w:val="18"/>
                <w:lang w:eastAsia="it-IT"/>
              </w:rPr>
              <w:t>Good</w:t>
            </w:r>
          </w:p>
        </w:tc>
        <w:tc>
          <w:tcPr>
            <w:tcW w:w="989" w:type="dxa"/>
            <w:vAlign w:val="center"/>
          </w:tcPr>
          <w:p w14:paraId="7F45ADFB" w14:textId="77777777" w:rsidR="00F6599B" w:rsidRPr="00F263A1" w:rsidRDefault="00F6599B" w:rsidP="00F6599B">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vAlign w:val="center"/>
          </w:tcPr>
          <w:p w14:paraId="2F308346" w14:textId="690ACC22" w:rsidR="00F6599B" w:rsidRPr="00F6599B" w:rsidRDefault="00F6599B" w:rsidP="00F6599B">
            <w:pPr>
              <w:widowControl w:val="0"/>
              <w:overflowPunct/>
              <w:autoSpaceDE/>
              <w:autoSpaceDN/>
              <w:spacing w:before="40" w:after="40"/>
              <w:jc w:val="center"/>
              <w:rPr>
                <w:color w:val="000000"/>
                <w:sz w:val="18"/>
                <w:szCs w:val="18"/>
              </w:rPr>
            </w:pPr>
            <w:r w:rsidRPr="00F6599B">
              <w:rPr>
                <w:sz w:val="18"/>
                <w:szCs w:val="18"/>
                <w:lang w:eastAsia="it-IT"/>
              </w:rPr>
              <w:t>0</w:t>
            </w:r>
          </w:p>
        </w:tc>
        <w:tc>
          <w:tcPr>
            <w:tcW w:w="1218" w:type="dxa"/>
            <w:vAlign w:val="center"/>
          </w:tcPr>
          <w:p w14:paraId="7328EF77" w14:textId="439D9CD0" w:rsidR="00F6599B" w:rsidRPr="00F6599B" w:rsidRDefault="00F6599B" w:rsidP="00F6599B">
            <w:pPr>
              <w:widowControl w:val="0"/>
              <w:overflowPunct/>
              <w:autoSpaceDE/>
              <w:autoSpaceDN/>
              <w:spacing w:before="40" w:after="40"/>
              <w:jc w:val="center"/>
              <w:rPr>
                <w:color w:val="000000"/>
                <w:sz w:val="18"/>
                <w:szCs w:val="18"/>
              </w:rPr>
            </w:pPr>
            <w:r w:rsidRPr="00F6599B">
              <w:rPr>
                <w:sz w:val="18"/>
                <w:szCs w:val="18"/>
                <w:lang w:eastAsia="it-IT"/>
              </w:rPr>
              <w:t>4.0</w:t>
            </w:r>
          </w:p>
        </w:tc>
        <w:tc>
          <w:tcPr>
            <w:tcW w:w="1052" w:type="dxa"/>
            <w:vAlign w:val="center"/>
          </w:tcPr>
          <w:p w14:paraId="04779CAC" w14:textId="5AE8C0E6" w:rsidR="00F6599B" w:rsidRPr="00F6599B" w:rsidRDefault="00F6599B" w:rsidP="00F6599B">
            <w:pPr>
              <w:widowControl w:val="0"/>
              <w:overflowPunct/>
              <w:autoSpaceDE/>
              <w:autoSpaceDN/>
              <w:spacing w:before="40" w:after="40"/>
              <w:jc w:val="center"/>
              <w:rPr>
                <w:color w:val="000000"/>
                <w:sz w:val="18"/>
                <w:szCs w:val="18"/>
              </w:rPr>
            </w:pPr>
            <w:r w:rsidRPr="00F6599B">
              <w:rPr>
                <w:sz w:val="18"/>
                <w:szCs w:val="18"/>
                <w:lang w:eastAsia="it-IT"/>
              </w:rPr>
              <w:t>95</w:t>
            </w:r>
          </w:p>
        </w:tc>
        <w:tc>
          <w:tcPr>
            <w:tcW w:w="1134" w:type="dxa"/>
            <w:vAlign w:val="center"/>
          </w:tcPr>
          <w:p w14:paraId="7BC23072" w14:textId="77FF1F4A" w:rsidR="00F6599B" w:rsidRPr="00F6599B" w:rsidRDefault="00F6599B" w:rsidP="00F6599B">
            <w:pPr>
              <w:widowControl w:val="0"/>
              <w:overflowPunct/>
              <w:autoSpaceDE/>
              <w:autoSpaceDN/>
              <w:spacing w:before="40" w:after="40"/>
              <w:jc w:val="center"/>
              <w:rPr>
                <w:color w:val="000000"/>
                <w:sz w:val="18"/>
                <w:szCs w:val="18"/>
              </w:rPr>
            </w:pPr>
            <w:r w:rsidRPr="00F6599B">
              <w:rPr>
                <w:sz w:val="18"/>
                <w:szCs w:val="18"/>
                <w:lang w:eastAsia="it-IT"/>
              </w:rPr>
              <w:t>1.64</w:t>
            </w:r>
          </w:p>
        </w:tc>
        <w:tc>
          <w:tcPr>
            <w:tcW w:w="992" w:type="dxa"/>
            <w:vAlign w:val="center"/>
          </w:tcPr>
          <w:p w14:paraId="63C98DEE" w14:textId="39F97DE5" w:rsidR="00F6599B" w:rsidRPr="00F6599B" w:rsidRDefault="00F6599B" w:rsidP="00F6599B">
            <w:pPr>
              <w:widowControl w:val="0"/>
              <w:overflowPunct/>
              <w:autoSpaceDE/>
              <w:autoSpaceDN/>
              <w:spacing w:before="40" w:after="40"/>
              <w:jc w:val="center"/>
              <w:rPr>
                <w:color w:val="000000"/>
                <w:sz w:val="18"/>
                <w:szCs w:val="18"/>
              </w:rPr>
            </w:pPr>
            <w:r w:rsidRPr="00F6599B">
              <w:rPr>
                <w:sz w:val="18"/>
                <w:szCs w:val="18"/>
                <w:lang w:eastAsia="it-IT"/>
              </w:rPr>
              <w:t>6.56</w:t>
            </w:r>
          </w:p>
        </w:tc>
        <w:tc>
          <w:tcPr>
            <w:tcW w:w="997" w:type="dxa"/>
            <w:vAlign w:val="center"/>
          </w:tcPr>
          <w:p w14:paraId="4656E1DD" w14:textId="335F7AEE" w:rsidR="00F6599B" w:rsidRPr="00F6599B" w:rsidRDefault="00F6599B" w:rsidP="00F6599B">
            <w:pPr>
              <w:widowControl w:val="0"/>
              <w:overflowPunct/>
              <w:autoSpaceDE/>
              <w:autoSpaceDN/>
              <w:spacing w:before="40" w:after="40"/>
              <w:jc w:val="center"/>
              <w:rPr>
                <w:color w:val="000000"/>
                <w:sz w:val="18"/>
                <w:szCs w:val="18"/>
              </w:rPr>
            </w:pPr>
          </w:p>
        </w:tc>
      </w:tr>
      <w:tr w:rsidR="00F6599B" w:rsidRPr="00F263A1" w14:paraId="706C6311" w14:textId="77777777" w:rsidTr="00F263A1">
        <w:trPr>
          <w:jc w:val="center"/>
        </w:trPr>
        <w:tc>
          <w:tcPr>
            <w:tcW w:w="1227" w:type="dxa"/>
            <w:vMerge/>
            <w:vAlign w:val="center"/>
          </w:tcPr>
          <w:p w14:paraId="0D5DE1FA" w14:textId="77777777" w:rsidR="00F6599B" w:rsidRPr="00F263A1" w:rsidRDefault="00F6599B" w:rsidP="00F6599B">
            <w:pPr>
              <w:widowControl w:val="0"/>
              <w:overflowPunct/>
              <w:autoSpaceDE/>
              <w:autoSpaceDN/>
              <w:spacing w:before="40" w:after="40"/>
              <w:jc w:val="left"/>
              <w:rPr>
                <w:color w:val="000000"/>
                <w:sz w:val="18"/>
                <w:szCs w:val="18"/>
              </w:rPr>
            </w:pPr>
          </w:p>
        </w:tc>
        <w:tc>
          <w:tcPr>
            <w:tcW w:w="1069" w:type="dxa"/>
            <w:vAlign w:val="center"/>
          </w:tcPr>
          <w:p w14:paraId="65B2F90D" w14:textId="77777777" w:rsidR="00F6599B" w:rsidRPr="00F263A1" w:rsidRDefault="00F6599B" w:rsidP="00F6599B">
            <w:pPr>
              <w:widowControl w:val="0"/>
              <w:overflowPunct/>
              <w:autoSpaceDE/>
              <w:autoSpaceDN/>
              <w:spacing w:before="40" w:after="40"/>
              <w:ind w:left="-57" w:right="-57"/>
              <w:jc w:val="center"/>
              <w:rPr>
                <w:color w:val="000000"/>
                <w:sz w:val="18"/>
                <w:szCs w:val="18"/>
                <w:lang w:eastAsia="it-IT"/>
              </w:rPr>
            </w:pPr>
            <w:r w:rsidRPr="00F263A1">
              <w:rPr>
                <w:color w:val="000000"/>
                <w:sz w:val="18"/>
                <w:szCs w:val="18"/>
                <w:lang w:eastAsia="it-IT"/>
              </w:rPr>
              <w:t>Acceptable</w:t>
            </w:r>
          </w:p>
        </w:tc>
        <w:tc>
          <w:tcPr>
            <w:tcW w:w="989" w:type="dxa"/>
            <w:vAlign w:val="center"/>
          </w:tcPr>
          <w:p w14:paraId="1E0961A2" w14:textId="77777777" w:rsidR="00F6599B" w:rsidRPr="00F263A1" w:rsidRDefault="00F6599B" w:rsidP="00F6599B">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vAlign w:val="center"/>
          </w:tcPr>
          <w:p w14:paraId="68F34BA1" w14:textId="07FD1DC9" w:rsidR="00F6599B" w:rsidRPr="00F6599B" w:rsidRDefault="00F6599B" w:rsidP="00F6599B">
            <w:pPr>
              <w:widowControl w:val="0"/>
              <w:overflowPunct/>
              <w:autoSpaceDE/>
              <w:autoSpaceDN/>
              <w:spacing w:before="40" w:after="40"/>
              <w:jc w:val="center"/>
              <w:rPr>
                <w:color w:val="000000"/>
                <w:sz w:val="18"/>
                <w:szCs w:val="18"/>
              </w:rPr>
            </w:pPr>
            <w:r w:rsidRPr="00F6599B">
              <w:rPr>
                <w:sz w:val="18"/>
                <w:szCs w:val="18"/>
                <w:lang w:eastAsia="it-IT"/>
              </w:rPr>
              <w:t>0</w:t>
            </w:r>
          </w:p>
        </w:tc>
        <w:tc>
          <w:tcPr>
            <w:tcW w:w="1218" w:type="dxa"/>
            <w:vAlign w:val="center"/>
          </w:tcPr>
          <w:p w14:paraId="58A96024" w14:textId="1E774C5C" w:rsidR="00F6599B" w:rsidRPr="00F6599B" w:rsidRDefault="00F6599B" w:rsidP="00F6599B">
            <w:pPr>
              <w:widowControl w:val="0"/>
              <w:overflowPunct/>
              <w:autoSpaceDE/>
              <w:autoSpaceDN/>
              <w:spacing w:before="40" w:after="40"/>
              <w:jc w:val="center"/>
              <w:rPr>
                <w:color w:val="000000"/>
                <w:sz w:val="18"/>
                <w:szCs w:val="18"/>
              </w:rPr>
            </w:pPr>
            <w:r w:rsidRPr="00F6599B">
              <w:rPr>
                <w:sz w:val="18"/>
                <w:szCs w:val="18"/>
                <w:lang w:eastAsia="it-IT"/>
              </w:rPr>
              <w:t>4.0</w:t>
            </w:r>
          </w:p>
        </w:tc>
        <w:tc>
          <w:tcPr>
            <w:tcW w:w="1052" w:type="dxa"/>
            <w:vAlign w:val="center"/>
          </w:tcPr>
          <w:p w14:paraId="74DA1A32" w14:textId="170829B1" w:rsidR="00F6599B" w:rsidRPr="00F6599B" w:rsidRDefault="00F6599B" w:rsidP="00F6599B">
            <w:pPr>
              <w:widowControl w:val="0"/>
              <w:overflowPunct/>
              <w:autoSpaceDE/>
              <w:autoSpaceDN/>
              <w:spacing w:before="40" w:after="40"/>
              <w:jc w:val="center"/>
              <w:rPr>
                <w:color w:val="000000"/>
                <w:sz w:val="18"/>
                <w:szCs w:val="18"/>
              </w:rPr>
            </w:pPr>
            <w:r w:rsidRPr="00F6599B">
              <w:rPr>
                <w:sz w:val="18"/>
                <w:szCs w:val="18"/>
                <w:lang w:eastAsia="it-IT"/>
              </w:rPr>
              <w:t>70</w:t>
            </w:r>
          </w:p>
        </w:tc>
        <w:tc>
          <w:tcPr>
            <w:tcW w:w="1134" w:type="dxa"/>
            <w:vAlign w:val="center"/>
          </w:tcPr>
          <w:p w14:paraId="6E2BD730" w14:textId="00116D00" w:rsidR="00F6599B" w:rsidRPr="00F6599B" w:rsidRDefault="00F6599B" w:rsidP="00F6599B">
            <w:pPr>
              <w:widowControl w:val="0"/>
              <w:overflowPunct/>
              <w:autoSpaceDE/>
              <w:autoSpaceDN/>
              <w:spacing w:before="40" w:after="40"/>
              <w:jc w:val="center"/>
              <w:rPr>
                <w:color w:val="000000"/>
                <w:sz w:val="18"/>
                <w:szCs w:val="18"/>
              </w:rPr>
            </w:pPr>
            <w:r w:rsidRPr="00F6599B">
              <w:rPr>
                <w:sz w:val="18"/>
                <w:szCs w:val="18"/>
                <w:lang w:eastAsia="it-IT"/>
              </w:rPr>
              <w:t>0.52</w:t>
            </w:r>
          </w:p>
        </w:tc>
        <w:tc>
          <w:tcPr>
            <w:tcW w:w="992" w:type="dxa"/>
            <w:vAlign w:val="center"/>
          </w:tcPr>
          <w:p w14:paraId="22EB435A" w14:textId="0F087AE9" w:rsidR="00F6599B" w:rsidRPr="00F6599B" w:rsidRDefault="00F6599B" w:rsidP="00F6599B">
            <w:pPr>
              <w:widowControl w:val="0"/>
              <w:overflowPunct/>
              <w:autoSpaceDE/>
              <w:autoSpaceDN/>
              <w:spacing w:before="40" w:after="40"/>
              <w:jc w:val="center"/>
              <w:rPr>
                <w:color w:val="000000"/>
                <w:sz w:val="18"/>
                <w:szCs w:val="18"/>
              </w:rPr>
            </w:pPr>
            <w:r w:rsidRPr="00F6599B">
              <w:rPr>
                <w:sz w:val="18"/>
                <w:szCs w:val="18"/>
                <w:lang w:eastAsia="it-IT"/>
              </w:rPr>
              <w:t>2.08</w:t>
            </w:r>
          </w:p>
        </w:tc>
        <w:tc>
          <w:tcPr>
            <w:tcW w:w="997" w:type="dxa"/>
            <w:vAlign w:val="center"/>
          </w:tcPr>
          <w:p w14:paraId="3683915D" w14:textId="53600074" w:rsidR="00F6599B" w:rsidRPr="00F6599B" w:rsidRDefault="00F6599B" w:rsidP="00F6599B">
            <w:pPr>
              <w:widowControl w:val="0"/>
              <w:overflowPunct/>
              <w:autoSpaceDE/>
              <w:autoSpaceDN/>
              <w:spacing w:before="40" w:after="40"/>
              <w:jc w:val="center"/>
              <w:rPr>
                <w:color w:val="000000"/>
                <w:sz w:val="18"/>
                <w:szCs w:val="18"/>
              </w:rPr>
            </w:pPr>
          </w:p>
        </w:tc>
      </w:tr>
      <w:tr w:rsidR="00F6599B" w:rsidRPr="00F263A1" w14:paraId="5DBCF9A8" w14:textId="77777777" w:rsidTr="00F263A1">
        <w:trPr>
          <w:jc w:val="center"/>
        </w:trPr>
        <w:tc>
          <w:tcPr>
            <w:tcW w:w="1227" w:type="dxa"/>
            <w:vMerge w:val="restart"/>
            <w:vAlign w:val="center"/>
          </w:tcPr>
          <w:p w14:paraId="09216B8E" w14:textId="77777777" w:rsidR="00F6599B" w:rsidRPr="00F263A1" w:rsidRDefault="00F6599B" w:rsidP="00F6599B">
            <w:pPr>
              <w:widowControl w:val="0"/>
              <w:overflowPunct/>
              <w:autoSpaceDE/>
              <w:autoSpaceDN/>
              <w:spacing w:before="40" w:after="40"/>
              <w:ind w:right="-113"/>
              <w:jc w:val="left"/>
              <w:rPr>
                <w:color w:val="000000"/>
                <w:sz w:val="18"/>
                <w:szCs w:val="18"/>
              </w:rPr>
            </w:pPr>
            <w:r w:rsidRPr="00F263A1">
              <w:rPr>
                <w:color w:val="000000"/>
                <w:sz w:val="18"/>
                <w:szCs w:val="18"/>
                <w:lang w:eastAsia="it-IT"/>
              </w:rPr>
              <w:t>6. MO</w:t>
            </w:r>
            <w:r w:rsidRPr="00F263A1">
              <w:rPr>
                <w:color w:val="000000"/>
                <w:sz w:val="18"/>
                <w:szCs w:val="18"/>
                <w:lang w:eastAsia="it-IT"/>
              </w:rPr>
              <w:noBreakHyphen/>
              <w:t>H/Ext</w:t>
            </w:r>
            <w:r w:rsidRPr="00F263A1">
              <w:rPr>
                <w:color w:val="000000"/>
                <w:sz w:val="18"/>
                <w:szCs w:val="18"/>
                <w:lang w:eastAsia="it-IT"/>
              </w:rPr>
              <w:br/>
              <w:t>(rural)</w:t>
            </w:r>
          </w:p>
        </w:tc>
        <w:tc>
          <w:tcPr>
            <w:tcW w:w="1069" w:type="dxa"/>
            <w:vAlign w:val="center"/>
          </w:tcPr>
          <w:p w14:paraId="6227DB1C" w14:textId="77777777" w:rsidR="00F6599B" w:rsidRPr="00F263A1" w:rsidRDefault="00F6599B" w:rsidP="00F6599B">
            <w:pPr>
              <w:widowControl w:val="0"/>
              <w:overflowPunct/>
              <w:autoSpaceDE/>
              <w:autoSpaceDN/>
              <w:spacing w:before="40" w:after="40"/>
              <w:ind w:left="-57" w:right="-57"/>
              <w:jc w:val="center"/>
              <w:rPr>
                <w:color w:val="000000"/>
                <w:sz w:val="18"/>
                <w:szCs w:val="18"/>
                <w:lang w:eastAsia="it-IT"/>
              </w:rPr>
            </w:pPr>
            <w:r w:rsidRPr="00F263A1">
              <w:rPr>
                <w:color w:val="000000"/>
                <w:sz w:val="18"/>
                <w:szCs w:val="18"/>
                <w:lang w:eastAsia="it-IT"/>
              </w:rPr>
              <w:t>Good</w:t>
            </w:r>
          </w:p>
        </w:tc>
        <w:tc>
          <w:tcPr>
            <w:tcW w:w="989" w:type="dxa"/>
            <w:vAlign w:val="center"/>
          </w:tcPr>
          <w:p w14:paraId="2E0DA7AD" w14:textId="77777777" w:rsidR="00F6599B" w:rsidRPr="00F263A1" w:rsidRDefault="00F6599B" w:rsidP="00F6599B">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vAlign w:val="center"/>
          </w:tcPr>
          <w:p w14:paraId="5CE65DE7" w14:textId="4A862461" w:rsidR="00F6599B" w:rsidRPr="00F6599B" w:rsidRDefault="00F6599B" w:rsidP="00F6599B">
            <w:pPr>
              <w:widowControl w:val="0"/>
              <w:overflowPunct/>
              <w:autoSpaceDE/>
              <w:autoSpaceDN/>
              <w:spacing w:before="40" w:after="40"/>
              <w:jc w:val="center"/>
              <w:rPr>
                <w:color w:val="000000"/>
                <w:sz w:val="18"/>
                <w:szCs w:val="18"/>
              </w:rPr>
            </w:pPr>
            <w:r w:rsidRPr="00F6599B">
              <w:rPr>
                <w:sz w:val="18"/>
                <w:szCs w:val="18"/>
                <w:lang w:eastAsia="it-IT"/>
              </w:rPr>
              <w:t>2</w:t>
            </w:r>
          </w:p>
        </w:tc>
        <w:tc>
          <w:tcPr>
            <w:tcW w:w="1218" w:type="dxa"/>
            <w:vAlign w:val="center"/>
          </w:tcPr>
          <w:p w14:paraId="0CAD60C1" w14:textId="6B9B3772" w:rsidR="00F6599B" w:rsidRPr="00F6599B" w:rsidRDefault="00F6599B" w:rsidP="00F6599B">
            <w:pPr>
              <w:widowControl w:val="0"/>
              <w:overflowPunct/>
              <w:autoSpaceDE/>
              <w:autoSpaceDN/>
              <w:spacing w:before="40" w:after="40"/>
              <w:jc w:val="center"/>
              <w:rPr>
                <w:color w:val="000000"/>
                <w:sz w:val="18"/>
                <w:szCs w:val="18"/>
              </w:rPr>
            </w:pPr>
            <w:r w:rsidRPr="00F6599B">
              <w:rPr>
                <w:sz w:val="18"/>
                <w:szCs w:val="18"/>
                <w:lang w:eastAsia="it-IT"/>
              </w:rPr>
              <w:t>4.47</w:t>
            </w:r>
          </w:p>
        </w:tc>
        <w:tc>
          <w:tcPr>
            <w:tcW w:w="1052" w:type="dxa"/>
            <w:vAlign w:val="center"/>
          </w:tcPr>
          <w:p w14:paraId="72658CEC" w14:textId="07114CF3" w:rsidR="00F6599B" w:rsidRPr="00F6599B" w:rsidRDefault="00F6599B" w:rsidP="00F6599B">
            <w:pPr>
              <w:widowControl w:val="0"/>
              <w:overflowPunct/>
              <w:autoSpaceDE/>
              <w:autoSpaceDN/>
              <w:spacing w:before="40" w:after="40"/>
              <w:jc w:val="center"/>
              <w:rPr>
                <w:color w:val="000000"/>
                <w:sz w:val="18"/>
                <w:szCs w:val="18"/>
              </w:rPr>
            </w:pPr>
            <w:r w:rsidRPr="00F6599B">
              <w:rPr>
                <w:sz w:val="18"/>
                <w:szCs w:val="18"/>
                <w:lang w:eastAsia="it-IT"/>
              </w:rPr>
              <w:t>99</w:t>
            </w:r>
          </w:p>
        </w:tc>
        <w:tc>
          <w:tcPr>
            <w:tcW w:w="1134" w:type="dxa"/>
            <w:vAlign w:val="center"/>
          </w:tcPr>
          <w:p w14:paraId="3CDC3E82" w14:textId="4ADD9FD9" w:rsidR="00F6599B" w:rsidRPr="00F6599B" w:rsidRDefault="00F6599B" w:rsidP="00F6599B">
            <w:pPr>
              <w:widowControl w:val="0"/>
              <w:overflowPunct/>
              <w:autoSpaceDE/>
              <w:autoSpaceDN/>
              <w:spacing w:before="40" w:after="40"/>
              <w:jc w:val="center"/>
              <w:rPr>
                <w:color w:val="000000"/>
                <w:sz w:val="18"/>
                <w:szCs w:val="18"/>
              </w:rPr>
            </w:pPr>
            <w:r w:rsidRPr="00F6599B">
              <w:rPr>
                <w:sz w:val="18"/>
                <w:szCs w:val="18"/>
                <w:lang w:eastAsia="it-IT"/>
              </w:rPr>
              <w:t>2.33</w:t>
            </w:r>
          </w:p>
        </w:tc>
        <w:tc>
          <w:tcPr>
            <w:tcW w:w="992" w:type="dxa"/>
            <w:vAlign w:val="center"/>
          </w:tcPr>
          <w:p w14:paraId="6856D5F8" w14:textId="3D0BFFE4" w:rsidR="00F6599B" w:rsidRPr="00F6599B" w:rsidRDefault="00F6599B" w:rsidP="00F6599B">
            <w:pPr>
              <w:widowControl w:val="0"/>
              <w:overflowPunct/>
              <w:autoSpaceDE/>
              <w:autoSpaceDN/>
              <w:spacing w:before="40" w:after="40"/>
              <w:jc w:val="center"/>
              <w:rPr>
                <w:color w:val="000000"/>
                <w:sz w:val="18"/>
                <w:szCs w:val="18"/>
              </w:rPr>
            </w:pPr>
            <w:r w:rsidRPr="00F6599B">
              <w:rPr>
                <w:sz w:val="18"/>
                <w:szCs w:val="18"/>
                <w:lang w:eastAsia="it-IT"/>
              </w:rPr>
              <w:t>10.42</w:t>
            </w:r>
          </w:p>
        </w:tc>
        <w:tc>
          <w:tcPr>
            <w:tcW w:w="997" w:type="dxa"/>
            <w:vAlign w:val="center"/>
          </w:tcPr>
          <w:p w14:paraId="665B75A4" w14:textId="7FF44320" w:rsidR="00F6599B" w:rsidRPr="00F6599B" w:rsidRDefault="00F6599B" w:rsidP="00F6599B">
            <w:pPr>
              <w:widowControl w:val="0"/>
              <w:overflowPunct/>
              <w:autoSpaceDE/>
              <w:autoSpaceDN/>
              <w:spacing w:before="40" w:after="40"/>
              <w:jc w:val="center"/>
              <w:rPr>
                <w:color w:val="000000"/>
                <w:sz w:val="18"/>
                <w:szCs w:val="18"/>
              </w:rPr>
            </w:pPr>
            <w:r w:rsidRPr="00F6599B">
              <w:rPr>
                <w:sz w:val="18"/>
                <w:szCs w:val="18"/>
                <w:lang w:eastAsia="it-IT"/>
              </w:rPr>
              <w:t>VEL</w:t>
            </w:r>
          </w:p>
        </w:tc>
      </w:tr>
      <w:tr w:rsidR="00F6599B" w:rsidRPr="00F263A1" w14:paraId="6F2CC954" w14:textId="77777777" w:rsidTr="00512500">
        <w:trPr>
          <w:jc w:val="center"/>
        </w:trPr>
        <w:tc>
          <w:tcPr>
            <w:tcW w:w="1227" w:type="dxa"/>
            <w:vMerge/>
            <w:tcBorders>
              <w:bottom w:val="single" w:sz="4" w:space="0" w:color="auto"/>
            </w:tcBorders>
            <w:vAlign w:val="center"/>
          </w:tcPr>
          <w:p w14:paraId="35C27D25" w14:textId="77777777" w:rsidR="00F6599B" w:rsidRPr="00F263A1" w:rsidRDefault="00F6599B" w:rsidP="00F6599B">
            <w:pPr>
              <w:widowControl w:val="0"/>
              <w:overflowPunct/>
              <w:autoSpaceDE/>
              <w:autoSpaceDN/>
              <w:spacing w:before="40" w:after="40"/>
              <w:jc w:val="center"/>
              <w:rPr>
                <w:color w:val="000000"/>
                <w:sz w:val="18"/>
                <w:szCs w:val="18"/>
              </w:rPr>
            </w:pPr>
          </w:p>
        </w:tc>
        <w:tc>
          <w:tcPr>
            <w:tcW w:w="1069" w:type="dxa"/>
            <w:tcBorders>
              <w:bottom w:val="single" w:sz="4" w:space="0" w:color="auto"/>
            </w:tcBorders>
            <w:vAlign w:val="center"/>
          </w:tcPr>
          <w:p w14:paraId="0147C97D" w14:textId="77777777" w:rsidR="00F6599B" w:rsidRPr="00F263A1" w:rsidRDefault="00F6599B" w:rsidP="00F6599B">
            <w:pPr>
              <w:widowControl w:val="0"/>
              <w:overflowPunct/>
              <w:autoSpaceDE/>
              <w:autoSpaceDN/>
              <w:spacing w:before="40" w:after="40"/>
              <w:ind w:left="-57" w:right="-57"/>
              <w:jc w:val="center"/>
              <w:rPr>
                <w:color w:val="000000"/>
                <w:sz w:val="18"/>
                <w:szCs w:val="18"/>
                <w:lang w:eastAsia="it-IT"/>
              </w:rPr>
            </w:pPr>
            <w:r w:rsidRPr="00F263A1">
              <w:rPr>
                <w:color w:val="000000"/>
                <w:sz w:val="18"/>
                <w:szCs w:val="18"/>
                <w:lang w:eastAsia="it-IT"/>
              </w:rPr>
              <w:t>Acceptable</w:t>
            </w:r>
          </w:p>
        </w:tc>
        <w:tc>
          <w:tcPr>
            <w:tcW w:w="989" w:type="dxa"/>
            <w:tcBorders>
              <w:bottom w:val="single" w:sz="4" w:space="0" w:color="auto"/>
            </w:tcBorders>
            <w:vAlign w:val="center"/>
          </w:tcPr>
          <w:p w14:paraId="3A097A1B" w14:textId="77777777" w:rsidR="00F6599B" w:rsidRPr="00F263A1" w:rsidRDefault="00F6599B" w:rsidP="00F6599B">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tcBorders>
              <w:bottom w:val="single" w:sz="4" w:space="0" w:color="auto"/>
            </w:tcBorders>
            <w:vAlign w:val="center"/>
          </w:tcPr>
          <w:p w14:paraId="189E3268" w14:textId="5F77C001" w:rsidR="00F6599B" w:rsidRPr="00F6599B" w:rsidRDefault="00F6599B" w:rsidP="00F6599B">
            <w:pPr>
              <w:widowControl w:val="0"/>
              <w:overflowPunct/>
              <w:autoSpaceDE/>
              <w:autoSpaceDN/>
              <w:spacing w:before="40" w:after="40"/>
              <w:jc w:val="center"/>
              <w:rPr>
                <w:color w:val="000000"/>
                <w:sz w:val="18"/>
                <w:szCs w:val="18"/>
              </w:rPr>
            </w:pPr>
            <w:r w:rsidRPr="00F6599B">
              <w:rPr>
                <w:sz w:val="18"/>
                <w:szCs w:val="18"/>
                <w:lang w:eastAsia="it-IT"/>
              </w:rPr>
              <w:t>2</w:t>
            </w:r>
          </w:p>
        </w:tc>
        <w:tc>
          <w:tcPr>
            <w:tcW w:w="1218" w:type="dxa"/>
            <w:tcBorders>
              <w:bottom w:val="single" w:sz="4" w:space="0" w:color="auto"/>
            </w:tcBorders>
            <w:vAlign w:val="center"/>
          </w:tcPr>
          <w:p w14:paraId="0800817F" w14:textId="7B53F3E5" w:rsidR="00F6599B" w:rsidRPr="00F6599B" w:rsidRDefault="00F6599B" w:rsidP="00F6599B">
            <w:pPr>
              <w:widowControl w:val="0"/>
              <w:overflowPunct/>
              <w:autoSpaceDE/>
              <w:autoSpaceDN/>
              <w:spacing w:before="40" w:after="40"/>
              <w:jc w:val="center"/>
              <w:rPr>
                <w:color w:val="000000"/>
                <w:sz w:val="18"/>
                <w:szCs w:val="18"/>
              </w:rPr>
            </w:pPr>
            <w:r w:rsidRPr="00F6599B">
              <w:rPr>
                <w:sz w:val="18"/>
                <w:szCs w:val="18"/>
                <w:lang w:eastAsia="it-IT"/>
              </w:rPr>
              <w:t>4.47</w:t>
            </w:r>
          </w:p>
        </w:tc>
        <w:tc>
          <w:tcPr>
            <w:tcW w:w="1052" w:type="dxa"/>
            <w:tcBorders>
              <w:bottom w:val="single" w:sz="4" w:space="0" w:color="auto"/>
            </w:tcBorders>
            <w:vAlign w:val="center"/>
          </w:tcPr>
          <w:p w14:paraId="1674A414" w14:textId="1C6F9A34" w:rsidR="00F6599B" w:rsidRPr="00F6599B" w:rsidRDefault="00F6599B" w:rsidP="00F6599B">
            <w:pPr>
              <w:widowControl w:val="0"/>
              <w:overflowPunct/>
              <w:autoSpaceDE/>
              <w:autoSpaceDN/>
              <w:spacing w:before="40" w:after="40"/>
              <w:jc w:val="center"/>
              <w:rPr>
                <w:color w:val="000000"/>
                <w:sz w:val="18"/>
                <w:szCs w:val="18"/>
              </w:rPr>
            </w:pPr>
            <w:r w:rsidRPr="00F6599B">
              <w:rPr>
                <w:sz w:val="18"/>
                <w:szCs w:val="18"/>
                <w:lang w:eastAsia="it-IT"/>
              </w:rPr>
              <w:t>90</w:t>
            </w:r>
          </w:p>
        </w:tc>
        <w:tc>
          <w:tcPr>
            <w:tcW w:w="1134" w:type="dxa"/>
            <w:tcBorders>
              <w:bottom w:val="single" w:sz="4" w:space="0" w:color="auto"/>
            </w:tcBorders>
            <w:vAlign w:val="center"/>
          </w:tcPr>
          <w:p w14:paraId="13C75CEC" w14:textId="1D5897E1" w:rsidR="00F6599B" w:rsidRPr="00F6599B" w:rsidRDefault="00F6599B" w:rsidP="00F6599B">
            <w:pPr>
              <w:widowControl w:val="0"/>
              <w:overflowPunct/>
              <w:autoSpaceDE/>
              <w:autoSpaceDN/>
              <w:spacing w:before="40" w:after="40"/>
              <w:jc w:val="center"/>
              <w:rPr>
                <w:color w:val="000000"/>
                <w:sz w:val="18"/>
                <w:szCs w:val="18"/>
              </w:rPr>
            </w:pPr>
            <w:r w:rsidRPr="00F6599B">
              <w:rPr>
                <w:sz w:val="18"/>
                <w:szCs w:val="18"/>
                <w:lang w:eastAsia="it-IT"/>
              </w:rPr>
              <w:t>1.28</w:t>
            </w:r>
          </w:p>
        </w:tc>
        <w:tc>
          <w:tcPr>
            <w:tcW w:w="992" w:type="dxa"/>
            <w:tcBorders>
              <w:bottom w:val="single" w:sz="4" w:space="0" w:color="auto"/>
            </w:tcBorders>
            <w:vAlign w:val="center"/>
          </w:tcPr>
          <w:p w14:paraId="6244926A" w14:textId="7C7B4B04" w:rsidR="00F6599B" w:rsidRPr="00F6599B" w:rsidRDefault="00F6599B" w:rsidP="00F6599B">
            <w:pPr>
              <w:widowControl w:val="0"/>
              <w:overflowPunct/>
              <w:autoSpaceDE/>
              <w:autoSpaceDN/>
              <w:spacing w:before="40" w:after="40"/>
              <w:jc w:val="center"/>
              <w:rPr>
                <w:color w:val="000000"/>
                <w:sz w:val="18"/>
                <w:szCs w:val="18"/>
              </w:rPr>
            </w:pPr>
            <w:r w:rsidRPr="00F6599B">
              <w:rPr>
                <w:sz w:val="18"/>
                <w:szCs w:val="18"/>
                <w:lang w:eastAsia="it-IT"/>
              </w:rPr>
              <w:t>5.72</w:t>
            </w:r>
          </w:p>
        </w:tc>
        <w:tc>
          <w:tcPr>
            <w:tcW w:w="997" w:type="dxa"/>
            <w:tcBorders>
              <w:bottom w:val="single" w:sz="4" w:space="0" w:color="auto"/>
            </w:tcBorders>
            <w:vAlign w:val="center"/>
          </w:tcPr>
          <w:p w14:paraId="7BB1CDB0" w14:textId="2DF36005" w:rsidR="00F6599B" w:rsidRPr="00F6599B" w:rsidRDefault="00F6599B" w:rsidP="00F6599B">
            <w:pPr>
              <w:widowControl w:val="0"/>
              <w:overflowPunct/>
              <w:autoSpaceDE/>
              <w:autoSpaceDN/>
              <w:spacing w:before="40" w:after="40"/>
              <w:jc w:val="center"/>
              <w:rPr>
                <w:color w:val="000000"/>
                <w:sz w:val="18"/>
                <w:szCs w:val="18"/>
              </w:rPr>
            </w:pPr>
            <w:r w:rsidRPr="00F6599B">
              <w:rPr>
                <w:sz w:val="18"/>
                <w:szCs w:val="18"/>
                <w:lang w:eastAsia="it-IT"/>
              </w:rPr>
              <w:t>VEL</w:t>
            </w:r>
          </w:p>
        </w:tc>
      </w:tr>
      <w:tr w:rsidR="00512500" w:rsidRPr="007E7D55" w14:paraId="0E2D574A" w14:textId="77777777" w:rsidTr="00512500">
        <w:trPr>
          <w:jc w:val="center"/>
        </w:trPr>
        <w:tc>
          <w:tcPr>
            <w:tcW w:w="9728" w:type="dxa"/>
            <w:gridSpan w:val="9"/>
            <w:tcBorders>
              <w:top w:val="single" w:sz="4" w:space="0" w:color="auto"/>
              <w:left w:val="nil"/>
              <w:bottom w:val="nil"/>
              <w:right w:val="nil"/>
            </w:tcBorders>
            <w:vAlign w:val="center"/>
          </w:tcPr>
          <w:p w14:paraId="2434870A" w14:textId="7BB482BB" w:rsidR="00512500" w:rsidRPr="00D06BD0" w:rsidRDefault="00512500" w:rsidP="00512500">
            <w:pPr>
              <w:pStyle w:val="Tablelegend"/>
              <w:rPr>
                <w:sz w:val="18"/>
                <w:szCs w:val="18"/>
                <w:lang w:val="en-US"/>
              </w:rPr>
            </w:pPr>
            <w:r w:rsidRPr="00D06BD0">
              <w:rPr>
                <w:sz w:val="18"/>
                <w:szCs w:val="18"/>
                <w:lang w:val="en-US"/>
              </w:rPr>
              <w:t>VEL = Vehicle Entry Loss</w:t>
            </w:r>
          </w:p>
        </w:tc>
      </w:tr>
    </w:tbl>
    <w:p w14:paraId="7D83F81E" w14:textId="77777777" w:rsidR="005F6AE9" w:rsidRPr="00D74628" w:rsidRDefault="005F6AE9" w:rsidP="005F6AE9">
      <w:pPr>
        <w:pStyle w:val="Heading2"/>
        <w:rPr>
          <w:lang w:val="en-US"/>
        </w:rPr>
      </w:pPr>
      <w:bookmarkStart w:id="62" w:name="_Toc513118457"/>
      <w:bookmarkStart w:id="63" w:name="_Toc515277947"/>
      <w:bookmarkStart w:id="64" w:name="_Toc122680129"/>
      <w:r w:rsidRPr="00D74628">
        <w:rPr>
          <w:lang w:val="en-US"/>
        </w:rPr>
        <w:t>9.3</w:t>
      </w:r>
      <w:r w:rsidRPr="00D74628">
        <w:rPr>
          <w:lang w:val="en-US"/>
        </w:rPr>
        <w:tab/>
        <w:t>Location correction margin</w:t>
      </w:r>
      <w:bookmarkEnd w:id="62"/>
      <w:bookmarkEnd w:id="63"/>
      <w:bookmarkEnd w:id="64"/>
    </w:p>
    <w:p w14:paraId="4AD2965A" w14:textId="77777777" w:rsidR="005F6AE9" w:rsidRPr="00D74628" w:rsidRDefault="005F6AE9" w:rsidP="005F6AE9">
      <w:pPr>
        <w:rPr>
          <w:lang w:val="en-US"/>
        </w:rPr>
      </w:pPr>
      <w:r w:rsidRPr="00D74628">
        <w:rPr>
          <w:lang w:val="en-US"/>
        </w:rPr>
        <w:t>When determining the maximum permissible field strength of an interfering signal both the location variation of the wanted signal and the interfering signal should be taken into account. The amount of protection achieved for a given wanted signal with respect to a given interfering signal is related to the difference of the wanted and interfering field strengths. This difference is a statistical variable that depends on:</w:t>
      </w:r>
    </w:p>
    <w:p w14:paraId="0BDED37D" w14:textId="77777777" w:rsidR="005F6AE9" w:rsidRPr="00D74628" w:rsidRDefault="000E42BE" w:rsidP="000E42BE">
      <w:pPr>
        <w:pStyle w:val="enumlev1"/>
        <w:rPr>
          <w:lang w:val="en-US"/>
        </w:rPr>
      </w:pPr>
      <w:r>
        <w:rPr>
          <w:lang w:val="en-US"/>
        </w:rPr>
        <w:t>–</w:t>
      </w:r>
      <w:r>
        <w:rPr>
          <w:lang w:val="en-US"/>
        </w:rPr>
        <w:tab/>
      </w:r>
      <w:r w:rsidR="005F6AE9" w:rsidRPr="00D74628">
        <w:rPr>
          <w:lang w:val="en-US"/>
        </w:rPr>
        <w:t>the median values of the two fields, and on</w:t>
      </w:r>
    </w:p>
    <w:p w14:paraId="7E641F40" w14:textId="77777777" w:rsidR="005F6AE9" w:rsidRPr="00D74628" w:rsidRDefault="000E42BE" w:rsidP="000E42BE">
      <w:pPr>
        <w:pStyle w:val="enumlev1"/>
        <w:rPr>
          <w:lang w:val="en-US"/>
        </w:rPr>
      </w:pPr>
      <w:r>
        <w:rPr>
          <w:lang w:val="en-US"/>
        </w:rPr>
        <w:t>–</w:t>
      </w:r>
      <w:r>
        <w:rPr>
          <w:lang w:val="en-US"/>
        </w:rPr>
        <w:tab/>
      </w:r>
      <w:r w:rsidR="005F6AE9" w:rsidRPr="00D74628">
        <w:rPr>
          <w:lang w:val="en-US"/>
        </w:rPr>
        <w:t>their location standard deviations,</w:t>
      </w:r>
    </w:p>
    <w:p w14:paraId="620FC6F8" w14:textId="77777777" w:rsidR="005F6AE9" w:rsidRDefault="005F6AE9" w:rsidP="005F6AE9">
      <w:pPr>
        <w:rPr>
          <w:lang w:val="en-US"/>
        </w:rPr>
      </w:pPr>
      <w:r w:rsidRPr="00D74628">
        <w:rPr>
          <w:lang w:val="en-US"/>
        </w:rPr>
        <w:t>and which has a standard deviation that can be calculated as follows:</w:t>
      </w:r>
    </w:p>
    <w:p w14:paraId="12510784" w14:textId="2CE8B8B0" w:rsidR="00A413DB" w:rsidRPr="00D74628" w:rsidRDefault="00FD0243" w:rsidP="00A413DB">
      <w:pPr>
        <w:pStyle w:val="Equation"/>
        <w:rPr>
          <w:lang w:val="en-US"/>
        </w:rPr>
      </w:pPr>
      <w:r>
        <w:rPr>
          <w:lang w:val="en-US"/>
        </w:rPr>
        <w:tab/>
      </w:r>
      <w:r w:rsidR="00A413DB">
        <w:rPr>
          <w:lang w:val="en-US"/>
        </w:rPr>
        <w:tab/>
      </w:r>
      <m:oMath>
        <m:sSub>
          <m:sSubPr>
            <m:ctrlPr>
              <w:rPr>
                <w:rFonts w:ascii="Cambria Math" w:hAnsi="Cambria Math"/>
                <w:i/>
                <w:lang w:val="en-US"/>
              </w:rPr>
            </m:ctrlPr>
          </m:sSubPr>
          <m:e>
            <m:r>
              <m:rPr>
                <m:sty m:val="p"/>
              </m:rPr>
              <w:rPr>
                <w:rFonts w:ascii="Cambria Math" w:hAnsi="Cambria Math"/>
                <w:lang w:val="en-US"/>
              </w:rPr>
              <m:t>σ</m:t>
            </m:r>
          </m:e>
          <m:sub>
            <m:r>
              <w:rPr>
                <w:rFonts w:ascii="Cambria Math" w:hAnsi="Cambria Math"/>
                <w:lang w:val="en-US"/>
              </w:rPr>
              <m:t>res</m:t>
            </m:r>
          </m:sub>
        </m:sSub>
        <m:r>
          <w:rPr>
            <w:rFonts w:ascii="Cambria Math" w:hAnsi="Cambria Math"/>
            <w:lang w:val="en-US"/>
          </w:rPr>
          <m:t>=</m:t>
        </m:r>
        <m:rad>
          <m:radPr>
            <m:degHide m:val="1"/>
            <m:ctrlPr>
              <w:rPr>
                <w:rFonts w:ascii="Cambria Math" w:hAnsi="Cambria Math"/>
                <w:i/>
                <w:lang w:val="en-US"/>
              </w:rPr>
            </m:ctrlPr>
          </m:radPr>
          <m:deg/>
          <m:e>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σ</m:t>
                        </m:r>
                      </m:e>
                      <m:sub>
                        <m:r>
                          <w:rPr>
                            <w:rFonts w:ascii="Cambria Math" w:hAnsi="Cambria Math"/>
                            <w:lang w:val="en-US"/>
                          </w:rPr>
                          <m:t>wanted</m:t>
                        </m:r>
                      </m:sub>
                    </m:sSub>
                  </m:e>
                </m:d>
              </m:e>
              <m:sup>
                <m:r>
                  <w:rPr>
                    <w:rFonts w:ascii="Cambria Math" w:hAnsi="Cambria Math"/>
                    <w:lang w:val="en-US"/>
                  </w:rPr>
                  <m:t>2</m:t>
                </m:r>
              </m:sup>
            </m:sSup>
            <m:r>
              <w:rPr>
                <w:rFonts w:ascii="Cambria Math" w:hAnsi="Cambria Math"/>
                <w:lang w:val="en-US"/>
              </w:rPr>
              <m:t>-2</m:t>
            </m:r>
            <m:r>
              <m:rPr>
                <m:sty m:val="p"/>
              </m:rPr>
              <w:rPr>
                <w:rFonts w:ascii="Cambria Math" w:hAnsi="Cambria Math"/>
                <w:lang w:val="en-US"/>
              </w:rPr>
              <m:t>ρ</m:t>
            </m:r>
            <m: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σ</m:t>
                </m:r>
              </m:e>
              <m:sub>
                <m:r>
                  <w:rPr>
                    <w:rFonts w:ascii="Cambria Math" w:hAnsi="Cambria Math"/>
                    <w:lang w:val="en-US"/>
                  </w:rPr>
                  <m:t>wanted</m:t>
                </m:r>
              </m:sub>
            </m:sSub>
            <m: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σ</m:t>
                </m:r>
              </m:e>
              <m:sub>
                <m:r>
                  <w:rPr>
                    <w:rFonts w:ascii="Cambria Math" w:hAnsi="Cambria Math"/>
                    <w:lang w:val="en-US"/>
                  </w:rPr>
                  <m:t>interferer</m:t>
                </m:r>
              </m:sub>
            </m:sSub>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σ</m:t>
                        </m:r>
                      </m:e>
                      <m:sub>
                        <m:r>
                          <w:rPr>
                            <w:rFonts w:ascii="Cambria Math" w:hAnsi="Cambria Math"/>
                            <w:lang w:val="en-US"/>
                          </w:rPr>
                          <m:t>interferer</m:t>
                        </m:r>
                      </m:sub>
                    </m:sSub>
                  </m:e>
                </m:d>
              </m:e>
              <m:sup>
                <m:r>
                  <w:rPr>
                    <w:rFonts w:ascii="Cambria Math" w:hAnsi="Cambria Math"/>
                    <w:lang w:val="en-US"/>
                  </w:rPr>
                  <m:t>2</m:t>
                </m:r>
              </m:sup>
            </m:sSup>
          </m:e>
        </m:rad>
      </m:oMath>
      <w:r w:rsidR="00A413DB" w:rsidRPr="00AA1FF0">
        <w:rPr>
          <w:szCs w:val="24"/>
          <w:lang w:val="en-US"/>
        </w:rPr>
        <w:tab/>
      </w:r>
      <w:r w:rsidR="00A413DB" w:rsidRPr="00AA1FF0">
        <w:rPr>
          <w:color w:val="000000"/>
          <w:szCs w:val="24"/>
          <w:lang w:val="en-US"/>
        </w:rPr>
        <w:t>(3)</w:t>
      </w:r>
    </w:p>
    <w:p w14:paraId="499A0A40" w14:textId="77777777" w:rsidR="005F6AE9" w:rsidRPr="00D74628" w:rsidRDefault="005F6AE9" w:rsidP="00A413DB">
      <w:pPr>
        <w:rPr>
          <w:lang w:val="en-US" w:eastAsia="de-DE"/>
        </w:rPr>
      </w:pPr>
      <w:r w:rsidRPr="00D74628">
        <w:rPr>
          <w:lang w:val="en-US" w:eastAsia="de-DE"/>
        </w:rPr>
        <w:t>It is assumed that the wanted and interfering signals are both log</w:t>
      </w:r>
      <w:r w:rsidRPr="00D74628">
        <w:rPr>
          <w:lang w:val="en-US" w:eastAsia="de-DE"/>
        </w:rPr>
        <w:noBreakHyphen/>
        <w:t>normally distributed and are un</w:t>
      </w:r>
      <w:r w:rsidRPr="00D74628">
        <w:rPr>
          <w:lang w:val="en-US" w:eastAsia="de-DE"/>
        </w:rPr>
        <w:noBreakHyphen/>
        <w:t xml:space="preserve">correlated, i.e. correlation factor </w:t>
      </w:r>
      <w:r w:rsidRPr="005C3285">
        <w:sym w:font="Symbol" w:char="F072"/>
      </w:r>
      <w:r w:rsidRPr="00D74628">
        <w:rPr>
          <w:lang w:val="en-US"/>
        </w:rPr>
        <w:t xml:space="preserve"> = 0</w:t>
      </w:r>
      <w:r w:rsidRPr="00D74628">
        <w:rPr>
          <w:lang w:val="en-US" w:eastAsia="de-DE"/>
        </w:rPr>
        <w:t>. If they have identical standard deviations, then;</w:t>
      </w:r>
    </w:p>
    <w:p w14:paraId="3588150A" w14:textId="77777777" w:rsidR="005F6AE9" w:rsidRDefault="007A4CFB" w:rsidP="005F6AE9">
      <w:pPr>
        <w:widowControl w:val="0"/>
        <w:overflowPunct/>
        <w:autoSpaceDE/>
        <w:autoSpaceDN/>
        <w:spacing w:before="40" w:after="40"/>
        <w:rPr>
          <w:color w:val="000000"/>
          <w:szCs w:val="24"/>
          <w:lang w:val="en-US"/>
        </w:rPr>
      </w:pPr>
      <w:r>
        <w:rPr>
          <w:color w:val="000000"/>
          <w:szCs w:val="24"/>
          <w:lang w:val="en-US"/>
        </w:rPr>
        <w:t xml:space="preserve">Since  </w:t>
      </w:r>
      <w:r w:rsidR="005F6AE9" w:rsidRPr="005C3285">
        <w:rPr>
          <w:rFonts w:hint="eastAsia"/>
          <w:color w:val="000000"/>
          <w:szCs w:val="24"/>
        </w:rPr>
        <w:t>σ</w:t>
      </w:r>
      <w:r w:rsidR="005F6AE9" w:rsidRPr="00FD0243">
        <w:rPr>
          <w:i/>
          <w:iCs/>
          <w:color w:val="000000"/>
          <w:szCs w:val="24"/>
          <w:vertAlign w:val="subscript"/>
          <w:lang w:val="en-US"/>
        </w:rPr>
        <w:t>wanted</w:t>
      </w:r>
      <w:r w:rsidR="005F6AE9" w:rsidRPr="00D74628">
        <w:rPr>
          <w:rFonts w:hint="eastAsia"/>
          <w:color w:val="000000"/>
          <w:szCs w:val="24"/>
          <w:vertAlign w:val="subscript"/>
          <w:lang w:val="en-US"/>
        </w:rPr>
        <w:t> </w:t>
      </w:r>
      <w:r w:rsidR="005F6AE9" w:rsidRPr="00FD0243">
        <w:rPr>
          <w:rFonts w:hint="eastAsia"/>
          <w:color w:val="000000"/>
          <w:szCs w:val="24"/>
          <w:lang w:val="en-US"/>
        </w:rPr>
        <w:t>  </w:t>
      </w:r>
      <w:r w:rsidR="005F6AE9" w:rsidRPr="00FD0243">
        <w:rPr>
          <w:color w:val="000000"/>
          <w:szCs w:val="24"/>
          <w:lang w:val="en-US"/>
        </w:rPr>
        <w:t>=</w:t>
      </w:r>
      <w:r w:rsidR="005F6AE9" w:rsidRPr="00FD0243">
        <w:rPr>
          <w:rFonts w:hint="eastAsia"/>
          <w:color w:val="000000"/>
          <w:szCs w:val="24"/>
          <w:lang w:val="en-US"/>
        </w:rPr>
        <w:t>  </w:t>
      </w:r>
      <w:r w:rsidR="005F6AE9" w:rsidRPr="00D74628">
        <w:rPr>
          <w:rFonts w:hint="eastAsia"/>
          <w:color w:val="000000"/>
          <w:szCs w:val="24"/>
          <w:vertAlign w:val="subscript"/>
          <w:lang w:val="en-US"/>
        </w:rPr>
        <w:t> </w:t>
      </w:r>
      <w:r w:rsidR="005F6AE9" w:rsidRPr="005C3285">
        <w:rPr>
          <w:rFonts w:hint="eastAsia"/>
          <w:color w:val="000000"/>
          <w:szCs w:val="24"/>
        </w:rPr>
        <w:t>σ</w:t>
      </w:r>
      <w:r w:rsidR="005F6AE9" w:rsidRPr="00FD0243">
        <w:rPr>
          <w:i/>
          <w:iCs/>
          <w:color w:val="000000"/>
          <w:szCs w:val="24"/>
          <w:vertAlign w:val="subscript"/>
          <w:lang w:val="en-US"/>
        </w:rPr>
        <w:t>interferer</w:t>
      </w:r>
      <w:r w:rsidR="005F6AE9" w:rsidRPr="00D74628">
        <w:rPr>
          <w:color w:val="000000"/>
          <w:szCs w:val="24"/>
          <w:lang w:val="en-US"/>
        </w:rPr>
        <w:t xml:space="preserve">  </w:t>
      </w:r>
      <w:r w:rsidR="005F6AE9" w:rsidRPr="00D74628">
        <w:rPr>
          <w:color w:val="000000"/>
          <w:szCs w:val="24"/>
          <w:lang w:val="en-US" w:eastAsia="de-DE"/>
        </w:rPr>
        <w:t xml:space="preserve">and </w:t>
      </w:r>
      <w:r w:rsidR="005F6AE9" w:rsidRPr="00D74628">
        <w:rPr>
          <w:color w:val="000000"/>
          <w:szCs w:val="24"/>
          <w:lang w:val="en-US"/>
        </w:rPr>
        <w:t xml:space="preserve"> </w:t>
      </w:r>
      <w:r w:rsidR="005F6AE9" w:rsidRPr="005C3285">
        <w:rPr>
          <w:color w:val="000000"/>
          <w:szCs w:val="24"/>
        </w:rPr>
        <w:sym w:font="Symbol" w:char="F072"/>
      </w:r>
      <w:r w:rsidR="005F6AE9" w:rsidRPr="00D74628">
        <w:rPr>
          <w:color w:val="000000"/>
          <w:szCs w:val="24"/>
          <w:lang w:val="en-US"/>
        </w:rPr>
        <w:t>  =  0,</w:t>
      </w:r>
    </w:p>
    <w:p w14:paraId="409BE7AA" w14:textId="09B43788" w:rsidR="00A413DB" w:rsidRPr="00D74628" w:rsidRDefault="00FD0243" w:rsidP="00A413DB">
      <w:pPr>
        <w:pStyle w:val="Equation"/>
        <w:rPr>
          <w:lang w:val="en-US"/>
        </w:rPr>
      </w:pPr>
      <w:r>
        <w:rPr>
          <w:lang w:val="en-US"/>
        </w:rPr>
        <w:tab/>
      </w:r>
      <w:r w:rsidR="00A413DB">
        <w:rPr>
          <w:lang w:val="en-US"/>
        </w:rPr>
        <w:tab/>
      </w:r>
      <m:oMath>
        <m:sSub>
          <m:sSubPr>
            <m:ctrlPr>
              <w:rPr>
                <w:rFonts w:ascii="Cambria Math" w:hAnsi="Cambria Math"/>
                <w:i/>
                <w:lang w:val="en-US"/>
              </w:rPr>
            </m:ctrlPr>
          </m:sSubPr>
          <m:e>
            <m:r>
              <m:rPr>
                <m:sty m:val="p"/>
              </m:rPr>
              <w:rPr>
                <w:rFonts w:ascii="Cambria Math" w:hAnsi="Cambria Math"/>
                <w:lang w:val="en-US"/>
              </w:rPr>
              <m:t>σ</m:t>
            </m:r>
          </m:e>
          <m:sub>
            <m:r>
              <w:rPr>
                <w:rFonts w:ascii="Cambria Math" w:hAnsi="Cambria Math"/>
                <w:lang w:val="en-US"/>
              </w:rPr>
              <m:t>res</m:t>
            </m:r>
          </m:sub>
        </m:sSub>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σ</m:t>
                </m:r>
              </m:e>
              <m:sub>
                <m:r>
                  <w:rPr>
                    <w:rFonts w:ascii="Cambria Math" w:hAnsi="Cambria Math"/>
                    <w:lang w:val="en-US"/>
                  </w:rPr>
                  <m:t>wanted</m:t>
                </m:r>
              </m:sub>
            </m:sSub>
          </m:e>
        </m:d>
        <m:r>
          <w:rPr>
            <w:rFonts w:ascii="Cambria Math" w:hAnsi="Cambria Math"/>
            <w:lang w:val="en-US"/>
          </w:rPr>
          <m:t>×</m:t>
        </m:r>
        <m:rad>
          <m:radPr>
            <m:degHide m:val="1"/>
            <m:ctrlPr>
              <w:rPr>
                <w:rFonts w:ascii="Cambria Math" w:hAnsi="Cambria Math"/>
                <w:i/>
                <w:lang w:val="en-US"/>
              </w:rPr>
            </m:ctrlPr>
          </m:radPr>
          <m:deg/>
          <m:e>
            <m:r>
              <w:rPr>
                <w:rFonts w:ascii="Cambria Math" w:hAnsi="Cambria Math"/>
                <w:lang w:val="en-US"/>
              </w:rPr>
              <m:t>2</m:t>
            </m:r>
          </m:e>
        </m:rad>
      </m:oMath>
      <w:r w:rsidR="00A413DB">
        <w:rPr>
          <w:lang w:val="en-US"/>
        </w:rPr>
        <w:tab/>
      </w:r>
      <w:r w:rsidR="00A413DB" w:rsidRPr="00AA1FF0">
        <w:rPr>
          <w:color w:val="000000"/>
          <w:szCs w:val="24"/>
          <w:lang w:val="en-US"/>
        </w:rPr>
        <w:t>(4)</w:t>
      </w:r>
    </w:p>
    <w:p w14:paraId="38134617" w14:textId="77777777" w:rsidR="005F6AE9" w:rsidRPr="00D74628" w:rsidRDefault="005F6AE9" w:rsidP="00A413DB">
      <w:pPr>
        <w:rPr>
          <w:lang w:val="en-US" w:eastAsia="de-DE"/>
        </w:rPr>
      </w:pPr>
      <w:r w:rsidRPr="00D74628">
        <w:rPr>
          <w:lang w:val="en-US" w:eastAsia="de-DE"/>
        </w:rPr>
        <w:t>The resulting combined location variation standard deviation is used to determine the Location Correction Margin (LCM).</w:t>
      </w:r>
    </w:p>
    <w:p w14:paraId="5674B852" w14:textId="77777777" w:rsidR="005F6AE9" w:rsidRDefault="005F6AE9" w:rsidP="005F6AE9">
      <w:pPr>
        <w:rPr>
          <w:lang w:val="en-US" w:eastAsia="de-DE"/>
        </w:rPr>
      </w:pPr>
      <w:r w:rsidRPr="00D74628">
        <w:rPr>
          <w:lang w:val="en-US" w:eastAsia="de-DE"/>
        </w:rPr>
        <w:t>The value of LCM is obtained from the % availability for the wanted field strength, µ, and the combined location variation standard deviation as</w:t>
      </w:r>
      <w:r w:rsidR="007A4CFB">
        <w:rPr>
          <w:lang w:val="en-US" w:eastAsia="de-DE"/>
        </w:rPr>
        <w:t>:</w:t>
      </w:r>
    </w:p>
    <w:p w14:paraId="56D00511" w14:textId="77777777" w:rsidR="007A4CFB" w:rsidRPr="00D74628" w:rsidRDefault="007A4CFB" w:rsidP="007A4CFB">
      <w:pPr>
        <w:pStyle w:val="Equation"/>
        <w:rPr>
          <w:lang w:val="en-US" w:eastAsia="de-DE"/>
        </w:rPr>
      </w:pPr>
      <w:r>
        <w:rPr>
          <w:lang w:val="en-US" w:eastAsia="de-DE"/>
        </w:rPr>
        <w:tab/>
      </w:r>
      <w:r>
        <w:rPr>
          <w:lang w:val="en-US" w:eastAsia="de-DE"/>
        </w:rPr>
        <w:tab/>
      </w:r>
      <m:oMath>
        <m:r>
          <m:rPr>
            <m:sty m:val="p"/>
          </m:rPr>
          <w:rPr>
            <w:rFonts w:ascii="Cambria Math" w:hAnsi="Cambria Math"/>
            <w:szCs w:val="24"/>
            <w:lang w:val="en-US" w:eastAsia="de-DE"/>
          </w:rPr>
          <m:t>LCM=</m:t>
        </m:r>
        <m:r>
          <m:rPr>
            <m:sty m:val="p"/>
          </m:rPr>
          <w:rPr>
            <w:rFonts w:ascii="Cambria Math" w:hAnsi="Cambria Math"/>
            <w:szCs w:val="24"/>
            <w:lang w:eastAsia="de-DE"/>
          </w:rPr>
          <m:t>μ</m:t>
        </m:r>
        <m:r>
          <m:rPr>
            <m:sty m:val="p"/>
          </m:rPr>
          <w:rPr>
            <w:rFonts w:ascii="Cambria Math" w:hAnsi="Cambria Math"/>
            <w:szCs w:val="24"/>
            <w:lang w:val="en-US" w:eastAsia="de-DE"/>
          </w:rPr>
          <m:t> × </m:t>
        </m:r>
        <m:sSub>
          <m:sSubPr>
            <m:ctrlPr>
              <w:rPr>
                <w:rFonts w:ascii="Cambria Math" w:hAnsi="Cambria Math"/>
                <w:szCs w:val="24"/>
                <w:lang w:eastAsia="de-DE"/>
              </w:rPr>
            </m:ctrlPr>
          </m:sSubPr>
          <m:e>
            <m:r>
              <m:rPr>
                <m:sty m:val="p"/>
              </m:rPr>
              <w:rPr>
                <w:rFonts w:ascii="Cambria Math" w:hAnsi="Cambria Math"/>
                <w:szCs w:val="24"/>
                <w:lang w:eastAsia="de-DE"/>
              </w:rPr>
              <m:t>σ</m:t>
            </m:r>
          </m:e>
          <m:sub>
            <m:r>
              <w:rPr>
                <w:rFonts w:ascii="Cambria Math" w:hAnsi="Cambria Math"/>
                <w:szCs w:val="24"/>
                <w:lang w:eastAsia="de-DE"/>
              </w:rPr>
              <m:t>res</m:t>
            </m:r>
          </m:sub>
        </m:sSub>
      </m:oMath>
      <w:r w:rsidRPr="00AA1FF0">
        <w:rPr>
          <w:szCs w:val="24"/>
          <w:lang w:val="en-US" w:eastAsia="de-DE"/>
        </w:rPr>
        <w:tab/>
      </w:r>
      <w:r w:rsidRPr="00AA1FF0">
        <w:rPr>
          <w:color w:val="000000"/>
          <w:szCs w:val="24"/>
          <w:lang w:val="en-US"/>
        </w:rPr>
        <w:t>(5)</w:t>
      </w:r>
    </w:p>
    <w:p w14:paraId="055F50DE" w14:textId="77777777" w:rsidR="005F6AE9" w:rsidRDefault="005F6AE9" w:rsidP="007A4CFB">
      <w:pPr>
        <w:rPr>
          <w:lang w:val="en-US" w:eastAsia="de-DE"/>
        </w:rPr>
      </w:pPr>
      <w:r w:rsidRPr="00D74628">
        <w:rPr>
          <w:lang w:val="en-US" w:eastAsia="de-DE"/>
        </w:rPr>
        <w:lastRenderedPageBreak/>
        <w:t>The median maximum interfering field strength can be derived from</w:t>
      </w:r>
      <w:r w:rsidR="007A4CFB">
        <w:rPr>
          <w:lang w:val="en-US" w:eastAsia="de-DE"/>
        </w:rPr>
        <w:t>:</w:t>
      </w:r>
    </w:p>
    <w:p w14:paraId="34AE1982" w14:textId="77777777" w:rsidR="007A4CFB" w:rsidRPr="00D74628" w:rsidRDefault="007A4CFB" w:rsidP="007A4CFB">
      <w:pPr>
        <w:pStyle w:val="Equation"/>
        <w:rPr>
          <w:lang w:val="en-US" w:eastAsia="de-DE"/>
        </w:rPr>
      </w:pPr>
      <w:r>
        <w:rPr>
          <w:lang w:val="en-US" w:eastAsia="de-DE"/>
        </w:rPr>
        <w:tab/>
      </w:r>
      <w:r>
        <w:rPr>
          <w:lang w:val="en-US" w:eastAsia="de-DE"/>
        </w:rPr>
        <w:tab/>
      </w:r>
      <m:oMath>
        <m:sSubSup>
          <m:sSubSupPr>
            <m:ctrlPr>
              <w:rPr>
                <w:rFonts w:ascii="Cambria Math" w:hAnsi="Cambria Math"/>
                <w:szCs w:val="24"/>
                <w:lang w:eastAsia="de-DE"/>
              </w:rPr>
            </m:ctrlPr>
          </m:sSubSupPr>
          <m:e>
            <m:r>
              <w:rPr>
                <w:rFonts w:ascii="Cambria Math" w:hAnsi="Cambria Math"/>
                <w:szCs w:val="24"/>
                <w:lang w:eastAsia="de-DE"/>
              </w:rPr>
              <m:t>E</m:t>
            </m:r>
          </m:e>
          <m:sub>
            <m:r>
              <w:rPr>
                <w:rFonts w:ascii="Cambria Math" w:hAnsi="Cambria Math"/>
                <w:szCs w:val="24"/>
                <w:lang w:eastAsia="de-DE"/>
              </w:rPr>
              <m:t>I</m:t>
            </m:r>
          </m:sub>
          <m:sup>
            <m:r>
              <w:rPr>
                <w:rFonts w:ascii="Cambria Math" w:hAnsi="Cambria Math"/>
                <w:szCs w:val="24"/>
                <w:lang w:eastAsia="de-DE"/>
              </w:rPr>
              <m:t>Max</m:t>
            </m:r>
          </m:sup>
        </m:sSubSup>
        <m:r>
          <m:rPr>
            <m:sty m:val="p"/>
          </m:rPr>
          <w:rPr>
            <w:rFonts w:ascii="Cambria Math" w:hAnsi="Cambria Math"/>
            <w:szCs w:val="24"/>
            <w:lang w:val="en-US" w:eastAsia="de-DE"/>
          </w:rPr>
          <m:t>=</m:t>
        </m:r>
        <m:sSubSup>
          <m:sSubSupPr>
            <m:ctrlPr>
              <w:rPr>
                <w:rFonts w:ascii="Cambria Math" w:hAnsi="Cambria Math"/>
                <w:szCs w:val="24"/>
                <w:lang w:eastAsia="de-DE"/>
              </w:rPr>
            </m:ctrlPr>
          </m:sSubSupPr>
          <m:e>
            <m:r>
              <w:rPr>
                <w:rFonts w:ascii="Cambria Math" w:hAnsi="Cambria Math"/>
                <w:szCs w:val="24"/>
                <w:lang w:eastAsia="de-DE"/>
              </w:rPr>
              <m:t>E</m:t>
            </m:r>
          </m:e>
          <m:sub>
            <m:r>
              <w:rPr>
                <w:rFonts w:ascii="Cambria Math" w:hAnsi="Cambria Math"/>
                <w:szCs w:val="24"/>
                <w:lang w:eastAsia="de-DE"/>
              </w:rPr>
              <m:t>W</m:t>
            </m:r>
          </m:sub>
          <m:sup>
            <m:r>
              <w:rPr>
                <w:rFonts w:ascii="Cambria Math" w:hAnsi="Cambria Math"/>
                <w:szCs w:val="24"/>
                <w:lang w:eastAsia="de-DE"/>
              </w:rPr>
              <m:t>Min</m:t>
            </m:r>
          </m:sup>
        </m:sSubSup>
        <m:r>
          <m:rPr>
            <m:sty m:val="p"/>
          </m:rPr>
          <w:rPr>
            <w:rFonts w:ascii="Cambria Math" w:hAnsi="Cambria Math"/>
            <w:szCs w:val="24"/>
            <w:lang w:val="en-US" w:eastAsia="de-DE"/>
          </w:rPr>
          <m:t>-PR-LCM</m:t>
        </m:r>
      </m:oMath>
      <w:r w:rsidRPr="00AA1FF0">
        <w:rPr>
          <w:szCs w:val="24"/>
          <w:lang w:val="en-US" w:eastAsia="de-DE"/>
        </w:rPr>
        <w:tab/>
      </w:r>
      <w:r w:rsidRPr="00AA1FF0">
        <w:rPr>
          <w:color w:val="000000"/>
          <w:szCs w:val="24"/>
          <w:lang w:val="en-US"/>
        </w:rPr>
        <w:t>(6)</w:t>
      </w:r>
    </w:p>
    <w:p w14:paraId="3C1A905D" w14:textId="77777777" w:rsidR="00FD0243" w:rsidRDefault="005F6AE9" w:rsidP="007A4CFB">
      <w:pPr>
        <w:rPr>
          <w:lang w:val="en-US" w:eastAsia="de-DE"/>
        </w:rPr>
      </w:pPr>
      <w:r w:rsidRPr="00D74628">
        <w:rPr>
          <w:lang w:val="en-US" w:eastAsia="de-DE"/>
        </w:rPr>
        <w:t>where</w:t>
      </w:r>
      <w:r w:rsidR="00FD0243">
        <w:rPr>
          <w:lang w:val="en-US" w:eastAsia="de-DE"/>
        </w:rPr>
        <w:t>:</w:t>
      </w:r>
    </w:p>
    <w:p w14:paraId="3177FB45" w14:textId="77777777" w:rsidR="00FD0243" w:rsidRDefault="00FD0243" w:rsidP="00FD0243">
      <w:pPr>
        <w:pStyle w:val="Equationlegend"/>
        <w:rPr>
          <w:lang w:eastAsia="de-DE"/>
        </w:rPr>
      </w:pPr>
      <w:r>
        <w:rPr>
          <w:lang w:eastAsia="de-DE"/>
        </w:rPr>
        <w:tab/>
      </w:r>
      <m:oMath>
        <m:sSubSup>
          <m:sSubSupPr>
            <m:ctrlPr>
              <w:rPr>
                <w:rFonts w:ascii="Cambria Math" w:hAnsi="Cambria Math"/>
                <w:lang w:eastAsia="de-DE"/>
              </w:rPr>
            </m:ctrlPr>
          </m:sSubSupPr>
          <m:e>
            <m:r>
              <w:rPr>
                <w:rFonts w:ascii="Cambria Math" w:hAnsi="Cambria Math"/>
                <w:lang w:eastAsia="de-DE"/>
              </w:rPr>
              <m:t>E</m:t>
            </m:r>
          </m:e>
          <m:sub>
            <m:r>
              <w:rPr>
                <w:rFonts w:ascii="Cambria Math" w:hAnsi="Cambria Math"/>
                <w:lang w:eastAsia="de-DE"/>
              </w:rPr>
              <m:t>I</m:t>
            </m:r>
          </m:sub>
          <m:sup>
            <m:r>
              <w:rPr>
                <w:rFonts w:ascii="Cambria Math" w:hAnsi="Cambria Math"/>
                <w:lang w:eastAsia="de-DE"/>
              </w:rPr>
              <m:t>Max</m:t>
            </m:r>
          </m:sup>
        </m:sSubSup>
      </m:oMath>
      <w:r w:rsidR="005F6AE9" w:rsidRPr="00D74628">
        <w:rPr>
          <w:lang w:eastAsia="de-DE"/>
        </w:rPr>
        <w:t xml:space="preserve"> </w:t>
      </w:r>
      <w:r>
        <w:rPr>
          <w:lang w:eastAsia="de-DE"/>
        </w:rPr>
        <w:t>:</w:t>
      </w:r>
      <w:r>
        <w:rPr>
          <w:lang w:eastAsia="de-DE"/>
        </w:rPr>
        <w:tab/>
      </w:r>
      <w:r w:rsidR="005F6AE9" w:rsidRPr="00D74628">
        <w:rPr>
          <w:lang w:eastAsia="de-DE"/>
        </w:rPr>
        <w:t>maximum permissible interfering field strength</w:t>
      </w:r>
    </w:p>
    <w:p w14:paraId="32CA2DFC" w14:textId="0D977051" w:rsidR="00FD0243" w:rsidRDefault="00FD0243" w:rsidP="00FD0243">
      <w:pPr>
        <w:pStyle w:val="Equationlegend"/>
        <w:rPr>
          <w:lang w:eastAsia="de-DE"/>
        </w:rPr>
      </w:pPr>
      <w:r>
        <w:rPr>
          <w:lang w:eastAsia="de-DE"/>
        </w:rPr>
        <w:tab/>
      </w:r>
      <m:oMath>
        <m:sSubSup>
          <m:sSubSupPr>
            <m:ctrlPr>
              <w:rPr>
                <w:rFonts w:ascii="Cambria Math" w:hAnsi="Cambria Math"/>
                <w:lang w:eastAsia="de-DE"/>
              </w:rPr>
            </m:ctrlPr>
          </m:sSubSupPr>
          <m:e>
            <m:r>
              <w:rPr>
                <w:rFonts w:ascii="Cambria Math" w:hAnsi="Cambria Math"/>
                <w:lang w:eastAsia="de-DE"/>
              </w:rPr>
              <m:t>E</m:t>
            </m:r>
          </m:e>
          <m:sub>
            <m:r>
              <w:rPr>
                <w:rFonts w:ascii="Cambria Math" w:hAnsi="Cambria Math"/>
                <w:lang w:eastAsia="de-DE"/>
              </w:rPr>
              <m:t>W</m:t>
            </m:r>
          </m:sub>
          <m:sup>
            <m:r>
              <w:rPr>
                <w:rFonts w:ascii="Cambria Math" w:hAnsi="Cambria Math"/>
                <w:lang w:eastAsia="de-DE"/>
              </w:rPr>
              <m:t>Min</m:t>
            </m:r>
          </m:sup>
        </m:sSubSup>
      </m:oMath>
      <w:r w:rsidR="005F6AE9" w:rsidRPr="00D74628">
        <w:rPr>
          <w:lang w:eastAsia="de-DE"/>
        </w:rPr>
        <w:t xml:space="preserve"> </w:t>
      </w:r>
      <w:r>
        <w:rPr>
          <w:lang w:eastAsia="de-DE"/>
        </w:rPr>
        <w:t>:</w:t>
      </w:r>
      <w:r>
        <w:rPr>
          <w:lang w:eastAsia="de-DE"/>
        </w:rPr>
        <w:tab/>
      </w:r>
      <w:r w:rsidR="005F6AE9" w:rsidRPr="00D74628">
        <w:rPr>
          <w:lang w:eastAsia="de-DE"/>
        </w:rPr>
        <w:t xml:space="preserve">minimum median wanted field strength </w:t>
      </w:r>
    </w:p>
    <w:p w14:paraId="1615674C" w14:textId="5C63D25A" w:rsidR="005F6AE9" w:rsidRPr="00D74628" w:rsidRDefault="00FD0243" w:rsidP="00FD0243">
      <w:pPr>
        <w:pStyle w:val="Equationlegend"/>
        <w:rPr>
          <w:lang w:eastAsia="de-DE"/>
        </w:rPr>
      </w:pPr>
      <w:r>
        <w:rPr>
          <w:lang w:eastAsia="de-DE"/>
        </w:rPr>
        <w:tab/>
      </w:r>
      <w:r w:rsidR="005F6AE9" w:rsidRPr="00D74628">
        <w:rPr>
          <w:lang w:eastAsia="de-DE"/>
        </w:rPr>
        <w:t xml:space="preserve">PR </w:t>
      </w:r>
      <w:r>
        <w:rPr>
          <w:lang w:eastAsia="de-DE"/>
        </w:rPr>
        <w:t>:</w:t>
      </w:r>
      <w:r>
        <w:rPr>
          <w:lang w:eastAsia="de-DE"/>
        </w:rPr>
        <w:tab/>
      </w:r>
      <w:r w:rsidR="005F6AE9" w:rsidRPr="00D74628">
        <w:rPr>
          <w:lang w:eastAsia="de-DE"/>
        </w:rPr>
        <w:t xml:space="preserve">Protection </w:t>
      </w:r>
      <w:r w:rsidR="008C2E72" w:rsidRPr="00D74628">
        <w:rPr>
          <w:lang w:eastAsia="de-DE"/>
        </w:rPr>
        <w:t>ratio</w:t>
      </w:r>
      <w:r w:rsidR="005F6AE9" w:rsidRPr="00D74628">
        <w:rPr>
          <w:lang w:eastAsia="de-DE"/>
        </w:rPr>
        <w:t>.</w:t>
      </w:r>
    </w:p>
    <w:p w14:paraId="4E2884A2" w14:textId="77777777" w:rsidR="005F6AE9" w:rsidRPr="00D74628" w:rsidRDefault="005F6AE9" w:rsidP="007A4CFB">
      <w:pPr>
        <w:rPr>
          <w:lang w:val="en-US" w:eastAsia="de-DE"/>
        </w:rPr>
      </w:pPr>
      <w:r w:rsidRPr="00D74628">
        <w:rPr>
          <w:lang w:val="en-US" w:eastAsia="de-DE"/>
        </w:rPr>
        <w:t>Typically, interference situations are calculated for the minimum field strength that is protected; usually the mobile outdoor (MO) reception mode. The availability (percentage locations served) for that reception mode is 99% with the resulting value of µ being 2.33, and hence the value of LCM</w:t>
      </w:r>
      <w:r w:rsidR="00651511">
        <w:rPr>
          <w:lang w:val="en-US" w:eastAsia="de-DE"/>
        </w:rPr>
        <w:t> </w:t>
      </w:r>
      <w:r w:rsidRPr="00D74628">
        <w:rPr>
          <w:lang w:val="en-US" w:eastAsia="de-DE"/>
        </w:rPr>
        <w:t>=</w:t>
      </w:r>
      <w:r w:rsidR="00651511">
        <w:rPr>
          <w:lang w:val="en-US" w:eastAsia="de-DE"/>
        </w:rPr>
        <w:t> </w:t>
      </w:r>
      <w:r w:rsidRPr="00D74628">
        <w:rPr>
          <w:lang w:val="en-US" w:eastAsia="de-DE"/>
        </w:rPr>
        <w:t>2.33</w:t>
      </w:r>
      <m:oMath>
        <m:sSub>
          <m:sSubPr>
            <m:ctrlPr>
              <w:rPr>
                <w:rFonts w:ascii="Cambria Math" w:hAnsi="Cambria Math"/>
                <w:lang w:eastAsia="de-DE"/>
              </w:rPr>
            </m:ctrlPr>
          </m:sSubPr>
          <m:e>
            <m:r>
              <m:rPr>
                <m:sty m:val="p"/>
              </m:rPr>
              <w:rPr>
                <w:rFonts w:ascii="Cambria Math" w:hAnsi="Cambria Math"/>
                <w:lang w:eastAsia="de-DE"/>
              </w:rPr>
              <m:t>σ</m:t>
            </m:r>
          </m:e>
          <m:sub>
            <m:r>
              <w:rPr>
                <w:rFonts w:ascii="Cambria Math" w:hAnsi="Cambria Math"/>
                <w:lang w:eastAsia="de-DE"/>
              </w:rPr>
              <m:t>res</m:t>
            </m:r>
          </m:sub>
        </m:sSub>
      </m:oMath>
      <w:r w:rsidR="00651511">
        <w:rPr>
          <w:lang w:val="en-US" w:eastAsia="de-DE"/>
        </w:rPr>
        <w:t xml:space="preserve">. If </w:t>
      </w:r>
      <w:r w:rsidRPr="00D74628">
        <w:rPr>
          <w:lang w:val="en-US" w:eastAsia="de-DE"/>
        </w:rPr>
        <w:t>a value of 4.0 dB</w:t>
      </w:r>
      <w:r w:rsidR="00D00058">
        <w:rPr>
          <w:lang w:val="en-US" w:eastAsia="de-DE"/>
        </w:rPr>
        <w:t xml:space="preserve"> is used</w:t>
      </w:r>
      <w:r w:rsidRPr="00D74628">
        <w:rPr>
          <w:lang w:val="en-US" w:eastAsia="de-DE"/>
        </w:rPr>
        <w:t xml:space="preserve"> for the value of </w:t>
      </w:r>
      <m:oMath>
        <m:sSub>
          <m:sSubPr>
            <m:ctrlPr>
              <w:rPr>
                <w:rFonts w:ascii="Cambria Math" w:hAnsi="Cambria Math"/>
                <w:lang w:eastAsia="de-DE"/>
              </w:rPr>
            </m:ctrlPr>
          </m:sSubPr>
          <m:e>
            <m:r>
              <m:rPr>
                <m:sty m:val="p"/>
              </m:rPr>
              <w:rPr>
                <w:rFonts w:ascii="Cambria Math" w:hAnsi="Cambria Math"/>
                <w:lang w:eastAsia="de-DE"/>
              </w:rPr>
              <m:t>σ</m:t>
            </m:r>
          </m:e>
          <m:sub>
            <m:r>
              <w:rPr>
                <w:rFonts w:ascii="Cambria Math" w:hAnsi="Cambria Math"/>
                <w:lang w:eastAsia="de-DE"/>
              </w:rPr>
              <m:t>wanted</m:t>
            </m:r>
          </m:sub>
        </m:sSub>
        <m:r>
          <m:rPr>
            <m:sty m:val="p"/>
          </m:rPr>
          <w:rPr>
            <w:rFonts w:ascii="Cambria Math" w:hAnsi="Cambria Math"/>
            <w:lang w:val="en-US" w:eastAsia="de-DE"/>
          </w:rPr>
          <m:t>=</m:t>
        </m:r>
        <m:sSub>
          <m:sSubPr>
            <m:ctrlPr>
              <w:rPr>
                <w:rFonts w:ascii="Cambria Math" w:hAnsi="Cambria Math"/>
                <w:lang w:eastAsia="de-DE"/>
              </w:rPr>
            </m:ctrlPr>
          </m:sSubPr>
          <m:e>
            <m:r>
              <m:rPr>
                <m:sty m:val="p"/>
              </m:rPr>
              <w:rPr>
                <w:rFonts w:ascii="Cambria Math" w:hAnsi="Cambria Math"/>
                <w:lang w:eastAsia="de-DE"/>
              </w:rPr>
              <m:t>σ</m:t>
            </m:r>
          </m:e>
          <m:sub>
            <m:r>
              <w:rPr>
                <w:rFonts w:ascii="Cambria Math" w:hAnsi="Cambria Math"/>
                <w:lang w:eastAsia="de-DE"/>
              </w:rPr>
              <m:t>interferer</m:t>
            </m:r>
          </m:sub>
        </m:sSub>
      </m:oMath>
      <w:r w:rsidRPr="00D74628">
        <w:rPr>
          <w:lang w:val="en-US" w:eastAsia="de-DE"/>
        </w:rPr>
        <w:t xml:space="preserve"> then the resulting value of </w:t>
      </w:r>
      <m:oMath>
        <m:sSub>
          <m:sSubPr>
            <m:ctrlPr>
              <w:rPr>
                <w:rFonts w:ascii="Cambria Math" w:hAnsi="Cambria Math"/>
                <w:lang w:eastAsia="de-DE"/>
              </w:rPr>
            </m:ctrlPr>
          </m:sSubPr>
          <m:e>
            <m:r>
              <m:rPr>
                <m:sty m:val="p"/>
              </m:rPr>
              <w:rPr>
                <w:rFonts w:ascii="Cambria Math" w:hAnsi="Cambria Math"/>
                <w:lang w:eastAsia="de-DE"/>
              </w:rPr>
              <m:t>σ</m:t>
            </m:r>
          </m:e>
          <m:sub>
            <m:r>
              <w:rPr>
                <w:rFonts w:ascii="Cambria Math" w:hAnsi="Cambria Math"/>
                <w:lang w:eastAsia="de-DE"/>
              </w:rPr>
              <m:t>res</m:t>
            </m:r>
          </m:sub>
        </m:sSub>
        <m:r>
          <w:rPr>
            <w:rFonts w:ascii="Cambria Math" w:hAnsi="Cambria Math"/>
            <w:lang w:val="en-US" w:eastAsia="de-DE"/>
          </w:rPr>
          <m:t xml:space="preserve"> </m:t>
        </m:r>
      </m:oMath>
      <w:r w:rsidRPr="00D74628">
        <w:rPr>
          <w:lang w:val="en-US" w:eastAsia="de-DE"/>
        </w:rPr>
        <w:t>=</w:t>
      </w:r>
      <w:r w:rsidR="00651511">
        <w:rPr>
          <w:lang w:val="en-US" w:eastAsia="de-DE"/>
        </w:rPr>
        <w:t xml:space="preserve"> </w:t>
      </w:r>
      <w:r w:rsidRPr="00D74628">
        <w:rPr>
          <w:lang w:val="en-US" w:eastAsia="de-DE"/>
        </w:rPr>
        <w:t>5.66 dB and the value of LCM</w:t>
      </w:r>
      <w:r w:rsidR="00545AEE">
        <w:rPr>
          <w:lang w:val="en-US" w:eastAsia="de-DE"/>
        </w:rPr>
        <w:t xml:space="preserve"> </w:t>
      </w:r>
      <w:r w:rsidRPr="00D74628">
        <w:rPr>
          <w:lang w:val="en-US" w:eastAsia="de-DE"/>
        </w:rPr>
        <w:t>=</w:t>
      </w:r>
      <w:r w:rsidR="00545AEE">
        <w:rPr>
          <w:lang w:val="en-US" w:eastAsia="de-DE"/>
        </w:rPr>
        <w:t xml:space="preserve"> </w:t>
      </w:r>
      <w:r w:rsidRPr="00D74628">
        <w:rPr>
          <w:lang w:val="en-US" w:eastAsia="de-DE"/>
        </w:rPr>
        <w:t>13.19 dB.</w:t>
      </w:r>
    </w:p>
    <w:p w14:paraId="03751345" w14:textId="77777777" w:rsidR="005F6AE9" w:rsidRPr="00D74628" w:rsidRDefault="005F6AE9" w:rsidP="005F6AE9">
      <w:pPr>
        <w:pStyle w:val="Heading1"/>
        <w:rPr>
          <w:lang w:val="en-US"/>
        </w:rPr>
      </w:pPr>
      <w:bookmarkStart w:id="65" w:name="_Toc451165513"/>
      <w:bookmarkStart w:id="66" w:name="_Toc513118462"/>
      <w:bookmarkStart w:id="67" w:name="_Toc515277952"/>
      <w:bookmarkStart w:id="68" w:name="_Toc122680130"/>
      <w:r w:rsidRPr="00D74628">
        <w:rPr>
          <w:lang w:val="en-US"/>
        </w:rPr>
        <w:t>10</w:t>
      </w:r>
      <w:r w:rsidRPr="00D74628">
        <w:rPr>
          <w:lang w:val="en-US"/>
        </w:rPr>
        <w:tab/>
        <w:t>Receiver properties</w:t>
      </w:r>
      <w:bookmarkEnd w:id="65"/>
      <w:bookmarkEnd w:id="66"/>
      <w:bookmarkEnd w:id="67"/>
      <w:bookmarkEnd w:id="68"/>
    </w:p>
    <w:p w14:paraId="3D70FE6E" w14:textId="77777777" w:rsidR="005F6AE9" w:rsidRPr="00D74628" w:rsidRDefault="005F6AE9" w:rsidP="005F6AE9">
      <w:pPr>
        <w:pStyle w:val="Heading2"/>
        <w:rPr>
          <w:lang w:val="en-US"/>
        </w:rPr>
      </w:pPr>
      <w:bookmarkStart w:id="69" w:name="_Toc448213924"/>
      <w:bookmarkStart w:id="70" w:name="_Toc451160016"/>
      <w:bookmarkStart w:id="71" w:name="_Toc451165514"/>
      <w:bookmarkStart w:id="72" w:name="_Ref492032464"/>
      <w:bookmarkStart w:id="73" w:name="_Toc513118463"/>
      <w:bookmarkStart w:id="74" w:name="_Toc515277953"/>
      <w:bookmarkStart w:id="75" w:name="_Toc122680131"/>
      <w:r w:rsidRPr="00D74628">
        <w:rPr>
          <w:lang w:val="en-US"/>
        </w:rPr>
        <w:t>10.1</w:t>
      </w:r>
      <w:r w:rsidRPr="00D74628">
        <w:rPr>
          <w:lang w:val="en-US"/>
        </w:rPr>
        <w:tab/>
        <w:t>Receiver noise figure</w:t>
      </w:r>
      <w:bookmarkEnd w:id="69"/>
      <w:bookmarkEnd w:id="70"/>
      <w:bookmarkEnd w:id="71"/>
      <w:bookmarkEnd w:id="72"/>
      <w:bookmarkEnd w:id="73"/>
      <w:bookmarkEnd w:id="74"/>
      <w:bookmarkEnd w:id="75"/>
    </w:p>
    <w:p w14:paraId="32DD9CED" w14:textId="77777777" w:rsidR="005F6AE9" w:rsidRPr="00D74628" w:rsidRDefault="005F6AE9" w:rsidP="005F6AE9">
      <w:pPr>
        <w:rPr>
          <w:lang w:val="en-US"/>
        </w:rPr>
      </w:pPr>
      <w:r w:rsidRPr="00D74628">
        <w:rPr>
          <w:lang w:val="en-US"/>
        </w:rPr>
        <w:t>It is suggested that a noise figure of 6 dB should be used for planning.</w:t>
      </w:r>
    </w:p>
    <w:p w14:paraId="7AD9F734" w14:textId="77777777" w:rsidR="005F6AE9" w:rsidRPr="00D74628" w:rsidRDefault="005F6AE9" w:rsidP="005F6AE9">
      <w:pPr>
        <w:pStyle w:val="Heading2"/>
        <w:rPr>
          <w:lang w:val="en-US"/>
        </w:rPr>
      </w:pPr>
      <w:bookmarkStart w:id="76" w:name="_Ref492032576"/>
      <w:bookmarkStart w:id="77" w:name="_Toc513118464"/>
      <w:bookmarkStart w:id="78" w:name="_Toc515277954"/>
      <w:bookmarkStart w:id="79" w:name="_Toc122680132"/>
      <w:r w:rsidRPr="00D74628">
        <w:rPr>
          <w:lang w:val="en-US"/>
        </w:rPr>
        <w:t>10.2</w:t>
      </w:r>
      <w:r w:rsidRPr="00D74628">
        <w:rPr>
          <w:lang w:val="en-US"/>
        </w:rPr>
        <w:tab/>
        <w:t>Minimum receiver signal input levels</w:t>
      </w:r>
      <w:bookmarkEnd w:id="76"/>
      <w:bookmarkEnd w:id="77"/>
      <w:bookmarkEnd w:id="78"/>
      <w:bookmarkEnd w:id="79"/>
    </w:p>
    <w:p w14:paraId="16ED6E32" w14:textId="77777777" w:rsidR="005F6AE9" w:rsidRPr="00D74628" w:rsidRDefault="005F6AE9" w:rsidP="00E86211">
      <w:pPr>
        <w:rPr>
          <w:lang w:val="en-US"/>
        </w:rPr>
      </w:pPr>
      <w:r w:rsidRPr="00D74628">
        <w:rPr>
          <w:lang w:val="en-US"/>
        </w:rPr>
        <w:t xml:space="preserve">To illustrate how the </w:t>
      </w:r>
      <w:r w:rsidRPr="00E86211">
        <w:rPr>
          <w:i/>
          <w:iCs/>
          <w:lang w:val="en-US"/>
        </w:rPr>
        <w:t>C</w:t>
      </w:r>
      <w:r w:rsidRPr="00D74628">
        <w:rPr>
          <w:lang w:val="en-US"/>
        </w:rPr>
        <w:t>/</w:t>
      </w:r>
      <w:r w:rsidRPr="00E86211">
        <w:rPr>
          <w:i/>
          <w:iCs/>
          <w:lang w:val="en-US"/>
        </w:rPr>
        <w:t>N</w:t>
      </w:r>
      <w:r w:rsidRPr="00D74628">
        <w:rPr>
          <w:lang w:val="en-US"/>
        </w:rPr>
        <w:t xml:space="preserve"> influences the minimum signal input level to the receiver, the latter has been calculated for representative </w:t>
      </w:r>
      <w:r w:rsidRPr="00E86211">
        <w:rPr>
          <w:i/>
          <w:iCs/>
          <w:lang w:val="en-US"/>
        </w:rPr>
        <w:t>C</w:t>
      </w:r>
      <w:r w:rsidRPr="00D74628">
        <w:rPr>
          <w:lang w:val="en-US"/>
        </w:rPr>
        <w:t>/</w:t>
      </w:r>
      <w:r w:rsidRPr="00E86211">
        <w:rPr>
          <w:i/>
          <w:iCs/>
          <w:lang w:val="en-US"/>
        </w:rPr>
        <w:t>N</w:t>
      </w:r>
      <w:r w:rsidRPr="00D74628">
        <w:rPr>
          <w:lang w:val="en-US"/>
        </w:rPr>
        <w:t>, including the implementation margin. For other values simple linear interpolation can be applied.</w:t>
      </w:r>
    </w:p>
    <w:p w14:paraId="2DA921A6" w14:textId="77777777" w:rsidR="005F6AE9" w:rsidRPr="00D74628" w:rsidRDefault="005F6AE9" w:rsidP="005F6AE9">
      <w:pPr>
        <w:rPr>
          <w:lang w:val="en-US"/>
        </w:rPr>
      </w:pPr>
      <w:r w:rsidRPr="00D74628">
        <w:rPr>
          <w:lang w:val="en-US"/>
        </w:rPr>
        <w:t>The receiver noise figure has been chosen as 6 dB (see § 10.1). The noise figure is given for all the frequencies within Band III and thus the minimum receiver input signal level is independent of the transmitter frequency. If other noise figures are used in practice, the minimum receiver input signal level will change correspondingly by the same amount.</w:t>
      </w:r>
    </w:p>
    <w:p w14:paraId="4C7C9A98" w14:textId="77777777" w:rsidR="005F6AE9" w:rsidRPr="00D74628" w:rsidRDefault="005F6AE9" w:rsidP="005F6AE9">
      <w:pPr>
        <w:rPr>
          <w:lang w:val="en-US"/>
        </w:rPr>
      </w:pPr>
      <w:r w:rsidRPr="00D74628">
        <w:rPr>
          <w:lang w:val="en-US"/>
        </w:rPr>
        <w:t>The minimum receiver input signal levels calculated here are used in § 11.1 to derive the minimum power flux densities and corresponding minimum median equivalent field strength values for various reception modes.</w:t>
      </w:r>
    </w:p>
    <w:p w14:paraId="6343A962" w14:textId="77777777" w:rsidR="005F6AE9" w:rsidRPr="00AA1FF0" w:rsidRDefault="005F6AE9" w:rsidP="00334D83">
      <w:pPr>
        <w:keepNext/>
        <w:keepLines/>
        <w:rPr>
          <w:lang w:val="en-US"/>
        </w:rPr>
      </w:pPr>
      <w:r w:rsidRPr="00AA1FF0">
        <w:rPr>
          <w:lang w:val="en-US"/>
        </w:rPr>
        <w:t>Definitions:</w:t>
      </w:r>
    </w:p>
    <w:p w14:paraId="35C61195" w14:textId="77777777" w:rsidR="00334D83" w:rsidRPr="005C3285" w:rsidRDefault="00334D83" w:rsidP="00334D83">
      <w:pPr>
        <w:pStyle w:val="Equationlegend"/>
      </w:pPr>
      <w:r>
        <w:rPr>
          <w:i/>
        </w:rPr>
        <w:tab/>
      </w:r>
      <w:r w:rsidRPr="005C3285">
        <w:rPr>
          <w:i/>
        </w:rPr>
        <w:t>B</w:t>
      </w:r>
      <w:r>
        <w:rPr>
          <w:i/>
        </w:rPr>
        <w:t xml:space="preserve"> </w:t>
      </w:r>
      <w:r w:rsidRPr="005C3285">
        <w:t>:</w:t>
      </w:r>
      <w:r>
        <w:tab/>
      </w:r>
      <w:r w:rsidRPr="005C3285">
        <w:t xml:space="preserve">Receiver noise bandwidth </w:t>
      </w:r>
      <w:r>
        <w:t>(</w:t>
      </w:r>
      <w:r w:rsidRPr="005C3285">
        <w:t>Hz</w:t>
      </w:r>
      <w:r>
        <w:t>)</w:t>
      </w:r>
    </w:p>
    <w:p w14:paraId="0A9D5A13" w14:textId="77777777" w:rsidR="00334D83" w:rsidRPr="00D74628" w:rsidRDefault="00334D83" w:rsidP="00334D83">
      <w:pPr>
        <w:pStyle w:val="Equationlegend"/>
      </w:pPr>
      <w:r>
        <w:rPr>
          <w:i/>
        </w:rPr>
        <w:tab/>
      </w:r>
      <w:r w:rsidRPr="005C3285">
        <w:rPr>
          <w:i/>
        </w:rPr>
        <w:t>C</w:t>
      </w:r>
      <w:r w:rsidRPr="00251013">
        <w:rPr>
          <w:iCs/>
        </w:rPr>
        <w:t>/</w:t>
      </w:r>
      <w:r w:rsidRPr="005C3285">
        <w:rPr>
          <w:i/>
        </w:rPr>
        <w:t>N</w:t>
      </w:r>
      <w:r>
        <w:rPr>
          <w:i/>
        </w:rPr>
        <w:t xml:space="preserve"> </w:t>
      </w:r>
      <w:r w:rsidRPr="00D74628">
        <w:t>:</w:t>
      </w:r>
      <w:r>
        <w:tab/>
      </w:r>
      <w:r w:rsidRPr="00D74628">
        <w:t xml:space="preserve">RF signal to noise ratio required by the system </w:t>
      </w:r>
      <w:r>
        <w:t>(</w:t>
      </w:r>
      <w:r w:rsidRPr="00D74628">
        <w:t>dB</w:t>
      </w:r>
      <w:r>
        <w:t>)</w:t>
      </w:r>
    </w:p>
    <w:p w14:paraId="51952F51" w14:textId="77777777" w:rsidR="00334D83" w:rsidRPr="00251013" w:rsidRDefault="00334D83" w:rsidP="00334D83">
      <w:pPr>
        <w:pStyle w:val="Equationlegend"/>
      </w:pPr>
      <w:r>
        <w:rPr>
          <w:i/>
        </w:rPr>
        <w:tab/>
      </w:r>
      <w:r w:rsidRPr="005C3285">
        <w:rPr>
          <w:i/>
        </w:rPr>
        <w:t>F</w:t>
      </w:r>
      <w:r w:rsidRPr="005C3285">
        <w:rPr>
          <w:i/>
          <w:vertAlign w:val="subscript"/>
        </w:rPr>
        <w:t>r</w:t>
      </w:r>
      <w:r>
        <w:rPr>
          <w:i/>
        </w:rPr>
        <w:t xml:space="preserve"> </w:t>
      </w:r>
      <w:r>
        <w:t>:</w:t>
      </w:r>
      <w:r>
        <w:tab/>
      </w:r>
      <w:r w:rsidRPr="00251013">
        <w:t xml:space="preserve">Receiver noise figure </w:t>
      </w:r>
      <w:r>
        <w:t>(</w:t>
      </w:r>
      <w:r w:rsidRPr="00251013">
        <w:t>dB</w:t>
      </w:r>
      <w:r>
        <w:t>)</w:t>
      </w:r>
    </w:p>
    <w:p w14:paraId="63451AE7" w14:textId="77777777" w:rsidR="00334D83" w:rsidRPr="00251013" w:rsidRDefault="00334D83" w:rsidP="00334D83">
      <w:pPr>
        <w:pStyle w:val="Equationlegend"/>
      </w:pPr>
      <w:r>
        <w:rPr>
          <w:i/>
        </w:rPr>
        <w:tab/>
      </w:r>
      <w:r w:rsidRPr="005C3285">
        <w:rPr>
          <w:i/>
        </w:rPr>
        <w:t>P</w:t>
      </w:r>
      <w:r w:rsidRPr="005C3285">
        <w:rPr>
          <w:i/>
          <w:vertAlign w:val="subscript"/>
        </w:rPr>
        <w:t>n</w:t>
      </w:r>
      <w:r>
        <w:rPr>
          <w:i/>
        </w:rPr>
        <w:t xml:space="preserve"> </w:t>
      </w:r>
      <w:r w:rsidRPr="00251013">
        <w:t>:</w:t>
      </w:r>
      <w:r>
        <w:tab/>
      </w:r>
      <w:r w:rsidRPr="00251013">
        <w:t xml:space="preserve">Receiver noise input power </w:t>
      </w:r>
      <w:r>
        <w:t>(</w:t>
      </w:r>
      <w:r w:rsidRPr="00251013">
        <w:t>dBW</w:t>
      </w:r>
      <w:r>
        <w:t>)</w:t>
      </w:r>
    </w:p>
    <w:p w14:paraId="6D260002" w14:textId="77777777" w:rsidR="00334D83" w:rsidRPr="00251013" w:rsidRDefault="00334D83" w:rsidP="00334D83">
      <w:pPr>
        <w:pStyle w:val="Equationlegend"/>
      </w:pPr>
      <w:r>
        <w:rPr>
          <w:i/>
        </w:rPr>
        <w:tab/>
      </w:r>
      <w:r w:rsidRPr="005C3285">
        <w:rPr>
          <w:i/>
        </w:rPr>
        <w:t>P</w:t>
      </w:r>
      <w:r w:rsidRPr="005C3285">
        <w:rPr>
          <w:i/>
          <w:vertAlign w:val="subscript"/>
        </w:rPr>
        <w:t>s min</w:t>
      </w:r>
      <w:r>
        <w:rPr>
          <w:i/>
        </w:rPr>
        <w:t xml:space="preserve"> </w:t>
      </w:r>
      <w:r>
        <w:t>:</w:t>
      </w:r>
      <w:r>
        <w:tab/>
      </w:r>
      <w:r w:rsidRPr="00251013">
        <w:t xml:space="preserve">Minimum receiver signal input power </w:t>
      </w:r>
      <w:r>
        <w:t>(</w:t>
      </w:r>
      <w:r w:rsidRPr="00251013">
        <w:t>dBW</w:t>
      </w:r>
      <w:r>
        <w:t>)</w:t>
      </w:r>
    </w:p>
    <w:p w14:paraId="65DB42BD" w14:textId="77777777" w:rsidR="00334D83" w:rsidRPr="00251013" w:rsidRDefault="00334D83" w:rsidP="00334D83">
      <w:pPr>
        <w:pStyle w:val="Equationlegend"/>
      </w:pPr>
      <w:r>
        <w:rPr>
          <w:i/>
        </w:rPr>
        <w:tab/>
      </w:r>
      <w:r w:rsidRPr="005C3285">
        <w:rPr>
          <w:i/>
        </w:rPr>
        <w:t>U</w:t>
      </w:r>
      <w:r w:rsidRPr="005C3285">
        <w:rPr>
          <w:i/>
          <w:vertAlign w:val="subscript"/>
        </w:rPr>
        <w:t>s min</w:t>
      </w:r>
      <w:r>
        <w:rPr>
          <w:i/>
        </w:rPr>
        <w:t xml:space="preserve"> </w:t>
      </w:r>
      <w:r>
        <w:t>:</w:t>
      </w:r>
      <w:r>
        <w:tab/>
      </w:r>
      <w:r w:rsidRPr="00251013">
        <w:t xml:space="preserve">Minimum equivalent receiver input voltage into </w:t>
      </w:r>
      <w:r w:rsidRPr="000F5754">
        <w:rPr>
          <w:i/>
        </w:rPr>
        <w:t>Z</w:t>
      </w:r>
      <w:r w:rsidRPr="000F5754">
        <w:rPr>
          <w:i/>
          <w:vertAlign w:val="subscript"/>
        </w:rPr>
        <w:t>i</w:t>
      </w:r>
      <w:r w:rsidRPr="00251013">
        <w:t xml:space="preserve"> </w:t>
      </w:r>
      <w:r>
        <w:t>(</w:t>
      </w:r>
      <w:r w:rsidRPr="00251013">
        <w:t>dB</w:t>
      </w:r>
      <w:r w:rsidRPr="00251013">
        <w:sym w:font="Symbol" w:char="F06D"/>
      </w:r>
      <w:r w:rsidRPr="00251013">
        <w:t>V</w:t>
      </w:r>
      <w:r>
        <w:t>)</w:t>
      </w:r>
    </w:p>
    <w:p w14:paraId="279C29CC" w14:textId="29F6CAE3" w:rsidR="005F6AE9" w:rsidRPr="00B34557" w:rsidRDefault="00334D83" w:rsidP="00B34557">
      <w:pPr>
        <w:pStyle w:val="Equationlegend"/>
      </w:pPr>
      <w:r>
        <w:rPr>
          <w:i/>
        </w:rPr>
        <w:tab/>
      </w:r>
      <w:r w:rsidRPr="005C3285">
        <w:rPr>
          <w:i/>
        </w:rPr>
        <w:t>Z</w:t>
      </w:r>
      <w:r w:rsidRPr="005C3285">
        <w:rPr>
          <w:i/>
          <w:vertAlign w:val="subscript"/>
        </w:rPr>
        <w:t>i</w:t>
      </w:r>
      <w:r>
        <w:rPr>
          <w:i/>
        </w:rPr>
        <w:t xml:space="preserve"> </w:t>
      </w:r>
      <w:r>
        <w:t>:</w:t>
      </w:r>
      <w:r>
        <w:tab/>
      </w:r>
      <w:r w:rsidRPr="00251013">
        <w:t>Receiver input impedance (75</w:t>
      </w:r>
      <w:r w:rsidR="00664594">
        <w:t xml:space="preserve"> </w:t>
      </w:r>
      <w:r w:rsidRPr="00251013">
        <w:sym w:font="Symbol" w:char="F057"/>
      </w:r>
      <w:r w:rsidRPr="00251013">
        <w:t>)</w:t>
      </w:r>
      <w:r>
        <w:t>.</w:t>
      </w:r>
    </w:p>
    <w:p w14:paraId="2CFC487C" w14:textId="77777777" w:rsidR="005F6AE9" w:rsidRPr="00AA1FF0" w:rsidRDefault="005F6AE9" w:rsidP="00B34557">
      <w:pPr>
        <w:rPr>
          <w:lang w:val="en-US"/>
        </w:rPr>
      </w:pPr>
      <w:r w:rsidRPr="00AA1FF0">
        <w:rPr>
          <w:lang w:val="en-US"/>
        </w:rPr>
        <w:t>Constants:</w:t>
      </w:r>
    </w:p>
    <w:p w14:paraId="65757A90" w14:textId="77777777" w:rsidR="00B34557" w:rsidRPr="00D74628" w:rsidRDefault="00B34557" w:rsidP="00B34557">
      <w:pPr>
        <w:pStyle w:val="Equationlegend"/>
      </w:pPr>
      <w:r>
        <w:rPr>
          <w:i/>
        </w:rPr>
        <w:tab/>
      </w:r>
      <w:r w:rsidRPr="005C3285">
        <w:rPr>
          <w:i/>
        </w:rPr>
        <w:t>k</w:t>
      </w:r>
      <w:r>
        <w:rPr>
          <w:i/>
        </w:rPr>
        <w:t xml:space="preserve"> </w:t>
      </w:r>
      <w:r w:rsidRPr="00D74628">
        <w:t>:</w:t>
      </w:r>
      <w:r>
        <w:tab/>
      </w:r>
      <w:r w:rsidRPr="00D74628">
        <w:t>Boltzmann's constant = 1.38 </w:t>
      </w:r>
      <w:r>
        <w:t>×</w:t>
      </w:r>
      <w:r w:rsidRPr="00D74628">
        <w:t> 10</w:t>
      </w:r>
      <w:r w:rsidR="000F5754">
        <w:rPr>
          <w:vertAlign w:val="superscript"/>
        </w:rPr>
        <w:t>–</w:t>
      </w:r>
      <w:r w:rsidRPr="00D74628">
        <w:rPr>
          <w:vertAlign w:val="superscript"/>
        </w:rPr>
        <w:t>23</w:t>
      </w:r>
      <w:r w:rsidRPr="00D74628">
        <w:t xml:space="preserve"> Ws/K</w:t>
      </w:r>
    </w:p>
    <w:p w14:paraId="66EBC505" w14:textId="77777777" w:rsidR="00B34557" w:rsidRPr="005C3285" w:rsidRDefault="00B34557" w:rsidP="00B34557">
      <w:pPr>
        <w:pStyle w:val="Equationlegend"/>
      </w:pPr>
      <w:r>
        <w:rPr>
          <w:i/>
        </w:rPr>
        <w:tab/>
      </w:r>
      <w:r w:rsidRPr="005C3285">
        <w:rPr>
          <w:i/>
        </w:rPr>
        <w:t>T</w:t>
      </w:r>
      <w:r w:rsidRPr="00B34557">
        <w:rPr>
          <w:vertAlign w:val="subscript"/>
        </w:rPr>
        <w:t>0</w:t>
      </w:r>
      <w:r>
        <w:rPr>
          <w:i/>
        </w:rPr>
        <w:t xml:space="preserve"> </w:t>
      </w:r>
      <w:r>
        <w:t>:</w:t>
      </w:r>
      <w:r>
        <w:tab/>
      </w:r>
      <w:r w:rsidRPr="005C3285">
        <w:t>Absolute temperature = 290 K</w:t>
      </w:r>
      <w:r>
        <w:t>.</w:t>
      </w:r>
    </w:p>
    <w:p w14:paraId="7DF2416E" w14:textId="77777777" w:rsidR="005F6AE9" w:rsidRPr="00AA1FF0" w:rsidRDefault="005F6AE9" w:rsidP="00B34557">
      <w:pPr>
        <w:rPr>
          <w:lang w:val="en-US"/>
        </w:rPr>
      </w:pPr>
      <w:r w:rsidRPr="00AA1FF0">
        <w:rPr>
          <w:lang w:val="en-US"/>
        </w:rPr>
        <w:t>Formulas used:</w:t>
      </w:r>
    </w:p>
    <w:p w14:paraId="51C51963" w14:textId="77777777" w:rsidR="00B34557" w:rsidRPr="007E7D55" w:rsidRDefault="00B34557" w:rsidP="00B34557">
      <w:pPr>
        <w:pStyle w:val="Equation"/>
        <w:rPr>
          <w:lang w:val="de-CH"/>
        </w:rPr>
      </w:pPr>
      <w:r w:rsidRPr="00AA1FF0">
        <w:rPr>
          <w:lang w:val="en-US"/>
        </w:rPr>
        <w:tab/>
      </w:r>
      <w:r w:rsidRPr="00AA1FF0">
        <w:rPr>
          <w:lang w:val="en-US"/>
        </w:rPr>
        <w:tab/>
      </w:r>
      <w:r w:rsidRPr="007E7D55">
        <w:rPr>
          <w:i/>
          <w:lang w:val="de-CH"/>
        </w:rPr>
        <w:t>P</w:t>
      </w:r>
      <w:r w:rsidRPr="007E7D55">
        <w:rPr>
          <w:i/>
          <w:vertAlign w:val="subscript"/>
          <w:lang w:val="de-CH"/>
        </w:rPr>
        <w:t>n</w:t>
      </w:r>
      <w:r w:rsidRPr="007E7D55">
        <w:rPr>
          <w:vertAlign w:val="subscript"/>
          <w:lang w:val="de-CH"/>
        </w:rPr>
        <w:t xml:space="preserve"> </w:t>
      </w:r>
      <w:r w:rsidRPr="007E7D55">
        <w:rPr>
          <w:lang w:val="de-CH"/>
        </w:rPr>
        <w:t xml:space="preserve">(in dBW) </w:t>
      </w:r>
      <w:r w:rsidRPr="007E7D55">
        <w:rPr>
          <w:i/>
          <w:lang w:val="de-CH"/>
        </w:rPr>
        <w:t>= F</w:t>
      </w:r>
      <w:r w:rsidRPr="007E7D55">
        <w:rPr>
          <w:i/>
          <w:vertAlign w:val="subscript"/>
          <w:lang w:val="de-CH"/>
        </w:rPr>
        <w:t>r</w:t>
      </w:r>
      <w:r w:rsidRPr="007E7D55">
        <w:rPr>
          <w:lang w:val="de-CH"/>
        </w:rPr>
        <w:t xml:space="preserve"> + 10 log (</w:t>
      </w:r>
      <w:r w:rsidRPr="007E7D55">
        <w:rPr>
          <w:i/>
          <w:lang w:val="de-CH"/>
        </w:rPr>
        <w:t>k</w:t>
      </w:r>
      <w:r w:rsidRPr="007E7D55">
        <w:rPr>
          <w:lang w:val="de-CH"/>
        </w:rPr>
        <w:t> × </w:t>
      </w:r>
      <w:r w:rsidRPr="007E7D55">
        <w:rPr>
          <w:i/>
          <w:lang w:val="de-CH"/>
        </w:rPr>
        <w:t>T</w:t>
      </w:r>
      <w:r w:rsidRPr="007E7D55">
        <w:rPr>
          <w:vertAlign w:val="subscript"/>
          <w:lang w:val="de-CH"/>
        </w:rPr>
        <w:t>0</w:t>
      </w:r>
      <w:r w:rsidRPr="007E7D55">
        <w:rPr>
          <w:lang w:val="de-CH"/>
        </w:rPr>
        <w:t> × </w:t>
      </w:r>
      <w:r w:rsidRPr="007E7D55">
        <w:rPr>
          <w:i/>
          <w:lang w:val="de-CH"/>
        </w:rPr>
        <w:t>B</w:t>
      </w:r>
      <w:r w:rsidRPr="007E7D55">
        <w:rPr>
          <w:lang w:val="de-CH"/>
        </w:rPr>
        <w:t>)</w:t>
      </w:r>
    </w:p>
    <w:p w14:paraId="116BD1B2" w14:textId="77777777" w:rsidR="00B34557" w:rsidRPr="007E7D55" w:rsidRDefault="00B34557" w:rsidP="00B34557">
      <w:pPr>
        <w:pStyle w:val="Equation"/>
        <w:rPr>
          <w:lang w:val="de-CH"/>
        </w:rPr>
      </w:pPr>
      <w:r w:rsidRPr="007E7D55">
        <w:rPr>
          <w:lang w:val="de-CH"/>
        </w:rPr>
        <w:lastRenderedPageBreak/>
        <w:tab/>
      </w:r>
      <w:r w:rsidRPr="007E7D55">
        <w:rPr>
          <w:lang w:val="de-CH"/>
        </w:rPr>
        <w:tab/>
      </w:r>
      <w:r w:rsidRPr="007E7D55">
        <w:rPr>
          <w:i/>
          <w:lang w:val="de-CH"/>
        </w:rPr>
        <w:t>P</w:t>
      </w:r>
      <w:r w:rsidRPr="007E7D55">
        <w:rPr>
          <w:i/>
          <w:vertAlign w:val="subscript"/>
          <w:lang w:val="de-CH"/>
        </w:rPr>
        <w:t>s min</w:t>
      </w:r>
      <w:r w:rsidRPr="007E7D55">
        <w:rPr>
          <w:vertAlign w:val="subscript"/>
          <w:lang w:val="de-CH"/>
        </w:rPr>
        <w:t xml:space="preserve"> </w:t>
      </w:r>
      <w:r w:rsidRPr="007E7D55">
        <w:rPr>
          <w:lang w:val="de-CH"/>
        </w:rPr>
        <w:t xml:space="preserve">(in dBW) = </w:t>
      </w:r>
      <w:r w:rsidRPr="007E7D55">
        <w:rPr>
          <w:i/>
          <w:lang w:val="de-CH"/>
        </w:rPr>
        <w:t>P</w:t>
      </w:r>
      <w:r w:rsidRPr="007E7D55">
        <w:rPr>
          <w:i/>
          <w:vertAlign w:val="subscript"/>
          <w:lang w:val="de-CH"/>
        </w:rPr>
        <w:t>n</w:t>
      </w:r>
      <w:r w:rsidRPr="007E7D55">
        <w:rPr>
          <w:lang w:val="de-CH"/>
        </w:rPr>
        <w:t xml:space="preserve"> + </w:t>
      </w:r>
      <w:r w:rsidRPr="007E7D55">
        <w:rPr>
          <w:i/>
          <w:lang w:val="de-CH"/>
        </w:rPr>
        <w:t>C</w:t>
      </w:r>
      <w:r w:rsidRPr="00F6599B">
        <w:rPr>
          <w:lang w:val="de-CH"/>
        </w:rPr>
        <w:t>/</w:t>
      </w:r>
      <w:r w:rsidRPr="007E7D55">
        <w:rPr>
          <w:i/>
          <w:lang w:val="de-CH"/>
        </w:rPr>
        <w:t>N</w:t>
      </w:r>
    </w:p>
    <w:p w14:paraId="70584E43" w14:textId="77777777" w:rsidR="00B34557" w:rsidRPr="007E7D55" w:rsidRDefault="00B34557" w:rsidP="00B34557">
      <w:pPr>
        <w:pStyle w:val="Equation"/>
        <w:rPr>
          <w:lang w:val="de-CH"/>
        </w:rPr>
      </w:pPr>
      <w:r w:rsidRPr="007E7D55">
        <w:rPr>
          <w:lang w:val="de-CH"/>
        </w:rPr>
        <w:tab/>
      </w:r>
      <w:r w:rsidRPr="007E7D55">
        <w:rPr>
          <w:lang w:val="de-CH"/>
        </w:rPr>
        <w:tab/>
      </w:r>
      <w:r w:rsidRPr="007E7D55">
        <w:rPr>
          <w:i/>
          <w:lang w:val="de-CH"/>
        </w:rPr>
        <w:t>U</w:t>
      </w:r>
      <w:r w:rsidRPr="007E7D55">
        <w:rPr>
          <w:i/>
          <w:vertAlign w:val="subscript"/>
          <w:lang w:val="de-CH"/>
        </w:rPr>
        <w:t>s</w:t>
      </w:r>
      <w:r w:rsidRPr="007E7D55">
        <w:rPr>
          <w:vertAlign w:val="subscript"/>
          <w:lang w:val="de-CH"/>
        </w:rPr>
        <w:t xml:space="preserve"> </w:t>
      </w:r>
      <w:r w:rsidRPr="007E7D55">
        <w:rPr>
          <w:i/>
          <w:vertAlign w:val="subscript"/>
          <w:lang w:val="de-CH"/>
        </w:rPr>
        <w:t>min</w:t>
      </w:r>
      <w:r w:rsidRPr="007E7D55">
        <w:rPr>
          <w:lang w:val="de-CH"/>
        </w:rPr>
        <w:t xml:space="preserve"> (in dB</w:t>
      </w:r>
      <w:r w:rsidRPr="005C3285">
        <w:sym w:font="Symbol" w:char="F06D"/>
      </w:r>
      <w:r w:rsidRPr="007E7D55">
        <w:rPr>
          <w:lang w:val="de-CH"/>
        </w:rPr>
        <w:t xml:space="preserve">V) = </w:t>
      </w:r>
      <w:r w:rsidRPr="007E7D55">
        <w:rPr>
          <w:i/>
          <w:lang w:val="de-CH"/>
        </w:rPr>
        <w:t>P</w:t>
      </w:r>
      <w:r w:rsidRPr="007E7D55">
        <w:rPr>
          <w:i/>
          <w:vertAlign w:val="subscript"/>
          <w:lang w:val="de-CH"/>
        </w:rPr>
        <w:t>s min</w:t>
      </w:r>
      <w:r w:rsidRPr="007E7D55">
        <w:rPr>
          <w:lang w:val="de-CH"/>
        </w:rPr>
        <w:t xml:space="preserve"> + 120 + 10 log (</w:t>
      </w:r>
      <w:r w:rsidRPr="007E7D55">
        <w:rPr>
          <w:i/>
          <w:lang w:val="de-CH"/>
        </w:rPr>
        <w:t>Z</w:t>
      </w:r>
      <w:r w:rsidRPr="007E7D55">
        <w:rPr>
          <w:i/>
          <w:vertAlign w:val="subscript"/>
          <w:lang w:val="de-CH"/>
        </w:rPr>
        <w:t>i</w:t>
      </w:r>
      <w:r w:rsidRPr="007E7D55">
        <w:rPr>
          <w:lang w:val="de-CH"/>
        </w:rPr>
        <w:t>).</w:t>
      </w:r>
    </w:p>
    <w:p w14:paraId="06BF4DD0" w14:textId="77777777" w:rsidR="005F6AE9" w:rsidRPr="00AA1FF0" w:rsidRDefault="005F6AE9" w:rsidP="005F6AE9">
      <w:pPr>
        <w:pStyle w:val="TableNo"/>
        <w:rPr>
          <w:lang w:val="en-US"/>
        </w:rPr>
      </w:pPr>
      <w:r w:rsidRPr="00AA1FF0">
        <w:rPr>
          <w:lang w:val="en-US"/>
        </w:rPr>
        <w:t>TABLE 7</w:t>
      </w:r>
    </w:p>
    <w:p w14:paraId="7418E692" w14:textId="77777777" w:rsidR="005F6AE9" w:rsidRPr="00D74628" w:rsidRDefault="005F6AE9" w:rsidP="005F6AE9">
      <w:pPr>
        <w:pStyle w:val="Tabletitle"/>
        <w:rPr>
          <w:lang w:val="en-US"/>
        </w:rPr>
      </w:pPr>
      <w:r w:rsidRPr="00D74628">
        <w:rPr>
          <w:lang w:val="en-US"/>
        </w:rPr>
        <w:t xml:space="preserve">Minimum required input signal levels for different </w:t>
      </w:r>
      <w:r w:rsidRPr="00E86211">
        <w:rPr>
          <w:i/>
          <w:iCs/>
          <w:lang w:val="en-US"/>
        </w:rPr>
        <w:t>C</w:t>
      </w:r>
      <w:r w:rsidRPr="00D74628">
        <w:rPr>
          <w:lang w:val="en-US"/>
        </w:rPr>
        <w:t>/</w:t>
      </w:r>
      <w:r w:rsidRPr="00E86211">
        <w:rPr>
          <w:i/>
          <w:iCs/>
          <w:lang w:val="en-US"/>
        </w:rPr>
        <w:t>N</w:t>
      </w:r>
      <w:r w:rsidRPr="00D74628">
        <w:rPr>
          <w:lang w:val="en-US"/>
        </w:rPr>
        <w:t xml:space="preserve"> values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4833"/>
        <w:gridCol w:w="1533"/>
        <w:gridCol w:w="1394"/>
        <w:gridCol w:w="1879"/>
      </w:tblGrid>
      <w:tr w:rsidR="005F6AE9" w:rsidRPr="00CF3F2A" w14:paraId="47A7CD84" w14:textId="77777777" w:rsidTr="009B1758">
        <w:trPr>
          <w:trHeight w:val="283"/>
          <w:jc w:val="center"/>
        </w:trPr>
        <w:tc>
          <w:tcPr>
            <w:tcW w:w="9810" w:type="dxa"/>
            <w:gridSpan w:val="4"/>
            <w:shd w:val="clear" w:color="auto" w:fill="auto"/>
            <w:vAlign w:val="center"/>
          </w:tcPr>
          <w:p w14:paraId="7A527036" w14:textId="77777777" w:rsidR="005F6AE9" w:rsidRPr="005C3285" w:rsidRDefault="005F6AE9" w:rsidP="00B34557">
            <w:pPr>
              <w:pStyle w:val="Tablehead"/>
            </w:pPr>
            <w:r w:rsidRPr="005C3285">
              <w:t>Band III </w:t>
            </w:r>
            <w:r w:rsidR="00B34557">
              <w:t>–</w:t>
            </w:r>
            <w:r w:rsidRPr="005C3285">
              <w:t> 7 MHz channels</w:t>
            </w:r>
          </w:p>
        </w:tc>
      </w:tr>
      <w:tr w:rsidR="005F6AE9" w:rsidRPr="00CF3F2A" w14:paraId="1226DEAE" w14:textId="77777777" w:rsidTr="009B1758">
        <w:trPr>
          <w:trHeight w:val="283"/>
          <w:jc w:val="center"/>
        </w:trPr>
        <w:tc>
          <w:tcPr>
            <w:tcW w:w="4921" w:type="dxa"/>
            <w:shd w:val="clear" w:color="auto" w:fill="auto"/>
            <w:vAlign w:val="center"/>
          </w:tcPr>
          <w:p w14:paraId="0B840B36" w14:textId="77777777" w:rsidR="005F6AE9" w:rsidRPr="005C3285" w:rsidRDefault="005F6AE9" w:rsidP="005F6AE9">
            <w:pPr>
              <w:pStyle w:val="Tablehead"/>
            </w:pPr>
            <w:r w:rsidRPr="005C3285">
              <w:t>Channel model</w:t>
            </w:r>
          </w:p>
        </w:tc>
        <w:tc>
          <w:tcPr>
            <w:tcW w:w="1559" w:type="dxa"/>
            <w:shd w:val="clear" w:color="auto" w:fill="auto"/>
            <w:vAlign w:val="center"/>
          </w:tcPr>
          <w:p w14:paraId="63AECA51" w14:textId="77777777" w:rsidR="005F6AE9" w:rsidRPr="005C3285" w:rsidRDefault="005F6AE9" w:rsidP="005F6AE9">
            <w:pPr>
              <w:pStyle w:val="Tablehead"/>
            </w:pPr>
          </w:p>
        </w:tc>
        <w:tc>
          <w:tcPr>
            <w:tcW w:w="1418" w:type="dxa"/>
            <w:shd w:val="clear" w:color="auto" w:fill="auto"/>
            <w:vAlign w:val="center"/>
          </w:tcPr>
          <w:p w14:paraId="43946C01" w14:textId="77777777" w:rsidR="005F6AE9" w:rsidRPr="005C3285" w:rsidRDefault="005F6AE9" w:rsidP="005F6AE9">
            <w:pPr>
              <w:pStyle w:val="Tablehead"/>
            </w:pPr>
            <w:r w:rsidRPr="005C3285">
              <w:t>TU 12</w:t>
            </w:r>
          </w:p>
        </w:tc>
        <w:tc>
          <w:tcPr>
            <w:tcW w:w="1912" w:type="dxa"/>
            <w:shd w:val="clear" w:color="auto" w:fill="auto"/>
            <w:vAlign w:val="center"/>
          </w:tcPr>
          <w:p w14:paraId="30002F64" w14:textId="77777777" w:rsidR="005F6AE9" w:rsidRPr="005C3285" w:rsidRDefault="005F6AE9" w:rsidP="005F6AE9">
            <w:pPr>
              <w:pStyle w:val="Tablehead"/>
            </w:pPr>
            <w:r w:rsidRPr="005C3285">
              <w:t>RA 6</w:t>
            </w:r>
          </w:p>
        </w:tc>
      </w:tr>
      <w:tr w:rsidR="005F6AE9" w:rsidRPr="00CF3F2A" w14:paraId="7B3138CD" w14:textId="77777777" w:rsidTr="009B1758">
        <w:trPr>
          <w:trHeight w:val="283"/>
          <w:jc w:val="center"/>
        </w:trPr>
        <w:tc>
          <w:tcPr>
            <w:tcW w:w="4921" w:type="dxa"/>
            <w:vAlign w:val="center"/>
          </w:tcPr>
          <w:p w14:paraId="78397A65" w14:textId="77777777" w:rsidR="005F6AE9" w:rsidRPr="005C3285" w:rsidRDefault="005F6AE9" w:rsidP="005F6AE9">
            <w:pPr>
              <w:pStyle w:val="Tabletext"/>
            </w:pPr>
            <w:r w:rsidRPr="005C3285">
              <w:t>Equivalent noise bandwidth</w:t>
            </w:r>
          </w:p>
        </w:tc>
        <w:tc>
          <w:tcPr>
            <w:tcW w:w="1559" w:type="dxa"/>
            <w:vAlign w:val="center"/>
          </w:tcPr>
          <w:p w14:paraId="501975F1" w14:textId="77777777" w:rsidR="005F6AE9" w:rsidRPr="005C3285" w:rsidRDefault="005F6AE9" w:rsidP="00E86211">
            <w:pPr>
              <w:pStyle w:val="Tabletext"/>
            </w:pPr>
            <w:r w:rsidRPr="005C3285">
              <w:rPr>
                <w:i/>
              </w:rPr>
              <w:t xml:space="preserve">B </w:t>
            </w:r>
            <w:r w:rsidR="00E86211">
              <w:t>(</w:t>
            </w:r>
            <w:r w:rsidRPr="005C3285">
              <w:t>Hz</w:t>
            </w:r>
            <w:r w:rsidR="00E86211">
              <w:t>)</w:t>
            </w:r>
          </w:p>
        </w:tc>
        <w:tc>
          <w:tcPr>
            <w:tcW w:w="1418" w:type="dxa"/>
            <w:vAlign w:val="center"/>
          </w:tcPr>
          <w:p w14:paraId="7BCE8520" w14:textId="77777777" w:rsidR="005F6AE9" w:rsidRPr="005C3285" w:rsidRDefault="005F6AE9" w:rsidP="009B1758">
            <w:pPr>
              <w:pStyle w:val="Tabletext"/>
              <w:jc w:val="center"/>
            </w:pPr>
            <w:r w:rsidRPr="005C3285">
              <w:t>1.536 </w:t>
            </w:r>
            <w:r w:rsidR="009B1758">
              <w:t>×</w:t>
            </w:r>
            <w:r w:rsidRPr="005C3285">
              <w:t> 10</w:t>
            </w:r>
            <w:r w:rsidRPr="005C3285">
              <w:rPr>
                <w:vertAlign w:val="superscript"/>
              </w:rPr>
              <w:t>6</w:t>
            </w:r>
          </w:p>
        </w:tc>
        <w:tc>
          <w:tcPr>
            <w:tcW w:w="1912" w:type="dxa"/>
            <w:vAlign w:val="center"/>
          </w:tcPr>
          <w:p w14:paraId="3CD61004" w14:textId="77777777" w:rsidR="005F6AE9" w:rsidRPr="005C3285" w:rsidRDefault="005F6AE9" w:rsidP="009B1758">
            <w:pPr>
              <w:pStyle w:val="Tabletext"/>
              <w:jc w:val="center"/>
            </w:pPr>
            <w:r w:rsidRPr="005C3285">
              <w:t>1.536 </w:t>
            </w:r>
            <w:r w:rsidR="009B1758">
              <w:t>×</w:t>
            </w:r>
            <w:r w:rsidRPr="005C3285">
              <w:t> 10</w:t>
            </w:r>
            <w:r w:rsidRPr="005C3285">
              <w:rPr>
                <w:vertAlign w:val="superscript"/>
              </w:rPr>
              <w:t>6</w:t>
            </w:r>
          </w:p>
        </w:tc>
      </w:tr>
      <w:tr w:rsidR="005F6AE9" w:rsidRPr="00CF3F2A" w14:paraId="4E085EF1" w14:textId="77777777" w:rsidTr="009B1758">
        <w:trPr>
          <w:trHeight w:val="283"/>
          <w:jc w:val="center"/>
        </w:trPr>
        <w:tc>
          <w:tcPr>
            <w:tcW w:w="4921" w:type="dxa"/>
            <w:vAlign w:val="center"/>
          </w:tcPr>
          <w:p w14:paraId="2A5CF806" w14:textId="77777777" w:rsidR="005F6AE9" w:rsidRPr="005C3285" w:rsidRDefault="005F6AE9" w:rsidP="005F6AE9">
            <w:pPr>
              <w:pStyle w:val="Tabletext"/>
            </w:pPr>
            <w:r w:rsidRPr="005C3285">
              <w:t>Receiver noise figure</w:t>
            </w:r>
          </w:p>
        </w:tc>
        <w:tc>
          <w:tcPr>
            <w:tcW w:w="1559" w:type="dxa"/>
            <w:vAlign w:val="center"/>
          </w:tcPr>
          <w:p w14:paraId="4BA3D938" w14:textId="77777777" w:rsidR="005F6AE9" w:rsidRPr="005C3285" w:rsidRDefault="005F6AE9" w:rsidP="00E86211">
            <w:pPr>
              <w:pStyle w:val="Tabletext"/>
            </w:pPr>
            <w:r w:rsidRPr="005C3285">
              <w:rPr>
                <w:i/>
              </w:rPr>
              <w:t>F</w:t>
            </w:r>
            <w:r w:rsidRPr="005C3285">
              <w:rPr>
                <w:i/>
                <w:vertAlign w:val="subscript"/>
              </w:rPr>
              <w:t>r</w:t>
            </w:r>
            <w:r w:rsidRPr="005C3285">
              <w:rPr>
                <w:i/>
              </w:rPr>
              <w:t xml:space="preserve"> </w:t>
            </w:r>
            <w:r w:rsidR="00E86211">
              <w:t>(</w:t>
            </w:r>
            <w:r w:rsidRPr="005C3285">
              <w:t>dB</w:t>
            </w:r>
            <w:r w:rsidR="00E86211">
              <w:t>)</w:t>
            </w:r>
          </w:p>
        </w:tc>
        <w:tc>
          <w:tcPr>
            <w:tcW w:w="1418" w:type="dxa"/>
            <w:vAlign w:val="center"/>
          </w:tcPr>
          <w:p w14:paraId="67D1076B" w14:textId="77777777" w:rsidR="005F6AE9" w:rsidRPr="005C3285" w:rsidRDefault="005F6AE9" w:rsidP="009B1758">
            <w:pPr>
              <w:pStyle w:val="Tabletext"/>
              <w:jc w:val="center"/>
            </w:pPr>
            <w:r w:rsidRPr="005C3285">
              <w:t>6</w:t>
            </w:r>
          </w:p>
        </w:tc>
        <w:tc>
          <w:tcPr>
            <w:tcW w:w="1912" w:type="dxa"/>
            <w:vAlign w:val="center"/>
          </w:tcPr>
          <w:p w14:paraId="5916780D" w14:textId="77777777" w:rsidR="005F6AE9" w:rsidRPr="005C3285" w:rsidRDefault="005F6AE9" w:rsidP="009B1758">
            <w:pPr>
              <w:pStyle w:val="Tabletext"/>
              <w:jc w:val="center"/>
            </w:pPr>
            <w:r w:rsidRPr="005C3285">
              <w:t>6</w:t>
            </w:r>
          </w:p>
        </w:tc>
      </w:tr>
      <w:tr w:rsidR="005F6AE9" w:rsidRPr="00CF3F2A" w14:paraId="78E53455" w14:textId="77777777" w:rsidTr="009B1758">
        <w:trPr>
          <w:trHeight w:val="283"/>
          <w:jc w:val="center"/>
        </w:trPr>
        <w:tc>
          <w:tcPr>
            <w:tcW w:w="4921" w:type="dxa"/>
            <w:vAlign w:val="center"/>
          </w:tcPr>
          <w:p w14:paraId="322F23AF" w14:textId="77777777" w:rsidR="005F6AE9" w:rsidRPr="00D74628" w:rsidRDefault="005F6AE9" w:rsidP="005F6AE9">
            <w:pPr>
              <w:pStyle w:val="Tabletext"/>
              <w:rPr>
                <w:lang w:val="en-US"/>
              </w:rPr>
            </w:pPr>
            <w:r w:rsidRPr="00D74628">
              <w:rPr>
                <w:lang w:val="en-US"/>
              </w:rPr>
              <w:t>Corresponding receiver noise input power</w:t>
            </w:r>
          </w:p>
        </w:tc>
        <w:tc>
          <w:tcPr>
            <w:tcW w:w="1559" w:type="dxa"/>
            <w:vAlign w:val="center"/>
          </w:tcPr>
          <w:p w14:paraId="5578CC23" w14:textId="77777777" w:rsidR="005F6AE9" w:rsidRPr="005C3285" w:rsidRDefault="005F6AE9" w:rsidP="00E86211">
            <w:pPr>
              <w:pStyle w:val="Tabletext"/>
            </w:pPr>
            <w:r w:rsidRPr="005C3285">
              <w:rPr>
                <w:i/>
              </w:rPr>
              <w:t>P</w:t>
            </w:r>
            <w:r w:rsidRPr="005C3285">
              <w:rPr>
                <w:i/>
                <w:vertAlign w:val="subscript"/>
              </w:rPr>
              <w:t>n</w:t>
            </w:r>
            <w:r w:rsidRPr="005C3285">
              <w:t xml:space="preserve"> </w:t>
            </w:r>
            <w:r w:rsidR="00E86211">
              <w:t>(</w:t>
            </w:r>
            <w:r w:rsidRPr="005C3285">
              <w:t>dBW</w:t>
            </w:r>
            <w:r w:rsidR="00E86211">
              <w:t>)</w:t>
            </w:r>
          </w:p>
        </w:tc>
        <w:tc>
          <w:tcPr>
            <w:tcW w:w="1418" w:type="dxa"/>
            <w:vAlign w:val="center"/>
          </w:tcPr>
          <w:p w14:paraId="163C3335" w14:textId="77777777" w:rsidR="005F6AE9" w:rsidRPr="005C3285" w:rsidRDefault="009B1758" w:rsidP="009B1758">
            <w:pPr>
              <w:pStyle w:val="Tabletext"/>
              <w:jc w:val="center"/>
            </w:pPr>
            <w:r>
              <w:t>–</w:t>
            </w:r>
            <w:r w:rsidR="005F6AE9" w:rsidRPr="005C3285">
              <w:t>136.10</w:t>
            </w:r>
          </w:p>
        </w:tc>
        <w:tc>
          <w:tcPr>
            <w:tcW w:w="1912" w:type="dxa"/>
            <w:vAlign w:val="center"/>
          </w:tcPr>
          <w:p w14:paraId="1E853F97" w14:textId="77777777" w:rsidR="005F6AE9" w:rsidRPr="005C3285" w:rsidRDefault="009B1758" w:rsidP="009B1758">
            <w:pPr>
              <w:pStyle w:val="Tabletext"/>
              <w:jc w:val="center"/>
            </w:pPr>
            <w:r>
              <w:t>–</w:t>
            </w:r>
            <w:r w:rsidR="005F6AE9" w:rsidRPr="005C3285">
              <w:t>136.10</w:t>
            </w:r>
          </w:p>
        </w:tc>
      </w:tr>
      <w:tr w:rsidR="005F6AE9" w:rsidRPr="00CF3F2A" w14:paraId="0596C6D9" w14:textId="77777777" w:rsidTr="009B1758">
        <w:trPr>
          <w:trHeight w:val="283"/>
          <w:jc w:val="center"/>
        </w:trPr>
        <w:tc>
          <w:tcPr>
            <w:tcW w:w="4921" w:type="dxa"/>
            <w:vAlign w:val="center"/>
          </w:tcPr>
          <w:p w14:paraId="0C158EBA" w14:textId="77777777" w:rsidR="005F6AE9" w:rsidRPr="005C3285" w:rsidRDefault="005F6AE9" w:rsidP="005F6AE9">
            <w:pPr>
              <w:pStyle w:val="Tabletext"/>
            </w:pPr>
            <w:r w:rsidRPr="005C3285">
              <w:t>RF signal/noise ratio</w:t>
            </w:r>
          </w:p>
        </w:tc>
        <w:tc>
          <w:tcPr>
            <w:tcW w:w="1559" w:type="dxa"/>
            <w:vAlign w:val="center"/>
          </w:tcPr>
          <w:p w14:paraId="32113423" w14:textId="77777777" w:rsidR="005F6AE9" w:rsidRPr="005C3285" w:rsidRDefault="005F6AE9" w:rsidP="00E86211">
            <w:pPr>
              <w:pStyle w:val="Tabletext"/>
            </w:pPr>
            <w:r w:rsidRPr="005C3285">
              <w:rPr>
                <w:i/>
              </w:rPr>
              <w:t>C</w:t>
            </w:r>
            <w:r w:rsidRPr="00E86211">
              <w:rPr>
                <w:iCs/>
              </w:rPr>
              <w:t>/</w:t>
            </w:r>
            <w:r w:rsidRPr="005C3285">
              <w:rPr>
                <w:i/>
              </w:rPr>
              <w:t>N</w:t>
            </w:r>
            <w:r w:rsidRPr="005C3285">
              <w:t xml:space="preserve"> </w:t>
            </w:r>
            <w:r w:rsidR="00E86211">
              <w:t>(</w:t>
            </w:r>
            <w:r w:rsidRPr="005C3285">
              <w:t>dB</w:t>
            </w:r>
            <w:r w:rsidR="00E86211">
              <w:t>)</w:t>
            </w:r>
          </w:p>
        </w:tc>
        <w:tc>
          <w:tcPr>
            <w:tcW w:w="1418" w:type="dxa"/>
            <w:vAlign w:val="center"/>
          </w:tcPr>
          <w:p w14:paraId="5909EFE4" w14:textId="77777777" w:rsidR="005F6AE9" w:rsidRPr="005C3285" w:rsidRDefault="005F6AE9" w:rsidP="009B1758">
            <w:pPr>
              <w:pStyle w:val="Tabletext"/>
              <w:jc w:val="center"/>
            </w:pPr>
            <w:r w:rsidRPr="005C3285">
              <w:t>11.9</w:t>
            </w:r>
          </w:p>
        </w:tc>
        <w:tc>
          <w:tcPr>
            <w:tcW w:w="1912" w:type="dxa"/>
            <w:vAlign w:val="center"/>
          </w:tcPr>
          <w:p w14:paraId="6D44DB1D" w14:textId="77777777" w:rsidR="005F6AE9" w:rsidRPr="005C3285" w:rsidRDefault="005F6AE9" w:rsidP="009B1758">
            <w:pPr>
              <w:pStyle w:val="Tabletext"/>
              <w:jc w:val="center"/>
            </w:pPr>
            <w:r w:rsidRPr="005C3285">
              <w:t>12.6</w:t>
            </w:r>
          </w:p>
        </w:tc>
      </w:tr>
      <w:tr w:rsidR="005F6AE9" w:rsidRPr="00CF3F2A" w14:paraId="34588F0D" w14:textId="77777777" w:rsidTr="009B1758">
        <w:trPr>
          <w:trHeight w:val="283"/>
          <w:jc w:val="center"/>
        </w:trPr>
        <w:tc>
          <w:tcPr>
            <w:tcW w:w="4921" w:type="dxa"/>
            <w:vAlign w:val="center"/>
          </w:tcPr>
          <w:p w14:paraId="0457281C" w14:textId="63064BFA" w:rsidR="005F6AE9" w:rsidRPr="00D74628" w:rsidRDefault="005F6AE9" w:rsidP="005F6AE9">
            <w:pPr>
              <w:pStyle w:val="Tabletext"/>
              <w:rPr>
                <w:lang w:val="en-US"/>
              </w:rPr>
            </w:pPr>
            <w:r w:rsidRPr="00D74628">
              <w:rPr>
                <w:lang w:val="en-US"/>
              </w:rPr>
              <w:t>Min</w:t>
            </w:r>
            <w:r w:rsidR="00E843A4">
              <w:rPr>
                <w:lang w:val="en-US"/>
              </w:rPr>
              <w:t>imum</w:t>
            </w:r>
            <w:r w:rsidRPr="00D74628">
              <w:rPr>
                <w:lang w:val="en-US"/>
              </w:rPr>
              <w:t xml:space="preserve"> receiver signal input power</w:t>
            </w:r>
          </w:p>
        </w:tc>
        <w:tc>
          <w:tcPr>
            <w:tcW w:w="1559" w:type="dxa"/>
            <w:vAlign w:val="center"/>
          </w:tcPr>
          <w:p w14:paraId="1EAA7345" w14:textId="77777777" w:rsidR="005F6AE9" w:rsidRPr="005C3285" w:rsidRDefault="005F6AE9" w:rsidP="00E86211">
            <w:pPr>
              <w:pStyle w:val="Tabletext"/>
            </w:pPr>
            <w:r w:rsidRPr="005C3285">
              <w:rPr>
                <w:i/>
              </w:rPr>
              <w:t>P</w:t>
            </w:r>
            <w:r w:rsidRPr="005C3285">
              <w:rPr>
                <w:i/>
                <w:vertAlign w:val="subscript"/>
              </w:rPr>
              <w:t>s</w:t>
            </w:r>
            <w:r w:rsidRPr="005C3285">
              <w:rPr>
                <w:i/>
              </w:rPr>
              <w:t xml:space="preserve"> </w:t>
            </w:r>
            <w:r w:rsidRPr="005C3285">
              <w:rPr>
                <w:i/>
                <w:vertAlign w:val="subscript"/>
              </w:rPr>
              <w:t>min</w:t>
            </w:r>
            <w:r w:rsidRPr="005C3285">
              <w:t xml:space="preserve"> </w:t>
            </w:r>
            <w:r w:rsidR="00E86211">
              <w:t>(</w:t>
            </w:r>
            <w:r w:rsidRPr="005C3285">
              <w:t>dBW</w:t>
            </w:r>
            <w:r w:rsidR="00E86211">
              <w:t>)</w:t>
            </w:r>
          </w:p>
        </w:tc>
        <w:tc>
          <w:tcPr>
            <w:tcW w:w="1418" w:type="dxa"/>
            <w:vAlign w:val="center"/>
          </w:tcPr>
          <w:p w14:paraId="0C14E148" w14:textId="77777777" w:rsidR="005F6AE9" w:rsidRPr="005C3285" w:rsidRDefault="009B1758" w:rsidP="009B1758">
            <w:pPr>
              <w:pStyle w:val="Tabletext"/>
              <w:jc w:val="center"/>
            </w:pPr>
            <w:r>
              <w:t>–</w:t>
            </w:r>
            <w:r w:rsidR="005F6AE9" w:rsidRPr="005C3285">
              <w:t>124.20</w:t>
            </w:r>
          </w:p>
        </w:tc>
        <w:tc>
          <w:tcPr>
            <w:tcW w:w="1912" w:type="dxa"/>
            <w:vAlign w:val="center"/>
          </w:tcPr>
          <w:p w14:paraId="18133803" w14:textId="77777777" w:rsidR="005F6AE9" w:rsidRPr="005C3285" w:rsidRDefault="009B1758" w:rsidP="009B1758">
            <w:pPr>
              <w:pStyle w:val="Tabletext"/>
              <w:jc w:val="center"/>
            </w:pPr>
            <w:r>
              <w:t>–</w:t>
            </w:r>
            <w:r w:rsidR="005F6AE9" w:rsidRPr="005C3285">
              <w:t>123.50</w:t>
            </w:r>
          </w:p>
        </w:tc>
      </w:tr>
      <w:tr w:rsidR="005F6AE9" w:rsidRPr="00CF3F2A" w14:paraId="5FAB1CBC" w14:textId="77777777" w:rsidTr="009B1758">
        <w:trPr>
          <w:trHeight w:val="283"/>
          <w:jc w:val="center"/>
        </w:trPr>
        <w:tc>
          <w:tcPr>
            <w:tcW w:w="4921" w:type="dxa"/>
            <w:vAlign w:val="center"/>
          </w:tcPr>
          <w:p w14:paraId="4474B5E5" w14:textId="312D1340" w:rsidR="005F6AE9" w:rsidRPr="00D74628" w:rsidRDefault="005F6AE9" w:rsidP="005F6AE9">
            <w:pPr>
              <w:pStyle w:val="Tabletext"/>
              <w:rPr>
                <w:lang w:val="en-US"/>
              </w:rPr>
            </w:pPr>
            <w:r w:rsidRPr="00D74628">
              <w:rPr>
                <w:lang w:val="en-US"/>
              </w:rPr>
              <w:t>Min</w:t>
            </w:r>
            <w:r w:rsidR="00E843A4">
              <w:rPr>
                <w:lang w:val="en-US"/>
              </w:rPr>
              <w:t>imum</w:t>
            </w:r>
            <w:r w:rsidRPr="00D74628">
              <w:rPr>
                <w:lang w:val="en-US"/>
              </w:rPr>
              <w:t xml:space="preserve"> equivalent receiver input voltage, 75 ohm</w:t>
            </w:r>
          </w:p>
        </w:tc>
        <w:tc>
          <w:tcPr>
            <w:tcW w:w="1559" w:type="dxa"/>
            <w:vAlign w:val="center"/>
          </w:tcPr>
          <w:p w14:paraId="4C72F9AB" w14:textId="77777777" w:rsidR="005F6AE9" w:rsidRPr="005C3285" w:rsidRDefault="005F6AE9" w:rsidP="00E86211">
            <w:pPr>
              <w:pStyle w:val="Tabletext"/>
            </w:pPr>
            <w:r w:rsidRPr="005C3285">
              <w:rPr>
                <w:i/>
              </w:rPr>
              <w:t>U</w:t>
            </w:r>
            <w:r w:rsidRPr="005C3285">
              <w:rPr>
                <w:i/>
                <w:vertAlign w:val="subscript"/>
              </w:rPr>
              <w:t>s</w:t>
            </w:r>
            <w:r w:rsidRPr="005C3285">
              <w:rPr>
                <w:i/>
              </w:rPr>
              <w:t xml:space="preserve"> </w:t>
            </w:r>
            <w:r w:rsidRPr="005C3285">
              <w:rPr>
                <w:i/>
                <w:vertAlign w:val="subscript"/>
              </w:rPr>
              <w:t>min</w:t>
            </w:r>
            <w:r w:rsidRPr="005C3285">
              <w:t xml:space="preserve"> </w:t>
            </w:r>
            <w:r w:rsidR="00E86211">
              <w:t>(</w:t>
            </w:r>
            <w:r w:rsidRPr="005C3285">
              <w:t>dBµV</w:t>
            </w:r>
            <w:r w:rsidR="00E86211">
              <w:t>)</w:t>
            </w:r>
          </w:p>
        </w:tc>
        <w:tc>
          <w:tcPr>
            <w:tcW w:w="1418" w:type="dxa"/>
            <w:vAlign w:val="center"/>
          </w:tcPr>
          <w:p w14:paraId="71E0E90A" w14:textId="77777777" w:rsidR="005F6AE9" w:rsidRPr="005C3285" w:rsidRDefault="005F6AE9" w:rsidP="009B1758">
            <w:pPr>
              <w:pStyle w:val="Tabletext"/>
              <w:jc w:val="center"/>
            </w:pPr>
            <w:r w:rsidRPr="005C3285">
              <w:t>14.55</w:t>
            </w:r>
          </w:p>
        </w:tc>
        <w:tc>
          <w:tcPr>
            <w:tcW w:w="1912" w:type="dxa"/>
            <w:vAlign w:val="center"/>
          </w:tcPr>
          <w:p w14:paraId="5C590F41" w14:textId="77777777" w:rsidR="005F6AE9" w:rsidRPr="005C3285" w:rsidRDefault="005F6AE9" w:rsidP="009B1758">
            <w:pPr>
              <w:pStyle w:val="Tabletext"/>
              <w:jc w:val="center"/>
            </w:pPr>
            <w:r w:rsidRPr="005C3285">
              <w:t>15.25</w:t>
            </w:r>
          </w:p>
        </w:tc>
      </w:tr>
    </w:tbl>
    <w:p w14:paraId="427A3642" w14:textId="77777777" w:rsidR="009B1758" w:rsidRDefault="009B1758" w:rsidP="009B1758">
      <w:pPr>
        <w:pStyle w:val="Tablefin"/>
      </w:pPr>
      <w:bookmarkStart w:id="80" w:name="_Ref492032512"/>
      <w:bookmarkStart w:id="81" w:name="_Toc513118465"/>
      <w:bookmarkStart w:id="82" w:name="_Toc515277955"/>
    </w:p>
    <w:p w14:paraId="65805346" w14:textId="77777777" w:rsidR="005F6AE9" w:rsidRPr="00D74628" w:rsidRDefault="005F6AE9" w:rsidP="005F6AE9">
      <w:pPr>
        <w:pStyle w:val="Heading1"/>
        <w:rPr>
          <w:lang w:val="en-US"/>
        </w:rPr>
      </w:pPr>
      <w:bookmarkStart w:id="83" w:name="_Toc122680133"/>
      <w:r w:rsidRPr="00D74628">
        <w:rPr>
          <w:lang w:val="en-US"/>
        </w:rPr>
        <w:t>11</w:t>
      </w:r>
      <w:r w:rsidRPr="00D74628">
        <w:rPr>
          <w:lang w:val="en-US"/>
        </w:rPr>
        <w:tab/>
        <w:t>Calculation of signal levels</w:t>
      </w:r>
      <w:bookmarkEnd w:id="80"/>
      <w:r w:rsidRPr="00D74628">
        <w:rPr>
          <w:lang w:val="en-US"/>
        </w:rPr>
        <w:t xml:space="preserve"> and protection ratio</w:t>
      </w:r>
      <w:bookmarkEnd w:id="81"/>
      <w:bookmarkEnd w:id="82"/>
      <w:bookmarkEnd w:id="83"/>
    </w:p>
    <w:p w14:paraId="07078158" w14:textId="77777777" w:rsidR="005F6AE9" w:rsidRPr="00D74628" w:rsidRDefault="005F6AE9" w:rsidP="005F6AE9">
      <w:pPr>
        <w:pStyle w:val="Heading2"/>
        <w:rPr>
          <w:lang w:val="en-US"/>
        </w:rPr>
      </w:pPr>
      <w:bookmarkStart w:id="84" w:name="_Ref492031385"/>
      <w:bookmarkStart w:id="85" w:name="_Toc513118466"/>
      <w:bookmarkStart w:id="86" w:name="_Toc515277956"/>
      <w:bookmarkStart w:id="87" w:name="_Toc122680134"/>
      <w:r w:rsidRPr="00D74628">
        <w:rPr>
          <w:lang w:val="en-US"/>
        </w:rPr>
        <w:t>11.1</w:t>
      </w:r>
      <w:r w:rsidRPr="00D74628">
        <w:rPr>
          <w:lang w:val="en-US"/>
        </w:rPr>
        <w:tab/>
        <w:t>Signal levels for planning</w:t>
      </w:r>
      <w:bookmarkEnd w:id="84"/>
      <w:bookmarkEnd w:id="85"/>
      <w:bookmarkEnd w:id="86"/>
      <w:bookmarkEnd w:id="87"/>
      <w:r w:rsidRPr="00D74628">
        <w:rPr>
          <w:lang w:val="en-US"/>
        </w:rPr>
        <w:t xml:space="preserve"> </w:t>
      </w:r>
    </w:p>
    <w:p w14:paraId="45F9C970" w14:textId="77777777" w:rsidR="005F6AE9" w:rsidRPr="00D74628" w:rsidRDefault="005F6AE9" w:rsidP="005F6AE9">
      <w:pPr>
        <w:rPr>
          <w:lang w:val="en-US"/>
        </w:rPr>
      </w:pPr>
      <w:r w:rsidRPr="00D74628">
        <w:rPr>
          <w:lang w:val="en-US"/>
        </w:rPr>
        <w:t>In § 10.2 the minimum signal levels to overcome noise are given as the minimum receiver input power and the corresponding minimum equivalent receiver input voltage. No account is taken of any propagation effect. However, it is necessary to consider propagation effects when considering reception in a practical environment.</w:t>
      </w:r>
    </w:p>
    <w:p w14:paraId="1AB19792" w14:textId="77777777" w:rsidR="005F6AE9" w:rsidRPr="00D74628" w:rsidRDefault="005F6AE9" w:rsidP="005F6AE9">
      <w:pPr>
        <w:rPr>
          <w:color w:val="000000"/>
          <w:szCs w:val="24"/>
          <w:lang w:val="en-US"/>
        </w:rPr>
      </w:pPr>
      <w:r w:rsidRPr="00D74628">
        <w:rPr>
          <w:color w:val="000000"/>
          <w:szCs w:val="24"/>
          <w:lang w:val="en-US"/>
        </w:rPr>
        <w:t xml:space="preserve">In defining coverage, it is indicated that due to the very rapid transition from near perfect to no reception at all, it is necessary that the minimum required signal level is achieved at a high percentage of locations. These percentages have been set at 95% for </w:t>
      </w:r>
      <w:r w:rsidR="00CF1D1D">
        <w:rPr>
          <w:color w:val="000000"/>
          <w:szCs w:val="24"/>
          <w:lang w:val="en-US"/>
        </w:rPr>
        <w:t>“</w:t>
      </w:r>
      <w:r w:rsidRPr="00D74628">
        <w:rPr>
          <w:color w:val="000000"/>
          <w:szCs w:val="24"/>
          <w:lang w:val="en-US"/>
        </w:rPr>
        <w:t>good</w:t>
      </w:r>
      <w:r w:rsidR="00CF1D1D">
        <w:rPr>
          <w:color w:val="000000"/>
          <w:szCs w:val="24"/>
          <w:lang w:val="en-US"/>
        </w:rPr>
        <w:t>”</w:t>
      </w:r>
      <w:r w:rsidRPr="00D74628">
        <w:rPr>
          <w:color w:val="000000"/>
          <w:szCs w:val="24"/>
          <w:lang w:val="en-US"/>
        </w:rPr>
        <w:t xml:space="preserve"> and 70% for </w:t>
      </w:r>
      <w:r w:rsidR="00CF1D1D">
        <w:rPr>
          <w:color w:val="000000"/>
          <w:szCs w:val="24"/>
          <w:lang w:val="en-US"/>
        </w:rPr>
        <w:t>“</w:t>
      </w:r>
      <w:r w:rsidRPr="00D74628">
        <w:rPr>
          <w:color w:val="000000"/>
          <w:szCs w:val="24"/>
          <w:lang w:val="en-US"/>
        </w:rPr>
        <w:t>acceptable</w:t>
      </w:r>
      <w:r w:rsidR="00CF1D1D">
        <w:rPr>
          <w:color w:val="000000"/>
          <w:szCs w:val="24"/>
          <w:lang w:val="en-US"/>
        </w:rPr>
        <w:t>”</w:t>
      </w:r>
      <w:r w:rsidRPr="00D74628">
        <w:rPr>
          <w:color w:val="000000"/>
          <w:szCs w:val="24"/>
          <w:lang w:val="en-US"/>
        </w:rPr>
        <w:t xml:space="preserve"> portable reception. For mobile reception the percentages defined were 99% and 90%, respectively.</w:t>
      </w:r>
    </w:p>
    <w:p w14:paraId="2A107343" w14:textId="5607E7EC" w:rsidR="005F6AE9" w:rsidRPr="00D74628" w:rsidRDefault="005F6AE9" w:rsidP="001D4E77">
      <w:pPr>
        <w:rPr>
          <w:rFonts w:ascii="Trebuchet MS" w:hAnsi="Trebuchet MS"/>
          <w:color w:val="000000"/>
          <w:sz w:val="22"/>
          <w:szCs w:val="22"/>
          <w:lang w:val="en-US"/>
        </w:rPr>
      </w:pPr>
      <w:r w:rsidRPr="00D74628">
        <w:rPr>
          <w:color w:val="000000"/>
          <w:szCs w:val="24"/>
          <w:lang w:val="en-US"/>
        </w:rPr>
        <w:t>In § 1</w:t>
      </w:r>
      <w:r w:rsidR="001D4E77">
        <w:rPr>
          <w:color w:val="000000"/>
          <w:szCs w:val="24"/>
          <w:lang w:val="en-US"/>
        </w:rPr>
        <w:t>1.</w:t>
      </w:r>
      <w:r w:rsidRPr="00D74628">
        <w:rPr>
          <w:color w:val="000000"/>
          <w:szCs w:val="24"/>
          <w:lang w:val="en-US"/>
        </w:rPr>
        <w:t>1</w:t>
      </w:r>
      <w:r w:rsidRPr="000F5754">
        <w:rPr>
          <w:color w:val="000000"/>
          <w:szCs w:val="24"/>
          <w:lang w:val="en-US"/>
        </w:rPr>
        <w:t xml:space="preserve"> </w:t>
      </w:r>
      <w:r w:rsidRPr="00D74628">
        <w:rPr>
          <w:color w:val="000000"/>
          <w:szCs w:val="24"/>
          <w:lang w:val="en-US"/>
        </w:rPr>
        <w:t>minimum median power</w:t>
      </w:r>
      <w:r w:rsidR="00664594">
        <w:rPr>
          <w:color w:val="000000"/>
          <w:szCs w:val="24"/>
          <w:lang w:val="en-US"/>
        </w:rPr>
        <w:t xml:space="preserve"> </w:t>
      </w:r>
      <w:r w:rsidRPr="00D74628">
        <w:rPr>
          <w:color w:val="000000"/>
          <w:szCs w:val="24"/>
          <w:lang w:val="en-US"/>
        </w:rPr>
        <w:t>flux densities and equivalent field strengths are presented which are needed for practical planning considerations.</w:t>
      </w:r>
      <w:r w:rsidRPr="00D74628">
        <w:rPr>
          <w:rFonts w:ascii="Trebuchet MS" w:hAnsi="Trebuchet MS"/>
          <w:color w:val="000000"/>
          <w:sz w:val="22"/>
          <w:szCs w:val="22"/>
          <w:lang w:val="en-US"/>
        </w:rPr>
        <w:t xml:space="preserve"> </w:t>
      </w:r>
      <w:bookmarkStart w:id="88" w:name="_Ref485653161"/>
    </w:p>
    <w:p w14:paraId="5422A628" w14:textId="77777777" w:rsidR="005F6AE9" w:rsidRPr="00D74628" w:rsidRDefault="005F6AE9" w:rsidP="00036B82">
      <w:pPr>
        <w:spacing w:after="120"/>
        <w:rPr>
          <w:color w:val="000000"/>
          <w:szCs w:val="24"/>
          <w:lang w:val="en-US"/>
        </w:rPr>
      </w:pPr>
      <w:bookmarkStart w:id="89" w:name="_Toc131792641"/>
      <w:bookmarkStart w:id="90" w:name="_Toc131958172"/>
      <w:bookmarkStart w:id="91" w:name="_Toc131960293"/>
      <w:bookmarkStart w:id="92" w:name="_Toc131960406"/>
      <w:bookmarkStart w:id="93" w:name="_Toc131992012"/>
      <w:bookmarkStart w:id="94" w:name="_Toc131993253"/>
      <w:bookmarkStart w:id="95" w:name="_Toc131993374"/>
      <w:bookmarkStart w:id="96" w:name="_Toc133854559"/>
      <w:bookmarkStart w:id="97" w:name="_Toc133901652"/>
      <w:bookmarkStart w:id="98" w:name="_Toc133927432"/>
      <w:bookmarkStart w:id="99" w:name="_Toc153608305"/>
      <w:bookmarkStart w:id="100" w:name="_Toc155075037"/>
      <w:bookmarkStart w:id="101" w:name="_Toc172937744"/>
      <w:bookmarkStart w:id="102" w:name="_Toc266886193"/>
      <w:bookmarkStart w:id="103" w:name="_Toc290379076"/>
      <w:bookmarkStart w:id="104" w:name="_Toc292118527"/>
      <w:bookmarkStart w:id="105" w:name="_Toc321400029"/>
      <w:bookmarkStart w:id="106" w:name="_Toc400958085"/>
      <w:bookmarkEnd w:id="88"/>
      <w:r w:rsidRPr="00D74628">
        <w:rPr>
          <w:color w:val="000000"/>
          <w:szCs w:val="24"/>
          <w:lang w:val="en-US"/>
        </w:rPr>
        <w:t xml:space="preserve">To calculate the minimum median </w:t>
      </w:r>
      <w:r w:rsidR="00036B82">
        <w:rPr>
          <w:color w:val="000000"/>
          <w:szCs w:val="24"/>
          <w:lang w:val="en-US"/>
        </w:rPr>
        <w:t>pfd</w:t>
      </w:r>
      <w:r w:rsidRPr="00D74628">
        <w:rPr>
          <w:color w:val="000000"/>
          <w:szCs w:val="24"/>
          <w:lang w:val="en-US"/>
        </w:rPr>
        <w:t xml:space="preserve"> or equivalent field strength needed to ensure that the minimum values of signal level can be achieved at the required percentage of locations, the following formulas are used:</w:t>
      </w:r>
    </w:p>
    <w:tbl>
      <w:tblPr>
        <w:tblW w:w="9662" w:type="dxa"/>
        <w:jc w:val="center"/>
        <w:tblLayout w:type="fixed"/>
        <w:tblCellMar>
          <w:left w:w="28" w:type="dxa"/>
          <w:right w:w="28" w:type="dxa"/>
        </w:tblCellMar>
        <w:tblLook w:val="0000" w:firstRow="0" w:lastRow="0" w:firstColumn="0" w:lastColumn="0" w:noHBand="0" w:noVBand="0"/>
      </w:tblPr>
      <w:tblGrid>
        <w:gridCol w:w="862"/>
        <w:gridCol w:w="4473"/>
        <w:gridCol w:w="4327"/>
      </w:tblGrid>
      <w:tr w:rsidR="005F6AE9" w:rsidRPr="00CF3F2A" w14:paraId="54293387" w14:textId="77777777" w:rsidTr="007F3CFB">
        <w:trPr>
          <w:cantSplit/>
          <w:jc w:val="center"/>
        </w:trPr>
        <w:tc>
          <w:tcPr>
            <w:tcW w:w="862" w:type="dxa"/>
          </w:tcPr>
          <w:p w14:paraId="504D3E0C" w14:textId="77777777" w:rsidR="005F6AE9" w:rsidRPr="005C3285" w:rsidRDefault="0059002E" w:rsidP="005F6AE9">
            <w:pPr>
              <w:tabs>
                <w:tab w:val="center" w:pos="4820"/>
                <w:tab w:val="right" w:pos="9639"/>
              </w:tabs>
              <w:rPr>
                <w:szCs w:val="24"/>
              </w:rPr>
            </w:pPr>
            <w:r>
              <w:rPr>
                <w:szCs w:val="24"/>
              </w:rPr>
              <w:sym w:font="Symbol" w:char="F06A"/>
            </w:r>
            <w:r w:rsidR="005F6AE9" w:rsidRPr="00F13BB4">
              <w:rPr>
                <w:i/>
                <w:szCs w:val="24"/>
                <w:vertAlign w:val="subscript"/>
              </w:rPr>
              <w:t>min</w:t>
            </w:r>
          </w:p>
        </w:tc>
        <w:tc>
          <w:tcPr>
            <w:tcW w:w="4473" w:type="dxa"/>
          </w:tcPr>
          <w:p w14:paraId="3E523351" w14:textId="77777777" w:rsidR="005F6AE9" w:rsidRPr="005C3285" w:rsidRDefault="005F6AE9" w:rsidP="00B4781A">
            <w:pPr>
              <w:tabs>
                <w:tab w:val="center" w:pos="4820"/>
                <w:tab w:val="right" w:pos="9639"/>
              </w:tabs>
              <w:rPr>
                <w:szCs w:val="24"/>
              </w:rPr>
            </w:pPr>
            <w:r w:rsidRPr="005C3285">
              <w:rPr>
                <w:szCs w:val="24"/>
              </w:rPr>
              <w:t xml:space="preserve">= </w:t>
            </w:r>
            <w:r w:rsidRPr="00B4781A">
              <w:rPr>
                <w:i/>
                <w:szCs w:val="24"/>
              </w:rPr>
              <w:t>P</w:t>
            </w:r>
            <w:r w:rsidRPr="00B4781A">
              <w:rPr>
                <w:i/>
                <w:szCs w:val="24"/>
                <w:vertAlign w:val="subscript"/>
              </w:rPr>
              <w:t xml:space="preserve">s </w:t>
            </w:r>
            <w:r w:rsidRPr="00F13BB4">
              <w:rPr>
                <w:i/>
                <w:szCs w:val="24"/>
                <w:vertAlign w:val="subscript"/>
              </w:rPr>
              <w:t>min</w:t>
            </w:r>
            <w:r w:rsidRPr="005C3285">
              <w:rPr>
                <w:szCs w:val="24"/>
              </w:rPr>
              <w:t> </w:t>
            </w:r>
            <w:r w:rsidR="00B4781A">
              <w:rPr>
                <w:szCs w:val="24"/>
              </w:rPr>
              <w:t>–</w:t>
            </w:r>
            <w:r w:rsidRPr="005C3285">
              <w:rPr>
                <w:szCs w:val="24"/>
              </w:rPr>
              <w:t> </w:t>
            </w:r>
            <w:r w:rsidRPr="00B4781A">
              <w:rPr>
                <w:i/>
                <w:szCs w:val="24"/>
              </w:rPr>
              <w:t>A</w:t>
            </w:r>
            <w:r w:rsidRPr="00B4781A">
              <w:rPr>
                <w:i/>
                <w:szCs w:val="24"/>
                <w:vertAlign w:val="subscript"/>
              </w:rPr>
              <w:t>a</w:t>
            </w:r>
            <w:r w:rsidRPr="005C3285">
              <w:rPr>
                <w:szCs w:val="24"/>
              </w:rPr>
              <w:t xml:space="preserve"> + </w:t>
            </w:r>
            <w:r w:rsidRPr="00B4781A">
              <w:rPr>
                <w:i/>
                <w:szCs w:val="24"/>
              </w:rPr>
              <w:t>L</w:t>
            </w:r>
            <w:r w:rsidRPr="00B4781A">
              <w:rPr>
                <w:i/>
                <w:szCs w:val="24"/>
                <w:vertAlign w:val="subscript"/>
              </w:rPr>
              <w:t>f</w:t>
            </w:r>
          </w:p>
        </w:tc>
        <w:tc>
          <w:tcPr>
            <w:tcW w:w="4327" w:type="dxa"/>
          </w:tcPr>
          <w:p w14:paraId="728785E9" w14:textId="77777777" w:rsidR="005F6AE9" w:rsidRPr="005C3285" w:rsidRDefault="005F6AE9" w:rsidP="005F6AE9">
            <w:pPr>
              <w:widowControl w:val="0"/>
              <w:overflowPunct/>
              <w:autoSpaceDE/>
              <w:autoSpaceDN/>
              <w:spacing w:before="40" w:after="40"/>
              <w:rPr>
                <w:color w:val="000000"/>
                <w:szCs w:val="24"/>
              </w:rPr>
            </w:pPr>
          </w:p>
        </w:tc>
      </w:tr>
      <w:tr w:rsidR="005F6AE9" w:rsidRPr="00CF3F2A" w14:paraId="4CF517F9" w14:textId="77777777" w:rsidTr="007F3CFB">
        <w:trPr>
          <w:cantSplit/>
          <w:jc w:val="center"/>
        </w:trPr>
        <w:tc>
          <w:tcPr>
            <w:tcW w:w="862" w:type="dxa"/>
          </w:tcPr>
          <w:p w14:paraId="4BAAB3DC" w14:textId="77777777" w:rsidR="005F6AE9" w:rsidRPr="005C3285" w:rsidRDefault="005F6AE9" w:rsidP="005F6AE9">
            <w:pPr>
              <w:tabs>
                <w:tab w:val="center" w:pos="4820"/>
                <w:tab w:val="right" w:pos="9639"/>
              </w:tabs>
              <w:rPr>
                <w:szCs w:val="24"/>
              </w:rPr>
            </w:pPr>
            <w:r w:rsidRPr="00B4781A">
              <w:rPr>
                <w:i/>
                <w:szCs w:val="24"/>
              </w:rPr>
              <w:t>E</w:t>
            </w:r>
            <w:r w:rsidRPr="00F13BB4">
              <w:rPr>
                <w:i/>
                <w:szCs w:val="24"/>
                <w:vertAlign w:val="subscript"/>
              </w:rPr>
              <w:t>min</w:t>
            </w:r>
          </w:p>
        </w:tc>
        <w:tc>
          <w:tcPr>
            <w:tcW w:w="4473" w:type="dxa"/>
          </w:tcPr>
          <w:p w14:paraId="6EC2D563" w14:textId="77777777" w:rsidR="005F6AE9" w:rsidRPr="005C3285" w:rsidRDefault="005F6AE9" w:rsidP="0059002E">
            <w:pPr>
              <w:tabs>
                <w:tab w:val="center" w:pos="4820"/>
                <w:tab w:val="right" w:pos="9639"/>
              </w:tabs>
              <w:rPr>
                <w:szCs w:val="24"/>
              </w:rPr>
            </w:pPr>
            <w:r w:rsidRPr="005C3285">
              <w:rPr>
                <w:szCs w:val="24"/>
              </w:rPr>
              <w:t xml:space="preserve">= </w:t>
            </w:r>
            <w:r w:rsidR="0059002E">
              <w:rPr>
                <w:szCs w:val="24"/>
              </w:rPr>
              <w:sym w:font="Symbol" w:char="F06A"/>
            </w:r>
            <w:r w:rsidRPr="00F13BB4">
              <w:rPr>
                <w:i/>
                <w:szCs w:val="24"/>
                <w:vertAlign w:val="subscript"/>
              </w:rPr>
              <w:t>min</w:t>
            </w:r>
            <w:r w:rsidRPr="00F13BB4">
              <w:rPr>
                <w:i/>
                <w:szCs w:val="24"/>
              </w:rPr>
              <w:t xml:space="preserve"> </w:t>
            </w:r>
            <w:r w:rsidRPr="005C3285">
              <w:rPr>
                <w:szCs w:val="24"/>
              </w:rPr>
              <w:t>+ 120 + 10 log</w:t>
            </w:r>
            <w:r w:rsidRPr="005C3285">
              <w:rPr>
                <w:szCs w:val="24"/>
                <w:vertAlign w:val="subscript"/>
              </w:rPr>
              <w:t>10</w:t>
            </w:r>
            <w:r w:rsidRPr="005C3285">
              <w:rPr>
                <w:szCs w:val="24"/>
              </w:rPr>
              <w:t xml:space="preserve"> (120</w:t>
            </w:r>
            <w:r w:rsidRPr="005C3285">
              <w:rPr>
                <w:szCs w:val="24"/>
              </w:rPr>
              <w:sym w:font="Symbol" w:char="F070"/>
            </w:r>
            <w:r w:rsidRPr="005C3285">
              <w:rPr>
                <w:szCs w:val="24"/>
              </w:rPr>
              <w:t xml:space="preserve">) = </w:t>
            </w:r>
            <w:r w:rsidR="0059002E">
              <w:rPr>
                <w:szCs w:val="24"/>
              </w:rPr>
              <w:sym w:font="Symbol" w:char="F06A"/>
            </w:r>
            <w:r w:rsidRPr="00F13BB4">
              <w:rPr>
                <w:i/>
                <w:szCs w:val="24"/>
                <w:vertAlign w:val="subscript"/>
              </w:rPr>
              <w:t>min</w:t>
            </w:r>
            <w:r w:rsidRPr="005C3285">
              <w:rPr>
                <w:szCs w:val="24"/>
              </w:rPr>
              <w:t xml:space="preserve"> + 145.8</w:t>
            </w:r>
          </w:p>
        </w:tc>
        <w:tc>
          <w:tcPr>
            <w:tcW w:w="4327" w:type="dxa"/>
          </w:tcPr>
          <w:p w14:paraId="43812855" w14:textId="77777777" w:rsidR="005F6AE9" w:rsidRPr="005C3285" w:rsidRDefault="005F6AE9" w:rsidP="005F6AE9">
            <w:pPr>
              <w:widowControl w:val="0"/>
              <w:overflowPunct/>
              <w:autoSpaceDE/>
              <w:autoSpaceDN/>
              <w:spacing w:before="40" w:after="40"/>
              <w:rPr>
                <w:color w:val="000000"/>
                <w:szCs w:val="24"/>
              </w:rPr>
            </w:pPr>
          </w:p>
        </w:tc>
      </w:tr>
      <w:tr w:rsidR="005F6AE9" w:rsidRPr="00D64677" w14:paraId="324593A7" w14:textId="77777777" w:rsidTr="007F3CFB">
        <w:trPr>
          <w:cantSplit/>
          <w:jc w:val="center"/>
        </w:trPr>
        <w:tc>
          <w:tcPr>
            <w:tcW w:w="862" w:type="dxa"/>
          </w:tcPr>
          <w:p w14:paraId="71A59627" w14:textId="77777777" w:rsidR="005F6AE9" w:rsidRPr="005C3285" w:rsidRDefault="0059002E" w:rsidP="005F6AE9">
            <w:pPr>
              <w:tabs>
                <w:tab w:val="center" w:pos="4820"/>
                <w:tab w:val="right" w:pos="9639"/>
              </w:tabs>
              <w:rPr>
                <w:szCs w:val="24"/>
              </w:rPr>
            </w:pPr>
            <w:r>
              <w:rPr>
                <w:szCs w:val="24"/>
              </w:rPr>
              <w:sym w:font="Symbol" w:char="F06A"/>
            </w:r>
            <w:r w:rsidR="005F6AE9" w:rsidRPr="00F13BB4">
              <w:rPr>
                <w:i/>
                <w:szCs w:val="24"/>
                <w:vertAlign w:val="subscript"/>
              </w:rPr>
              <w:t>med</w:t>
            </w:r>
          </w:p>
        </w:tc>
        <w:tc>
          <w:tcPr>
            <w:tcW w:w="4473" w:type="dxa"/>
          </w:tcPr>
          <w:p w14:paraId="787E492E" w14:textId="77777777" w:rsidR="005F6AE9" w:rsidRPr="005C3285" w:rsidRDefault="005F6AE9" w:rsidP="0059002E">
            <w:pPr>
              <w:tabs>
                <w:tab w:val="center" w:pos="4820"/>
                <w:tab w:val="right" w:pos="9639"/>
              </w:tabs>
              <w:rPr>
                <w:szCs w:val="24"/>
              </w:rPr>
            </w:pPr>
            <w:r w:rsidRPr="005C3285">
              <w:rPr>
                <w:szCs w:val="24"/>
              </w:rPr>
              <w:t xml:space="preserve">= </w:t>
            </w:r>
            <w:r w:rsidR="0059002E">
              <w:rPr>
                <w:szCs w:val="24"/>
              </w:rPr>
              <w:sym w:font="Symbol" w:char="F06A"/>
            </w:r>
            <w:r w:rsidRPr="00F13BB4">
              <w:rPr>
                <w:i/>
                <w:szCs w:val="24"/>
                <w:vertAlign w:val="subscript"/>
              </w:rPr>
              <w:t>min</w:t>
            </w:r>
            <w:r w:rsidRPr="005C3285">
              <w:rPr>
                <w:szCs w:val="24"/>
              </w:rPr>
              <w:t xml:space="preserve"> + </w:t>
            </w:r>
            <w:r w:rsidRPr="00B4781A">
              <w:rPr>
                <w:i/>
                <w:szCs w:val="24"/>
              </w:rPr>
              <w:t>P</w:t>
            </w:r>
            <w:r w:rsidRPr="00F13BB4">
              <w:rPr>
                <w:i/>
                <w:szCs w:val="24"/>
                <w:vertAlign w:val="subscript"/>
              </w:rPr>
              <w:t>mmn</w:t>
            </w:r>
            <w:r w:rsidRPr="005C3285">
              <w:rPr>
                <w:szCs w:val="24"/>
              </w:rPr>
              <w:t xml:space="preserve"> + </w:t>
            </w:r>
            <w:r w:rsidRPr="00B4781A">
              <w:rPr>
                <w:i/>
                <w:szCs w:val="24"/>
              </w:rPr>
              <w:t>C</w:t>
            </w:r>
            <w:r w:rsidRPr="005C3285">
              <w:rPr>
                <w:szCs w:val="24"/>
                <w:vertAlign w:val="subscript"/>
              </w:rPr>
              <w:t>l</w:t>
            </w:r>
          </w:p>
        </w:tc>
        <w:tc>
          <w:tcPr>
            <w:tcW w:w="4327" w:type="dxa"/>
          </w:tcPr>
          <w:p w14:paraId="1FCA6306" w14:textId="77777777" w:rsidR="005F6AE9" w:rsidRPr="00D74628" w:rsidRDefault="005F6AE9" w:rsidP="005F6AE9">
            <w:pPr>
              <w:widowControl w:val="0"/>
              <w:overflowPunct/>
              <w:autoSpaceDE/>
              <w:autoSpaceDN/>
              <w:spacing w:before="40" w:after="40"/>
              <w:rPr>
                <w:color w:val="000000"/>
                <w:szCs w:val="24"/>
                <w:lang w:val="en-US"/>
              </w:rPr>
            </w:pPr>
            <w:r w:rsidRPr="00D74628">
              <w:rPr>
                <w:color w:val="000000"/>
                <w:szCs w:val="24"/>
                <w:lang w:val="en-US"/>
              </w:rPr>
              <w:t>(for portable outdoor reception, mobile reception and, handheld portable outdoor reception and handheld mobile reception)</w:t>
            </w:r>
          </w:p>
        </w:tc>
      </w:tr>
      <w:tr w:rsidR="005F6AE9" w:rsidRPr="00D64677" w14:paraId="5A74A69D" w14:textId="77777777" w:rsidTr="007F3CFB">
        <w:trPr>
          <w:cantSplit/>
          <w:jc w:val="center"/>
        </w:trPr>
        <w:tc>
          <w:tcPr>
            <w:tcW w:w="862" w:type="dxa"/>
          </w:tcPr>
          <w:p w14:paraId="323E4988" w14:textId="77777777" w:rsidR="005F6AE9" w:rsidRPr="005C3285" w:rsidRDefault="0059002E" w:rsidP="005F6AE9">
            <w:pPr>
              <w:tabs>
                <w:tab w:val="center" w:pos="4820"/>
                <w:tab w:val="right" w:pos="9639"/>
              </w:tabs>
              <w:rPr>
                <w:szCs w:val="24"/>
              </w:rPr>
            </w:pPr>
            <w:r>
              <w:rPr>
                <w:szCs w:val="24"/>
              </w:rPr>
              <w:sym w:font="Symbol" w:char="F06A"/>
            </w:r>
            <w:r w:rsidR="005F6AE9" w:rsidRPr="00F13BB4">
              <w:rPr>
                <w:i/>
                <w:szCs w:val="24"/>
                <w:vertAlign w:val="subscript"/>
              </w:rPr>
              <w:t>med</w:t>
            </w:r>
          </w:p>
        </w:tc>
        <w:tc>
          <w:tcPr>
            <w:tcW w:w="4473" w:type="dxa"/>
          </w:tcPr>
          <w:p w14:paraId="1A97B469" w14:textId="77777777" w:rsidR="005F6AE9" w:rsidRPr="005C3285" w:rsidRDefault="005F6AE9" w:rsidP="0059002E">
            <w:pPr>
              <w:tabs>
                <w:tab w:val="center" w:pos="4820"/>
                <w:tab w:val="right" w:pos="9639"/>
              </w:tabs>
              <w:rPr>
                <w:szCs w:val="24"/>
              </w:rPr>
            </w:pPr>
            <w:r w:rsidRPr="005C3285">
              <w:rPr>
                <w:szCs w:val="24"/>
              </w:rPr>
              <w:t xml:space="preserve">= </w:t>
            </w:r>
            <w:r w:rsidR="0059002E">
              <w:rPr>
                <w:szCs w:val="24"/>
              </w:rPr>
              <w:sym w:font="Symbol" w:char="F06A"/>
            </w:r>
            <w:r w:rsidRPr="00F13BB4">
              <w:rPr>
                <w:i/>
                <w:szCs w:val="24"/>
                <w:vertAlign w:val="subscript"/>
              </w:rPr>
              <w:t>min</w:t>
            </w:r>
            <w:r w:rsidRPr="005C3285">
              <w:rPr>
                <w:szCs w:val="24"/>
              </w:rPr>
              <w:t xml:space="preserve"> + </w:t>
            </w:r>
            <w:r w:rsidRPr="00B4781A">
              <w:rPr>
                <w:i/>
                <w:szCs w:val="24"/>
              </w:rPr>
              <w:t>P</w:t>
            </w:r>
            <w:r w:rsidRPr="00F13BB4">
              <w:rPr>
                <w:i/>
                <w:szCs w:val="24"/>
                <w:vertAlign w:val="subscript"/>
              </w:rPr>
              <w:t>mmn</w:t>
            </w:r>
            <w:r w:rsidRPr="005C3285">
              <w:rPr>
                <w:szCs w:val="24"/>
              </w:rPr>
              <w:t xml:space="preserve"> + </w:t>
            </w:r>
            <w:r w:rsidRPr="00B4781A">
              <w:rPr>
                <w:i/>
                <w:szCs w:val="24"/>
              </w:rPr>
              <w:t>C</w:t>
            </w:r>
            <w:r w:rsidRPr="005C3285">
              <w:rPr>
                <w:szCs w:val="24"/>
                <w:vertAlign w:val="subscript"/>
              </w:rPr>
              <w:t>l</w:t>
            </w:r>
            <w:r w:rsidRPr="005C3285">
              <w:rPr>
                <w:szCs w:val="24"/>
              </w:rPr>
              <w:t xml:space="preserve"> + </w:t>
            </w:r>
            <w:r w:rsidRPr="00B4781A">
              <w:rPr>
                <w:i/>
                <w:szCs w:val="24"/>
              </w:rPr>
              <w:t>L</w:t>
            </w:r>
            <w:r w:rsidRPr="00B4781A">
              <w:rPr>
                <w:i/>
                <w:szCs w:val="24"/>
                <w:vertAlign w:val="subscript"/>
              </w:rPr>
              <w:t>b</w:t>
            </w:r>
          </w:p>
        </w:tc>
        <w:tc>
          <w:tcPr>
            <w:tcW w:w="4327" w:type="dxa"/>
          </w:tcPr>
          <w:p w14:paraId="48F0D6FE" w14:textId="77777777" w:rsidR="005F6AE9" w:rsidRPr="00D74628" w:rsidRDefault="005F6AE9" w:rsidP="005F6AE9">
            <w:pPr>
              <w:widowControl w:val="0"/>
              <w:overflowPunct/>
              <w:autoSpaceDE/>
              <w:autoSpaceDN/>
              <w:spacing w:before="40" w:after="40"/>
              <w:rPr>
                <w:color w:val="000000"/>
                <w:szCs w:val="24"/>
                <w:lang w:val="en-US"/>
              </w:rPr>
            </w:pPr>
            <w:r w:rsidRPr="00D74628">
              <w:rPr>
                <w:color w:val="000000"/>
                <w:szCs w:val="24"/>
                <w:lang w:val="en-US"/>
              </w:rPr>
              <w:t>(for portable indoor reception and handheld portable indoor reception)</w:t>
            </w:r>
          </w:p>
        </w:tc>
      </w:tr>
      <w:tr w:rsidR="005F6AE9" w:rsidRPr="00CF3F2A" w14:paraId="2EC465FF" w14:textId="77777777" w:rsidTr="007F3CFB">
        <w:trPr>
          <w:cantSplit/>
          <w:jc w:val="center"/>
        </w:trPr>
        <w:tc>
          <w:tcPr>
            <w:tcW w:w="862" w:type="dxa"/>
          </w:tcPr>
          <w:p w14:paraId="4828B4CB" w14:textId="77777777" w:rsidR="005F6AE9" w:rsidRPr="005C3285" w:rsidRDefault="0059002E" w:rsidP="005F6AE9">
            <w:pPr>
              <w:tabs>
                <w:tab w:val="center" w:pos="4820"/>
                <w:tab w:val="right" w:pos="9639"/>
              </w:tabs>
              <w:rPr>
                <w:szCs w:val="24"/>
              </w:rPr>
            </w:pPr>
            <w:r>
              <w:rPr>
                <w:szCs w:val="24"/>
              </w:rPr>
              <w:sym w:font="Symbol" w:char="F06A"/>
            </w:r>
            <w:r w:rsidR="005F6AE9" w:rsidRPr="00F13BB4">
              <w:rPr>
                <w:i/>
                <w:szCs w:val="24"/>
                <w:vertAlign w:val="subscript"/>
              </w:rPr>
              <w:t>med</w:t>
            </w:r>
          </w:p>
        </w:tc>
        <w:tc>
          <w:tcPr>
            <w:tcW w:w="4473" w:type="dxa"/>
          </w:tcPr>
          <w:p w14:paraId="5CACAED4" w14:textId="77777777" w:rsidR="005F6AE9" w:rsidRPr="005C3285" w:rsidRDefault="005F6AE9" w:rsidP="0059002E">
            <w:pPr>
              <w:tabs>
                <w:tab w:val="center" w:pos="4820"/>
                <w:tab w:val="right" w:pos="9639"/>
              </w:tabs>
              <w:rPr>
                <w:szCs w:val="24"/>
              </w:rPr>
            </w:pPr>
            <w:r w:rsidRPr="005C3285">
              <w:rPr>
                <w:szCs w:val="24"/>
              </w:rPr>
              <w:t xml:space="preserve">= </w:t>
            </w:r>
            <w:r w:rsidR="0059002E">
              <w:rPr>
                <w:szCs w:val="24"/>
              </w:rPr>
              <w:sym w:font="Symbol" w:char="F06A"/>
            </w:r>
            <w:r w:rsidRPr="00F13BB4">
              <w:rPr>
                <w:i/>
                <w:szCs w:val="24"/>
                <w:vertAlign w:val="subscript"/>
              </w:rPr>
              <w:t>min</w:t>
            </w:r>
            <w:r w:rsidRPr="005C3285">
              <w:rPr>
                <w:szCs w:val="24"/>
              </w:rPr>
              <w:t xml:space="preserve"> + </w:t>
            </w:r>
            <w:r w:rsidRPr="00B4781A">
              <w:rPr>
                <w:i/>
                <w:szCs w:val="24"/>
              </w:rPr>
              <w:t>P</w:t>
            </w:r>
            <w:r w:rsidRPr="00F13BB4">
              <w:rPr>
                <w:i/>
                <w:szCs w:val="24"/>
                <w:vertAlign w:val="subscript"/>
              </w:rPr>
              <w:t>mmn</w:t>
            </w:r>
            <w:r w:rsidRPr="005C3285">
              <w:rPr>
                <w:szCs w:val="24"/>
              </w:rPr>
              <w:t xml:space="preserve"> + </w:t>
            </w:r>
            <w:r w:rsidRPr="00B4781A">
              <w:rPr>
                <w:i/>
                <w:szCs w:val="24"/>
              </w:rPr>
              <w:t>C</w:t>
            </w:r>
            <w:r w:rsidRPr="005C3285">
              <w:rPr>
                <w:szCs w:val="24"/>
                <w:vertAlign w:val="subscript"/>
              </w:rPr>
              <w:t>l</w:t>
            </w:r>
            <w:r w:rsidRPr="005C3285">
              <w:rPr>
                <w:szCs w:val="24"/>
              </w:rPr>
              <w:t xml:space="preserve"> + </w:t>
            </w:r>
            <w:r w:rsidRPr="00B4781A">
              <w:rPr>
                <w:i/>
                <w:szCs w:val="24"/>
              </w:rPr>
              <w:t>L</w:t>
            </w:r>
            <w:r w:rsidRPr="00B4781A">
              <w:rPr>
                <w:i/>
                <w:szCs w:val="24"/>
                <w:vertAlign w:val="subscript"/>
              </w:rPr>
              <w:t>v</w:t>
            </w:r>
          </w:p>
        </w:tc>
        <w:tc>
          <w:tcPr>
            <w:tcW w:w="4327" w:type="dxa"/>
          </w:tcPr>
          <w:p w14:paraId="67BBE81C" w14:textId="77777777" w:rsidR="005F6AE9" w:rsidRPr="005C3285" w:rsidRDefault="005F6AE9" w:rsidP="005F6AE9">
            <w:pPr>
              <w:widowControl w:val="0"/>
              <w:overflowPunct/>
              <w:autoSpaceDE/>
              <w:autoSpaceDN/>
              <w:spacing w:before="40" w:after="40"/>
              <w:rPr>
                <w:color w:val="000000"/>
                <w:szCs w:val="24"/>
              </w:rPr>
            </w:pPr>
            <w:r w:rsidRPr="005C3285">
              <w:rPr>
                <w:color w:val="000000"/>
                <w:szCs w:val="24"/>
              </w:rPr>
              <w:t>(for handheld mobile reception)</w:t>
            </w:r>
          </w:p>
        </w:tc>
      </w:tr>
      <w:tr w:rsidR="005F6AE9" w:rsidRPr="00CF3F2A" w14:paraId="4D1402B5" w14:textId="77777777" w:rsidTr="007F3CFB">
        <w:trPr>
          <w:cantSplit/>
          <w:jc w:val="center"/>
        </w:trPr>
        <w:tc>
          <w:tcPr>
            <w:tcW w:w="862" w:type="dxa"/>
          </w:tcPr>
          <w:p w14:paraId="3F89A9B9" w14:textId="77777777" w:rsidR="005F6AE9" w:rsidRPr="005C3285" w:rsidRDefault="005F6AE9" w:rsidP="005F6AE9">
            <w:pPr>
              <w:tabs>
                <w:tab w:val="center" w:pos="4820"/>
                <w:tab w:val="right" w:pos="9639"/>
              </w:tabs>
              <w:rPr>
                <w:szCs w:val="24"/>
              </w:rPr>
            </w:pPr>
            <w:r w:rsidRPr="00380555">
              <w:rPr>
                <w:i/>
                <w:szCs w:val="24"/>
              </w:rPr>
              <w:t>E</w:t>
            </w:r>
            <w:r w:rsidRPr="00F13BB4">
              <w:rPr>
                <w:i/>
                <w:szCs w:val="24"/>
                <w:vertAlign w:val="subscript"/>
              </w:rPr>
              <w:t>med</w:t>
            </w:r>
          </w:p>
        </w:tc>
        <w:tc>
          <w:tcPr>
            <w:tcW w:w="4473" w:type="dxa"/>
          </w:tcPr>
          <w:p w14:paraId="1F40FFFE" w14:textId="77777777" w:rsidR="005F6AE9" w:rsidRPr="005C3285" w:rsidRDefault="005F6AE9" w:rsidP="0059002E">
            <w:pPr>
              <w:tabs>
                <w:tab w:val="center" w:pos="4820"/>
                <w:tab w:val="right" w:pos="9639"/>
              </w:tabs>
              <w:rPr>
                <w:szCs w:val="24"/>
              </w:rPr>
            </w:pPr>
            <w:r w:rsidRPr="005C3285">
              <w:rPr>
                <w:szCs w:val="24"/>
              </w:rPr>
              <w:t xml:space="preserve">= </w:t>
            </w:r>
            <w:r w:rsidR="0059002E">
              <w:rPr>
                <w:szCs w:val="24"/>
              </w:rPr>
              <w:sym w:font="Symbol" w:char="F06A"/>
            </w:r>
            <w:r w:rsidRPr="00F13BB4">
              <w:rPr>
                <w:i/>
                <w:szCs w:val="24"/>
                <w:vertAlign w:val="subscript"/>
              </w:rPr>
              <w:t>med</w:t>
            </w:r>
            <w:r w:rsidRPr="005C3285">
              <w:rPr>
                <w:szCs w:val="24"/>
              </w:rPr>
              <w:t xml:space="preserve"> + 120 + 10 log</w:t>
            </w:r>
            <w:r w:rsidRPr="005C3285">
              <w:rPr>
                <w:szCs w:val="24"/>
                <w:vertAlign w:val="subscript"/>
              </w:rPr>
              <w:t>10</w:t>
            </w:r>
            <w:r w:rsidRPr="005C3285">
              <w:rPr>
                <w:szCs w:val="24"/>
              </w:rPr>
              <w:t xml:space="preserve"> (120</w:t>
            </w:r>
            <w:r w:rsidRPr="005C3285">
              <w:rPr>
                <w:szCs w:val="24"/>
              </w:rPr>
              <w:sym w:font="Symbol" w:char="F070"/>
            </w:r>
            <w:r w:rsidRPr="005C3285">
              <w:rPr>
                <w:szCs w:val="24"/>
              </w:rPr>
              <w:t xml:space="preserve">) = </w:t>
            </w:r>
            <w:r w:rsidR="0059002E">
              <w:rPr>
                <w:szCs w:val="24"/>
              </w:rPr>
              <w:sym w:font="Symbol" w:char="F06A"/>
            </w:r>
            <w:r w:rsidRPr="00F13BB4">
              <w:rPr>
                <w:i/>
                <w:szCs w:val="24"/>
                <w:vertAlign w:val="subscript"/>
              </w:rPr>
              <w:t>med</w:t>
            </w:r>
            <w:r w:rsidRPr="005C3285">
              <w:rPr>
                <w:szCs w:val="24"/>
              </w:rPr>
              <w:t xml:space="preserve"> + 145.8</w:t>
            </w:r>
          </w:p>
        </w:tc>
        <w:tc>
          <w:tcPr>
            <w:tcW w:w="4327" w:type="dxa"/>
          </w:tcPr>
          <w:p w14:paraId="1BA96853" w14:textId="77777777" w:rsidR="005F6AE9" w:rsidRPr="005C3285" w:rsidRDefault="005F6AE9" w:rsidP="005F6AE9">
            <w:pPr>
              <w:widowControl w:val="0"/>
              <w:overflowPunct/>
              <w:autoSpaceDE/>
              <w:autoSpaceDN/>
              <w:spacing w:before="40" w:after="40"/>
              <w:rPr>
                <w:color w:val="000000"/>
                <w:szCs w:val="24"/>
              </w:rPr>
            </w:pPr>
          </w:p>
        </w:tc>
      </w:tr>
    </w:tbl>
    <w:p w14:paraId="13B8A955" w14:textId="77777777" w:rsidR="005F6AE9" w:rsidRDefault="00E86211" w:rsidP="007F3CFB">
      <w:pPr>
        <w:widowControl w:val="0"/>
        <w:overflowPunct/>
        <w:autoSpaceDE/>
        <w:autoSpaceDN/>
        <w:spacing w:after="120"/>
        <w:rPr>
          <w:color w:val="000000"/>
          <w:szCs w:val="24"/>
        </w:rPr>
      </w:pPr>
      <w:r w:rsidRPr="005C3285">
        <w:rPr>
          <w:color w:val="000000"/>
          <w:szCs w:val="24"/>
        </w:rPr>
        <w:t>where</w:t>
      </w:r>
      <w:r w:rsidR="005F6AE9" w:rsidRPr="005C3285">
        <w:rPr>
          <w:color w:val="000000"/>
          <w:szCs w:val="24"/>
        </w:rPr>
        <w:t>:</w:t>
      </w:r>
    </w:p>
    <w:p w14:paraId="2E44D19C" w14:textId="77777777" w:rsidR="00933E92" w:rsidRPr="00D74628" w:rsidRDefault="000F5754" w:rsidP="000F5754">
      <w:pPr>
        <w:pStyle w:val="Equationlegend"/>
      </w:pPr>
      <w:r>
        <w:rPr>
          <w:i/>
          <w:iCs/>
        </w:rPr>
        <w:lastRenderedPageBreak/>
        <w:tab/>
      </w:r>
      <w:r w:rsidR="00933E92" w:rsidRPr="00E86211">
        <w:rPr>
          <w:i/>
          <w:iCs/>
        </w:rPr>
        <w:t>C</w:t>
      </w:r>
      <w:r w:rsidR="00933E92" w:rsidRPr="005C3285">
        <w:t>/</w:t>
      </w:r>
      <w:r w:rsidR="00933E92" w:rsidRPr="00E86211">
        <w:rPr>
          <w:i/>
          <w:iCs/>
        </w:rPr>
        <w:t>N</w:t>
      </w:r>
      <w:r>
        <w:t xml:space="preserve"> </w:t>
      </w:r>
      <w:r w:rsidR="00933E92" w:rsidRPr="005C3285">
        <w:t>:</w:t>
      </w:r>
      <w:r w:rsidR="00933E92" w:rsidRPr="005C3285">
        <w:tab/>
      </w:r>
      <w:r w:rsidR="00933E92" w:rsidRPr="00D74628">
        <w:t xml:space="preserve">RF signal to noise ratio required by the system </w:t>
      </w:r>
      <w:r w:rsidR="00933E92">
        <w:t>(</w:t>
      </w:r>
      <w:r w:rsidR="00933E92" w:rsidRPr="00D74628">
        <w:t>dB</w:t>
      </w:r>
      <w:r w:rsidR="00933E92">
        <w:t>)</w:t>
      </w:r>
    </w:p>
    <w:p w14:paraId="212A1C33" w14:textId="77777777" w:rsidR="00933E92" w:rsidRPr="00D74628" w:rsidRDefault="000F5754" w:rsidP="000F5754">
      <w:pPr>
        <w:pStyle w:val="Equationlegend"/>
        <w:rPr>
          <w:color w:val="000000"/>
          <w:szCs w:val="24"/>
        </w:rPr>
      </w:pPr>
      <w:r>
        <w:rPr>
          <w:color w:val="000000"/>
          <w:szCs w:val="24"/>
        </w:rPr>
        <w:tab/>
      </w:r>
      <w:r w:rsidR="00933E92">
        <w:rPr>
          <w:color w:val="000000"/>
          <w:szCs w:val="24"/>
        </w:rPr>
        <w:sym w:font="Symbol" w:char="F06A"/>
      </w:r>
      <w:r w:rsidR="00933E92" w:rsidRPr="003B499C">
        <w:rPr>
          <w:i/>
          <w:color w:val="000000"/>
          <w:szCs w:val="24"/>
          <w:vertAlign w:val="subscript"/>
        </w:rPr>
        <w:t>min</w:t>
      </w:r>
      <w:r>
        <w:rPr>
          <w:color w:val="000000"/>
          <w:szCs w:val="24"/>
        </w:rPr>
        <w:t xml:space="preserve"> </w:t>
      </w:r>
      <w:r w:rsidR="00933E92" w:rsidRPr="005C3285">
        <w:rPr>
          <w:color w:val="000000"/>
          <w:szCs w:val="24"/>
        </w:rPr>
        <w:t>:</w:t>
      </w:r>
      <w:r w:rsidR="00933E92" w:rsidRPr="005C3285">
        <w:rPr>
          <w:color w:val="000000"/>
          <w:szCs w:val="24"/>
        </w:rPr>
        <w:tab/>
      </w:r>
      <w:r w:rsidR="00933E92" w:rsidRPr="000F5754">
        <w:t>Minimum</w:t>
      </w:r>
      <w:r w:rsidR="00933E92" w:rsidRPr="00D74628">
        <w:rPr>
          <w:color w:val="000000"/>
          <w:szCs w:val="24"/>
        </w:rPr>
        <w:t xml:space="preserve"> </w:t>
      </w:r>
      <w:r w:rsidR="00933E92">
        <w:rPr>
          <w:color w:val="000000"/>
          <w:szCs w:val="24"/>
        </w:rPr>
        <w:t>pfd</w:t>
      </w:r>
      <w:r w:rsidR="00933E92" w:rsidRPr="00D74628">
        <w:rPr>
          <w:color w:val="000000"/>
          <w:szCs w:val="24"/>
        </w:rPr>
        <w:t xml:space="preserve"> at receiving place </w:t>
      </w:r>
      <w:r w:rsidR="00933E92">
        <w:rPr>
          <w:color w:val="000000"/>
          <w:szCs w:val="24"/>
        </w:rPr>
        <w:t>(</w:t>
      </w:r>
      <w:r w:rsidR="00933E92" w:rsidRPr="00D74628">
        <w:rPr>
          <w:color w:val="000000"/>
          <w:szCs w:val="24"/>
        </w:rPr>
        <w:t>dBW/m</w:t>
      </w:r>
      <w:r w:rsidR="00933E92" w:rsidRPr="00D74628">
        <w:rPr>
          <w:color w:val="000000"/>
          <w:szCs w:val="24"/>
          <w:vertAlign w:val="superscript"/>
        </w:rPr>
        <w:t>2</w:t>
      </w:r>
      <w:r w:rsidR="00933E92">
        <w:rPr>
          <w:color w:val="000000"/>
          <w:szCs w:val="24"/>
        </w:rPr>
        <w:t>)</w:t>
      </w:r>
    </w:p>
    <w:p w14:paraId="678891CA" w14:textId="77777777" w:rsidR="00933E92" w:rsidRPr="00D74628" w:rsidRDefault="000F5754" w:rsidP="000F5754">
      <w:pPr>
        <w:pStyle w:val="Equationlegend"/>
      </w:pPr>
      <w:r>
        <w:tab/>
      </w:r>
      <w:r w:rsidR="00933E92" w:rsidRPr="000F5754">
        <w:rPr>
          <w:i/>
        </w:rPr>
        <w:t>E</w:t>
      </w:r>
      <w:r w:rsidR="00933E92" w:rsidRPr="003B499C">
        <w:rPr>
          <w:i/>
          <w:vertAlign w:val="subscript"/>
        </w:rPr>
        <w:t>min</w:t>
      </w:r>
      <w:r>
        <w:t xml:space="preserve"> </w:t>
      </w:r>
      <w:r w:rsidR="00933E92" w:rsidRPr="005C3285">
        <w:t>:</w:t>
      </w:r>
      <w:r w:rsidR="00933E92" w:rsidRPr="005C3285">
        <w:tab/>
      </w:r>
      <w:r w:rsidR="00933E92" w:rsidRPr="00D74628">
        <w:t xml:space="preserve">Equivalent minimum field strength at receiving place </w:t>
      </w:r>
      <w:r w:rsidR="00933E92">
        <w:t>(</w:t>
      </w:r>
      <w:r w:rsidR="00933E92" w:rsidRPr="00D74628">
        <w:t>dB</w:t>
      </w:r>
      <w:r w:rsidR="00933E92" w:rsidRPr="005C3285">
        <w:sym w:font="Symbol" w:char="F06D"/>
      </w:r>
      <w:r w:rsidR="00933E92" w:rsidRPr="00D74628">
        <w:t>V/m</w:t>
      </w:r>
      <w:r w:rsidR="00933E92">
        <w:t>)</w:t>
      </w:r>
    </w:p>
    <w:p w14:paraId="7D4DD43C" w14:textId="77777777" w:rsidR="00933E92" w:rsidRPr="005C3285" w:rsidRDefault="000F5754" w:rsidP="000F5754">
      <w:pPr>
        <w:pStyle w:val="Equationlegend"/>
      </w:pPr>
      <w:r>
        <w:tab/>
      </w:r>
      <w:r w:rsidR="00933E92" w:rsidRPr="000F5754">
        <w:rPr>
          <w:i/>
        </w:rPr>
        <w:t>L</w:t>
      </w:r>
      <w:r w:rsidR="00933E92" w:rsidRPr="000F5754">
        <w:rPr>
          <w:i/>
          <w:vertAlign w:val="subscript"/>
        </w:rPr>
        <w:t>f</w:t>
      </w:r>
      <w:r w:rsidRPr="000F5754">
        <w:rPr>
          <w:i/>
        </w:rPr>
        <w:t xml:space="preserve"> </w:t>
      </w:r>
      <w:r w:rsidR="00933E92" w:rsidRPr="005C3285">
        <w:t>:</w:t>
      </w:r>
      <w:r w:rsidR="00933E92" w:rsidRPr="005C3285">
        <w:tab/>
        <w:t xml:space="preserve">Feeder loss </w:t>
      </w:r>
      <w:r w:rsidR="00933E92">
        <w:t>(</w:t>
      </w:r>
      <w:r w:rsidR="00933E92" w:rsidRPr="005C3285">
        <w:t>dB</w:t>
      </w:r>
      <w:r w:rsidR="00933E92">
        <w:t>)</w:t>
      </w:r>
    </w:p>
    <w:p w14:paraId="2DD40A8B" w14:textId="77777777" w:rsidR="00933E92" w:rsidRPr="005C3285" w:rsidRDefault="000F5754" w:rsidP="000F5754">
      <w:pPr>
        <w:pStyle w:val="Equationlegend"/>
      </w:pPr>
      <w:r>
        <w:tab/>
      </w:r>
      <w:r w:rsidR="00933E92" w:rsidRPr="000F5754">
        <w:rPr>
          <w:i/>
        </w:rPr>
        <w:t>L</w:t>
      </w:r>
      <w:r w:rsidR="00933E92" w:rsidRPr="000F5754">
        <w:rPr>
          <w:i/>
          <w:vertAlign w:val="subscript"/>
        </w:rPr>
        <w:t>b</w:t>
      </w:r>
      <w:r>
        <w:t xml:space="preserve"> </w:t>
      </w:r>
      <w:r w:rsidR="00933E92" w:rsidRPr="005C3285">
        <w:t>:</w:t>
      </w:r>
      <w:r w:rsidR="00933E92" w:rsidRPr="005C3285">
        <w:tab/>
        <w:t xml:space="preserve">Building entry loss </w:t>
      </w:r>
      <w:r w:rsidR="00933E92">
        <w:t>(</w:t>
      </w:r>
      <w:r w:rsidR="00933E92" w:rsidRPr="005C3285">
        <w:t>dB</w:t>
      </w:r>
      <w:r w:rsidR="00933E92">
        <w:t>)</w:t>
      </w:r>
    </w:p>
    <w:p w14:paraId="3AA53D01" w14:textId="77777777" w:rsidR="00933E92" w:rsidRPr="005C3285" w:rsidRDefault="000F5754" w:rsidP="000F5754">
      <w:pPr>
        <w:pStyle w:val="Equationlegend"/>
      </w:pPr>
      <w:r>
        <w:tab/>
      </w:r>
      <w:r w:rsidR="00933E92" w:rsidRPr="000F5754">
        <w:rPr>
          <w:i/>
        </w:rPr>
        <w:t>L</w:t>
      </w:r>
      <w:r w:rsidR="00933E92" w:rsidRPr="000F5754">
        <w:rPr>
          <w:i/>
          <w:vertAlign w:val="subscript"/>
        </w:rPr>
        <w:t>v</w:t>
      </w:r>
      <w:r>
        <w:t xml:space="preserve"> </w:t>
      </w:r>
      <w:r w:rsidR="00933E92" w:rsidRPr="005C3285">
        <w:t>:</w:t>
      </w:r>
      <w:r w:rsidR="00933E92" w:rsidRPr="005C3285">
        <w:tab/>
        <w:t xml:space="preserve">Vehicle entry loss </w:t>
      </w:r>
      <w:r w:rsidR="00933E92">
        <w:t>(</w:t>
      </w:r>
      <w:r w:rsidR="00933E92" w:rsidRPr="005C3285">
        <w:t>dB</w:t>
      </w:r>
      <w:r w:rsidR="00933E92">
        <w:t>)</w:t>
      </w:r>
    </w:p>
    <w:p w14:paraId="70222647" w14:textId="77777777" w:rsidR="00933E92" w:rsidRPr="00D74628" w:rsidRDefault="000F5754" w:rsidP="000F5754">
      <w:pPr>
        <w:pStyle w:val="Equationlegend"/>
      </w:pPr>
      <w:r>
        <w:tab/>
      </w:r>
      <w:r w:rsidR="00933E92" w:rsidRPr="000F5754">
        <w:rPr>
          <w:i/>
        </w:rPr>
        <w:t>P</w:t>
      </w:r>
      <w:r w:rsidR="00933E92" w:rsidRPr="003B499C">
        <w:rPr>
          <w:i/>
          <w:vertAlign w:val="subscript"/>
        </w:rPr>
        <w:t>mmn</w:t>
      </w:r>
      <w:r>
        <w:t xml:space="preserve"> </w:t>
      </w:r>
      <w:r w:rsidR="00933E92" w:rsidRPr="005C3285">
        <w:t>:</w:t>
      </w:r>
      <w:r w:rsidR="00933E92" w:rsidRPr="005C3285">
        <w:tab/>
      </w:r>
      <w:r w:rsidR="00933E92" w:rsidRPr="00D74628">
        <w:t>Allowance for man</w:t>
      </w:r>
      <w:r w:rsidR="00933E92" w:rsidRPr="00D74628">
        <w:noBreakHyphen/>
        <w:t xml:space="preserve">made noise </w:t>
      </w:r>
      <w:r w:rsidR="00933E92">
        <w:t>(</w:t>
      </w:r>
      <w:r w:rsidR="00933E92" w:rsidRPr="00D74628">
        <w:t>dB</w:t>
      </w:r>
      <w:r w:rsidR="00933E92">
        <w:t>)</w:t>
      </w:r>
    </w:p>
    <w:p w14:paraId="6923669B" w14:textId="77777777" w:rsidR="00933E92" w:rsidRPr="005C3285" w:rsidRDefault="000F5754" w:rsidP="000F5754">
      <w:pPr>
        <w:pStyle w:val="Equationlegend"/>
      </w:pPr>
      <w:r>
        <w:tab/>
      </w:r>
      <w:r w:rsidR="00933E92" w:rsidRPr="000F5754">
        <w:rPr>
          <w:i/>
        </w:rPr>
        <w:t>C</w:t>
      </w:r>
      <w:r w:rsidR="00933E92" w:rsidRPr="005C3285">
        <w:rPr>
          <w:vertAlign w:val="subscript"/>
        </w:rPr>
        <w:t>l</w:t>
      </w:r>
      <w:r>
        <w:t xml:space="preserve"> </w:t>
      </w:r>
      <w:r w:rsidR="00933E92" w:rsidRPr="005C3285">
        <w:t>:</w:t>
      </w:r>
      <w:r w:rsidR="00933E92" w:rsidRPr="005C3285">
        <w:tab/>
        <w:t xml:space="preserve">Location correction factor </w:t>
      </w:r>
      <w:r w:rsidR="00933E92">
        <w:t>(</w:t>
      </w:r>
      <w:r w:rsidR="00933E92" w:rsidRPr="005C3285">
        <w:t>dB</w:t>
      </w:r>
      <w:r w:rsidR="00933E92">
        <w:t>)</w:t>
      </w:r>
    </w:p>
    <w:p w14:paraId="0E24290B" w14:textId="77777777" w:rsidR="00933E92" w:rsidRPr="00D74628" w:rsidRDefault="000F5754" w:rsidP="000F5754">
      <w:pPr>
        <w:pStyle w:val="Equationlegend"/>
      </w:pPr>
      <w:r>
        <w:tab/>
      </w:r>
      <w:r w:rsidR="00933E92">
        <w:sym w:font="Symbol" w:char="F06A"/>
      </w:r>
      <w:r w:rsidR="00933E92" w:rsidRPr="003B499C">
        <w:rPr>
          <w:i/>
          <w:vertAlign w:val="subscript"/>
        </w:rPr>
        <w:t>med</w:t>
      </w:r>
      <w:r>
        <w:t xml:space="preserve"> </w:t>
      </w:r>
      <w:r w:rsidR="00933E92" w:rsidRPr="005C3285">
        <w:t>:</w:t>
      </w:r>
      <w:r w:rsidR="00933E92" w:rsidRPr="005C3285">
        <w:tab/>
      </w:r>
      <w:r w:rsidR="00933E92" w:rsidRPr="00D74628">
        <w:t xml:space="preserve">Minimum median </w:t>
      </w:r>
      <w:r w:rsidR="00933E92">
        <w:t>pfd</w:t>
      </w:r>
      <w:r w:rsidR="00933E92" w:rsidRPr="00D74628">
        <w:t xml:space="preserve">, planning value </w:t>
      </w:r>
      <w:r w:rsidR="00933E92">
        <w:t>(</w:t>
      </w:r>
      <w:r w:rsidR="00933E92" w:rsidRPr="00D74628">
        <w:t>dBW/m</w:t>
      </w:r>
      <w:r w:rsidR="00933E92" w:rsidRPr="00D74628">
        <w:rPr>
          <w:vertAlign w:val="superscript"/>
        </w:rPr>
        <w:t>2</w:t>
      </w:r>
      <w:r w:rsidR="00933E92">
        <w:t>)</w:t>
      </w:r>
    </w:p>
    <w:p w14:paraId="1C475195" w14:textId="77777777" w:rsidR="00933E92" w:rsidRPr="00D74628" w:rsidRDefault="000F5754" w:rsidP="000F5754">
      <w:pPr>
        <w:pStyle w:val="Equationlegend"/>
      </w:pPr>
      <w:r>
        <w:tab/>
      </w:r>
      <w:r w:rsidR="00933E92" w:rsidRPr="000F5754">
        <w:rPr>
          <w:i/>
        </w:rPr>
        <w:t>E</w:t>
      </w:r>
      <w:r w:rsidR="00933E92" w:rsidRPr="003B499C">
        <w:rPr>
          <w:i/>
          <w:vertAlign w:val="subscript"/>
        </w:rPr>
        <w:t>med</w:t>
      </w:r>
      <w:r>
        <w:t xml:space="preserve"> </w:t>
      </w:r>
      <w:r w:rsidR="00933E92" w:rsidRPr="005C3285">
        <w:t>:</w:t>
      </w:r>
      <w:r w:rsidR="00933E92" w:rsidRPr="005C3285">
        <w:tab/>
      </w:r>
      <w:r w:rsidR="00933E92" w:rsidRPr="00D74628">
        <w:t xml:space="preserve">Minimum median equivalent field strength, planning value </w:t>
      </w:r>
      <w:r w:rsidR="00933E92">
        <w:t>(</w:t>
      </w:r>
      <w:r w:rsidR="00933E92" w:rsidRPr="00D74628">
        <w:t>dB</w:t>
      </w:r>
      <w:r w:rsidR="00933E92" w:rsidRPr="005C3285">
        <w:sym w:font="Symbol" w:char="F06D"/>
      </w:r>
      <w:r w:rsidR="00933E92" w:rsidRPr="00D74628">
        <w:t>V/m</w:t>
      </w:r>
      <w:r w:rsidR="00933E92">
        <w:t>)</w:t>
      </w:r>
    </w:p>
    <w:p w14:paraId="771178A6" w14:textId="3082E91D" w:rsidR="00933E92" w:rsidRPr="00D74628" w:rsidRDefault="000F5754" w:rsidP="000F5754">
      <w:pPr>
        <w:pStyle w:val="Equationlegend"/>
      </w:pPr>
      <w:r>
        <w:tab/>
      </w:r>
      <w:r w:rsidR="00933E92" w:rsidRPr="000F5754">
        <w:rPr>
          <w:i/>
        </w:rPr>
        <w:t>A</w:t>
      </w:r>
      <w:r w:rsidR="00933E92" w:rsidRPr="000F5754">
        <w:rPr>
          <w:i/>
          <w:vertAlign w:val="subscript"/>
        </w:rPr>
        <w:t>a</w:t>
      </w:r>
      <w:r>
        <w:rPr>
          <w:vertAlign w:val="subscript"/>
        </w:rPr>
        <w:t xml:space="preserve"> </w:t>
      </w:r>
      <w:r w:rsidR="00933E92" w:rsidRPr="005C3285">
        <w:t>:</w:t>
      </w:r>
      <w:r w:rsidR="00933E92" w:rsidRPr="005C3285">
        <w:tab/>
      </w:r>
      <w:r w:rsidR="00933E92" w:rsidRPr="00D74628">
        <w:t xml:space="preserve">Effective antenna aperture </w:t>
      </w:r>
      <w:r w:rsidR="00933E92">
        <w:t>(</w:t>
      </w:r>
      <w:r w:rsidR="00933E92" w:rsidRPr="00D74628">
        <w:t>dBm</w:t>
      </w:r>
      <w:r w:rsidR="00933E92" w:rsidRPr="00D74628">
        <w:rPr>
          <w:vertAlign w:val="superscript"/>
        </w:rPr>
        <w:t>2</w:t>
      </w:r>
      <w:r w:rsidR="00933E92">
        <w:t>)</w:t>
      </w:r>
      <w:r w:rsidR="00933E92" w:rsidRPr="00D74628">
        <w:t xml:space="preserve"> [</w:t>
      </w:r>
      <w:r w:rsidR="00933E92" w:rsidRPr="001962DD">
        <w:rPr>
          <w:i/>
        </w:rPr>
        <w:t>A</w:t>
      </w:r>
      <w:r w:rsidR="00933E92" w:rsidRPr="001962DD">
        <w:rPr>
          <w:i/>
          <w:vertAlign w:val="subscript"/>
        </w:rPr>
        <w:t>a</w:t>
      </w:r>
      <w:r w:rsidR="00933E92" w:rsidRPr="00D74628">
        <w:rPr>
          <w:vertAlign w:val="subscript"/>
        </w:rPr>
        <w:t xml:space="preserve"> </w:t>
      </w:r>
      <w:r w:rsidR="00933E92" w:rsidRPr="00D74628">
        <w:t xml:space="preserve">= </w:t>
      </w:r>
      <w:r w:rsidR="00933E92" w:rsidRPr="001962DD">
        <w:rPr>
          <w:i/>
        </w:rPr>
        <w:t>G</w:t>
      </w:r>
      <w:r w:rsidR="00933E92" w:rsidRPr="001962DD">
        <w:rPr>
          <w:vertAlign w:val="subscript"/>
        </w:rPr>
        <w:t>iso</w:t>
      </w:r>
      <w:r w:rsidR="00933E92" w:rsidRPr="00D74628">
        <w:t xml:space="preserve"> + 10log</w:t>
      </w:r>
      <w:r w:rsidR="00933E92" w:rsidRPr="00D74628">
        <w:rPr>
          <w:vertAlign w:val="subscript"/>
        </w:rPr>
        <w:t>10</w:t>
      </w:r>
      <w:r w:rsidR="00933E92" w:rsidRPr="00D74628">
        <w:t>(</w:t>
      </w:r>
      <w:r w:rsidR="00933E92" w:rsidRPr="005C3285">
        <w:sym w:font="Symbol" w:char="F06C"/>
      </w:r>
      <w:r w:rsidR="00933E92" w:rsidRPr="00D74628">
        <w:rPr>
          <w:vertAlign w:val="superscript"/>
        </w:rPr>
        <w:t>2</w:t>
      </w:r>
      <w:r w:rsidR="00933E92" w:rsidRPr="00D74628">
        <w:t>/4</w:t>
      </w:r>
      <w:r w:rsidR="00933E92" w:rsidRPr="005C3285">
        <w:sym w:font="Symbol" w:char="F070"/>
      </w:r>
      <w:r w:rsidR="00933E92" w:rsidRPr="00D74628">
        <w:t xml:space="preserve">)] </w:t>
      </w:r>
      <m:oMath>
        <m:r>
          <w:rPr>
            <w:rFonts w:ascii="Cambria Math" w:hAnsi="Cambria Math" w:hint="eastAsia"/>
          </w:rPr>
          <m:t>×</m:t>
        </m:r>
      </m:oMath>
      <w:r w:rsidR="00933E92" w:rsidRPr="00D74628">
        <w:t xml:space="preserve"> </w:t>
      </w:r>
      <w:r w:rsidR="00933E92" w:rsidRPr="001962DD">
        <w:rPr>
          <w:i/>
        </w:rPr>
        <w:t>G</w:t>
      </w:r>
      <w:r w:rsidR="00933E92" w:rsidRPr="001962DD">
        <w:rPr>
          <w:vertAlign w:val="subscript"/>
        </w:rPr>
        <w:t>iso</w:t>
      </w:r>
      <w:r w:rsidR="00933E92" w:rsidRPr="00D74628">
        <w:t xml:space="preserve"> is   the antenna gain relative to an isotropic antenna.</w:t>
      </w:r>
    </w:p>
    <w:p w14:paraId="744E68FE" w14:textId="77777777" w:rsidR="00933E92" w:rsidRPr="00D74628" w:rsidRDefault="000F5754" w:rsidP="000F5754">
      <w:pPr>
        <w:pStyle w:val="Equationlegend"/>
      </w:pPr>
      <w:r>
        <w:tab/>
      </w:r>
      <w:r w:rsidR="00933E92" w:rsidRPr="000F5754">
        <w:rPr>
          <w:i/>
        </w:rPr>
        <w:t>P</w:t>
      </w:r>
      <w:r w:rsidR="00933E92" w:rsidRPr="000F5754">
        <w:rPr>
          <w:i/>
          <w:vertAlign w:val="subscript"/>
        </w:rPr>
        <w:t>s</w:t>
      </w:r>
      <w:r w:rsidR="00933E92" w:rsidRPr="005C3285">
        <w:rPr>
          <w:vertAlign w:val="subscript"/>
        </w:rPr>
        <w:t xml:space="preserve"> </w:t>
      </w:r>
      <w:r w:rsidR="00933E92" w:rsidRPr="003B499C">
        <w:rPr>
          <w:i/>
          <w:vertAlign w:val="subscript"/>
        </w:rPr>
        <w:t>min</w:t>
      </w:r>
      <w:r>
        <w:t xml:space="preserve"> </w:t>
      </w:r>
      <w:r w:rsidR="00933E92" w:rsidRPr="005C3285">
        <w:t>:</w:t>
      </w:r>
      <w:r w:rsidR="00933E92" w:rsidRPr="005C3285">
        <w:tab/>
      </w:r>
      <w:r w:rsidR="00933E92" w:rsidRPr="00D74628">
        <w:t xml:space="preserve">Minimum receiver input power </w:t>
      </w:r>
      <w:r w:rsidR="00933E92">
        <w:t>(</w:t>
      </w:r>
      <w:r w:rsidR="00933E92" w:rsidRPr="00D74628">
        <w:t>dBW</w:t>
      </w:r>
      <w:r w:rsidR="00933E92">
        <w:t>)</w:t>
      </w:r>
      <w:r w:rsidR="007F00DD" w:rsidRPr="00D74628">
        <w:t>.</w:t>
      </w:r>
      <w:r w:rsidR="00933E92" w:rsidRPr="007F00DD">
        <w:t xml:space="preserve"> </w:t>
      </w:r>
    </w:p>
    <w:p w14:paraId="7F1EDFAA" w14:textId="494B46C9" w:rsidR="005F6AE9" w:rsidRDefault="005F6AE9" w:rsidP="005F6AE9">
      <w:pPr>
        <w:spacing w:after="120"/>
        <w:rPr>
          <w:lang w:val="en-US"/>
        </w:rPr>
      </w:pPr>
      <w:r w:rsidRPr="00D74628">
        <w:rPr>
          <w:lang w:val="en-US"/>
        </w:rPr>
        <w:t xml:space="preserve">For calculating the location correction factor </w:t>
      </w:r>
      <w:r w:rsidRPr="00D74628">
        <w:rPr>
          <w:i/>
          <w:lang w:val="en-US"/>
        </w:rPr>
        <w:t>C</w:t>
      </w:r>
      <w:r w:rsidR="00F6599B" w:rsidRPr="00F6599B">
        <w:rPr>
          <w:iCs/>
          <w:vertAlign w:val="subscript"/>
          <w:lang w:val="en-US"/>
        </w:rPr>
        <w:t>1</w:t>
      </w:r>
      <w:r w:rsidRPr="00D74628">
        <w:rPr>
          <w:lang w:val="en-US"/>
        </w:rPr>
        <w:t xml:space="preserve"> a log</w:t>
      </w:r>
      <w:r w:rsidRPr="00D74628">
        <w:rPr>
          <w:lang w:val="en-US"/>
        </w:rPr>
        <w:noBreakHyphen/>
        <w:t>normal distribution of the received signal is assumed.</w:t>
      </w:r>
    </w:p>
    <w:p w14:paraId="5E7785A6" w14:textId="13E8652A" w:rsidR="00D42FB7" w:rsidRPr="00D74628" w:rsidRDefault="00F6599B" w:rsidP="001962DD">
      <w:pPr>
        <w:pStyle w:val="Equation"/>
        <w:rPr>
          <w:lang w:val="en-US"/>
        </w:rPr>
      </w:pPr>
      <w:r>
        <w:rPr>
          <w:lang w:val="en-US"/>
        </w:rPr>
        <w:tab/>
      </w:r>
      <w:r w:rsidR="001962DD" w:rsidRPr="00AA1FF0">
        <w:rPr>
          <w:lang w:val="en-US"/>
        </w:rPr>
        <w:tab/>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1</m:t>
            </m:r>
          </m:sub>
        </m:sSub>
        <m:r>
          <w:rPr>
            <w:rFonts w:ascii="Cambria Math" w:hAnsi="Cambria Math"/>
            <w:lang w:val="en-US"/>
          </w:rPr>
          <m:t>=</m:t>
        </m:r>
        <m:r>
          <m:rPr>
            <m:sty m:val="p"/>
          </m:rPr>
          <w:rPr>
            <w:rFonts w:ascii="Cambria Math" w:hAnsi="Cambria Math"/>
            <w:lang w:val="en-US"/>
          </w:rPr>
          <m:t>μ</m:t>
        </m:r>
        <m:r>
          <w:rPr>
            <w:rFonts w:ascii="Cambria Math" w:hAnsi="Cambria Math"/>
            <w:lang w:val="en-US"/>
          </w:rPr>
          <m:t>×</m:t>
        </m:r>
        <m:r>
          <m:rPr>
            <m:sty m:val="p"/>
          </m:rPr>
          <w:rPr>
            <w:rFonts w:ascii="Cambria Math" w:hAnsi="Cambria Math"/>
            <w:lang w:val="en-US"/>
          </w:rPr>
          <m:t>σ</m:t>
        </m:r>
      </m:oMath>
    </w:p>
    <w:p w14:paraId="2A4F2C1D" w14:textId="77777777" w:rsidR="005F6AE9" w:rsidRPr="00AA1FF0" w:rsidRDefault="00E86211" w:rsidP="001962DD">
      <w:pPr>
        <w:rPr>
          <w:lang w:val="en-US"/>
        </w:rPr>
      </w:pPr>
      <w:r w:rsidRPr="00AA1FF0">
        <w:rPr>
          <w:lang w:val="en-US"/>
        </w:rPr>
        <w:t>where</w:t>
      </w:r>
      <w:r w:rsidR="005F6AE9" w:rsidRPr="00AA1FF0">
        <w:rPr>
          <w:lang w:val="en-US"/>
        </w:rPr>
        <w:t>:</w:t>
      </w:r>
    </w:p>
    <w:p w14:paraId="3A5C2336" w14:textId="77777777" w:rsidR="001962DD" w:rsidRPr="005C3285" w:rsidRDefault="001962DD" w:rsidP="001962DD">
      <w:pPr>
        <w:pStyle w:val="Equationlegend"/>
      </w:pPr>
      <w:r>
        <w:rPr>
          <w:iCs/>
        </w:rPr>
        <w:tab/>
      </w:r>
      <w:r w:rsidRPr="00E86211">
        <w:rPr>
          <w:iCs/>
        </w:rPr>
        <w:sym w:font="Symbol" w:char="F06D"/>
      </w:r>
      <w:r>
        <w:rPr>
          <w:iCs/>
        </w:rPr>
        <w:t xml:space="preserve"> </w:t>
      </w:r>
      <w:r w:rsidRPr="001962DD">
        <w:t>:</w:t>
      </w:r>
      <w:r w:rsidRPr="005C3285">
        <w:rPr>
          <w:i/>
        </w:rPr>
        <w:tab/>
      </w:r>
      <w:r w:rsidRPr="005C3285">
        <w:t>Distribution factor. See § </w:t>
      </w:r>
      <w:r>
        <w:t>9.1</w:t>
      </w:r>
    </w:p>
    <w:p w14:paraId="7BBF9DD0" w14:textId="77777777" w:rsidR="001962DD" w:rsidRPr="00D74628" w:rsidRDefault="001962DD" w:rsidP="001962DD">
      <w:pPr>
        <w:pStyle w:val="Equationlegend"/>
      </w:pPr>
      <w:r>
        <w:rPr>
          <w:iCs/>
        </w:rPr>
        <w:tab/>
      </w:r>
      <w:r w:rsidRPr="00E86211">
        <w:rPr>
          <w:iCs/>
        </w:rPr>
        <w:sym w:font="Symbol" w:char="F073"/>
      </w:r>
      <w:r>
        <w:rPr>
          <w:iCs/>
        </w:rPr>
        <w:t xml:space="preserve"> </w:t>
      </w:r>
      <w:r w:rsidRPr="001962DD">
        <w:t>:</w:t>
      </w:r>
      <w:r w:rsidRPr="005C3285">
        <w:rPr>
          <w:i/>
        </w:rPr>
        <w:tab/>
      </w:r>
      <w:r w:rsidRPr="00D74628">
        <w:t xml:space="preserve">Standard deviation taken as 4.0 dB for outdoor reception. See § 9.2 for </w:t>
      </w:r>
      <w:r w:rsidRPr="005C3285">
        <w:sym w:font="Symbol" w:char="F073"/>
      </w:r>
      <w:r w:rsidRPr="00D74628">
        <w:t xml:space="preserve"> values appropriate for indoor reception.</w:t>
      </w:r>
    </w:p>
    <w:p w14:paraId="0116348B" w14:textId="77777777" w:rsidR="005F6AE9" w:rsidRPr="00D74628" w:rsidRDefault="005F6AE9" w:rsidP="005F6AE9">
      <w:pPr>
        <w:rPr>
          <w:lang w:val="en-US"/>
        </w:rPr>
      </w:pPr>
      <w:r w:rsidRPr="00D74628">
        <w:rPr>
          <w:lang w:val="en-US"/>
        </w:rPr>
        <w:t>While the matters dealt with in this section are generally applicable, additional special considerations are needed in the case of SFNs where there is more than one wanted signal contribution.</w:t>
      </w:r>
    </w:p>
    <w:p w14:paraId="4BEA7543" w14:textId="77777777" w:rsidR="005F6AE9" w:rsidRPr="00D74628" w:rsidRDefault="005F6AE9" w:rsidP="005F6AE9">
      <w:pPr>
        <w:pStyle w:val="Heading3"/>
        <w:rPr>
          <w:lang w:val="en-US"/>
        </w:rPr>
      </w:pPr>
      <w:bookmarkStart w:id="107" w:name="_Ref492031402"/>
      <w:bookmarkStart w:id="108" w:name="_Ref492032672"/>
      <w:bookmarkStart w:id="109" w:name="_Toc513118467"/>
      <w:bookmarkStart w:id="110" w:name="_Toc515277957"/>
      <w:r w:rsidRPr="00D74628">
        <w:rPr>
          <w:lang w:val="en-US"/>
        </w:rPr>
        <w:t>11.1.1</w:t>
      </w:r>
      <w:r w:rsidRPr="00D74628">
        <w:rPr>
          <w:lang w:val="en-US"/>
        </w:rPr>
        <w:tab/>
        <w:t>Examples of signal levels for planni</w:t>
      </w:r>
      <w:bookmarkEnd w:id="89"/>
      <w:bookmarkEnd w:id="90"/>
      <w:bookmarkEnd w:id="91"/>
      <w:bookmarkEnd w:id="92"/>
      <w:bookmarkEnd w:id="93"/>
      <w:bookmarkEnd w:id="94"/>
      <w:bookmarkEnd w:id="95"/>
      <w:bookmarkEnd w:id="96"/>
      <w:r w:rsidRPr="00D74628">
        <w:rPr>
          <w:lang w:val="en-US"/>
        </w:rPr>
        <w:t>ng</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7CA17117" w14:textId="77777777" w:rsidR="005F6AE9" w:rsidRPr="00D74628" w:rsidRDefault="005F6AE9" w:rsidP="005F6AE9">
      <w:pPr>
        <w:rPr>
          <w:lang w:val="en-US"/>
        </w:rPr>
      </w:pPr>
      <w:r w:rsidRPr="00D74628">
        <w:rPr>
          <w:lang w:val="en-US"/>
        </w:rPr>
        <w:t>This section gives the details of the calculation for the cases listed in Table 1.</w:t>
      </w:r>
    </w:p>
    <w:p w14:paraId="587C7E48" w14:textId="77777777" w:rsidR="005F6AE9" w:rsidRDefault="005F6AE9" w:rsidP="005F6AE9">
      <w:pPr>
        <w:rPr>
          <w:lang w:val="en-US"/>
        </w:rPr>
      </w:pPr>
      <w:r w:rsidRPr="005C731A">
        <w:rPr>
          <w:lang w:val="en-US"/>
        </w:rPr>
        <w:t>In Table 8 the reception height</w:t>
      </w:r>
      <w:r w:rsidRPr="00D74628">
        <w:rPr>
          <w:lang w:val="en-US"/>
        </w:rPr>
        <w:t xml:space="preserve"> is 1.5 m above ground level (a.g.l.) for all the reception modes. The calculations are performed for one frequency representing Band III (200 MHz) and a bandwidth of 1.7 MHz.</w:t>
      </w:r>
    </w:p>
    <w:p w14:paraId="68A56476" w14:textId="77777777" w:rsidR="00884F5D" w:rsidRDefault="00884F5D" w:rsidP="005F6AE9">
      <w:pPr>
        <w:rPr>
          <w:lang w:val="en-US"/>
        </w:rPr>
        <w:sectPr w:rsidR="00884F5D" w:rsidSect="007565CC">
          <w:pgSz w:w="11907" w:h="16834" w:code="9"/>
          <w:pgMar w:top="1418" w:right="1134" w:bottom="1134" w:left="1134" w:header="720" w:footer="482" w:gutter="0"/>
          <w:pgNumType w:start="1"/>
          <w:cols w:space="720"/>
        </w:sectPr>
      </w:pPr>
    </w:p>
    <w:tbl>
      <w:tblPr>
        <w:tblW w:w="14785" w:type="dxa"/>
        <w:jc w:val="center"/>
        <w:tblLayout w:type="fixed"/>
        <w:tblCellMar>
          <w:left w:w="28" w:type="dxa"/>
          <w:right w:w="28" w:type="dxa"/>
        </w:tblCellMar>
        <w:tblLook w:val="0000" w:firstRow="0" w:lastRow="0" w:firstColumn="0" w:lastColumn="0" w:noHBand="0" w:noVBand="0"/>
      </w:tblPr>
      <w:tblGrid>
        <w:gridCol w:w="5211"/>
        <w:gridCol w:w="851"/>
        <w:gridCol w:w="708"/>
        <w:gridCol w:w="1134"/>
        <w:gridCol w:w="1276"/>
        <w:gridCol w:w="1276"/>
        <w:gridCol w:w="1559"/>
        <w:gridCol w:w="1353"/>
        <w:gridCol w:w="1417"/>
      </w:tblGrid>
      <w:tr w:rsidR="00884F5D" w:rsidRPr="00D64677" w14:paraId="4F88079B" w14:textId="77777777" w:rsidTr="00242E74">
        <w:trPr>
          <w:jc w:val="center"/>
        </w:trPr>
        <w:tc>
          <w:tcPr>
            <w:tcW w:w="6770" w:type="dxa"/>
            <w:gridSpan w:val="3"/>
            <w:tcBorders>
              <w:right w:val="single" w:sz="4" w:space="0" w:color="auto"/>
            </w:tcBorders>
            <w:tcMar>
              <w:left w:w="0" w:type="dxa"/>
              <w:right w:w="0" w:type="dxa"/>
            </w:tcMar>
          </w:tcPr>
          <w:p w14:paraId="12364382" w14:textId="15AD2DAB" w:rsidR="00884F5D" w:rsidRPr="00D74628" w:rsidRDefault="00884F5D" w:rsidP="00884F5D">
            <w:pPr>
              <w:keepNext/>
              <w:widowControl w:val="0"/>
              <w:overflowPunct/>
              <w:autoSpaceDE/>
              <w:autoSpaceDN/>
              <w:adjustRightInd/>
              <w:spacing w:before="200" w:after="60" w:line="264" w:lineRule="auto"/>
              <w:jc w:val="center"/>
              <w:textAlignment w:val="auto"/>
              <w:rPr>
                <w:b/>
                <w:bCs/>
                <w:sz w:val="16"/>
                <w:szCs w:val="16"/>
                <w:lang w:val="en-US"/>
              </w:rPr>
            </w:pPr>
            <w:r w:rsidRPr="00D74628">
              <w:rPr>
                <w:b/>
                <w:bCs/>
                <w:sz w:val="16"/>
                <w:szCs w:val="16"/>
                <w:lang w:val="en-US"/>
              </w:rPr>
              <w:lastRenderedPageBreak/>
              <w:t>TABLE 8</w:t>
            </w:r>
            <w:r>
              <w:rPr>
                <w:b/>
                <w:bCs/>
                <w:sz w:val="16"/>
                <w:szCs w:val="16"/>
                <w:lang w:val="en-US"/>
              </w:rPr>
              <w:br/>
            </w:r>
            <w:r w:rsidRPr="00D74628">
              <w:rPr>
                <w:b/>
                <w:bCs/>
                <w:sz w:val="16"/>
                <w:szCs w:val="16"/>
                <w:lang w:val="en-US"/>
              </w:rPr>
              <w:t>DAB+ in Band III</w:t>
            </w:r>
          </w:p>
        </w:tc>
        <w:tc>
          <w:tcPr>
            <w:tcW w:w="1134" w:type="dxa"/>
            <w:tcBorders>
              <w:top w:val="single" w:sz="4" w:space="0" w:color="auto"/>
              <w:left w:val="nil"/>
              <w:right w:val="single" w:sz="4" w:space="0" w:color="auto"/>
            </w:tcBorders>
            <w:shd w:val="clear" w:color="auto" w:fill="F2F2F2" w:themeFill="background1" w:themeFillShade="F2"/>
            <w:tcMar>
              <w:left w:w="0" w:type="dxa"/>
              <w:right w:w="0" w:type="dxa"/>
            </w:tcMar>
          </w:tcPr>
          <w:p w14:paraId="46C87E49" w14:textId="77777777" w:rsidR="00884F5D" w:rsidRPr="00884F5D" w:rsidRDefault="00884F5D" w:rsidP="00242E74">
            <w:pPr>
              <w:widowControl w:val="0"/>
              <w:overflowPunct/>
              <w:autoSpaceDE/>
              <w:autoSpaceDN/>
              <w:spacing w:before="40"/>
              <w:jc w:val="center"/>
              <w:rPr>
                <w:b/>
                <w:color w:val="000000"/>
                <w:sz w:val="16"/>
                <w:szCs w:val="16"/>
                <w:lang w:val="en-GB"/>
              </w:rPr>
            </w:pPr>
            <w:r w:rsidRPr="00884F5D">
              <w:rPr>
                <w:b/>
                <w:color w:val="000000"/>
                <w:sz w:val="16"/>
                <w:szCs w:val="16"/>
                <w:lang w:val="en-GB" w:eastAsia="fr-CH"/>
              </w:rPr>
              <w:t>1. (MO)</w:t>
            </w:r>
            <w:r w:rsidRPr="00884F5D">
              <w:rPr>
                <w:b/>
                <w:color w:val="000000"/>
                <w:sz w:val="16"/>
                <w:szCs w:val="16"/>
                <w:lang w:val="en-GB" w:eastAsia="fr-CH"/>
              </w:rPr>
              <w:br/>
              <w:t>Mobile / rural</w:t>
            </w:r>
          </w:p>
        </w:tc>
        <w:tc>
          <w:tcPr>
            <w:tcW w:w="1276" w:type="dxa"/>
            <w:tcBorders>
              <w:top w:val="single" w:sz="4" w:space="0" w:color="auto"/>
              <w:left w:val="nil"/>
              <w:right w:val="single" w:sz="4" w:space="0" w:color="auto"/>
            </w:tcBorders>
            <w:shd w:val="clear" w:color="auto" w:fill="F2F2F2" w:themeFill="background1" w:themeFillShade="F2"/>
            <w:tcMar>
              <w:left w:w="0" w:type="dxa"/>
              <w:right w:w="0" w:type="dxa"/>
            </w:tcMar>
          </w:tcPr>
          <w:p w14:paraId="14A188DE" w14:textId="77777777" w:rsidR="00884F5D" w:rsidRPr="00884F5D" w:rsidRDefault="00884F5D" w:rsidP="00242E74">
            <w:pPr>
              <w:widowControl w:val="0"/>
              <w:overflowPunct/>
              <w:autoSpaceDE/>
              <w:autoSpaceDN/>
              <w:spacing w:before="40"/>
              <w:jc w:val="center"/>
              <w:rPr>
                <w:b/>
                <w:color w:val="000000"/>
                <w:sz w:val="16"/>
                <w:szCs w:val="16"/>
                <w:lang w:val="en-GB"/>
              </w:rPr>
            </w:pPr>
            <w:r w:rsidRPr="00884F5D">
              <w:rPr>
                <w:b/>
                <w:color w:val="000000"/>
                <w:sz w:val="16"/>
                <w:szCs w:val="16"/>
                <w:lang w:val="en-GB" w:eastAsia="fr-CH"/>
              </w:rPr>
              <w:t>2. (PO)</w:t>
            </w:r>
            <w:r w:rsidRPr="00884F5D">
              <w:rPr>
                <w:b/>
                <w:color w:val="000000"/>
                <w:sz w:val="16"/>
                <w:szCs w:val="16"/>
                <w:lang w:val="en-GB" w:eastAsia="fr-CH"/>
              </w:rPr>
              <w:br/>
              <w:t>Portable outdoor</w:t>
            </w:r>
            <w:r w:rsidRPr="00884F5D">
              <w:rPr>
                <w:b/>
                <w:color w:val="000000"/>
                <w:sz w:val="16"/>
                <w:szCs w:val="16"/>
                <w:lang w:val="en-GB" w:eastAsia="fr-CH"/>
              </w:rPr>
              <w:br/>
              <w:t>/suburban</w:t>
            </w:r>
          </w:p>
        </w:tc>
        <w:tc>
          <w:tcPr>
            <w:tcW w:w="1276" w:type="dxa"/>
            <w:tcBorders>
              <w:top w:val="single" w:sz="4" w:space="0" w:color="auto"/>
              <w:left w:val="nil"/>
              <w:right w:val="single" w:sz="2" w:space="0" w:color="auto"/>
            </w:tcBorders>
            <w:shd w:val="clear" w:color="auto" w:fill="F2F2F2" w:themeFill="background1" w:themeFillShade="F2"/>
            <w:tcMar>
              <w:left w:w="0" w:type="dxa"/>
              <w:right w:w="0" w:type="dxa"/>
            </w:tcMar>
          </w:tcPr>
          <w:p w14:paraId="140C7808" w14:textId="77777777" w:rsidR="00884F5D" w:rsidRPr="00884F5D" w:rsidRDefault="00884F5D" w:rsidP="00242E74">
            <w:pPr>
              <w:widowControl w:val="0"/>
              <w:overflowPunct/>
              <w:autoSpaceDE/>
              <w:autoSpaceDN/>
              <w:spacing w:before="40"/>
              <w:jc w:val="center"/>
              <w:rPr>
                <w:b/>
                <w:color w:val="000000"/>
                <w:sz w:val="16"/>
                <w:szCs w:val="16"/>
                <w:lang w:val="en-GB"/>
              </w:rPr>
            </w:pPr>
            <w:r w:rsidRPr="00884F5D">
              <w:rPr>
                <w:b/>
                <w:color w:val="000000"/>
                <w:sz w:val="16"/>
                <w:szCs w:val="16"/>
                <w:lang w:val="en-GB" w:eastAsia="fr-CH"/>
              </w:rPr>
              <w:t>3. (PI)</w:t>
            </w:r>
            <w:r w:rsidRPr="00884F5D">
              <w:rPr>
                <w:b/>
                <w:color w:val="000000"/>
                <w:sz w:val="16"/>
                <w:szCs w:val="16"/>
                <w:lang w:val="en-GB" w:eastAsia="fr-CH"/>
              </w:rPr>
              <w:br/>
              <w:t>Portable indoor /</w:t>
            </w:r>
            <w:r w:rsidRPr="00884F5D">
              <w:rPr>
                <w:b/>
                <w:color w:val="000000"/>
                <w:sz w:val="16"/>
                <w:szCs w:val="16"/>
                <w:lang w:val="en-GB" w:eastAsia="fr-CH"/>
              </w:rPr>
              <w:br/>
              <w:t>urban</w:t>
            </w:r>
          </w:p>
        </w:tc>
        <w:tc>
          <w:tcPr>
            <w:tcW w:w="1559" w:type="dxa"/>
            <w:tcBorders>
              <w:top w:val="single" w:sz="4" w:space="0" w:color="auto"/>
              <w:left w:val="single" w:sz="2" w:space="0" w:color="auto"/>
              <w:right w:val="single" w:sz="4" w:space="0" w:color="auto"/>
            </w:tcBorders>
            <w:shd w:val="clear" w:color="auto" w:fill="F2F2F2" w:themeFill="background1" w:themeFillShade="F2"/>
            <w:tcMar>
              <w:left w:w="0" w:type="dxa"/>
              <w:right w:w="0" w:type="dxa"/>
            </w:tcMar>
          </w:tcPr>
          <w:p w14:paraId="3D65740B" w14:textId="77777777" w:rsidR="00884F5D" w:rsidRPr="00D74628" w:rsidRDefault="00884F5D" w:rsidP="00242E74">
            <w:pPr>
              <w:widowControl w:val="0"/>
              <w:overflowPunct/>
              <w:autoSpaceDE/>
              <w:autoSpaceDN/>
              <w:spacing w:before="40"/>
              <w:jc w:val="center"/>
              <w:rPr>
                <w:b/>
                <w:color w:val="000000"/>
                <w:sz w:val="16"/>
                <w:szCs w:val="16"/>
                <w:lang w:val="en-US"/>
              </w:rPr>
            </w:pPr>
            <w:r w:rsidRPr="00D74628">
              <w:rPr>
                <w:b/>
                <w:color w:val="000000"/>
                <w:sz w:val="16"/>
                <w:szCs w:val="16"/>
                <w:lang w:val="en-US" w:eastAsia="fr-CH"/>
              </w:rPr>
              <w:t>4. (PO</w:t>
            </w:r>
            <w:r w:rsidRPr="00D74628">
              <w:rPr>
                <w:b/>
                <w:color w:val="000000"/>
                <w:sz w:val="16"/>
                <w:szCs w:val="16"/>
                <w:lang w:val="en-US" w:eastAsia="fr-CH"/>
              </w:rPr>
              <w:noBreakHyphen/>
              <w:t>H/Ext)</w:t>
            </w:r>
            <w:r w:rsidRPr="00D74628">
              <w:rPr>
                <w:b/>
                <w:color w:val="000000"/>
                <w:sz w:val="16"/>
                <w:szCs w:val="16"/>
                <w:lang w:val="en-US" w:eastAsia="fr-CH"/>
              </w:rPr>
              <w:br/>
              <w:t>Handheld portable</w:t>
            </w:r>
            <w:r w:rsidRPr="00D74628">
              <w:rPr>
                <w:b/>
                <w:color w:val="000000"/>
                <w:sz w:val="16"/>
                <w:szCs w:val="16"/>
                <w:lang w:val="en-US" w:eastAsia="fr-CH"/>
              </w:rPr>
              <w:br/>
              <w:t>outdoor / suburban /</w:t>
            </w:r>
            <w:r w:rsidRPr="00D74628">
              <w:rPr>
                <w:b/>
                <w:color w:val="000000"/>
                <w:sz w:val="16"/>
                <w:szCs w:val="16"/>
                <w:lang w:val="en-US" w:eastAsia="fr-CH"/>
              </w:rPr>
              <w:br/>
              <w:t>External antenna</w:t>
            </w:r>
          </w:p>
        </w:tc>
        <w:tc>
          <w:tcPr>
            <w:tcW w:w="1353" w:type="dxa"/>
            <w:tcBorders>
              <w:top w:val="single" w:sz="4" w:space="0" w:color="auto"/>
              <w:left w:val="single" w:sz="2" w:space="0" w:color="auto"/>
              <w:right w:val="single" w:sz="4" w:space="0" w:color="auto"/>
            </w:tcBorders>
            <w:shd w:val="clear" w:color="auto" w:fill="F2F2F2" w:themeFill="background1" w:themeFillShade="F2"/>
            <w:tcMar>
              <w:left w:w="0" w:type="dxa"/>
              <w:right w:w="0" w:type="dxa"/>
            </w:tcMar>
          </w:tcPr>
          <w:p w14:paraId="7821991E" w14:textId="77777777" w:rsidR="00884F5D" w:rsidRPr="00D74628" w:rsidRDefault="00884F5D" w:rsidP="00242E74">
            <w:pPr>
              <w:widowControl w:val="0"/>
              <w:overflowPunct/>
              <w:autoSpaceDE/>
              <w:autoSpaceDN/>
              <w:spacing w:before="40"/>
              <w:jc w:val="center"/>
              <w:rPr>
                <w:b/>
                <w:color w:val="000000"/>
                <w:sz w:val="16"/>
                <w:szCs w:val="16"/>
                <w:lang w:val="en-US"/>
              </w:rPr>
            </w:pPr>
            <w:r w:rsidRPr="00D74628">
              <w:rPr>
                <w:b/>
                <w:color w:val="000000"/>
                <w:sz w:val="16"/>
                <w:szCs w:val="16"/>
                <w:lang w:val="en-US" w:eastAsia="fr-CH"/>
              </w:rPr>
              <w:t>5. (PI</w:t>
            </w:r>
            <w:r w:rsidRPr="00D74628">
              <w:rPr>
                <w:b/>
                <w:color w:val="000000"/>
                <w:sz w:val="16"/>
                <w:szCs w:val="16"/>
                <w:lang w:val="en-US" w:eastAsia="fr-CH"/>
              </w:rPr>
              <w:noBreakHyphen/>
              <w:t>H/Ext)</w:t>
            </w:r>
            <w:r w:rsidRPr="00D74628">
              <w:rPr>
                <w:b/>
                <w:color w:val="000000"/>
                <w:sz w:val="16"/>
                <w:szCs w:val="16"/>
                <w:lang w:val="en-US" w:eastAsia="fr-CH"/>
              </w:rPr>
              <w:br/>
              <w:t>Handheld portable</w:t>
            </w:r>
            <w:r w:rsidRPr="00D74628">
              <w:rPr>
                <w:b/>
                <w:color w:val="000000"/>
                <w:sz w:val="16"/>
                <w:szCs w:val="16"/>
                <w:lang w:val="en-US" w:eastAsia="fr-CH"/>
              </w:rPr>
              <w:br/>
              <w:t>indoor / urban /</w:t>
            </w:r>
            <w:r w:rsidRPr="00D74628">
              <w:rPr>
                <w:b/>
                <w:color w:val="000000"/>
                <w:sz w:val="16"/>
                <w:szCs w:val="16"/>
                <w:lang w:val="en-US" w:eastAsia="fr-CH"/>
              </w:rPr>
              <w:br/>
              <w:t>External antenna</w:t>
            </w:r>
          </w:p>
        </w:tc>
        <w:tc>
          <w:tcPr>
            <w:tcW w:w="1417" w:type="dxa"/>
            <w:tcBorders>
              <w:top w:val="single" w:sz="4" w:space="0" w:color="auto"/>
              <w:left w:val="single" w:sz="2" w:space="0" w:color="auto"/>
              <w:right w:val="single" w:sz="4" w:space="0" w:color="auto"/>
            </w:tcBorders>
            <w:shd w:val="clear" w:color="auto" w:fill="F2F2F2" w:themeFill="background1" w:themeFillShade="F2"/>
            <w:tcMar>
              <w:left w:w="0" w:type="dxa"/>
              <w:right w:w="0" w:type="dxa"/>
            </w:tcMar>
          </w:tcPr>
          <w:p w14:paraId="3BFC0CE9" w14:textId="77777777" w:rsidR="00884F5D" w:rsidRPr="00D74628" w:rsidRDefault="00884F5D" w:rsidP="00242E74">
            <w:pPr>
              <w:widowControl w:val="0"/>
              <w:overflowPunct/>
              <w:autoSpaceDE/>
              <w:autoSpaceDN/>
              <w:spacing w:before="40"/>
              <w:jc w:val="center"/>
              <w:rPr>
                <w:b/>
                <w:color w:val="000000"/>
                <w:sz w:val="16"/>
                <w:szCs w:val="16"/>
                <w:lang w:val="en-US" w:eastAsia="fr-CH"/>
              </w:rPr>
            </w:pPr>
            <w:r w:rsidRPr="00D74628">
              <w:rPr>
                <w:b/>
                <w:color w:val="000000"/>
                <w:sz w:val="16"/>
                <w:szCs w:val="16"/>
                <w:lang w:val="en-US" w:eastAsia="fr-CH"/>
              </w:rPr>
              <w:t>6. (MO</w:t>
            </w:r>
            <w:r w:rsidRPr="00D74628">
              <w:rPr>
                <w:b/>
                <w:color w:val="000000"/>
                <w:sz w:val="16"/>
                <w:szCs w:val="16"/>
                <w:lang w:val="en-US" w:eastAsia="fr-CH"/>
              </w:rPr>
              <w:noBreakHyphen/>
              <w:t>H/Ext)</w:t>
            </w:r>
            <w:r w:rsidRPr="00D74628">
              <w:rPr>
                <w:b/>
                <w:color w:val="000000"/>
                <w:sz w:val="16"/>
                <w:szCs w:val="16"/>
                <w:lang w:val="en-US" w:eastAsia="fr-CH"/>
              </w:rPr>
              <w:br/>
              <w:t>Handheld mobile /</w:t>
            </w:r>
            <w:r w:rsidRPr="00D74628">
              <w:rPr>
                <w:b/>
                <w:color w:val="000000"/>
                <w:sz w:val="16"/>
                <w:szCs w:val="16"/>
                <w:lang w:val="en-US" w:eastAsia="fr-CH"/>
              </w:rPr>
              <w:br/>
              <w:t>rural / External</w:t>
            </w:r>
            <w:r w:rsidRPr="00D74628">
              <w:rPr>
                <w:b/>
                <w:color w:val="000000"/>
                <w:sz w:val="16"/>
                <w:szCs w:val="16"/>
                <w:lang w:val="en-US" w:eastAsia="fr-CH"/>
              </w:rPr>
              <w:br/>
              <w:t>antenna</w:t>
            </w:r>
          </w:p>
        </w:tc>
      </w:tr>
      <w:tr w:rsidR="00884F5D" w:rsidRPr="000D55E7" w14:paraId="4956E3A8" w14:textId="77777777" w:rsidTr="00242E74">
        <w:trPr>
          <w:trHeight w:val="240"/>
          <w:jc w:val="center"/>
        </w:trPr>
        <w:tc>
          <w:tcPr>
            <w:tcW w:w="521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98B1A8" w14:textId="77777777" w:rsidR="00884F5D" w:rsidRPr="00427CF6" w:rsidRDefault="00884F5D" w:rsidP="00242E74">
            <w:pPr>
              <w:widowControl w:val="0"/>
              <w:overflowPunct/>
              <w:autoSpaceDE/>
              <w:autoSpaceDN/>
              <w:spacing w:before="100" w:beforeAutospacing="1" w:after="100" w:afterAutospacing="1"/>
              <w:rPr>
                <w:color w:val="000000"/>
                <w:sz w:val="16"/>
                <w:szCs w:val="16"/>
                <w:lang w:eastAsia="fr-CH"/>
              </w:rPr>
            </w:pPr>
            <w:r w:rsidRPr="00427CF6">
              <w:rPr>
                <w:color w:val="000000"/>
                <w:sz w:val="16"/>
                <w:szCs w:val="16"/>
                <w:lang w:eastAsia="fr-CH"/>
              </w:rPr>
              <w:t>Frequency</w:t>
            </w:r>
          </w:p>
        </w:tc>
        <w:tc>
          <w:tcPr>
            <w:tcW w:w="851" w:type="dxa"/>
            <w:tcBorders>
              <w:top w:val="single" w:sz="4" w:space="0" w:color="auto"/>
              <w:left w:val="nil"/>
              <w:bottom w:val="single" w:sz="4" w:space="0" w:color="auto"/>
              <w:right w:val="single" w:sz="4" w:space="0" w:color="auto"/>
            </w:tcBorders>
            <w:tcMar>
              <w:left w:w="0" w:type="dxa"/>
              <w:right w:w="0" w:type="dxa"/>
            </w:tcMar>
            <w:vAlign w:val="center"/>
          </w:tcPr>
          <w:p w14:paraId="6CE44688"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Freq</w:t>
            </w:r>
          </w:p>
        </w:tc>
        <w:tc>
          <w:tcPr>
            <w:tcW w:w="708" w:type="dxa"/>
            <w:tcBorders>
              <w:top w:val="single" w:sz="4" w:space="0" w:color="auto"/>
              <w:left w:val="nil"/>
              <w:bottom w:val="single" w:sz="4" w:space="0" w:color="auto"/>
              <w:right w:val="single" w:sz="4" w:space="0" w:color="auto"/>
            </w:tcBorders>
            <w:tcMar>
              <w:left w:w="28" w:type="dxa"/>
              <w:right w:w="28" w:type="dxa"/>
            </w:tcMar>
            <w:vAlign w:val="center"/>
          </w:tcPr>
          <w:p w14:paraId="0C72BAB5"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MHz</w:t>
            </w:r>
          </w:p>
        </w:tc>
        <w:tc>
          <w:tcPr>
            <w:tcW w:w="1134" w:type="dxa"/>
            <w:tcBorders>
              <w:top w:val="single" w:sz="4" w:space="0" w:color="auto"/>
              <w:left w:val="nil"/>
              <w:bottom w:val="single" w:sz="4" w:space="0" w:color="auto"/>
              <w:right w:val="single" w:sz="4" w:space="0" w:color="auto"/>
            </w:tcBorders>
            <w:tcMar>
              <w:left w:w="28" w:type="dxa"/>
              <w:right w:w="28" w:type="dxa"/>
            </w:tcMar>
            <w:vAlign w:val="center"/>
          </w:tcPr>
          <w:p w14:paraId="2871696D"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200</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21E652DE"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200</w:t>
            </w:r>
          </w:p>
        </w:tc>
        <w:tc>
          <w:tcPr>
            <w:tcW w:w="1276" w:type="dxa"/>
            <w:tcBorders>
              <w:top w:val="single" w:sz="4" w:space="0" w:color="auto"/>
              <w:left w:val="nil"/>
              <w:bottom w:val="single" w:sz="4" w:space="0" w:color="auto"/>
              <w:right w:val="single" w:sz="2" w:space="0" w:color="auto"/>
            </w:tcBorders>
            <w:tcMar>
              <w:left w:w="28" w:type="dxa"/>
              <w:right w:w="28" w:type="dxa"/>
            </w:tcMar>
            <w:vAlign w:val="center"/>
          </w:tcPr>
          <w:p w14:paraId="1C05C114"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200</w:t>
            </w:r>
          </w:p>
        </w:tc>
        <w:tc>
          <w:tcPr>
            <w:tcW w:w="1559" w:type="dxa"/>
            <w:tcBorders>
              <w:top w:val="single" w:sz="4" w:space="0" w:color="auto"/>
              <w:left w:val="single" w:sz="2" w:space="0" w:color="auto"/>
              <w:bottom w:val="single" w:sz="4" w:space="0" w:color="auto"/>
              <w:right w:val="single" w:sz="4" w:space="0" w:color="auto"/>
            </w:tcBorders>
            <w:tcMar>
              <w:left w:w="28" w:type="dxa"/>
              <w:right w:w="28" w:type="dxa"/>
            </w:tcMar>
            <w:vAlign w:val="center"/>
          </w:tcPr>
          <w:p w14:paraId="23CCD91C"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200</w:t>
            </w:r>
          </w:p>
        </w:tc>
        <w:tc>
          <w:tcPr>
            <w:tcW w:w="1353" w:type="dxa"/>
            <w:tcBorders>
              <w:top w:val="single" w:sz="4" w:space="0" w:color="auto"/>
              <w:left w:val="single" w:sz="2" w:space="0" w:color="auto"/>
              <w:bottom w:val="single" w:sz="4" w:space="0" w:color="auto"/>
              <w:right w:val="single" w:sz="4" w:space="0" w:color="auto"/>
            </w:tcBorders>
            <w:tcMar>
              <w:left w:w="28" w:type="dxa"/>
              <w:right w:w="28" w:type="dxa"/>
            </w:tcMar>
            <w:vAlign w:val="center"/>
          </w:tcPr>
          <w:p w14:paraId="04B1CD89"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200</w:t>
            </w:r>
          </w:p>
        </w:tc>
        <w:tc>
          <w:tcPr>
            <w:tcW w:w="1417" w:type="dxa"/>
            <w:tcBorders>
              <w:top w:val="single" w:sz="4" w:space="0" w:color="auto"/>
              <w:left w:val="single" w:sz="2" w:space="0" w:color="auto"/>
              <w:bottom w:val="single" w:sz="4" w:space="0" w:color="auto"/>
              <w:right w:val="single" w:sz="4" w:space="0" w:color="auto"/>
            </w:tcBorders>
            <w:tcMar>
              <w:left w:w="28" w:type="dxa"/>
              <w:right w:w="28" w:type="dxa"/>
            </w:tcMar>
            <w:vAlign w:val="center"/>
          </w:tcPr>
          <w:p w14:paraId="3426A363"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200</w:t>
            </w:r>
          </w:p>
        </w:tc>
      </w:tr>
      <w:tr w:rsidR="00884F5D" w:rsidRPr="000D55E7" w14:paraId="45C402B9" w14:textId="77777777" w:rsidTr="00242E74">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256883F1" w14:textId="77777777" w:rsidR="00884F5D" w:rsidRPr="00D74628" w:rsidRDefault="00884F5D" w:rsidP="00242E74">
            <w:pPr>
              <w:widowControl w:val="0"/>
              <w:overflowPunct/>
              <w:autoSpaceDE/>
              <w:autoSpaceDN/>
              <w:spacing w:before="100" w:beforeAutospacing="1" w:after="100" w:afterAutospacing="1"/>
              <w:rPr>
                <w:color w:val="000000"/>
                <w:sz w:val="16"/>
                <w:szCs w:val="16"/>
                <w:lang w:val="en-US" w:eastAsia="fr-CH"/>
              </w:rPr>
            </w:pPr>
            <w:r w:rsidRPr="00D74628">
              <w:rPr>
                <w:color w:val="000000"/>
                <w:sz w:val="16"/>
                <w:szCs w:val="16"/>
                <w:lang w:val="en-US" w:eastAsia="fr-CH"/>
              </w:rPr>
              <w:t xml:space="preserve">Minimum </w:t>
            </w:r>
            <w:r w:rsidRPr="00884F5D">
              <w:rPr>
                <w:i/>
                <w:iCs/>
                <w:color w:val="000000"/>
                <w:sz w:val="16"/>
                <w:szCs w:val="16"/>
                <w:lang w:val="en-US" w:eastAsia="fr-CH"/>
              </w:rPr>
              <w:t>C</w:t>
            </w:r>
            <w:r w:rsidRPr="00D74628">
              <w:rPr>
                <w:color w:val="000000"/>
                <w:sz w:val="16"/>
                <w:szCs w:val="16"/>
                <w:lang w:val="en-US" w:eastAsia="fr-CH"/>
              </w:rPr>
              <w:t>/</w:t>
            </w:r>
            <w:r w:rsidRPr="00884F5D">
              <w:rPr>
                <w:i/>
                <w:iCs/>
                <w:color w:val="000000"/>
                <w:sz w:val="16"/>
                <w:szCs w:val="16"/>
                <w:lang w:val="en-US" w:eastAsia="fr-CH"/>
              </w:rPr>
              <w:t>N</w:t>
            </w:r>
            <w:r w:rsidRPr="00D74628">
              <w:rPr>
                <w:color w:val="000000"/>
                <w:sz w:val="16"/>
                <w:szCs w:val="16"/>
                <w:lang w:val="en-US" w:eastAsia="fr-CH"/>
              </w:rPr>
              <w:t xml:space="preserve"> required by system</w:t>
            </w:r>
          </w:p>
        </w:tc>
        <w:tc>
          <w:tcPr>
            <w:tcW w:w="851" w:type="dxa"/>
            <w:tcBorders>
              <w:top w:val="nil"/>
              <w:left w:val="nil"/>
              <w:bottom w:val="single" w:sz="4" w:space="0" w:color="auto"/>
              <w:right w:val="single" w:sz="4" w:space="0" w:color="auto"/>
            </w:tcBorders>
            <w:tcMar>
              <w:left w:w="0" w:type="dxa"/>
              <w:right w:w="0" w:type="dxa"/>
            </w:tcMar>
            <w:vAlign w:val="center"/>
          </w:tcPr>
          <w:p w14:paraId="359A7B36"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i/>
                <w:iCs/>
                <w:color w:val="000000"/>
                <w:sz w:val="16"/>
                <w:szCs w:val="16"/>
                <w:lang w:eastAsia="fr-CH"/>
              </w:rPr>
              <w:t>C</w:t>
            </w:r>
            <w:r w:rsidRPr="00427CF6">
              <w:rPr>
                <w:color w:val="000000"/>
                <w:sz w:val="16"/>
                <w:szCs w:val="16"/>
                <w:lang w:eastAsia="fr-CH"/>
              </w:rPr>
              <w:t>/</w:t>
            </w:r>
            <w:r w:rsidRPr="00884F5D">
              <w:rPr>
                <w:i/>
                <w:iCs/>
                <w:color w:val="000000"/>
                <w:sz w:val="16"/>
                <w:szCs w:val="16"/>
                <w:lang w:eastAsia="fr-CH"/>
              </w:rPr>
              <w:t>N</w:t>
            </w:r>
          </w:p>
        </w:tc>
        <w:tc>
          <w:tcPr>
            <w:tcW w:w="708" w:type="dxa"/>
            <w:tcBorders>
              <w:top w:val="nil"/>
              <w:left w:val="nil"/>
              <w:bottom w:val="single" w:sz="4" w:space="0" w:color="auto"/>
              <w:right w:val="single" w:sz="4" w:space="0" w:color="auto"/>
            </w:tcBorders>
            <w:tcMar>
              <w:left w:w="28" w:type="dxa"/>
              <w:right w:w="28" w:type="dxa"/>
            </w:tcMar>
            <w:vAlign w:val="center"/>
          </w:tcPr>
          <w:p w14:paraId="0275851D"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w:t>
            </w:r>
          </w:p>
        </w:tc>
        <w:tc>
          <w:tcPr>
            <w:tcW w:w="1134" w:type="dxa"/>
            <w:tcBorders>
              <w:top w:val="nil"/>
              <w:left w:val="nil"/>
              <w:bottom w:val="single" w:sz="4" w:space="0" w:color="auto"/>
              <w:right w:val="single" w:sz="4" w:space="0" w:color="auto"/>
            </w:tcBorders>
            <w:tcMar>
              <w:left w:w="28" w:type="dxa"/>
              <w:right w:w="28" w:type="dxa"/>
            </w:tcMar>
            <w:vAlign w:val="center"/>
          </w:tcPr>
          <w:p w14:paraId="71804961"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12.6</w:t>
            </w:r>
          </w:p>
        </w:tc>
        <w:tc>
          <w:tcPr>
            <w:tcW w:w="1276" w:type="dxa"/>
            <w:tcBorders>
              <w:top w:val="nil"/>
              <w:left w:val="nil"/>
              <w:bottom w:val="single" w:sz="4" w:space="0" w:color="auto"/>
              <w:right w:val="single" w:sz="4" w:space="0" w:color="auto"/>
            </w:tcBorders>
            <w:tcMar>
              <w:left w:w="28" w:type="dxa"/>
              <w:right w:w="28" w:type="dxa"/>
            </w:tcMar>
            <w:vAlign w:val="center"/>
          </w:tcPr>
          <w:p w14:paraId="618BEFA5"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11.9</w:t>
            </w:r>
          </w:p>
        </w:tc>
        <w:tc>
          <w:tcPr>
            <w:tcW w:w="1276" w:type="dxa"/>
            <w:tcBorders>
              <w:top w:val="nil"/>
              <w:left w:val="nil"/>
              <w:bottom w:val="single" w:sz="4" w:space="0" w:color="auto"/>
              <w:right w:val="single" w:sz="2" w:space="0" w:color="auto"/>
            </w:tcBorders>
            <w:tcMar>
              <w:left w:w="28" w:type="dxa"/>
              <w:right w:w="28" w:type="dxa"/>
            </w:tcMar>
            <w:vAlign w:val="center"/>
          </w:tcPr>
          <w:p w14:paraId="507582F4"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11.9</w:t>
            </w:r>
          </w:p>
        </w:tc>
        <w:tc>
          <w:tcPr>
            <w:tcW w:w="1559" w:type="dxa"/>
            <w:tcBorders>
              <w:top w:val="nil"/>
              <w:left w:val="single" w:sz="2" w:space="0" w:color="auto"/>
              <w:bottom w:val="single" w:sz="4" w:space="0" w:color="auto"/>
              <w:right w:val="single" w:sz="4" w:space="0" w:color="auto"/>
            </w:tcBorders>
            <w:tcMar>
              <w:left w:w="28" w:type="dxa"/>
              <w:right w:w="28" w:type="dxa"/>
            </w:tcMar>
            <w:vAlign w:val="center"/>
          </w:tcPr>
          <w:p w14:paraId="472DA7B4"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11.9</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3D876ECB"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11.9</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0FB249C0"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12.6</w:t>
            </w:r>
          </w:p>
        </w:tc>
      </w:tr>
      <w:tr w:rsidR="00884F5D" w:rsidRPr="000D55E7" w14:paraId="1CD07AFF" w14:textId="77777777" w:rsidTr="00242E74">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0BA940FC" w14:textId="77777777" w:rsidR="00884F5D" w:rsidRPr="00427CF6" w:rsidRDefault="00884F5D" w:rsidP="00242E74">
            <w:pPr>
              <w:widowControl w:val="0"/>
              <w:overflowPunct/>
              <w:autoSpaceDE/>
              <w:autoSpaceDN/>
              <w:spacing w:before="100" w:beforeAutospacing="1" w:after="100" w:afterAutospacing="1"/>
              <w:rPr>
                <w:color w:val="000000"/>
                <w:sz w:val="16"/>
                <w:szCs w:val="16"/>
                <w:lang w:eastAsia="fr-CH"/>
              </w:rPr>
            </w:pPr>
            <w:r w:rsidRPr="00427CF6">
              <w:rPr>
                <w:color w:val="000000"/>
                <w:sz w:val="16"/>
                <w:szCs w:val="16"/>
                <w:lang w:eastAsia="fr-CH"/>
              </w:rPr>
              <w:t>Receiver noise figure</w:t>
            </w:r>
          </w:p>
        </w:tc>
        <w:tc>
          <w:tcPr>
            <w:tcW w:w="851" w:type="dxa"/>
            <w:tcBorders>
              <w:top w:val="nil"/>
              <w:left w:val="nil"/>
              <w:bottom w:val="single" w:sz="4" w:space="0" w:color="auto"/>
              <w:right w:val="single" w:sz="4" w:space="0" w:color="auto"/>
            </w:tcBorders>
            <w:tcMar>
              <w:left w:w="0" w:type="dxa"/>
              <w:right w:w="0" w:type="dxa"/>
            </w:tcMar>
            <w:vAlign w:val="center"/>
          </w:tcPr>
          <w:p w14:paraId="772ECBDA"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F</w:t>
            </w:r>
            <w:r w:rsidRPr="00427CF6">
              <w:rPr>
                <w:color w:val="000000"/>
                <w:sz w:val="16"/>
                <w:szCs w:val="16"/>
                <w:vertAlign w:val="subscript"/>
                <w:lang w:eastAsia="fr-CH"/>
              </w:rPr>
              <w:t>r</w:t>
            </w:r>
          </w:p>
        </w:tc>
        <w:tc>
          <w:tcPr>
            <w:tcW w:w="708" w:type="dxa"/>
            <w:tcBorders>
              <w:top w:val="nil"/>
              <w:left w:val="nil"/>
              <w:bottom w:val="single" w:sz="4" w:space="0" w:color="auto"/>
              <w:right w:val="single" w:sz="4" w:space="0" w:color="auto"/>
            </w:tcBorders>
            <w:tcMar>
              <w:left w:w="28" w:type="dxa"/>
              <w:right w:w="28" w:type="dxa"/>
            </w:tcMar>
            <w:vAlign w:val="center"/>
          </w:tcPr>
          <w:p w14:paraId="594F4EE6"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w:t>
            </w:r>
          </w:p>
        </w:tc>
        <w:tc>
          <w:tcPr>
            <w:tcW w:w="1134" w:type="dxa"/>
            <w:tcBorders>
              <w:top w:val="nil"/>
              <w:left w:val="nil"/>
              <w:bottom w:val="single" w:sz="4" w:space="0" w:color="auto"/>
              <w:right w:val="single" w:sz="4" w:space="0" w:color="auto"/>
            </w:tcBorders>
            <w:tcMar>
              <w:left w:w="28" w:type="dxa"/>
              <w:right w:w="28" w:type="dxa"/>
            </w:tcMar>
            <w:vAlign w:val="center"/>
          </w:tcPr>
          <w:p w14:paraId="5292AC30"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6</w:t>
            </w:r>
          </w:p>
        </w:tc>
        <w:tc>
          <w:tcPr>
            <w:tcW w:w="1276" w:type="dxa"/>
            <w:tcBorders>
              <w:top w:val="nil"/>
              <w:left w:val="nil"/>
              <w:bottom w:val="single" w:sz="4" w:space="0" w:color="auto"/>
              <w:right w:val="single" w:sz="4" w:space="0" w:color="auto"/>
            </w:tcBorders>
            <w:tcMar>
              <w:left w:w="28" w:type="dxa"/>
              <w:right w:w="28" w:type="dxa"/>
            </w:tcMar>
            <w:vAlign w:val="center"/>
          </w:tcPr>
          <w:p w14:paraId="5FE49716"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6</w:t>
            </w:r>
          </w:p>
        </w:tc>
        <w:tc>
          <w:tcPr>
            <w:tcW w:w="1276" w:type="dxa"/>
            <w:tcBorders>
              <w:top w:val="nil"/>
              <w:left w:val="nil"/>
              <w:bottom w:val="single" w:sz="4" w:space="0" w:color="auto"/>
              <w:right w:val="single" w:sz="2" w:space="0" w:color="auto"/>
            </w:tcBorders>
            <w:tcMar>
              <w:left w:w="28" w:type="dxa"/>
              <w:right w:w="28" w:type="dxa"/>
            </w:tcMar>
            <w:vAlign w:val="center"/>
          </w:tcPr>
          <w:p w14:paraId="5F85052D"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6</w:t>
            </w:r>
          </w:p>
        </w:tc>
        <w:tc>
          <w:tcPr>
            <w:tcW w:w="1559" w:type="dxa"/>
            <w:tcBorders>
              <w:top w:val="nil"/>
              <w:left w:val="single" w:sz="2" w:space="0" w:color="auto"/>
              <w:bottom w:val="single" w:sz="4" w:space="0" w:color="auto"/>
              <w:right w:val="single" w:sz="4" w:space="0" w:color="auto"/>
            </w:tcBorders>
            <w:tcMar>
              <w:left w:w="28" w:type="dxa"/>
              <w:right w:w="28" w:type="dxa"/>
            </w:tcMar>
            <w:vAlign w:val="center"/>
          </w:tcPr>
          <w:p w14:paraId="0D24758E"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6</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4ABE72C5"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6</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0745D386"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6</w:t>
            </w:r>
          </w:p>
        </w:tc>
      </w:tr>
      <w:tr w:rsidR="00884F5D" w:rsidRPr="000D55E7" w14:paraId="05E43439" w14:textId="77777777" w:rsidTr="00242E74">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050B4EC6" w14:textId="77777777" w:rsidR="00884F5D" w:rsidRPr="00427CF6" w:rsidRDefault="00884F5D" w:rsidP="00242E74">
            <w:pPr>
              <w:widowControl w:val="0"/>
              <w:overflowPunct/>
              <w:autoSpaceDE/>
              <w:autoSpaceDN/>
              <w:spacing w:before="100" w:beforeAutospacing="1" w:after="100" w:afterAutospacing="1"/>
              <w:rPr>
                <w:color w:val="000000"/>
                <w:sz w:val="16"/>
                <w:szCs w:val="16"/>
                <w:lang w:eastAsia="fr-CH"/>
              </w:rPr>
            </w:pPr>
            <w:r w:rsidRPr="00427CF6">
              <w:rPr>
                <w:color w:val="000000"/>
                <w:sz w:val="16"/>
                <w:szCs w:val="16"/>
                <w:lang w:eastAsia="fr-CH"/>
              </w:rPr>
              <w:t>Equivalent noise bandwidth</w:t>
            </w:r>
          </w:p>
        </w:tc>
        <w:tc>
          <w:tcPr>
            <w:tcW w:w="851" w:type="dxa"/>
            <w:tcBorders>
              <w:top w:val="nil"/>
              <w:left w:val="nil"/>
              <w:bottom w:val="single" w:sz="4" w:space="0" w:color="auto"/>
              <w:right w:val="single" w:sz="4" w:space="0" w:color="auto"/>
            </w:tcBorders>
            <w:tcMar>
              <w:left w:w="0" w:type="dxa"/>
              <w:right w:w="0" w:type="dxa"/>
            </w:tcMar>
            <w:vAlign w:val="center"/>
          </w:tcPr>
          <w:p w14:paraId="1DD9B602"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B</w:t>
            </w:r>
          </w:p>
        </w:tc>
        <w:tc>
          <w:tcPr>
            <w:tcW w:w="708" w:type="dxa"/>
            <w:tcBorders>
              <w:top w:val="nil"/>
              <w:left w:val="nil"/>
              <w:bottom w:val="single" w:sz="4" w:space="0" w:color="auto"/>
              <w:right w:val="single" w:sz="4" w:space="0" w:color="auto"/>
            </w:tcBorders>
            <w:tcMar>
              <w:left w:w="28" w:type="dxa"/>
              <w:right w:w="28" w:type="dxa"/>
            </w:tcMar>
            <w:vAlign w:val="center"/>
          </w:tcPr>
          <w:p w14:paraId="4428276B"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MHz</w:t>
            </w:r>
          </w:p>
        </w:tc>
        <w:tc>
          <w:tcPr>
            <w:tcW w:w="1134" w:type="dxa"/>
            <w:tcBorders>
              <w:top w:val="nil"/>
              <w:left w:val="nil"/>
              <w:bottom w:val="single" w:sz="4" w:space="0" w:color="auto"/>
              <w:right w:val="single" w:sz="4" w:space="0" w:color="auto"/>
            </w:tcBorders>
            <w:tcMar>
              <w:left w:w="28" w:type="dxa"/>
              <w:right w:w="28" w:type="dxa"/>
            </w:tcMar>
            <w:vAlign w:val="center"/>
          </w:tcPr>
          <w:p w14:paraId="537D12A8"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1.54</w:t>
            </w:r>
          </w:p>
        </w:tc>
        <w:tc>
          <w:tcPr>
            <w:tcW w:w="1276" w:type="dxa"/>
            <w:tcBorders>
              <w:top w:val="nil"/>
              <w:left w:val="nil"/>
              <w:bottom w:val="single" w:sz="4" w:space="0" w:color="auto"/>
              <w:right w:val="single" w:sz="4" w:space="0" w:color="auto"/>
            </w:tcBorders>
            <w:tcMar>
              <w:left w:w="28" w:type="dxa"/>
              <w:right w:w="28" w:type="dxa"/>
            </w:tcMar>
            <w:vAlign w:val="center"/>
          </w:tcPr>
          <w:p w14:paraId="00418842"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1.54</w:t>
            </w:r>
          </w:p>
        </w:tc>
        <w:tc>
          <w:tcPr>
            <w:tcW w:w="1276" w:type="dxa"/>
            <w:tcBorders>
              <w:top w:val="nil"/>
              <w:left w:val="nil"/>
              <w:bottom w:val="single" w:sz="4" w:space="0" w:color="auto"/>
              <w:right w:val="single" w:sz="2" w:space="0" w:color="auto"/>
            </w:tcBorders>
            <w:tcMar>
              <w:left w:w="28" w:type="dxa"/>
              <w:right w:w="28" w:type="dxa"/>
            </w:tcMar>
            <w:vAlign w:val="center"/>
          </w:tcPr>
          <w:p w14:paraId="6D14FB8E"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1.54</w:t>
            </w:r>
          </w:p>
        </w:tc>
        <w:tc>
          <w:tcPr>
            <w:tcW w:w="1559" w:type="dxa"/>
            <w:tcBorders>
              <w:top w:val="nil"/>
              <w:left w:val="single" w:sz="2" w:space="0" w:color="auto"/>
              <w:bottom w:val="single" w:sz="4" w:space="0" w:color="auto"/>
              <w:right w:val="single" w:sz="4" w:space="0" w:color="auto"/>
            </w:tcBorders>
            <w:tcMar>
              <w:left w:w="28" w:type="dxa"/>
              <w:right w:w="28" w:type="dxa"/>
            </w:tcMar>
            <w:vAlign w:val="center"/>
          </w:tcPr>
          <w:p w14:paraId="59035D8A"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1.54</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71284F05"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1.54</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326C757E"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1.54</w:t>
            </w:r>
          </w:p>
        </w:tc>
      </w:tr>
      <w:tr w:rsidR="00884F5D" w:rsidRPr="000D55E7" w14:paraId="57CD5130" w14:textId="77777777" w:rsidTr="00242E74">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1EB43332" w14:textId="77777777" w:rsidR="00884F5D" w:rsidRPr="00427CF6" w:rsidRDefault="00884F5D" w:rsidP="00242E74">
            <w:pPr>
              <w:widowControl w:val="0"/>
              <w:overflowPunct/>
              <w:autoSpaceDE/>
              <w:autoSpaceDN/>
              <w:spacing w:before="100" w:beforeAutospacing="1" w:after="100" w:afterAutospacing="1"/>
              <w:rPr>
                <w:color w:val="000000"/>
                <w:sz w:val="16"/>
                <w:szCs w:val="16"/>
                <w:lang w:eastAsia="fr-CH"/>
              </w:rPr>
            </w:pPr>
            <w:r w:rsidRPr="00427CF6">
              <w:rPr>
                <w:color w:val="000000"/>
                <w:sz w:val="16"/>
                <w:szCs w:val="16"/>
                <w:lang w:eastAsia="fr-CH"/>
              </w:rPr>
              <w:t>Receiver noise input power</w:t>
            </w:r>
          </w:p>
        </w:tc>
        <w:tc>
          <w:tcPr>
            <w:tcW w:w="851" w:type="dxa"/>
            <w:tcBorders>
              <w:top w:val="nil"/>
              <w:left w:val="nil"/>
              <w:bottom w:val="single" w:sz="4" w:space="0" w:color="auto"/>
              <w:right w:val="single" w:sz="4" w:space="0" w:color="auto"/>
            </w:tcBorders>
            <w:tcMar>
              <w:left w:w="0" w:type="dxa"/>
              <w:right w:w="0" w:type="dxa"/>
            </w:tcMar>
            <w:vAlign w:val="center"/>
          </w:tcPr>
          <w:p w14:paraId="021CB965"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P</w:t>
            </w:r>
            <w:r w:rsidRPr="00427CF6">
              <w:rPr>
                <w:color w:val="000000"/>
                <w:sz w:val="16"/>
                <w:szCs w:val="16"/>
                <w:vertAlign w:val="subscript"/>
                <w:lang w:eastAsia="fr-CH"/>
              </w:rPr>
              <w:t>n</w:t>
            </w:r>
          </w:p>
        </w:tc>
        <w:tc>
          <w:tcPr>
            <w:tcW w:w="708" w:type="dxa"/>
            <w:tcBorders>
              <w:top w:val="nil"/>
              <w:left w:val="nil"/>
              <w:bottom w:val="single" w:sz="4" w:space="0" w:color="auto"/>
              <w:right w:val="single" w:sz="4" w:space="0" w:color="auto"/>
            </w:tcBorders>
            <w:tcMar>
              <w:left w:w="28" w:type="dxa"/>
              <w:right w:w="28" w:type="dxa"/>
            </w:tcMar>
            <w:vAlign w:val="center"/>
          </w:tcPr>
          <w:p w14:paraId="2300FBF5"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dBW</w:t>
            </w:r>
          </w:p>
        </w:tc>
        <w:tc>
          <w:tcPr>
            <w:tcW w:w="1134" w:type="dxa"/>
            <w:tcBorders>
              <w:top w:val="nil"/>
              <w:left w:val="nil"/>
              <w:bottom w:val="single" w:sz="4" w:space="0" w:color="auto"/>
              <w:right w:val="single" w:sz="4" w:space="0" w:color="auto"/>
            </w:tcBorders>
            <w:tcMar>
              <w:left w:w="28" w:type="dxa"/>
              <w:right w:w="28" w:type="dxa"/>
            </w:tcMar>
            <w:vAlign w:val="center"/>
          </w:tcPr>
          <w:p w14:paraId="77CEBC8C"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136.10</w:t>
            </w:r>
          </w:p>
        </w:tc>
        <w:tc>
          <w:tcPr>
            <w:tcW w:w="1276" w:type="dxa"/>
            <w:tcBorders>
              <w:top w:val="nil"/>
              <w:left w:val="nil"/>
              <w:bottom w:val="single" w:sz="4" w:space="0" w:color="auto"/>
              <w:right w:val="single" w:sz="4" w:space="0" w:color="auto"/>
            </w:tcBorders>
            <w:tcMar>
              <w:left w:w="28" w:type="dxa"/>
              <w:right w:w="28" w:type="dxa"/>
            </w:tcMar>
            <w:vAlign w:val="center"/>
          </w:tcPr>
          <w:p w14:paraId="51242FD5"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136.10</w:t>
            </w:r>
          </w:p>
        </w:tc>
        <w:tc>
          <w:tcPr>
            <w:tcW w:w="1276" w:type="dxa"/>
            <w:tcBorders>
              <w:top w:val="nil"/>
              <w:left w:val="nil"/>
              <w:bottom w:val="single" w:sz="4" w:space="0" w:color="auto"/>
              <w:right w:val="single" w:sz="2" w:space="0" w:color="auto"/>
            </w:tcBorders>
            <w:tcMar>
              <w:left w:w="28" w:type="dxa"/>
              <w:right w:w="28" w:type="dxa"/>
            </w:tcMar>
            <w:vAlign w:val="center"/>
          </w:tcPr>
          <w:p w14:paraId="744BEAA6"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136.10</w:t>
            </w:r>
          </w:p>
        </w:tc>
        <w:tc>
          <w:tcPr>
            <w:tcW w:w="1559" w:type="dxa"/>
            <w:tcBorders>
              <w:top w:val="nil"/>
              <w:left w:val="nil"/>
              <w:bottom w:val="single" w:sz="4" w:space="0" w:color="auto"/>
              <w:right w:val="single" w:sz="2" w:space="0" w:color="auto"/>
            </w:tcBorders>
            <w:tcMar>
              <w:left w:w="28" w:type="dxa"/>
              <w:right w:w="28" w:type="dxa"/>
            </w:tcMar>
            <w:vAlign w:val="center"/>
          </w:tcPr>
          <w:p w14:paraId="1F75CE34"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136.10</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057469F3"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136.10</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5E114693"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136.10</w:t>
            </w:r>
          </w:p>
        </w:tc>
      </w:tr>
      <w:tr w:rsidR="00884F5D" w:rsidRPr="000D55E7" w14:paraId="6A89C28B" w14:textId="77777777" w:rsidTr="00242E74">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7AB08BD4" w14:textId="77777777" w:rsidR="00884F5D" w:rsidRPr="00D74628" w:rsidRDefault="00884F5D" w:rsidP="00242E74">
            <w:pPr>
              <w:widowControl w:val="0"/>
              <w:overflowPunct/>
              <w:autoSpaceDE/>
              <w:autoSpaceDN/>
              <w:spacing w:before="100" w:beforeAutospacing="1" w:after="100" w:afterAutospacing="1"/>
              <w:rPr>
                <w:color w:val="000000"/>
                <w:sz w:val="16"/>
                <w:szCs w:val="16"/>
                <w:lang w:val="en-US" w:eastAsia="fr-CH"/>
              </w:rPr>
            </w:pPr>
            <w:r w:rsidRPr="00D74628">
              <w:rPr>
                <w:color w:val="000000"/>
                <w:sz w:val="16"/>
                <w:szCs w:val="16"/>
                <w:lang w:val="en-US" w:eastAsia="fr-CH"/>
              </w:rPr>
              <w:t>Min. receiver signal input power</w:t>
            </w:r>
          </w:p>
        </w:tc>
        <w:tc>
          <w:tcPr>
            <w:tcW w:w="851" w:type="dxa"/>
            <w:tcBorders>
              <w:top w:val="nil"/>
              <w:left w:val="nil"/>
              <w:bottom w:val="single" w:sz="4" w:space="0" w:color="auto"/>
              <w:right w:val="single" w:sz="4" w:space="0" w:color="auto"/>
            </w:tcBorders>
            <w:tcMar>
              <w:left w:w="0" w:type="dxa"/>
              <w:right w:w="0" w:type="dxa"/>
            </w:tcMar>
            <w:vAlign w:val="center"/>
          </w:tcPr>
          <w:p w14:paraId="61F14BB6"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P</w:t>
            </w:r>
            <w:r w:rsidRPr="00427CF6">
              <w:rPr>
                <w:color w:val="000000"/>
                <w:sz w:val="16"/>
                <w:szCs w:val="16"/>
                <w:vertAlign w:val="subscript"/>
                <w:lang w:eastAsia="fr-CH"/>
              </w:rPr>
              <w:t>s min</w:t>
            </w:r>
          </w:p>
        </w:tc>
        <w:tc>
          <w:tcPr>
            <w:tcW w:w="708" w:type="dxa"/>
            <w:tcBorders>
              <w:top w:val="nil"/>
              <w:left w:val="nil"/>
              <w:bottom w:val="single" w:sz="4" w:space="0" w:color="auto"/>
              <w:right w:val="single" w:sz="4" w:space="0" w:color="auto"/>
            </w:tcBorders>
            <w:tcMar>
              <w:left w:w="28" w:type="dxa"/>
              <w:right w:w="28" w:type="dxa"/>
            </w:tcMar>
            <w:vAlign w:val="center"/>
          </w:tcPr>
          <w:p w14:paraId="00F25D29"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dBW</w:t>
            </w:r>
          </w:p>
        </w:tc>
        <w:tc>
          <w:tcPr>
            <w:tcW w:w="1134" w:type="dxa"/>
            <w:tcBorders>
              <w:top w:val="nil"/>
              <w:left w:val="nil"/>
              <w:bottom w:val="single" w:sz="4" w:space="0" w:color="auto"/>
              <w:right w:val="single" w:sz="4" w:space="0" w:color="auto"/>
            </w:tcBorders>
            <w:tcMar>
              <w:left w:w="28" w:type="dxa"/>
              <w:right w:w="28" w:type="dxa"/>
            </w:tcMar>
            <w:vAlign w:val="center"/>
          </w:tcPr>
          <w:p w14:paraId="6CECB1C7"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123.50</w:t>
            </w:r>
          </w:p>
        </w:tc>
        <w:tc>
          <w:tcPr>
            <w:tcW w:w="1276" w:type="dxa"/>
            <w:tcBorders>
              <w:top w:val="nil"/>
              <w:left w:val="nil"/>
              <w:bottom w:val="single" w:sz="4" w:space="0" w:color="auto"/>
              <w:right w:val="single" w:sz="4" w:space="0" w:color="auto"/>
            </w:tcBorders>
            <w:tcMar>
              <w:left w:w="28" w:type="dxa"/>
              <w:right w:w="28" w:type="dxa"/>
            </w:tcMar>
            <w:vAlign w:val="center"/>
          </w:tcPr>
          <w:p w14:paraId="4F6D0EDD"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124.20</w:t>
            </w:r>
          </w:p>
        </w:tc>
        <w:tc>
          <w:tcPr>
            <w:tcW w:w="1276" w:type="dxa"/>
            <w:tcBorders>
              <w:top w:val="nil"/>
              <w:left w:val="nil"/>
              <w:bottom w:val="single" w:sz="4" w:space="0" w:color="auto"/>
              <w:right w:val="single" w:sz="2" w:space="0" w:color="auto"/>
            </w:tcBorders>
            <w:tcMar>
              <w:left w:w="28" w:type="dxa"/>
              <w:right w:w="28" w:type="dxa"/>
            </w:tcMar>
            <w:vAlign w:val="center"/>
          </w:tcPr>
          <w:p w14:paraId="25E00522"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124.20</w:t>
            </w:r>
          </w:p>
        </w:tc>
        <w:tc>
          <w:tcPr>
            <w:tcW w:w="1559" w:type="dxa"/>
            <w:tcBorders>
              <w:top w:val="nil"/>
              <w:left w:val="nil"/>
              <w:bottom w:val="single" w:sz="4" w:space="0" w:color="auto"/>
              <w:right w:val="single" w:sz="2" w:space="0" w:color="auto"/>
            </w:tcBorders>
            <w:tcMar>
              <w:left w:w="28" w:type="dxa"/>
              <w:right w:w="28" w:type="dxa"/>
            </w:tcMar>
            <w:vAlign w:val="center"/>
          </w:tcPr>
          <w:p w14:paraId="1E31C2D1"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124.20</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760BA11E"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124.20</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3730E9E5"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123.50</w:t>
            </w:r>
          </w:p>
        </w:tc>
      </w:tr>
      <w:tr w:rsidR="00884F5D" w:rsidRPr="000D55E7" w14:paraId="0C46A104" w14:textId="77777777" w:rsidTr="00242E74">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41F92BDB" w14:textId="69EC7B87" w:rsidR="00884F5D" w:rsidRPr="00427CF6" w:rsidRDefault="00884F5D" w:rsidP="00242E74">
            <w:pPr>
              <w:widowControl w:val="0"/>
              <w:overflowPunct/>
              <w:autoSpaceDE/>
              <w:autoSpaceDN/>
              <w:spacing w:before="100" w:beforeAutospacing="1" w:after="100" w:afterAutospacing="1"/>
              <w:rPr>
                <w:color w:val="000000"/>
                <w:sz w:val="16"/>
                <w:szCs w:val="16"/>
                <w:lang w:eastAsia="fr-CH"/>
              </w:rPr>
            </w:pPr>
            <w:r w:rsidRPr="00427CF6">
              <w:rPr>
                <w:color w:val="000000"/>
                <w:sz w:val="16"/>
                <w:szCs w:val="16"/>
                <w:lang w:eastAsia="fr-CH"/>
              </w:rPr>
              <w:t>Min. equivalent receiver input voltage, 75</w:t>
            </w:r>
            <w:r w:rsidR="00664594">
              <w:rPr>
                <w:color w:val="000000"/>
                <w:sz w:val="16"/>
                <w:szCs w:val="16"/>
                <w:lang w:eastAsia="fr-CH"/>
              </w:rPr>
              <w:t xml:space="preserve"> </w:t>
            </w:r>
            <w:r w:rsidRPr="00427CF6">
              <w:rPr>
                <w:color w:val="000000"/>
                <w:sz w:val="16"/>
                <w:szCs w:val="16"/>
                <w:lang w:eastAsia="fr-CH"/>
              </w:rPr>
              <w:t>Ω</w:t>
            </w:r>
          </w:p>
        </w:tc>
        <w:tc>
          <w:tcPr>
            <w:tcW w:w="851" w:type="dxa"/>
            <w:tcBorders>
              <w:top w:val="nil"/>
              <w:left w:val="nil"/>
              <w:bottom w:val="single" w:sz="4" w:space="0" w:color="auto"/>
              <w:right w:val="single" w:sz="4" w:space="0" w:color="auto"/>
            </w:tcBorders>
            <w:tcMar>
              <w:left w:w="0" w:type="dxa"/>
              <w:right w:w="0" w:type="dxa"/>
            </w:tcMar>
            <w:vAlign w:val="center"/>
          </w:tcPr>
          <w:p w14:paraId="0F1456D7"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U</w:t>
            </w:r>
            <w:r w:rsidRPr="00427CF6">
              <w:rPr>
                <w:color w:val="000000"/>
                <w:sz w:val="16"/>
                <w:szCs w:val="16"/>
                <w:vertAlign w:val="subscript"/>
                <w:lang w:eastAsia="fr-CH"/>
              </w:rPr>
              <w:t>min</w:t>
            </w:r>
          </w:p>
        </w:tc>
        <w:tc>
          <w:tcPr>
            <w:tcW w:w="708" w:type="dxa"/>
            <w:tcBorders>
              <w:top w:val="nil"/>
              <w:left w:val="nil"/>
              <w:bottom w:val="single" w:sz="4" w:space="0" w:color="auto"/>
              <w:right w:val="single" w:sz="4" w:space="0" w:color="auto"/>
            </w:tcBorders>
            <w:tcMar>
              <w:left w:w="28" w:type="dxa"/>
              <w:right w:w="28" w:type="dxa"/>
            </w:tcMar>
            <w:vAlign w:val="center"/>
          </w:tcPr>
          <w:p w14:paraId="1A542743"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dBµV</w:t>
            </w:r>
          </w:p>
        </w:tc>
        <w:tc>
          <w:tcPr>
            <w:tcW w:w="1134" w:type="dxa"/>
            <w:tcBorders>
              <w:top w:val="nil"/>
              <w:left w:val="nil"/>
              <w:bottom w:val="single" w:sz="4" w:space="0" w:color="auto"/>
              <w:right w:val="single" w:sz="4" w:space="0" w:color="auto"/>
            </w:tcBorders>
            <w:tcMar>
              <w:left w:w="28" w:type="dxa"/>
              <w:right w:w="28" w:type="dxa"/>
            </w:tcMar>
            <w:vAlign w:val="center"/>
          </w:tcPr>
          <w:p w14:paraId="2972EED0"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15.25</w:t>
            </w:r>
          </w:p>
        </w:tc>
        <w:tc>
          <w:tcPr>
            <w:tcW w:w="1276" w:type="dxa"/>
            <w:tcBorders>
              <w:top w:val="nil"/>
              <w:left w:val="nil"/>
              <w:bottom w:val="single" w:sz="4" w:space="0" w:color="auto"/>
              <w:right w:val="single" w:sz="4" w:space="0" w:color="auto"/>
            </w:tcBorders>
            <w:tcMar>
              <w:left w:w="28" w:type="dxa"/>
              <w:right w:w="28" w:type="dxa"/>
            </w:tcMar>
            <w:vAlign w:val="center"/>
          </w:tcPr>
          <w:p w14:paraId="39406141"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14.55</w:t>
            </w:r>
          </w:p>
        </w:tc>
        <w:tc>
          <w:tcPr>
            <w:tcW w:w="1276" w:type="dxa"/>
            <w:tcBorders>
              <w:top w:val="nil"/>
              <w:left w:val="nil"/>
              <w:bottom w:val="single" w:sz="4" w:space="0" w:color="auto"/>
              <w:right w:val="single" w:sz="2" w:space="0" w:color="auto"/>
            </w:tcBorders>
            <w:tcMar>
              <w:left w:w="28" w:type="dxa"/>
              <w:right w:w="28" w:type="dxa"/>
            </w:tcMar>
            <w:vAlign w:val="center"/>
          </w:tcPr>
          <w:p w14:paraId="75DFBD39"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14.55</w:t>
            </w:r>
          </w:p>
        </w:tc>
        <w:tc>
          <w:tcPr>
            <w:tcW w:w="1559" w:type="dxa"/>
            <w:tcBorders>
              <w:top w:val="nil"/>
              <w:left w:val="nil"/>
              <w:bottom w:val="single" w:sz="4" w:space="0" w:color="auto"/>
              <w:right w:val="single" w:sz="2" w:space="0" w:color="auto"/>
            </w:tcBorders>
            <w:tcMar>
              <w:left w:w="28" w:type="dxa"/>
              <w:right w:w="28" w:type="dxa"/>
            </w:tcMar>
            <w:vAlign w:val="center"/>
          </w:tcPr>
          <w:p w14:paraId="236B1FE8"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14.55</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5FB3C5D8"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14.55</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0EB9E303"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15.25</w:t>
            </w:r>
          </w:p>
        </w:tc>
      </w:tr>
      <w:tr w:rsidR="00884F5D" w:rsidRPr="000D55E7" w14:paraId="620E407B" w14:textId="77777777" w:rsidTr="00242E74">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0C9BCF67" w14:textId="77777777" w:rsidR="00884F5D" w:rsidRPr="00427CF6" w:rsidRDefault="00884F5D" w:rsidP="00242E74">
            <w:pPr>
              <w:widowControl w:val="0"/>
              <w:overflowPunct/>
              <w:autoSpaceDE/>
              <w:autoSpaceDN/>
              <w:spacing w:before="100" w:beforeAutospacing="1" w:after="100" w:afterAutospacing="1"/>
              <w:rPr>
                <w:color w:val="000000"/>
                <w:sz w:val="16"/>
                <w:szCs w:val="16"/>
                <w:lang w:eastAsia="fr-CH"/>
              </w:rPr>
            </w:pPr>
            <w:r w:rsidRPr="00427CF6">
              <w:rPr>
                <w:color w:val="000000"/>
                <w:sz w:val="16"/>
                <w:szCs w:val="16"/>
                <w:lang w:eastAsia="fr-CH"/>
              </w:rPr>
              <w:t>Feeder loss</w:t>
            </w:r>
          </w:p>
        </w:tc>
        <w:tc>
          <w:tcPr>
            <w:tcW w:w="851" w:type="dxa"/>
            <w:tcBorders>
              <w:top w:val="nil"/>
              <w:left w:val="nil"/>
              <w:bottom w:val="single" w:sz="4" w:space="0" w:color="auto"/>
              <w:right w:val="single" w:sz="4" w:space="0" w:color="auto"/>
            </w:tcBorders>
            <w:tcMar>
              <w:left w:w="0" w:type="dxa"/>
              <w:right w:w="0" w:type="dxa"/>
            </w:tcMar>
            <w:vAlign w:val="center"/>
          </w:tcPr>
          <w:p w14:paraId="507057B1"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L</w:t>
            </w:r>
            <w:r w:rsidRPr="00427CF6">
              <w:rPr>
                <w:color w:val="000000"/>
                <w:sz w:val="16"/>
                <w:szCs w:val="16"/>
                <w:vertAlign w:val="subscript"/>
                <w:lang w:eastAsia="fr-CH"/>
              </w:rPr>
              <w:t>f</w:t>
            </w:r>
          </w:p>
        </w:tc>
        <w:tc>
          <w:tcPr>
            <w:tcW w:w="708" w:type="dxa"/>
            <w:tcBorders>
              <w:top w:val="nil"/>
              <w:left w:val="nil"/>
              <w:bottom w:val="single" w:sz="4" w:space="0" w:color="auto"/>
              <w:right w:val="single" w:sz="4" w:space="0" w:color="auto"/>
            </w:tcBorders>
            <w:tcMar>
              <w:left w:w="28" w:type="dxa"/>
              <w:right w:w="28" w:type="dxa"/>
            </w:tcMar>
            <w:vAlign w:val="center"/>
          </w:tcPr>
          <w:p w14:paraId="00E100C3"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w:t>
            </w:r>
          </w:p>
        </w:tc>
        <w:tc>
          <w:tcPr>
            <w:tcW w:w="1134" w:type="dxa"/>
            <w:tcBorders>
              <w:top w:val="nil"/>
              <w:left w:val="nil"/>
              <w:bottom w:val="single" w:sz="4" w:space="0" w:color="auto"/>
              <w:right w:val="single" w:sz="4" w:space="0" w:color="auto"/>
            </w:tcBorders>
            <w:tcMar>
              <w:left w:w="28" w:type="dxa"/>
              <w:right w:w="28" w:type="dxa"/>
            </w:tcMar>
            <w:vAlign w:val="center"/>
          </w:tcPr>
          <w:p w14:paraId="52E6FC0D"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0</w:t>
            </w:r>
          </w:p>
        </w:tc>
        <w:tc>
          <w:tcPr>
            <w:tcW w:w="1276" w:type="dxa"/>
            <w:tcBorders>
              <w:top w:val="nil"/>
              <w:left w:val="nil"/>
              <w:bottom w:val="single" w:sz="4" w:space="0" w:color="auto"/>
              <w:right w:val="single" w:sz="4" w:space="0" w:color="auto"/>
            </w:tcBorders>
            <w:tcMar>
              <w:left w:w="28" w:type="dxa"/>
              <w:right w:w="28" w:type="dxa"/>
            </w:tcMar>
            <w:vAlign w:val="center"/>
          </w:tcPr>
          <w:p w14:paraId="026055F2"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0</w:t>
            </w:r>
          </w:p>
        </w:tc>
        <w:tc>
          <w:tcPr>
            <w:tcW w:w="1276" w:type="dxa"/>
            <w:tcBorders>
              <w:top w:val="nil"/>
              <w:left w:val="nil"/>
              <w:bottom w:val="single" w:sz="4" w:space="0" w:color="auto"/>
              <w:right w:val="single" w:sz="2" w:space="0" w:color="auto"/>
            </w:tcBorders>
            <w:tcMar>
              <w:left w:w="28" w:type="dxa"/>
              <w:right w:w="28" w:type="dxa"/>
            </w:tcMar>
            <w:vAlign w:val="center"/>
          </w:tcPr>
          <w:p w14:paraId="44CDCDFA"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0</w:t>
            </w:r>
          </w:p>
        </w:tc>
        <w:tc>
          <w:tcPr>
            <w:tcW w:w="1559" w:type="dxa"/>
            <w:tcBorders>
              <w:top w:val="nil"/>
              <w:left w:val="nil"/>
              <w:bottom w:val="single" w:sz="4" w:space="0" w:color="auto"/>
              <w:right w:val="single" w:sz="2" w:space="0" w:color="auto"/>
            </w:tcBorders>
            <w:tcMar>
              <w:left w:w="28" w:type="dxa"/>
              <w:right w:w="28" w:type="dxa"/>
            </w:tcMar>
            <w:vAlign w:val="center"/>
          </w:tcPr>
          <w:p w14:paraId="2663B7FB"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0</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5A95DF97"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0</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42AF81AA"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0</w:t>
            </w:r>
          </w:p>
        </w:tc>
      </w:tr>
      <w:tr w:rsidR="00884F5D" w:rsidRPr="000D55E7" w14:paraId="3CF429E5" w14:textId="77777777" w:rsidTr="00242E74">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57CC93D6" w14:textId="77777777" w:rsidR="00884F5D" w:rsidRPr="00D74628" w:rsidRDefault="00884F5D" w:rsidP="00242E74">
            <w:pPr>
              <w:widowControl w:val="0"/>
              <w:overflowPunct/>
              <w:autoSpaceDE/>
              <w:autoSpaceDN/>
              <w:spacing w:before="100" w:beforeAutospacing="1" w:after="100" w:afterAutospacing="1"/>
              <w:rPr>
                <w:color w:val="000000"/>
                <w:sz w:val="16"/>
                <w:szCs w:val="16"/>
                <w:lang w:val="en-US" w:eastAsia="fr-CH"/>
              </w:rPr>
            </w:pPr>
            <w:r w:rsidRPr="00D74628">
              <w:rPr>
                <w:color w:val="000000"/>
                <w:sz w:val="16"/>
                <w:szCs w:val="16"/>
                <w:lang w:val="en-US" w:eastAsia="fr-CH"/>
              </w:rPr>
              <w:t>Antenna gain relative to half dipole</w:t>
            </w:r>
          </w:p>
        </w:tc>
        <w:tc>
          <w:tcPr>
            <w:tcW w:w="851" w:type="dxa"/>
            <w:tcBorders>
              <w:top w:val="nil"/>
              <w:left w:val="nil"/>
              <w:bottom w:val="single" w:sz="4" w:space="0" w:color="auto"/>
              <w:right w:val="single" w:sz="4" w:space="0" w:color="auto"/>
            </w:tcBorders>
            <w:tcMar>
              <w:left w:w="0" w:type="dxa"/>
              <w:right w:w="0" w:type="dxa"/>
            </w:tcMar>
            <w:vAlign w:val="center"/>
          </w:tcPr>
          <w:p w14:paraId="5E505AD2"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G</w:t>
            </w:r>
            <w:r w:rsidRPr="00427CF6">
              <w:rPr>
                <w:color w:val="000000"/>
                <w:sz w:val="16"/>
                <w:szCs w:val="16"/>
                <w:vertAlign w:val="subscript"/>
                <w:lang w:eastAsia="fr-CH"/>
              </w:rPr>
              <w:t>d</w:t>
            </w:r>
          </w:p>
        </w:tc>
        <w:tc>
          <w:tcPr>
            <w:tcW w:w="708" w:type="dxa"/>
            <w:tcBorders>
              <w:top w:val="nil"/>
              <w:left w:val="nil"/>
              <w:bottom w:val="single" w:sz="4" w:space="0" w:color="auto"/>
              <w:right w:val="single" w:sz="4" w:space="0" w:color="auto"/>
            </w:tcBorders>
            <w:tcMar>
              <w:left w:w="28" w:type="dxa"/>
              <w:right w:w="28" w:type="dxa"/>
            </w:tcMar>
            <w:vAlign w:val="center"/>
          </w:tcPr>
          <w:p w14:paraId="4BB92193"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w:t>
            </w:r>
          </w:p>
        </w:tc>
        <w:tc>
          <w:tcPr>
            <w:tcW w:w="1134" w:type="dxa"/>
            <w:tcBorders>
              <w:top w:val="nil"/>
              <w:left w:val="nil"/>
              <w:bottom w:val="single" w:sz="4" w:space="0" w:color="auto"/>
              <w:right w:val="single" w:sz="4" w:space="0" w:color="auto"/>
            </w:tcBorders>
            <w:tcMar>
              <w:left w:w="28" w:type="dxa"/>
              <w:right w:w="28" w:type="dxa"/>
            </w:tcMar>
            <w:vAlign w:val="center"/>
          </w:tcPr>
          <w:p w14:paraId="1849E4D6"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5</w:t>
            </w:r>
          </w:p>
        </w:tc>
        <w:tc>
          <w:tcPr>
            <w:tcW w:w="1276" w:type="dxa"/>
            <w:tcBorders>
              <w:top w:val="nil"/>
              <w:left w:val="nil"/>
              <w:bottom w:val="single" w:sz="4" w:space="0" w:color="auto"/>
              <w:right w:val="single" w:sz="4" w:space="0" w:color="auto"/>
            </w:tcBorders>
            <w:tcMar>
              <w:left w:w="28" w:type="dxa"/>
              <w:right w:w="28" w:type="dxa"/>
            </w:tcMar>
            <w:vAlign w:val="center"/>
          </w:tcPr>
          <w:p w14:paraId="65DCB6D0"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8</w:t>
            </w:r>
          </w:p>
        </w:tc>
        <w:tc>
          <w:tcPr>
            <w:tcW w:w="1276" w:type="dxa"/>
            <w:tcBorders>
              <w:top w:val="nil"/>
              <w:left w:val="nil"/>
              <w:bottom w:val="single" w:sz="4" w:space="0" w:color="auto"/>
              <w:right w:val="single" w:sz="2" w:space="0" w:color="auto"/>
            </w:tcBorders>
            <w:tcMar>
              <w:left w:w="28" w:type="dxa"/>
              <w:right w:w="28" w:type="dxa"/>
            </w:tcMar>
            <w:vAlign w:val="center"/>
          </w:tcPr>
          <w:p w14:paraId="5F5E37EE"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8</w:t>
            </w:r>
          </w:p>
        </w:tc>
        <w:tc>
          <w:tcPr>
            <w:tcW w:w="1559" w:type="dxa"/>
            <w:tcBorders>
              <w:top w:val="nil"/>
              <w:left w:val="nil"/>
              <w:bottom w:val="single" w:sz="4" w:space="0" w:color="auto"/>
              <w:right w:val="single" w:sz="2" w:space="0" w:color="auto"/>
            </w:tcBorders>
            <w:tcMar>
              <w:left w:w="28" w:type="dxa"/>
              <w:right w:w="28" w:type="dxa"/>
            </w:tcMar>
            <w:vAlign w:val="center"/>
          </w:tcPr>
          <w:p w14:paraId="3C9494A8"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13</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2B17B9CA"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13</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483F3C2B"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13</w:t>
            </w:r>
          </w:p>
        </w:tc>
      </w:tr>
      <w:tr w:rsidR="00884F5D" w:rsidRPr="000D55E7" w14:paraId="3BC66A6E" w14:textId="77777777" w:rsidTr="00242E74">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7DF7FBB9" w14:textId="77777777" w:rsidR="00884F5D" w:rsidRPr="00427CF6" w:rsidRDefault="00884F5D" w:rsidP="00242E74">
            <w:pPr>
              <w:widowControl w:val="0"/>
              <w:overflowPunct/>
              <w:autoSpaceDE/>
              <w:autoSpaceDN/>
              <w:spacing w:before="100" w:beforeAutospacing="1" w:after="100" w:afterAutospacing="1"/>
              <w:rPr>
                <w:color w:val="000000"/>
                <w:sz w:val="16"/>
                <w:szCs w:val="16"/>
                <w:lang w:eastAsia="fr-CH"/>
              </w:rPr>
            </w:pPr>
            <w:r w:rsidRPr="00427CF6">
              <w:rPr>
                <w:color w:val="000000"/>
                <w:sz w:val="16"/>
                <w:szCs w:val="16"/>
                <w:lang w:eastAsia="fr-CH"/>
              </w:rPr>
              <w:t>Effective antenna aperture</w:t>
            </w:r>
          </w:p>
        </w:tc>
        <w:tc>
          <w:tcPr>
            <w:tcW w:w="851" w:type="dxa"/>
            <w:tcBorders>
              <w:top w:val="nil"/>
              <w:left w:val="nil"/>
              <w:bottom w:val="single" w:sz="4" w:space="0" w:color="auto"/>
              <w:right w:val="single" w:sz="4" w:space="0" w:color="auto"/>
            </w:tcBorders>
            <w:tcMar>
              <w:left w:w="0" w:type="dxa"/>
              <w:right w:w="0" w:type="dxa"/>
            </w:tcMar>
            <w:vAlign w:val="center"/>
          </w:tcPr>
          <w:p w14:paraId="2D80D7A0"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A</w:t>
            </w:r>
            <w:r w:rsidRPr="00427CF6">
              <w:rPr>
                <w:color w:val="000000"/>
                <w:sz w:val="16"/>
                <w:szCs w:val="16"/>
                <w:vertAlign w:val="subscript"/>
                <w:lang w:eastAsia="fr-CH"/>
              </w:rPr>
              <w:t>a</w:t>
            </w:r>
          </w:p>
        </w:tc>
        <w:tc>
          <w:tcPr>
            <w:tcW w:w="708" w:type="dxa"/>
            <w:tcBorders>
              <w:top w:val="nil"/>
              <w:left w:val="nil"/>
              <w:bottom w:val="single" w:sz="4" w:space="0" w:color="auto"/>
              <w:right w:val="single" w:sz="4" w:space="0" w:color="auto"/>
            </w:tcBorders>
            <w:tcMar>
              <w:left w:w="28" w:type="dxa"/>
              <w:right w:w="28" w:type="dxa"/>
            </w:tcMar>
            <w:vAlign w:val="center"/>
          </w:tcPr>
          <w:p w14:paraId="42DCF2DC"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dBm</w:t>
            </w:r>
            <w:r w:rsidRPr="00427CF6">
              <w:rPr>
                <w:color w:val="000000"/>
                <w:sz w:val="16"/>
                <w:szCs w:val="16"/>
                <w:vertAlign w:val="superscript"/>
                <w:lang w:eastAsia="fr-CH"/>
              </w:rPr>
              <w:t>2</w:t>
            </w:r>
          </w:p>
        </w:tc>
        <w:tc>
          <w:tcPr>
            <w:tcW w:w="1134" w:type="dxa"/>
            <w:tcBorders>
              <w:top w:val="nil"/>
              <w:left w:val="nil"/>
              <w:bottom w:val="single" w:sz="4" w:space="0" w:color="auto"/>
              <w:right w:val="single" w:sz="4" w:space="0" w:color="auto"/>
            </w:tcBorders>
            <w:tcMar>
              <w:left w:w="28" w:type="dxa"/>
              <w:right w:w="28" w:type="dxa"/>
            </w:tcMar>
            <w:vAlign w:val="center"/>
          </w:tcPr>
          <w:p w14:paraId="315DC4AE"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10.32</w:t>
            </w:r>
          </w:p>
        </w:tc>
        <w:tc>
          <w:tcPr>
            <w:tcW w:w="1276" w:type="dxa"/>
            <w:tcBorders>
              <w:top w:val="nil"/>
              <w:left w:val="nil"/>
              <w:bottom w:val="single" w:sz="4" w:space="0" w:color="auto"/>
              <w:right w:val="single" w:sz="4" w:space="0" w:color="auto"/>
            </w:tcBorders>
            <w:tcMar>
              <w:left w:w="28" w:type="dxa"/>
              <w:right w:w="28" w:type="dxa"/>
            </w:tcMar>
            <w:vAlign w:val="center"/>
          </w:tcPr>
          <w:p w14:paraId="754F0A1E"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13.32</w:t>
            </w:r>
          </w:p>
        </w:tc>
        <w:tc>
          <w:tcPr>
            <w:tcW w:w="1276" w:type="dxa"/>
            <w:tcBorders>
              <w:top w:val="nil"/>
              <w:left w:val="nil"/>
              <w:bottom w:val="single" w:sz="4" w:space="0" w:color="auto"/>
              <w:right w:val="single" w:sz="2" w:space="0" w:color="auto"/>
            </w:tcBorders>
            <w:tcMar>
              <w:left w:w="28" w:type="dxa"/>
              <w:right w:w="28" w:type="dxa"/>
            </w:tcMar>
            <w:vAlign w:val="center"/>
          </w:tcPr>
          <w:p w14:paraId="744428F7"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13.32</w:t>
            </w:r>
          </w:p>
        </w:tc>
        <w:tc>
          <w:tcPr>
            <w:tcW w:w="1559" w:type="dxa"/>
            <w:tcBorders>
              <w:top w:val="nil"/>
              <w:left w:val="nil"/>
              <w:bottom w:val="single" w:sz="4" w:space="0" w:color="auto"/>
              <w:right w:val="single" w:sz="2" w:space="0" w:color="auto"/>
            </w:tcBorders>
            <w:tcMar>
              <w:left w:w="28" w:type="dxa"/>
              <w:right w:w="28" w:type="dxa"/>
            </w:tcMar>
            <w:vAlign w:val="center"/>
          </w:tcPr>
          <w:p w14:paraId="75E48689"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18.32</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5B0A2AE2"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18.32</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301BF658"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18.32</w:t>
            </w:r>
          </w:p>
        </w:tc>
      </w:tr>
      <w:tr w:rsidR="00884F5D" w:rsidRPr="000D55E7" w14:paraId="25AE186B" w14:textId="77777777" w:rsidTr="00242E74">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45EDDD58" w14:textId="77777777" w:rsidR="00884F5D" w:rsidRPr="00D74628" w:rsidRDefault="00884F5D" w:rsidP="00242E74">
            <w:pPr>
              <w:widowControl w:val="0"/>
              <w:overflowPunct/>
              <w:autoSpaceDE/>
              <w:autoSpaceDN/>
              <w:spacing w:before="100" w:beforeAutospacing="1" w:after="100" w:afterAutospacing="1"/>
              <w:rPr>
                <w:color w:val="000000"/>
                <w:sz w:val="16"/>
                <w:szCs w:val="16"/>
                <w:lang w:val="en-US" w:eastAsia="fr-CH"/>
              </w:rPr>
            </w:pPr>
            <w:r w:rsidRPr="00D74628">
              <w:rPr>
                <w:color w:val="000000"/>
                <w:sz w:val="16"/>
                <w:szCs w:val="16"/>
                <w:lang w:val="en-US" w:eastAsia="fr-CH"/>
              </w:rPr>
              <w:t>Min Power flux density at receiving location</w:t>
            </w:r>
          </w:p>
        </w:tc>
        <w:tc>
          <w:tcPr>
            <w:tcW w:w="851" w:type="dxa"/>
            <w:tcBorders>
              <w:top w:val="nil"/>
              <w:left w:val="nil"/>
              <w:bottom w:val="single" w:sz="4" w:space="0" w:color="auto"/>
              <w:right w:val="single" w:sz="4" w:space="0" w:color="auto"/>
            </w:tcBorders>
            <w:tcMar>
              <w:left w:w="0" w:type="dxa"/>
              <w:right w:w="0" w:type="dxa"/>
            </w:tcMar>
            <w:vAlign w:val="center"/>
          </w:tcPr>
          <w:p w14:paraId="51515B93"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Pr>
                <w:color w:val="000000"/>
                <w:sz w:val="16"/>
                <w:szCs w:val="16"/>
                <w:lang w:eastAsia="fr-CH"/>
              </w:rPr>
              <w:t>F</w:t>
            </w:r>
            <w:r w:rsidRPr="00427CF6">
              <w:rPr>
                <w:color w:val="000000"/>
                <w:sz w:val="16"/>
                <w:szCs w:val="16"/>
                <w:vertAlign w:val="subscript"/>
                <w:lang w:eastAsia="fr-CH"/>
              </w:rPr>
              <w:t>min</w:t>
            </w:r>
          </w:p>
        </w:tc>
        <w:tc>
          <w:tcPr>
            <w:tcW w:w="708" w:type="dxa"/>
            <w:tcBorders>
              <w:top w:val="nil"/>
              <w:left w:val="nil"/>
              <w:bottom w:val="single" w:sz="4" w:space="0" w:color="auto"/>
              <w:right w:val="single" w:sz="4" w:space="0" w:color="auto"/>
            </w:tcBorders>
            <w:tcMar>
              <w:left w:w="28" w:type="dxa"/>
              <w:right w:w="28" w:type="dxa"/>
            </w:tcMar>
            <w:vAlign w:val="center"/>
          </w:tcPr>
          <w:p w14:paraId="3932F1BE" w14:textId="45E6E10E"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dB(W)/</w:t>
            </w:r>
            <w:r w:rsidR="00664594">
              <w:rPr>
                <w:color w:val="000000"/>
                <w:sz w:val="16"/>
                <w:szCs w:val="16"/>
                <w:lang w:eastAsia="fr-CH"/>
              </w:rPr>
              <w:br/>
            </w:r>
            <w:r w:rsidRPr="00427CF6">
              <w:rPr>
                <w:color w:val="000000"/>
                <w:sz w:val="16"/>
                <w:szCs w:val="16"/>
                <w:lang w:eastAsia="fr-CH"/>
              </w:rPr>
              <w:t>m</w:t>
            </w:r>
            <w:r w:rsidRPr="00427CF6">
              <w:rPr>
                <w:color w:val="000000"/>
                <w:sz w:val="16"/>
                <w:szCs w:val="16"/>
                <w:vertAlign w:val="superscript"/>
                <w:lang w:eastAsia="fr-CH"/>
              </w:rPr>
              <w:t>2</w:t>
            </w:r>
          </w:p>
        </w:tc>
        <w:tc>
          <w:tcPr>
            <w:tcW w:w="1134" w:type="dxa"/>
            <w:tcBorders>
              <w:top w:val="nil"/>
              <w:left w:val="nil"/>
              <w:bottom w:val="single" w:sz="4" w:space="0" w:color="auto"/>
              <w:right w:val="single" w:sz="4" w:space="0" w:color="auto"/>
            </w:tcBorders>
            <w:tcMar>
              <w:left w:w="28" w:type="dxa"/>
              <w:right w:w="28" w:type="dxa"/>
            </w:tcMar>
            <w:vAlign w:val="center"/>
          </w:tcPr>
          <w:p w14:paraId="7270C99B"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113.18</w:t>
            </w:r>
          </w:p>
        </w:tc>
        <w:tc>
          <w:tcPr>
            <w:tcW w:w="1276" w:type="dxa"/>
            <w:tcBorders>
              <w:top w:val="nil"/>
              <w:left w:val="nil"/>
              <w:bottom w:val="single" w:sz="4" w:space="0" w:color="auto"/>
              <w:right w:val="single" w:sz="4" w:space="0" w:color="auto"/>
            </w:tcBorders>
            <w:tcMar>
              <w:left w:w="28" w:type="dxa"/>
              <w:right w:w="28" w:type="dxa"/>
            </w:tcMar>
            <w:vAlign w:val="center"/>
          </w:tcPr>
          <w:p w14:paraId="6BF3395D"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110.88</w:t>
            </w:r>
          </w:p>
        </w:tc>
        <w:tc>
          <w:tcPr>
            <w:tcW w:w="1276" w:type="dxa"/>
            <w:tcBorders>
              <w:top w:val="nil"/>
              <w:left w:val="nil"/>
              <w:bottom w:val="single" w:sz="4" w:space="0" w:color="auto"/>
              <w:right w:val="single" w:sz="2" w:space="0" w:color="auto"/>
            </w:tcBorders>
            <w:tcMar>
              <w:left w:w="28" w:type="dxa"/>
              <w:right w:w="28" w:type="dxa"/>
            </w:tcMar>
            <w:vAlign w:val="center"/>
          </w:tcPr>
          <w:p w14:paraId="6CECA0F0"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110.88</w:t>
            </w:r>
          </w:p>
        </w:tc>
        <w:tc>
          <w:tcPr>
            <w:tcW w:w="1559" w:type="dxa"/>
            <w:tcBorders>
              <w:top w:val="nil"/>
              <w:left w:val="nil"/>
              <w:bottom w:val="single" w:sz="4" w:space="0" w:color="auto"/>
              <w:right w:val="single" w:sz="2" w:space="0" w:color="auto"/>
            </w:tcBorders>
            <w:tcMar>
              <w:left w:w="28" w:type="dxa"/>
              <w:right w:w="28" w:type="dxa"/>
            </w:tcMar>
            <w:vAlign w:val="center"/>
          </w:tcPr>
          <w:p w14:paraId="4CE716A4"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105.88</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585C6A5E"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105.88</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6C697B5A"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105.18</w:t>
            </w:r>
          </w:p>
        </w:tc>
      </w:tr>
      <w:tr w:rsidR="00884F5D" w:rsidRPr="000D55E7" w14:paraId="7304050C" w14:textId="77777777" w:rsidTr="00242E74">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22EB89EE" w14:textId="77777777" w:rsidR="00884F5D" w:rsidRPr="00D74628" w:rsidRDefault="00884F5D" w:rsidP="00242E74">
            <w:pPr>
              <w:widowControl w:val="0"/>
              <w:overflowPunct/>
              <w:autoSpaceDE/>
              <w:autoSpaceDN/>
              <w:spacing w:before="100" w:beforeAutospacing="1" w:after="100" w:afterAutospacing="1"/>
              <w:rPr>
                <w:color w:val="000000"/>
                <w:sz w:val="16"/>
                <w:szCs w:val="16"/>
                <w:lang w:val="en-US" w:eastAsia="fr-CH"/>
              </w:rPr>
            </w:pPr>
            <w:r w:rsidRPr="00D74628">
              <w:rPr>
                <w:color w:val="000000"/>
                <w:sz w:val="16"/>
                <w:szCs w:val="16"/>
                <w:lang w:val="en-US" w:eastAsia="fr-CH"/>
              </w:rPr>
              <w:t>Min equivalent field strength at receiving location</w:t>
            </w:r>
          </w:p>
        </w:tc>
        <w:tc>
          <w:tcPr>
            <w:tcW w:w="851" w:type="dxa"/>
            <w:tcBorders>
              <w:top w:val="nil"/>
              <w:left w:val="nil"/>
              <w:bottom w:val="single" w:sz="4" w:space="0" w:color="auto"/>
              <w:right w:val="single" w:sz="4" w:space="0" w:color="auto"/>
            </w:tcBorders>
            <w:tcMar>
              <w:left w:w="0" w:type="dxa"/>
              <w:right w:w="0" w:type="dxa"/>
            </w:tcMar>
            <w:vAlign w:val="center"/>
          </w:tcPr>
          <w:p w14:paraId="411726C2"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E</w:t>
            </w:r>
            <w:r w:rsidRPr="00427CF6">
              <w:rPr>
                <w:color w:val="000000"/>
                <w:sz w:val="16"/>
                <w:szCs w:val="16"/>
                <w:vertAlign w:val="subscript"/>
                <w:lang w:eastAsia="fr-CH"/>
              </w:rPr>
              <w:t>min</w:t>
            </w:r>
          </w:p>
        </w:tc>
        <w:tc>
          <w:tcPr>
            <w:tcW w:w="708" w:type="dxa"/>
            <w:tcBorders>
              <w:top w:val="nil"/>
              <w:left w:val="nil"/>
              <w:bottom w:val="single" w:sz="4" w:space="0" w:color="auto"/>
              <w:right w:val="single" w:sz="4" w:space="0" w:color="auto"/>
            </w:tcBorders>
            <w:tcMar>
              <w:left w:w="28" w:type="dxa"/>
              <w:right w:w="28" w:type="dxa"/>
            </w:tcMar>
            <w:vAlign w:val="center"/>
          </w:tcPr>
          <w:p w14:paraId="3036BC44"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dBµV/m</w:t>
            </w:r>
          </w:p>
        </w:tc>
        <w:tc>
          <w:tcPr>
            <w:tcW w:w="1134" w:type="dxa"/>
            <w:tcBorders>
              <w:top w:val="nil"/>
              <w:left w:val="nil"/>
              <w:bottom w:val="single" w:sz="4" w:space="0" w:color="auto"/>
              <w:right w:val="single" w:sz="4" w:space="0" w:color="auto"/>
            </w:tcBorders>
            <w:tcMar>
              <w:left w:w="28" w:type="dxa"/>
              <w:right w:w="28" w:type="dxa"/>
            </w:tcMar>
            <w:vAlign w:val="center"/>
          </w:tcPr>
          <w:p w14:paraId="3EE143BC"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32.62</w:t>
            </w:r>
          </w:p>
        </w:tc>
        <w:tc>
          <w:tcPr>
            <w:tcW w:w="1276" w:type="dxa"/>
            <w:tcBorders>
              <w:top w:val="nil"/>
              <w:left w:val="nil"/>
              <w:bottom w:val="single" w:sz="4" w:space="0" w:color="auto"/>
              <w:right w:val="single" w:sz="4" w:space="0" w:color="auto"/>
            </w:tcBorders>
            <w:tcMar>
              <w:left w:w="28" w:type="dxa"/>
              <w:right w:w="28" w:type="dxa"/>
            </w:tcMar>
            <w:vAlign w:val="center"/>
          </w:tcPr>
          <w:p w14:paraId="62F064A0"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34.92</w:t>
            </w:r>
          </w:p>
        </w:tc>
        <w:tc>
          <w:tcPr>
            <w:tcW w:w="1276" w:type="dxa"/>
            <w:tcBorders>
              <w:top w:val="nil"/>
              <w:left w:val="nil"/>
              <w:bottom w:val="single" w:sz="4" w:space="0" w:color="auto"/>
              <w:right w:val="single" w:sz="2" w:space="0" w:color="auto"/>
            </w:tcBorders>
            <w:tcMar>
              <w:left w:w="28" w:type="dxa"/>
              <w:right w:w="28" w:type="dxa"/>
            </w:tcMar>
            <w:vAlign w:val="center"/>
          </w:tcPr>
          <w:p w14:paraId="3B514C74"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34.92</w:t>
            </w:r>
          </w:p>
        </w:tc>
        <w:tc>
          <w:tcPr>
            <w:tcW w:w="1559" w:type="dxa"/>
            <w:tcBorders>
              <w:top w:val="nil"/>
              <w:left w:val="nil"/>
              <w:bottom w:val="single" w:sz="4" w:space="0" w:color="auto"/>
              <w:right w:val="single" w:sz="2" w:space="0" w:color="auto"/>
            </w:tcBorders>
            <w:tcMar>
              <w:left w:w="28" w:type="dxa"/>
              <w:right w:w="28" w:type="dxa"/>
            </w:tcMar>
            <w:vAlign w:val="center"/>
          </w:tcPr>
          <w:p w14:paraId="38EEE16C"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39.92</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3F4AB990"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39.92</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30BD8E2C"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40.62</w:t>
            </w:r>
          </w:p>
        </w:tc>
      </w:tr>
      <w:tr w:rsidR="00884F5D" w:rsidRPr="000D55E7" w14:paraId="10007EE0" w14:textId="77777777" w:rsidTr="00242E74">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7C42A01B" w14:textId="77777777" w:rsidR="00884F5D" w:rsidRPr="00D74628" w:rsidRDefault="00884F5D" w:rsidP="00242E74">
            <w:pPr>
              <w:widowControl w:val="0"/>
              <w:overflowPunct/>
              <w:autoSpaceDE/>
              <w:autoSpaceDN/>
              <w:spacing w:before="100" w:beforeAutospacing="1" w:after="100" w:afterAutospacing="1"/>
              <w:rPr>
                <w:color w:val="000000"/>
                <w:sz w:val="16"/>
                <w:szCs w:val="16"/>
                <w:lang w:val="en-US" w:eastAsia="fr-CH"/>
              </w:rPr>
            </w:pPr>
            <w:r w:rsidRPr="00D74628">
              <w:rPr>
                <w:color w:val="000000"/>
                <w:sz w:val="16"/>
                <w:szCs w:val="16"/>
                <w:lang w:val="en-US" w:eastAsia="fr-CH"/>
              </w:rPr>
              <w:t>Allowance for man</w:t>
            </w:r>
            <w:r w:rsidRPr="00D74628">
              <w:rPr>
                <w:color w:val="000000"/>
                <w:sz w:val="16"/>
                <w:szCs w:val="16"/>
                <w:lang w:val="en-US" w:eastAsia="fr-CH"/>
              </w:rPr>
              <w:noBreakHyphen/>
              <w:t>made noise</w:t>
            </w:r>
          </w:p>
        </w:tc>
        <w:tc>
          <w:tcPr>
            <w:tcW w:w="851" w:type="dxa"/>
            <w:tcBorders>
              <w:top w:val="nil"/>
              <w:left w:val="nil"/>
              <w:bottom w:val="single" w:sz="4" w:space="0" w:color="auto"/>
              <w:right w:val="single" w:sz="4" w:space="0" w:color="auto"/>
            </w:tcBorders>
            <w:tcMar>
              <w:left w:w="0" w:type="dxa"/>
              <w:right w:w="0" w:type="dxa"/>
            </w:tcMar>
            <w:vAlign w:val="center"/>
          </w:tcPr>
          <w:p w14:paraId="23052AAA"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P</w:t>
            </w:r>
            <w:r w:rsidRPr="00427CF6">
              <w:rPr>
                <w:color w:val="000000"/>
                <w:sz w:val="16"/>
                <w:szCs w:val="16"/>
                <w:vertAlign w:val="subscript"/>
                <w:lang w:eastAsia="fr-CH"/>
              </w:rPr>
              <w:t>mmn</w:t>
            </w:r>
          </w:p>
        </w:tc>
        <w:tc>
          <w:tcPr>
            <w:tcW w:w="708" w:type="dxa"/>
            <w:tcBorders>
              <w:top w:val="nil"/>
              <w:left w:val="nil"/>
              <w:bottom w:val="single" w:sz="4" w:space="0" w:color="auto"/>
              <w:right w:val="single" w:sz="4" w:space="0" w:color="auto"/>
            </w:tcBorders>
            <w:tcMar>
              <w:left w:w="28" w:type="dxa"/>
              <w:right w:w="28" w:type="dxa"/>
            </w:tcMar>
            <w:vAlign w:val="center"/>
          </w:tcPr>
          <w:p w14:paraId="1842832B"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w:t>
            </w:r>
          </w:p>
        </w:tc>
        <w:tc>
          <w:tcPr>
            <w:tcW w:w="1134" w:type="dxa"/>
            <w:tcBorders>
              <w:top w:val="nil"/>
              <w:left w:val="nil"/>
              <w:bottom w:val="single" w:sz="4" w:space="0" w:color="auto"/>
              <w:right w:val="single" w:sz="4" w:space="0" w:color="auto"/>
            </w:tcBorders>
            <w:tcMar>
              <w:left w:w="28" w:type="dxa"/>
              <w:right w:w="28" w:type="dxa"/>
            </w:tcMar>
            <w:vAlign w:val="center"/>
          </w:tcPr>
          <w:p w14:paraId="4AAEC011"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0.90</w:t>
            </w:r>
          </w:p>
        </w:tc>
        <w:tc>
          <w:tcPr>
            <w:tcW w:w="1276" w:type="dxa"/>
            <w:tcBorders>
              <w:top w:val="nil"/>
              <w:left w:val="nil"/>
              <w:bottom w:val="single" w:sz="4" w:space="0" w:color="auto"/>
              <w:right w:val="single" w:sz="4" w:space="0" w:color="auto"/>
            </w:tcBorders>
            <w:tcMar>
              <w:left w:w="28" w:type="dxa"/>
              <w:right w:w="28" w:type="dxa"/>
            </w:tcMar>
            <w:vAlign w:val="center"/>
          </w:tcPr>
          <w:p w14:paraId="2D0B35E7"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1.50</w:t>
            </w:r>
          </w:p>
        </w:tc>
        <w:tc>
          <w:tcPr>
            <w:tcW w:w="1276" w:type="dxa"/>
            <w:tcBorders>
              <w:top w:val="nil"/>
              <w:left w:val="nil"/>
              <w:bottom w:val="single" w:sz="4" w:space="0" w:color="auto"/>
              <w:right w:val="single" w:sz="2" w:space="0" w:color="auto"/>
            </w:tcBorders>
            <w:tcMar>
              <w:left w:w="28" w:type="dxa"/>
              <w:right w:w="28" w:type="dxa"/>
            </w:tcMar>
            <w:vAlign w:val="center"/>
          </w:tcPr>
          <w:p w14:paraId="221F9DB6"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5.30</w:t>
            </w:r>
          </w:p>
        </w:tc>
        <w:tc>
          <w:tcPr>
            <w:tcW w:w="1559" w:type="dxa"/>
            <w:tcBorders>
              <w:top w:val="nil"/>
              <w:left w:val="single" w:sz="2" w:space="0" w:color="auto"/>
              <w:bottom w:val="single" w:sz="4" w:space="0" w:color="auto"/>
              <w:right w:val="single" w:sz="4" w:space="0" w:color="auto"/>
            </w:tcBorders>
            <w:tcMar>
              <w:left w:w="28" w:type="dxa"/>
              <w:right w:w="28" w:type="dxa"/>
            </w:tcMar>
            <w:vAlign w:val="center"/>
          </w:tcPr>
          <w:p w14:paraId="31F20AD6"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0.50</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2D9684AB"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2.40</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026C4E32"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0.20</w:t>
            </w:r>
          </w:p>
        </w:tc>
      </w:tr>
      <w:tr w:rsidR="00D17670" w:rsidRPr="000D55E7" w14:paraId="4B00EBFB" w14:textId="77777777" w:rsidTr="00242E74">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7E101F61" w14:textId="77777777" w:rsidR="00D17670" w:rsidRPr="00D74628" w:rsidRDefault="00D17670" w:rsidP="00D17670">
            <w:pPr>
              <w:widowControl w:val="0"/>
              <w:overflowPunct/>
              <w:autoSpaceDE/>
              <w:autoSpaceDN/>
              <w:spacing w:before="100" w:beforeAutospacing="1" w:after="100" w:afterAutospacing="1"/>
              <w:rPr>
                <w:color w:val="000000"/>
                <w:sz w:val="16"/>
                <w:szCs w:val="16"/>
                <w:lang w:val="en-US" w:eastAsia="fr-CH"/>
              </w:rPr>
            </w:pPr>
            <w:r w:rsidRPr="00D74628">
              <w:rPr>
                <w:color w:val="000000"/>
                <w:sz w:val="16"/>
                <w:szCs w:val="16"/>
                <w:lang w:val="en-US" w:eastAsia="fr-CH"/>
              </w:rPr>
              <w:t>Entry loss (building or vehicle)</w:t>
            </w:r>
          </w:p>
        </w:tc>
        <w:tc>
          <w:tcPr>
            <w:tcW w:w="851" w:type="dxa"/>
            <w:tcBorders>
              <w:top w:val="nil"/>
              <w:left w:val="nil"/>
              <w:bottom w:val="single" w:sz="4" w:space="0" w:color="auto"/>
              <w:right w:val="single" w:sz="4" w:space="0" w:color="auto"/>
            </w:tcBorders>
            <w:tcMar>
              <w:left w:w="0" w:type="dxa"/>
              <w:right w:w="0" w:type="dxa"/>
            </w:tcMar>
            <w:vAlign w:val="center"/>
          </w:tcPr>
          <w:p w14:paraId="4B90D26F" w14:textId="77777777" w:rsidR="00D17670" w:rsidRPr="00427CF6" w:rsidRDefault="00D17670" w:rsidP="00D17670">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L</w:t>
            </w:r>
            <w:r w:rsidRPr="00427CF6">
              <w:rPr>
                <w:color w:val="000000"/>
                <w:sz w:val="16"/>
                <w:szCs w:val="16"/>
                <w:vertAlign w:val="subscript"/>
                <w:lang w:eastAsia="fr-CH"/>
              </w:rPr>
              <w:t>b</w:t>
            </w:r>
            <w:r w:rsidRPr="00427CF6">
              <w:rPr>
                <w:color w:val="000000"/>
                <w:sz w:val="16"/>
                <w:szCs w:val="16"/>
                <w:lang w:eastAsia="fr-CH"/>
              </w:rPr>
              <w:t>, L</w:t>
            </w:r>
            <w:r w:rsidRPr="00427CF6">
              <w:rPr>
                <w:color w:val="000000"/>
                <w:sz w:val="16"/>
                <w:szCs w:val="16"/>
                <w:vertAlign w:val="subscript"/>
                <w:lang w:eastAsia="fr-CH"/>
              </w:rPr>
              <w:t>v</w:t>
            </w:r>
          </w:p>
        </w:tc>
        <w:tc>
          <w:tcPr>
            <w:tcW w:w="708" w:type="dxa"/>
            <w:tcBorders>
              <w:top w:val="nil"/>
              <w:left w:val="nil"/>
              <w:bottom w:val="single" w:sz="4" w:space="0" w:color="auto"/>
              <w:right w:val="single" w:sz="4" w:space="0" w:color="auto"/>
            </w:tcBorders>
            <w:tcMar>
              <w:left w:w="28" w:type="dxa"/>
              <w:right w:w="28" w:type="dxa"/>
            </w:tcMar>
            <w:vAlign w:val="center"/>
          </w:tcPr>
          <w:p w14:paraId="0DE5D274" w14:textId="77777777" w:rsidR="00D17670" w:rsidRPr="00427CF6" w:rsidRDefault="00D17670" w:rsidP="00D17670">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w:t>
            </w:r>
          </w:p>
        </w:tc>
        <w:tc>
          <w:tcPr>
            <w:tcW w:w="1134" w:type="dxa"/>
            <w:tcBorders>
              <w:top w:val="nil"/>
              <w:left w:val="nil"/>
              <w:bottom w:val="single" w:sz="4" w:space="0" w:color="auto"/>
              <w:right w:val="single" w:sz="4" w:space="0" w:color="auto"/>
            </w:tcBorders>
            <w:tcMar>
              <w:left w:w="28" w:type="dxa"/>
              <w:right w:w="28" w:type="dxa"/>
            </w:tcMar>
            <w:vAlign w:val="center"/>
          </w:tcPr>
          <w:p w14:paraId="44C775B8" w14:textId="77777777" w:rsidR="00D17670" w:rsidRPr="00427CF6" w:rsidRDefault="00D17670" w:rsidP="00D17670">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0</w:t>
            </w:r>
          </w:p>
        </w:tc>
        <w:tc>
          <w:tcPr>
            <w:tcW w:w="1276" w:type="dxa"/>
            <w:tcBorders>
              <w:top w:val="nil"/>
              <w:left w:val="nil"/>
              <w:bottom w:val="single" w:sz="4" w:space="0" w:color="auto"/>
              <w:right w:val="single" w:sz="4" w:space="0" w:color="auto"/>
            </w:tcBorders>
            <w:tcMar>
              <w:left w:w="28" w:type="dxa"/>
              <w:right w:w="28" w:type="dxa"/>
            </w:tcMar>
            <w:vAlign w:val="center"/>
          </w:tcPr>
          <w:p w14:paraId="32FBFBEC" w14:textId="77777777" w:rsidR="00D17670" w:rsidRPr="00427CF6" w:rsidRDefault="00D17670" w:rsidP="00D17670">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0</w:t>
            </w:r>
          </w:p>
        </w:tc>
        <w:tc>
          <w:tcPr>
            <w:tcW w:w="1276" w:type="dxa"/>
            <w:tcBorders>
              <w:top w:val="nil"/>
              <w:left w:val="nil"/>
              <w:bottom w:val="single" w:sz="4" w:space="0" w:color="auto"/>
              <w:right w:val="single" w:sz="2" w:space="0" w:color="auto"/>
            </w:tcBorders>
            <w:tcMar>
              <w:left w:w="28" w:type="dxa"/>
              <w:right w:w="28" w:type="dxa"/>
            </w:tcMar>
            <w:vAlign w:val="center"/>
          </w:tcPr>
          <w:p w14:paraId="07FC4BAE" w14:textId="2C1ADCBC" w:rsidR="00D17670" w:rsidRPr="00D17670" w:rsidRDefault="00D17670" w:rsidP="00D17670">
            <w:pPr>
              <w:widowControl w:val="0"/>
              <w:overflowPunct/>
              <w:autoSpaceDE/>
              <w:autoSpaceDN/>
              <w:spacing w:before="100" w:beforeAutospacing="1" w:after="100" w:afterAutospacing="1"/>
              <w:jc w:val="center"/>
              <w:rPr>
                <w:color w:val="000000"/>
                <w:sz w:val="16"/>
                <w:szCs w:val="16"/>
              </w:rPr>
            </w:pPr>
            <w:r w:rsidRPr="00D17670">
              <w:rPr>
                <w:sz w:val="16"/>
                <w:szCs w:val="16"/>
              </w:rPr>
              <w:t>17.60</w:t>
            </w:r>
          </w:p>
        </w:tc>
        <w:tc>
          <w:tcPr>
            <w:tcW w:w="1559" w:type="dxa"/>
            <w:tcBorders>
              <w:top w:val="nil"/>
              <w:left w:val="single" w:sz="2" w:space="0" w:color="auto"/>
              <w:bottom w:val="single" w:sz="4" w:space="0" w:color="auto"/>
              <w:right w:val="single" w:sz="4" w:space="0" w:color="auto"/>
            </w:tcBorders>
            <w:tcMar>
              <w:left w:w="28" w:type="dxa"/>
              <w:right w:w="28" w:type="dxa"/>
            </w:tcMar>
            <w:vAlign w:val="center"/>
          </w:tcPr>
          <w:p w14:paraId="74EFF580" w14:textId="28ADC268" w:rsidR="00D17670" w:rsidRPr="00D17670" w:rsidRDefault="00D17670" w:rsidP="00D17670">
            <w:pPr>
              <w:widowControl w:val="0"/>
              <w:overflowPunct/>
              <w:autoSpaceDE/>
              <w:autoSpaceDN/>
              <w:spacing w:before="100" w:beforeAutospacing="1" w:after="100" w:afterAutospacing="1"/>
              <w:jc w:val="center"/>
              <w:rPr>
                <w:color w:val="000000"/>
                <w:sz w:val="16"/>
                <w:szCs w:val="16"/>
                <w:lang w:eastAsia="fr-CH"/>
              </w:rPr>
            </w:pPr>
            <w:r w:rsidRPr="00D17670">
              <w:rPr>
                <w:sz w:val="16"/>
                <w:szCs w:val="16"/>
              </w:rPr>
              <w:t>0</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34AA1E8B" w14:textId="2194E1B7" w:rsidR="00D17670" w:rsidRPr="00D17670" w:rsidRDefault="00D17670" w:rsidP="00D17670">
            <w:pPr>
              <w:widowControl w:val="0"/>
              <w:overflowPunct/>
              <w:autoSpaceDE/>
              <w:autoSpaceDN/>
              <w:spacing w:before="100" w:beforeAutospacing="1" w:after="100" w:afterAutospacing="1"/>
              <w:jc w:val="center"/>
              <w:rPr>
                <w:color w:val="000000"/>
                <w:sz w:val="16"/>
                <w:szCs w:val="16"/>
              </w:rPr>
            </w:pPr>
            <w:r w:rsidRPr="00D17670">
              <w:rPr>
                <w:sz w:val="16"/>
                <w:szCs w:val="16"/>
              </w:rPr>
              <w:t>17.60</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7D629BD3" w14:textId="77777777" w:rsidR="00D17670" w:rsidRPr="00427CF6" w:rsidRDefault="00D17670" w:rsidP="00D17670">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8</w:t>
            </w:r>
          </w:p>
        </w:tc>
      </w:tr>
      <w:tr w:rsidR="00D17670" w:rsidRPr="000D55E7" w14:paraId="52ACBC0B" w14:textId="77777777" w:rsidTr="00242E74">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7D69DF9C" w14:textId="77777777" w:rsidR="00D17670" w:rsidRPr="00D74628" w:rsidRDefault="00D17670" w:rsidP="00D17670">
            <w:pPr>
              <w:widowControl w:val="0"/>
              <w:overflowPunct/>
              <w:autoSpaceDE/>
              <w:autoSpaceDN/>
              <w:spacing w:before="100" w:beforeAutospacing="1" w:after="100" w:afterAutospacing="1"/>
              <w:rPr>
                <w:color w:val="000000"/>
                <w:sz w:val="16"/>
                <w:szCs w:val="16"/>
                <w:lang w:val="en-US" w:eastAsia="fr-CH"/>
              </w:rPr>
            </w:pPr>
            <w:r w:rsidRPr="00D74628">
              <w:rPr>
                <w:color w:val="000000"/>
                <w:sz w:val="16"/>
                <w:szCs w:val="16"/>
                <w:lang w:val="en-US" w:eastAsia="fr-CH"/>
              </w:rPr>
              <w:t>Standard deviation of the entry loss</w:t>
            </w:r>
          </w:p>
        </w:tc>
        <w:tc>
          <w:tcPr>
            <w:tcW w:w="851" w:type="dxa"/>
            <w:tcBorders>
              <w:top w:val="nil"/>
              <w:left w:val="nil"/>
              <w:bottom w:val="single" w:sz="4" w:space="0" w:color="auto"/>
              <w:right w:val="single" w:sz="4" w:space="0" w:color="auto"/>
            </w:tcBorders>
            <w:tcMar>
              <w:left w:w="0" w:type="dxa"/>
              <w:right w:w="0" w:type="dxa"/>
            </w:tcMar>
            <w:vAlign w:val="center"/>
          </w:tcPr>
          <w:p w14:paraId="61B4654C" w14:textId="77777777" w:rsidR="00D17670" w:rsidRPr="00D74628" w:rsidRDefault="00D17670" w:rsidP="00D17670">
            <w:pPr>
              <w:widowControl w:val="0"/>
              <w:overflowPunct/>
              <w:autoSpaceDE/>
              <w:autoSpaceDN/>
              <w:spacing w:before="100" w:beforeAutospacing="1" w:after="100" w:afterAutospacing="1"/>
              <w:jc w:val="center"/>
              <w:rPr>
                <w:color w:val="000000"/>
                <w:sz w:val="16"/>
                <w:szCs w:val="16"/>
                <w:lang w:val="en-US" w:eastAsia="fr-CH"/>
              </w:rPr>
            </w:pPr>
          </w:p>
        </w:tc>
        <w:tc>
          <w:tcPr>
            <w:tcW w:w="708" w:type="dxa"/>
            <w:tcBorders>
              <w:top w:val="nil"/>
              <w:left w:val="nil"/>
              <w:bottom w:val="single" w:sz="4" w:space="0" w:color="auto"/>
              <w:right w:val="single" w:sz="4" w:space="0" w:color="auto"/>
            </w:tcBorders>
            <w:tcMar>
              <w:left w:w="28" w:type="dxa"/>
              <w:right w:w="28" w:type="dxa"/>
            </w:tcMar>
            <w:vAlign w:val="center"/>
          </w:tcPr>
          <w:p w14:paraId="609EF7BD" w14:textId="77777777" w:rsidR="00D17670" w:rsidRPr="00427CF6" w:rsidRDefault="00D17670" w:rsidP="00D17670">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w:t>
            </w:r>
          </w:p>
        </w:tc>
        <w:tc>
          <w:tcPr>
            <w:tcW w:w="1134" w:type="dxa"/>
            <w:tcBorders>
              <w:top w:val="nil"/>
              <w:left w:val="nil"/>
              <w:bottom w:val="single" w:sz="4" w:space="0" w:color="auto"/>
              <w:right w:val="single" w:sz="4" w:space="0" w:color="auto"/>
            </w:tcBorders>
            <w:tcMar>
              <w:left w:w="28" w:type="dxa"/>
              <w:right w:w="28" w:type="dxa"/>
            </w:tcMar>
            <w:vAlign w:val="center"/>
          </w:tcPr>
          <w:p w14:paraId="4D92F36A" w14:textId="77777777" w:rsidR="00D17670" w:rsidRPr="00427CF6" w:rsidRDefault="00D17670" w:rsidP="00D17670">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0</w:t>
            </w:r>
          </w:p>
        </w:tc>
        <w:tc>
          <w:tcPr>
            <w:tcW w:w="1276" w:type="dxa"/>
            <w:tcBorders>
              <w:top w:val="nil"/>
              <w:left w:val="nil"/>
              <w:bottom w:val="single" w:sz="4" w:space="0" w:color="auto"/>
              <w:right w:val="single" w:sz="4" w:space="0" w:color="auto"/>
            </w:tcBorders>
            <w:tcMar>
              <w:left w:w="28" w:type="dxa"/>
              <w:right w:w="28" w:type="dxa"/>
            </w:tcMar>
            <w:vAlign w:val="center"/>
          </w:tcPr>
          <w:p w14:paraId="1990F69D" w14:textId="77777777" w:rsidR="00D17670" w:rsidRPr="00427CF6" w:rsidRDefault="00D17670" w:rsidP="00D17670">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0</w:t>
            </w:r>
          </w:p>
        </w:tc>
        <w:tc>
          <w:tcPr>
            <w:tcW w:w="1276" w:type="dxa"/>
            <w:tcBorders>
              <w:top w:val="nil"/>
              <w:left w:val="nil"/>
              <w:bottom w:val="single" w:sz="4" w:space="0" w:color="auto"/>
              <w:right w:val="single" w:sz="2" w:space="0" w:color="auto"/>
            </w:tcBorders>
            <w:tcMar>
              <w:left w:w="28" w:type="dxa"/>
              <w:right w:w="28" w:type="dxa"/>
            </w:tcMar>
            <w:vAlign w:val="center"/>
          </w:tcPr>
          <w:p w14:paraId="695194FD" w14:textId="163D9F36" w:rsidR="00D17670" w:rsidRPr="00D17670" w:rsidRDefault="00D17670" w:rsidP="00D17670">
            <w:pPr>
              <w:widowControl w:val="0"/>
              <w:overflowPunct/>
              <w:autoSpaceDE/>
              <w:autoSpaceDN/>
              <w:spacing w:before="100" w:beforeAutospacing="1" w:after="100" w:afterAutospacing="1"/>
              <w:jc w:val="center"/>
              <w:rPr>
                <w:color w:val="000000"/>
                <w:sz w:val="16"/>
                <w:szCs w:val="16"/>
              </w:rPr>
            </w:pPr>
            <w:r w:rsidRPr="00D17670">
              <w:rPr>
                <w:sz w:val="16"/>
                <w:szCs w:val="16"/>
              </w:rPr>
              <w:t>0</w:t>
            </w:r>
          </w:p>
        </w:tc>
        <w:tc>
          <w:tcPr>
            <w:tcW w:w="1559" w:type="dxa"/>
            <w:tcBorders>
              <w:top w:val="nil"/>
              <w:left w:val="single" w:sz="2" w:space="0" w:color="auto"/>
              <w:bottom w:val="single" w:sz="4" w:space="0" w:color="auto"/>
              <w:right w:val="single" w:sz="4" w:space="0" w:color="auto"/>
            </w:tcBorders>
            <w:tcMar>
              <w:left w:w="28" w:type="dxa"/>
              <w:right w:w="28" w:type="dxa"/>
            </w:tcMar>
            <w:vAlign w:val="center"/>
          </w:tcPr>
          <w:p w14:paraId="79CD9156" w14:textId="1E6AF60C" w:rsidR="00D17670" w:rsidRPr="00D17670" w:rsidRDefault="00D17670" w:rsidP="00D17670">
            <w:pPr>
              <w:widowControl w:val="0"/>
              <w:overflowPunct/>
              <w:autoSpaceDE/>
              <w:autoSpaceDN/>
              <w:spacing w:before="100" w:beforeAutospacing="1" w:after="100" w:afterAutospacing="1"/>
              <w:jc w:val="center"/>
              <w:rPr>
                <w:color w:val="000000"/>
                <w:sz w:val="16"/>
                <w:szCs w:val="16"/>
                <w:lang w:eastAsia="fr-CH"/>
              </w:rPr>
            </w:pPr>
            <w:r w:rsidRPr="00D17670">
              <w:rPr>
                <w:sz w:val="16"/>
                <w:szCs w:val="16"/>
              </w:rPr>
              <w:t>0</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5E4D91DE" w14:textId="7C28D249" w:rsidR="00D17670" w:rsidRPr="00D17670" w:rsidRDefault="00D17670" w:rsidP="00D17670">
            <w:pPr>
              <w:widowControl w:val="0"/>
              <w:overflowPunct/>
              <w:autoSpaceDE/>
              <w:autoSpaceDN/>
              <w:spacing w:before="100" w:beforeAutospacing="1" w:after="100" w:afterAutospacing="1"/>
              <w:jc w:val="center"/>
              <w:rPr>
                <w:color w:val="000000"/>
                <w:sz w:val="16"/>
                <w:szCs w:val="16"/>
              </w:rPr>
            </w:pPr>
            <w:r w:rsidRPr="00D17670">
              <w:rPr>
                <w:sz w:val="16"/>
                <w:szCs w:val="16"/>
              </w:rPr>
              <w:t>0</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60E1D4C7" w14:textId="77777777" w:rsidR="00D17670" w:rsidRPr="00427CF6" w:rsidRDefault="00D17670" w:rsidP="00D17670">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2</w:t>
            </w:r>
          </w:p>
        </w:tc>
      </w:tr>
      <w:tr w:rsidR="00D17670" w:rsidRPr="00884F5D" w14:paraId="725CEE20" w14:textId="77777777" w:rsidTr="00884F5D">
        <w:trPr>
          <w:trHeight w:val="255"/>
          <w:jc w:val="center"/>
        </w:trPr>
        <w:tc>
          <w:tcPr>
            <w:tcW w:w="5211" w:type="dxa"/>
            <w:tcBorders>
              <w:top w:val="single" w:sz="12" w:space="0" w:color="auto"/>
              <w:left w:val="single" w:sz="12" w:space="0" w:color="auto"/>
              <w:bottom w:val="single" w:sz="4" w:space="0" w:color="auto"/>
              <w:right w:val="single" w:sz="4" w:space="0" w:color="auto"/>
            </w:tcBorders>
            <w:shd w:val="clear" w:color="auto" w:fill="auto"/>
            <w:tcMar>
              <w:left w:w="28" w:type="dxa"/>
              <w:right w:w="28" w:type="dxa"/>
            </w:tcMar>
            <w:vAlign w:val="center"/>
          </w:tcPr>
          <w:p w14:paraId="47B6E576" w14:textId="77777777" w:rsidR="00D17670" w:rsidRPr="00884F5D" w:rsidRDefault="00D17670" w:rsidP="00D17670">
            <w:pPr>
              <w:widowControl w:val="0"/>
              <w:overflowPunct/>
              <w:autoSpaceDE/>
              <w:autoSpaceDN/>
              <w:spacing w:before="100" w:beforeAutospacing="1" w:after="100" w:afterAutospacing="1"/>
              <w:rPr>
                <w:color w:val="000000"/>
                <w:sz w:val="16"/>
                <w:szCs w:val="16"/>
                <w:lang w:eastAsia="fr-CH"/>
              </w:rPr>
            </w:pPr>
            <w:r w:rsidRPr="00884F5D">
              <w:rPr>
                <w:color w:val="000000"/>
                <w:sz w:val="16"/>
                <w:szCs w:val="16"/>
                <w:lang w:eastAsia="fr-CH"/>
              </w:rPr>
              <w:t>Location probability</w:t>
            </w:r>
          </w:p>
        </w:tc>
        <w:tc>
          <w:tcPr>
            <w:tcW w:w="851" w:type="dxa"/>
            <w:tcBorders>
              <w:top w:val="single" w:sz="12" w:space="0" w:color="auto"/>
              <w:left w:val="nil"/>
              <w:bottom w:val="single" w:sz="4" w:space="0" w:color="auto"/>
              <w:right w:val="single" w:sz="4" w:space="0" w:color="auto"/>
            </w:tcBorders>
            <w:shd w:val="clear" w:color="auto" w:fill="auto"/>
            <w:tcMar>
              <w:left w:w="0" w:type="dxa"/>
              <w:right w:w="0" w:type="dxa"/>
            </w:tcMar>
            <w:vAlign w:val="center"/>
          </w:tcPr>
          <w:p w14:paraId="4E8DB62F"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lang w:eastAsia="fr-CH"/>
              </w:rPr>
            </w:pPr>
          </w:p>
        </w:tc>
        <w:tc>
          <w:tcPr>
            <w:tcW w:w="708" w:type="dxa"/>
            <w:tcBorders>
              <w:top w:val="single" w:sz="12" w:space="0" w:color="auto"/>
              <w:left w:val="nil"/>
              <w:bottom w:val="single" w:sz="4" w:space="0" w:color="auto"/>
              <w:right w:val="single" w:sz="4" w:space="0" w:color="auto"/>
            </w:tcBorders>
            <w:shd w:val="clear" w:color="auto" w:fill="auto"/>
            <w:tcMar>
              <w:left w:w="28" w:type="dxa"/>
              <w:right w:w="28" w:type="dxa"/>
            </w:tcMar>
            <w:vAlign w:val="center"/>
          </w:tcPr>
          <w:p w14:paraId="2D930C81"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w:t>
            </w:r>
          </w:p>
        </w:tc>
        <w:tc>
          <w:tcPr>
            <w:tcW w:w="1134" w:type="dxa"/>
            <w:tcBorders>
              <w:top w:val="single" w:sz="12" w:space="0" w:color="auto"/>
              <w:left w:val="nil"/>
              <w:bottom w:val="single" w:sz="4" w:space="0" w:color="auto"/>
              <w:right w:val="single" w:sz="4" w:space="0" w:color="auto"/>
            </w:tcBorders>
            <w:shd w:val="clear" w:color="auto" w:fill="auto"/>
            <w:tcMar>
              <w:left w:w="28" w:type="dxa"/>
              <w:right w:w="28" w:type="dxa"/>
            </w:tcMar>
            <w:vAlign w:val="center"/>
          </w:tcPr>
          <w:p w14:paraId="7D538C1F"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90</w:t>
            </w:r>
          </w:p>
        </w:tc>
        <w:tc>
          <w:tcPr>
            <w:tcW w:w="1276" w:type="dxa"/>
            <w:tcBorders>
              <w:top w:val="single" w:sz="12" w:space="0" w:color="auto"/>
              <w:left w:val="nil"/>
              <w:bottom w:val="single" w:sz="4" w:space="0" w:color="auto"/>
              <w:right w:val="single" w:sz="4" w:space="0" w:color="auto"/>
            </w:tcBorders>
            <w:shd w:val="clear" w:color="auto" w:fill="auto"/>
            <w:tcMar>
              <w:left w:w="28" w:type="dxa"/>
              <w:right w:w="28" w:type="dxa"/>
            </w:tcMar>
            <w:vAlign w:val="center"/>
          </w:tcPr>
          <w:p w14:paraId="09338A9C"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70</w:t>
            </w:r>
          </w:p>
        </w:tc>
        <w:tc>
          <w:tcPr>
            <w:tcW w:w="1276" w:type="dxa"/>
            <w:tcBorders>
              <w:top w:val="single" w:sz="12" w:space="0" w:color="auto"/>
              <w:left w:val="nil"/>
              <w:bottom w:val="single" w:sz="4" w:space="0" w:color="auto"/>
              <w:right w:val="single" w:sz="2" w:space="0" w:color="auto"/>
            </w:tcBorders>
            <w:shd w:val="clear" w:color="auto" w:fill="auto"/>
            <w:tcMar>
              <w:left w:w="28" w:type="dxa"/>
              <w:right w:w="28" w:type="dxa"/>
            </w:tcMar>
            <w:vAlign w:val="center"/>
          </w:tcPr>
          <w:p w14:paraId="19593434" w14:textId="4F3B09D0" w:rsidR="00D17670" w:rsidRPr="00D17670" w:rsidRDefault="00D17670" w:rsidP="00D17670">
            <w:pPr>
              <w:widowControl w:val="0"/>
              <w:overflowPunct/>
              <w:autoSpaceDE/>
              <w:autoSpaceDN/>
              <w:spacing w:before="100" w:beforeAutospacing="1" w:after="100" w:afterAutospacing="1"/>
              <w:jc w:val="center"/>
              <w:rPr>
                <w:color w:val="000000"/>
                <w:sz w:val="16"/>
                <w:szCs w:val="16"/>
              </w:rPr>
            </w:pPr>
            <w:r w:rsidRPr="00D17670">
              <w:rPr>
                <w:sz w:val="16"/>
                <w:szCs w:val="16"/>
              </w:rPr>
              <w:t>70</w:t>
            </w:r>
          </w:p>
        </w:tc>
        <w:tc>
          <w:tcPr>
            <w:tcW w:w="1559" w:type="dxa"/>
            <w:tcBorders>
              <w:top w:val="single" w:sz="12" w:space="0" w:color="auto"/>
              <w:left w:val="single" w:sz="2" w:space="0" w:color="auto"/>
              <w:bottom w:val="single" w:sz="4" w:space="0" w:color="auto"/>
              <w:right w:val="single" w:sz="4" w:space="0" w:color="auto"/>
            </w:tcBorders>
            <w:shd w:val="clear" w:color="auto" w:fill="auto"/>
            <w:tcMar>
              <w:left w:w="28" w:type="dxa"/>
              <w:right w:w="28" w:type="dxa"/>
            </w:tcMar>
            <w:vAlign w:val="center"/>
          </w:tcPr>
          <w:p w14:paraId="0E3464D8" w14:textId="0666B11E" w:rsidR="00D17670" w:rsidRPr="00D17670" w:rsidRDefault="00D17670" w:rsidP="00D17670">
            <w:pPr>
              <w:widowControl w:val="0"/>
              <w:overflowPunct/>
              <w:autoSpaceDE/>
              <w:autoSpaceDN/>
              <w:spacing w:before="100" w:beforeAutospacing="1" w:after="100" w:afterAutospacing="1"/>
              <w:jc w:val="center"/>
              <w:rPr>
                <w:color w:val="000000"/>
                <w:sz w:val="16"/>
                <w:szCs w:val="16"/>
                <w:lang w:eastAsia="fr-CH"/>
              </w:rPr>
            </w:pPr>
            <w:r w:rsidRPr="00D17670">
              <w:rPr>
                <w:sz w:val="16"/>
                <w:szCs w:val="16"/>
                <w:lang w:eastAsia="fr-CH"/>
              </w:rPr>
              <w:t>70</w:t>
            </w:r>
          </w:p>
        </w:tc>
        <w:tc>
          <w:tcPr>
            <w:tcW w:w="1353"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0D5D8E" w14:textId="6467B3CB" w:rsidR="00D17670" w:rsidRPr="00D17670" w:rsidRDefault="00D17670" w:rsidP="00D17670">
            <w:pPr>
              <w:widowControl w:val="0"/>
              <w:overflowPunct/>
              <w:autoSpaceDE/>
              <w:autoSpaceDN/>
              <w:spacing w:before="100" w:beforeAutospacing="1" w:after="100" w:afterAutospacing="1"/>
              <w:jc w:val="center"/>
              <w:rPr>
                <w:color w:val="000000"/>
                <w:sz w:val="16"/>
                <w:szCs w:val="16"/>
              </w:rPr>
            </w:pPr>
            <w:r w:rsidRPr="00D17670">
              <w:rPr>
                <w:sz w:val="16"/>
                <w:szCs w:val="16"/>
              </w:rPr>
              <w:t>70</w:t>
            </w:r>
          </w:p>
        </w:tc>
        <w:tc>
          <w:tcPr>
            <w:tcW w:w="1417"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CAD513"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90</w:t>
            </w:r>
          </w:p>
        </w:tc>
      </w:tr>
      <w:tr w:rsidR="00D17670" w:rsidRPr="00884F5D" w14:paraId="2689676C" w14:textId="77777777" w:rsidTr="00884F5D">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7228329D" w14:textId="77777777" w:rsidR="00D17670" w:rsidRPr="00884F5D" w:rsidRDefault="00D17670" w:rsidP="00D17670">
            <w:pPr>
              <w:widowControl w:val="0"/>
              <w:overflowPunct/>
              <w:autoSpaceDE/>
              <w:autoSpaceDN/>
              <w:spacing w:before="100" w:beforeAutospacing="1" w:after="100" w:afterAutospacing="1"/>
              <w:rPr>
                <w:color w:val="000000"/>
                <w:sz w:val="16"/>
                <w:szCs w:val="16"/>
                <w:lang w:eastAsia="fr-CH"/>
              </w:rPr>
            </w:pPr>
            <w:r w:rsidRPr="00884F5D">
              <w:rPr>
                <w:color w:val="000000"/>
                <w:sz w:val="16"/>
                <w:szCs w:val="16"/>
                <w:lang w:eastAsia="fr-CH"/>
              </w:rPr>
              <w:t>Distribution factor</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14:paraId="0B2AADF2"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lang w:eastAsia="fr-CH"/>
              </w:rPr>
            </w:pP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14:paraId="7F5FC898"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lang w:eastAsia="fr-CH"/>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189F6B74"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1.28</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36E9FAE9"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0.52</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494B9835" w14:textId="5CB0CE5B" w:rsidR="00D17670" w:rsidRPr="00D17670" w:rsidRDefault="00D17670" w:rsidP="00D17670">
            <w:pPr>
              <w:widowControl w:val="0"/>
              <w:overflowPunct/>
              <w:autoSpaceDE/>
              <w:autoSpaceDN/>
              <w:spacing w:before="100" w:beforeAutospacing="1" w:after="100" w:afterAutospacing="1"/>
              <w:jc w:val="center"/>
              <w:rPr>
                <w:color w:val="000000"/>
                <w:sz w:val="16"/>
                <w:szCs w:val="16"/>
              </w:rPr>
            </w:pPr>
            <w:r w:rsidRPr="00D17670">
              <w:rPr>
                <w:sz w:val="16"/>
                <w:szCs w:val="16"/>
              </w:rPr>
              <w:t>0.52</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741B01BE" w14:textId="62F5D509" w:rsidR="00D17670" w:rsidRPr="00D17670" w:rsidRDefault="00D17670" w:rsidP="00D17670">
            <w:pPr>
              <w:widowControl w:val="0"/>
              <w:overflowPunct/>
              <w:autoSpaceDE/>
              <w:autoSpaceDN/>
              <w:spacing w:before="100" w:beforeAutospacing="1" w:after="100" w:afterAutospacing="1"/>
              <w:jc w:val="center"/>
              <w:rPr>
                <w:color w:val="000000"/>
                <w:sz w:val="16"/>
                <w:szCs w:val="16"/>
                <w:lang w:eastAsia="fr-CH"/>
              </w:rPr>
            </w:pPr>
            <w:r w:rsidRPr="00D17670">
              <w:rPr>
                <w:sz w:val="16"/>
                <w:szCs w:val="16"/>
                <w:lang w:eastAsia="fr-CH"/>
              </w:rPr>
              <w:t>0.52</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B1EC3B8" w14:textId="29E52741" w:rsidR="00D17670" w:rsidRPr="00D17670" w:rsidRDefault="00D17670" w:rsidP="00D17670">
            <w:pPr>
              <w:widowControl w:val="0"/>
              <w:overflowPunct/>
              <w:autoSpaceDE/>
              <w:autoSpaceDN/>
              <w:spacing w:before="100" w:beforeAutospacing="1" w:after="100" w:afterAutospacing="1"/>
              <w:jc w:val="center"/>
              <w:rPr>
                <w:color w:val="000000"/>
                <w:sz w:val="16"/>
                <w:szCs w:val="16"/>
              </w:rPr>
            </w:pPr>
            <w:r w:rsidRPr="00D17670">
              <w:rPr>
                <w:sz w:val="16"/>
                <w:szCs w:val="16"/>
              </w:rPr>
              <w:t>0.52</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64740AF"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1.28</w:t>
            </w:r>
          </w:p>
        </w:tc>
      </w:tr>
      <w:tr w:rsidR="00D17670" w:rsidRPr="00884F5D" w14:paraId="3A301473" w14:textId="77777777" w:rsidTr="00884F5D">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005158CE" w14:textId="77777777" w:rsidR="00D17670" w:rsidRPr="00884F5D" w:rsidRDefault="00D17670" w:rsidP="00D17670">
            <w:pPr>
              <w:widowControl w:val="0"/>
              <w:overflowPunct/>
              <w:autoSpaceDE/>
              <w:autoSpaceDN/>
              <w:spacing w:before="100" w:beforeAutospacing="1" w:after="100" w:afterAutospacing="1"/>
              <w:rPr>
                <w:color w:val="000000"/>
                <w:sz w:val="16"/>
                <w:szCs w:val="16"/>
                <w:lang w:eastAsia="fr-CH"/>
              </w:rPr>
            </w:pPr>
            <w:r w:rsidRPr="00884F5D">
              <w:rPr>
                <w:color w:val="000000"/>
                <w:sz w:val="16"/>
                <w:szCs w:val="16"/>
                <w:lang w:eastAsia="fr-CH"/>
              </w:rPr>
              <w:t>Standard deviation</w:t>
            </w:r>
            <w:r w:rsidRPr="00884F5D">
              <w:rPr>
                <w:color w:val="000000"/>
                <w:sz w:val="16"/>
                <w:szCs w:val="16"/>
                <w:vertAlign w:val="superscript"/>
                <w:lang w:eastAsia="fr-CH"/>
              </w:rPr>
              <w:footnoteReference w:id="5"/>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14:paraId="4BC87DA6"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lang w:eastAsia="fr-CH"/>
              </w:rPr>
            </w:pP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14:paraId="65892697"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lang w:eastAsia="fr-CH"/>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599A5C8D"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4</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11DD6411"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4</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7554A7A8" w14:textId="77FAF33E" w:rsidR="00D17670" w:rsidRPr="00D17670" w:rsidRDefault="00D17670" w:rsidP="00D17670">
            <w:pPr>
              <w:widowControl w:val="0"/>
              <w:overflowPunct/>
              <w:autoSpaceDE/>
              <w:autoSpaceDN/>
              <w:spacing w:before="100" w:beforeAutospacing="1" w:after="100" w:afterAutospacing="1"/>
              <w:jc w:val="center"/>
              <w:rPr>
                <w:color w:val="000000"/>
                <w:sz w:val="16"/>
                <w:szCs w:val="16"/>
              </w:rPr>
            </w:pPr>
            <w:r w:rsidRPr="00D17670">
              <w:rPr>
                <w:sz w:val="16"/>
                <w:szCs w:val="16"/>
              </w:rPr>
              <w:t>4</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4BB0BCCF" w14:textId="04CD7F6E" w:rsidR="00D17670" w:rsidRPr="00D17670" w:rsidRDefault="00D17670" w:rsidP="00D17670">
            <w:pPr>
              <w:widowControl w:val="0"/>
              <w:overflowPunct/>
              <w:autoSpaceDE/>
              <w:autoSpaceDN/>
              <w:spacing w:before="100" w:beforeAutospacing="1" w:after="100" w:afterAutospacing="1"/>
              <w:jc w:val="center"/>
              <w:rPr>
                <w:color w:val="000000"/>
                <w:sz w:val="16"/>
                <w:szCs w:val="16"/>
                <w:lang w:eastAsia="fr-CH"/>
              </w:rPr>
            </w:pPr>
            <w:r w:rsidRPr="00D17670">
              <w:rPr>
                <w:sz w:val="16"/>
                <w:szCs w:val="16"/>
                <w:lang w:eastAsia="fr-CH"/>
              </w:rPr>
              <w:t>4</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64836E0" w14:textId="04EA7A17" w:rsidR="00D17670" w:rsidRPr="00D17670" w:rsidRDefault="00D17670" w:rsidP="00D17670">
            <w:pPr>
              <w:widowControl w:val="0"/>
              <w:overflowPunct/>
              <w:autoSpaceDE/>
              <w:autoSpaceDN/>
              <w:spacing w:before="100" w:beforeAutospacing="1" w:after="100" w:afterAutospacing="1"/>
              <w:jc w:val="center"/>
              <w:rPr>
                <w:color w:val="000000"/>
                <w:sz w:val="16"/>
                <w:szCs w:val="16"/>
              </w:rPr>
            </w:pPr>
            <w:r w:rsidRPr="00D17670">
              <w:rPr>
                <w:sz w:val="16"/>
                <w:szCs w:val="16"/>
              </w:rPr>
              <w:t>4</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B6E1BDF"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4.47</w:t>
            </w:r>
          </w:p>
        </w:tc>
      </w:tr>
      <w:tr w:rsidR="00D17670" w:rsidRPr="00884F5D" w14:paraId="363E254D" w14:textId="77777777" w:rsidTr="00884F5D">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618D62D5" w14:textId="77777777" w:rsidR="00D17670" w:rsidRPr="00884F5D" w:rsidRDefault="00D17670" w:rsidP="00D17670">
            <w:pPr>
              <w:widowControl w:val="0"/>
              <w:overflowPunct/>
              <w:autoSpaceDE/>
              <w:autoSpaceDN/>
              <w:spacing w:before="100" w:beforeAutospacing="1" w:after="100" w:afterAutospacing="1"/>
              <w:rPr>
                <w:color w:val="000000"/>
                <w:sz w:val="16"/>
                <w:szCs w:val="16"/>
                <w:lang w:eastAsia="fr-CH"/>
              </w:rPr>
            </w:pPr>
            <w:r w:rsidRPr="00884F5D">
              <w:rPr>
                <w:color w:val="000000"/>
                <w:sz w:val="16"/>
                <w:szCs w:val="16"/>
                <w:lang w:eastAsia="fr-CH"/>
              </w:rPr>
              <w:t>Location correction factor</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14:paraId="0815642B"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lang w:eastAsia="fr-CH"/>
              </w:rPr>
              <w:t>C</w:t>
            </w:r>
            <w:r w:rsidRPr="00884F5D">
              <w:rPr>
                <w:color w:val="000000"/>
                <w:sz w:val="16"/>
                <w:vertAlign w:val="subscript"/>
                <w:lang w:eastAsia="fr-CH"/>
              </w:rPr>
              <w:t>l</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14:paraId="37B0707B"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dB</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06D7F4A1"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5.12</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25D08514"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2.08</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4B8E19C5" w14:textId="53E7B5B9" w:rsidR="00D17670" w:rsidRPr="00D17670" w:rsidRDefault="00D17670" w:rsidP="00D17670">
            <w:pPr>
              <w:widowControl w:val="0"/>
              <w:overflowPunct/>
              <w:autoSpaceDE/>
              <w:autoSpaceDN/>
              <w:spacing w:before="100" w:beforeAutospacing="1" w:after="100" w:afterAutospacing="1"/>
              <w:jc w:val="center"/>
              <w:rPr>
                <w:color w:val="000000"/>
                <w:sz w:val="16"/>
                <w:szCs w:val="16"/>
              </w:rPr>
            </w:pPr>
            <w:r w:rsidRPr="00D17670">
              <w:rPr>
                <w:sz w:val="16"/>
                <w:szCs w:val="16"/>
              </w:rPr>
              <w:t>2.08</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257F7BAD" w14:textId="7B7C9E68" w:rsidR="00D17670" w:rsidRPr="00D17670" w:rsidRDefault="00D17670" w:rsidP="00D17670">
            <w:pPr>
              <w:widowControl w:val="0"/>
              <w:overflowPunct/>
              <w:autoSpaceDE/>
              <w:autoSpaceDN/>
              <w:spacing w:before="100" w:beforeAutospacing="1" w:after="100" w:afterAutospacing="1"/>
              <w:jc w:val="center"/>
              <w:rPr>
                <w:color w:val="000000"/>
                <w:sz w:val="16"/>
                <w:szCs w:val="16"/>
                <w:lang w:eastAsia="fr-CH"/>
              </w:rPr>
            </w:pPr>
            <w:r w:rsidRPr="00D17670">
              <w:rPr>
                <w:sz w:val="16"/>
                <w:szCs w:val="16"/>
                <w:lang w:eastAsia="fr-CH"/>
              </w:rPr>
              <w:t>2.08</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6B85EE9" w14:textId="0A19C555" w:rsidR="00D17670" w:rsidRPr="00D17670" w:rsidRDefault="00D17670" w:rsidP="00D17670">
            <w:pPr>
              <w:widowControl w:val="0"/>
              <w:overflowPunct/>
              <w:autoSpaceDE/>
              <w:autoSpaceDN/>
              <w:spacing w:before="100" w:beforeAutospacing="1" w:after="100" w:afterAutospacing="1"/>
              <w:jc w:val="center"/>
              <w:rPr>
                <w:color w:val="000000"/>
                <w:sz w:val="16"/>
                <w:szCs w:val="16"/>
              </w:rPr>
            </w:pPr>
            <w:r w:rsidRPr="00D17670">
              <w:rPr>
                <w:sz w:val="16"/>
                <w:szCs w:val="16"/>
              </w:rPr>
              <w:t>2.08</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A1DD9EE"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5.72</w:t>
            </w:r>
          </w:p>
        </w:tc>
      </w:tr>
      <w:tr w:rsidR="00D17670" w:rsidRPr="00884F5D" w14:paraId="167EB829" w14:textId="77777777" w:rsidTr="00884F5D">
        <w:trPr>
          <w:trHeight w:val="255"/>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0929CA66" w14:textId="7B97BCDB" w:rsidR="00D17670" w:rsidRPr="00884F5D" w:rsidRDefault="00D17670" w:rsidP="00D17670">
            <w:pPr>
              <w:widowControl w:val="0"/>
              <w:overflowPunct/>
              <w:autoSpaceDE/>
              <w:autoSpaceDN/>
              <w:spacing w:before="100" w:beforeAutospacing="1" w:after="100" w:afterAutospacing="1"/>
              <w:rPr>
                <w:color w:val="000000"/>
                <w:sz w:val="16"/>
                <w:szCs w:val="16"/>
                <w:lang w:val="en-US" w:eastAsia="fr-CH"/>
              </w:rPr>
            </w:pPr>
            <w:r w:rsidRPr="00884F5D">
              <w:rPr>
                <w:color w:val="000000"/>
                <w:sz w:val="16"/>
                <w:szCs w:val="16"/>
                <w:lang w:val="en-US" w:eastAsia="fr-CH"/>
              </w:rPr>
              <w:t>Minimum median power flux density at 1.5</w:t>
            </w:r>
            <w:r w:rsidR="00664594">
              <w:rPr>
                <w:color w:val="000000"/>
                <w:sz w:val="16"/>
                <w:szCs w:val="16"/>
                <w:lang w:val="en-US" w:eastAsia="fr-CH"/>
              </w:rPr>
              <w:t xml:space="preserve"> </w:t>
            </w:r>
            <w:r w:rsidRPr="00884F5D">
              <w:rPr>
                <w:color w:val="000000"/>
                <w:sz w:val="16"/>
                <w:szCs w:val="16"/>
                <w:lang w:val="en-US" w:eastAsia="fr-CH"/>
              </w:rPr>
              <w:t>m a.g.l.; 50% time and 50% locations (for a location probability of 90 or 70% as indicated)</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14:paraId="23467336"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Φ</w:t>
            </w:r>
            <w:r w:rsidRPr="00884F5D">
              <w:rPr>
                <w:color w:val="000000"/>
                <w:sz w:val="16"/>
                <w:vertAlign w:val="subscript"/>
                <w:lang w:eastAsia="fr-CH"/>
              </w:rPr>
              <w:t>med</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14:paraId="60BEB562" w14:textId="4DC32AC1" w:rsidR="00D17670" w:rsidRPr="00884F5D" w:rsidRDefault="00D17670" w:rsidP="00D17670">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dB(W)/</w:t>
            </w:r>
            <w:r w:rsidR="00664594">
              <w:rPr>
                <w:color w:val="000000"/>
                <w:sz w:val="16"/>
                <w:szCs w:val="16"/>
                <w:lang w:eastAsia="fr-CH"/>
              </w:rPr>
              <w:br/>
            </w:r>
            <w:r w:rsidRPr="00884F5D">
              <w:rPr>
                <w:color w:val="000000"/>
                <w:sz w:val="16"/>
                <w:szCs w:val="16"/>
                <w:lang w:eastAsia="fr-CH"/>
              </w:rPr>
              <w:t>m</w:t>
            </w:r>
            <w:r w:rsidRPr="00884F5D">
              <w:rPr>
                <w:color w:val="000000"/>
                <w:sz w:val="16"/>
                <w:szCs w:val="16"/>
                <w:vertAlign w:val="superscript"/>
                <w:lang w:eastAsia="fr-CH"/>
              </w:rPr>
              <w:t>2</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0F41577B"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noBreakHyphen/>
              <w:t>107.16</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58C5CC38"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noBreakHyphen/>
              <w:t>107.30</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37386593" w14:textId="29D2CFAA" w:rsidR="00D17670" w:rsidRPr="00D17670" w:rsidRDefault="00D17670" w:rsidP="00D17670">
            <w:pPr>
              <w:widowControl w:val="0"/>
              <w:overflowPunct/>
              <w:autoSpaceDE/>
              <w:autoSpaceDN/>
              <w:spacing w:before="100" w:beforeAutospacing="1" w:after="100" w:afterAutospacing="1"/>
              <w:jc w:val="center"/>
              <w:rPr>
                <w:color w:val="000000"/>
                <w:sz w:val="16"/>
                <w:szCs w:val="16"/>
              </w:rPr>
            </w:pPr>
            <w:r w:rsidRPr="00D17670">
              <w:rPr>
                <w:sz w:val="16"/>
                <w:szCs w:val="16"/>
              </w:rPr>
              <w:noBreakHyphen/>
              <w:t>85.90</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099D7B18" w14:textId="0E865DA0" w:rsidR="00D17670" w:rsidRPr="00D17670" w:rsidRDefault="00D17670" w:rsidP="00D17670">
            <w:pPr>
              <w:widowControl w:val="0"/>
              <w:overflowPunct/>
              <w:autoSpaceDE/>
              <w:autoSpaceDN/>
              <w:spacing w:before="100" w:beforeAutospacing="1" w:after="100" w:afterAutospacing="1"/>
              <w:jc w:val="center"/>
              <w:rPr>
                <w:color w:val="000000"/>
                <w:sz w:val="16"/>
                <w:szCs w:val="16"/>
                <w:lang w:eastAsia="fr-CH"/>
              </w:rPr>
            </w:pPr>
            <w:r w:rsidRPr="00D17670">
              <w:rPr>
                <w:sz w:val="16"/>
                <w:szCs w:val="16"/>
                <w:lang w:eastAsia="fr-CH"/>
              </w:rPr>
              <w:noBreakHyphen/>
              <w:t>103.30</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987EE27" w14:textId="673E38C0" w:rsidR="00D17670" w:rsidRPr="00D17670" w:rsidRDefault="00D17670" w:rsidP="00D17670">
            <w:pPr>
              <w:widowControl w:val="0"/>
              <w:overflowPunct/>
              <w:autoSpaceDE/>
              <w:autoSpaceDN/>
              <w:spacing w:before="100" w:beforeAutospacing="1" w:after="100" w:afterAutospacing="1"/>
              <w:jc w:val="center"/>
              <w:rPr>
                <w:color w:val="000000"/>
                <w:sz w:val="16"/>
                <w:szCs w:val="16"/>
              </w:rPr>
            </w:pPr>
            <w:r w:rsidRPr="00D17670">
              <w:rPr>
                <w:sz w:val="16"/>
                <w:szCs w:val="16"/>
              </w:rPr>
              <w:noBreakHyphen/>
              <w:t>83.80</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EC85556"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noBreakHyphen/>
              <w:t>91.26</w:t>
            </w:r>
          </w:p>
        </w:tc>
      </w:tr>
      <w:tr w:rsidR="00D17670" w:rsidRPr="00884F5D" w14:paraId="13C0DB11" w14:textId="77777777" w:rsidTr="00884F5D">
        <w:trPr>
          <w:jc w:val="center"/>
        </w:trPr>
        <w:tc>
          <w:tcPr>
            <w:tcW w:w="5211" w:type="dxa"/>
            <w:tcBorders>
              <w:top w:val="nil"/>
              <w:left w:val="single" w:sz="12" w:space="0" w:color="auto"/>
              <w:bottom w:val="single" w:sz="12" w:space="0" w:color="auto"/>
              <w:right w:val="single" w:sz="4" w:space="0" w:color="auto"/>
            </w:tcBorders>
            <w:shd w:val="clear" w:color="auto" w:fill="auto"/>
            <w:tcMar>
              <w:left w:w="28" w:type="dxa"/>
              <w:right w:w="28" w:type="dxa"/>
            </w:tcMar>
            <w:vAlign w:val="center"/>
          </w:tcPr>
          <w:p w14:paraId="166BB060" w14:textId="5C318204" w:rsidR="00D17670" w:rsidRPr="00884F5D" w:rsidRDefault="00D17670" w:rsidP="00D17670">
            <w:pPr>
              <w:widowControl w:val="0"/>
              <w:overflowPunct/>
              <w:autoSpaceDE/>
              <w:autoSpaceDN/>
              <w:spacing w:before="100" w:beforeAutospacing="1" w:after="100" w:afterAutospacing="1"/>
              <w:rPr>
                <w:color w:val="000000"/>
                <w:sz w:val="16"/>
                <w:szCs w:val="16"/>
                <w:lang w:val="en-US" w:eastAsia="fr-CH"/>
              </w:rPr>
            </w:pPr>
            <w:r w:rsidRPr="00884F5D">
              <w:rPr>
                <w:color w:val="000000"/>
                <w:sz w:val="16"/>
                <w:szCs w:val="16"/>
                <w:lang w:val="en-US" w:eastAsia="fr-CH"/>
              </w:rPr>
              <w:t>Minimum median equivalent field strength at 1.5</w:t>
            </w:r>
            <w:r w:rsidR="00664594">
              <w:rPr>
                <w:color w:val="000000"/>
                <w:sz w:val="16"/>
                <w:szCs w:val="16"/>
                <w:lang w:val="en-US" w:eastAsia="fr-CH"/>
              </w:rPr>
              <w:t xml:space="preserve"> </w:t>
            </w:r>
            <w:r w:rsidRPr="00884F5D">
              <w:rPr>
                <w:color w:val="000000"/>
                <w:sz w:val="16"/>
                <w:szCs w:val="16"/>
                <w:lang w:val="en-US" w:eastAsia="fr-CH"/>
              </w:rPr>
              <w:t>m a.g.l.; 50% time and 50% locations (for a location probability of 90 or 70% as indicated)</w:t>
            </w:r>
          </w:p>
        </w:tc>
        <w:tc>
          <w:tcPr>
            <w:tcW w:w="851" w:type="dxa"/>
            <w:tcBorders>
              <w:top w:val="nil"/>
              <w:left w:val="nil"/>
              <w:bottom w:val="single" w:sz="12" w:space="0" w:color="auto"/>
              <w:right w:val="single" w:sz="4" w:space="0" w:color="auto"/>
            </w:tcBorders>
            <w:shd w:val="clear" w:color="auto" w:fill="auto"/>
            <w:tcMar>
              <w:left w:w="0" w:type="dxa"/>
              <w:right w:w="0" w:type="dxa"/>
            </w:tcMar>
            <w:vAlign w:val="center"/>
          </w:tcPr>
          <w:p w14:paraId="3C59FE2F"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lang w:eastAsia="fr-CH"/>
              </w:rPr>
              <w:t>E</w:t>
            </w:r>
            <w:r w:rsidRPr="00884F5D">
              <w:rPr>
                <w:color w:val="000000"/>
                <w:sz w:val="16"/>
                <w:vertAlign w:val="subscript"/>
                <w:lang w:eastAsia="fr-CH"/>
              </w:rPr>
              <w:t>med</w:t>
            </w:r>
          </w:p>
        </w:tc>
        <w:tc>
          <w:tcPr>
            <w:tcW w:w="708" w:type="dxa"/>
            <w:tcBorders>
              <w:top w:val="nil"/>
              <w:left w:val="nil"/>
              <w:bottom w:val="single" w:sz="12" w:space="0" w:color="auto"/>
              <w:right w:val="single" w:sz="4" w:space="0" w:color="auto"/>
            </w:tcBorders>
            <w:shd w:val="clear" w:color="auto" w:fill="auto"/>
            <w:tcMar>
              <w:left w:w="28" w:type="dxa"/>
              <w:right w:w="28" w:type="dxa"/>
            </w:tcMar>
            <w:vAlign w:val="center"/>
          </w:tcPr>
          <w:p w14:paraId="63792A76"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dBµV/m</w:t>
            </w:r>
          </w:p>
        </w:tc>
        <w:tc>
          <w:tcPr>
            <w:tcW w:w="1134" w:type="dxa"/>
            <w:tcBorders>
              <w:top w:val="nil"/>
              <w:left w:val="single" w:sz="4" w:space="0" w:color="auto"/>
              <w:bottom w:val="single" w:sz="12" w:space="0" w:color="auto"/>
              <w:right w:val="single" w:sz="4" w:space="0" w:color="auto"/>
            </w:tcBorders>
            <w:shd w:val="clear" w:color="auto" w:fill="auto"/>
            <w:tcMar>
              <w:left w:w="28" w:type="dxa"/>
              <w:right w:w="28" w:type="dxa"/>
            </w:tcMar>
            <w:vAlign w:val="center"/>
          </w:tcPr>
          <w:p w14:paraId="3A5EE575" w14:textId="77777777" w:rsidR="00D17670" w:rsidRPr="00884F5D" w:rsidRDefault="00D17670" w:rsidP="00D17670">
            <w:pPr>
              <w:widowControl w:val="0"/>
              <w:overflowPunct/>
              <w:autoSpaceDE/>
              <w:autoSpaceDN/>
              <w:spacing w:before="100" w:beforeAutospacing="1" w:after="100" w:afterAutospacing="1"/>
              <w:jc w:val="center"/>
              <w:rPr>
                <w:b/>
                <w:color w:val="000000"/>
                <w:sz w:val="16"/>
                <w:szCs w:val="16"/>
              </w:rPr>
            </w:pPr>
            <w:r w:rsidRPr="00884F5D">
              <w:rPr>
                <w:b/>
                <w:color w:val="000000"/>
                <w:sz w:val="16"/>
                <w:szCs w:val="16"/>
              </w:rPr>
              <w:t>38.64</w:t>
            </w:r>
          </w:p>
        </w:tc>
        <w:tc>
          <w:tcPr>
            <w:tcW w:w="1276" w:type="dxa"/>
            <w:tcBorders>
              <w:top w:val="nil"/>
              <w:left w:val="nil"/>
              <w:bottom w:val="single" w:sz="12" w:space="0" w:color="auto"/>
              <w:right w:val="single" w:sz="4" w:space="0" w:color="auto"/>
            </w:tcBorders>
            <w:shd w:val="clear" w:color="auto" w:fill="auto"/>
            <w:tcMar>
              <w:left w:w="28" w:type="dxa"/>
              <w:right w:w="28" w:type="dxa"/>
            </w:tcMar>
            <w:vAlign w:val="center"/>
          </w:tcPr>
          <w:p w14:paraId="65958541" w14:textId="77777777" w:rsidR="00D17670" w:rsidRPr="00884F5D" w:rsidRDefault="00D17670" w:rsidP="00D17670">
            <w:pPr>
              <w:widowControl w:val="0"/>
              <w:overflowPunct/>
              <w:autoSpaceDE/>
              <w:autoSpaceDN/>
              <w:spacing w:before="100" w:beforeAutospacing="1" w:after="100" w:afterAutospacing="1"/>
              <w:jc w:val="center"/>
              <w:rPr>
                <w:b/>
                <w:color w:val="000000"/>
                <w:sz w:val="16"/>
                <w:szCs w:val="16"/>
              </w:rPr>
            </w:pPr>
            <w:r w:rsidRPr="00884F5D">
              <w:rPr>
                <w:b/>
                <w:color w:val="000000"/>
                <w:sz w:val="16"/>
                <w:szCs w:val="16"/>
              </w:rPr>
              <w:t>38.50</w:t>
            </w:r>
          </w:p>
        </w:tc>
        <w:tc>
          <w:tcPr>
            <w:tcW w:w="1276" w:type="dxa"/>
            <w:tcBorders>
              <w:top w:val="nil"/>
              <w:left w:val="nil"/>
              <w:bottom w:val="single" w:sz="12" w:space="0" w:color="auto"/>
              <w:right w:val="single" w:sz="2" w:space="0" w:color="auto"/>
            </w:tcBorders>
            <w:shd w:val="clear" w:color="auto" w:fill="auto"/>
            <w:tcMar>
              <w:left w:w="28" w:type="dxa"/>
              <w:right w:w="28" w:type="dxa"/>
            </w:tcMar>
            <w:vAlign w:val="center"/>
          </w:tcPr>
          <w:p w14:paraId="342600F4" w14:textId="739A2DA3" w:rsidR="00D17670" w:rsidRPr="00D17670" w:rsidRDefault="00D17670" w:rsidP="00D17670">
            <w:pPr>
              <w:widowControl w:val="0"/>
              <w:overflowPunct/>
              <w:autoSpaceDE/>
              <w:autoSpaceDN/>
              <w:spacing w:before="100" w:beforeAutospacing="1" w:after="100" w:afterAutospacing="1"/>
              <w:jc w:val="center"/>
              <w:rPr>
                <w:b/>
                <w:color w:val="000000"/>
                <w:sz w:val="16"/>
                <w:szCs w:val="16"/>
              </w:rPr>
            </w:pPr>
            <w:r w:rsidRPr="00D17670">
              <w:rPr>
                <w:b/>
                <w:sz w:val="16"/>
                <w:szCs w:val="16"/>
              </w:rPr>
              <w:t>59.90</w:t>
            </w:r>
          </w:p>
        </w:tc>
        <w:tc>
          <w:tcPr>
            <w:tcW w:w="1559" w:type="dxa"/>
            <w:tcBorders>
              <w:top w:val="nil"/>
              <w:left w:val="single" w:sz="2" w:space="0" w:color="auto"/>
              <w:bottom w:val="single" w:sz="12" w:space="0" w:color="auto"/>
              <w:right w:val="single" w:sz="4" w:space="0" w:color="auto"/>
            </w:tcBorders>
            <w:shd w:val="clear" w:color="auto" w:fill="auto"/>
            <w:tcMar>
              <w:left w:w="28" w:type="dxa"/>
              <w:right w:w="28" w:type="dxa"/>
            </w:tcMar>
            <w:vAlign w:val="center"/>
          </w:tcPr>
          <w:p w14:paraId="30FF7186" w14:textId="2FB6CDCB" w:rsidR="00D17670" w:rsidRPr="00D17670" w:rsidRDefault="00D17670" w:rsidP="00D17670">
            <w:pPr>
              <w:widowControl w:val="0"/>
              <w:overflowPunct/>
              <w:autoSpaceDE/>
              <w:autoSpaceDN/>
              <w:spacing w:before="100" w:beforeAutospacing="1" w:after="100" w:afterAutospacing="1"/>
              <w:jc w:val="center"/>
              <w:rPr>
                <w:b/>
                <w:color w:val="000000"/>
                <w:sz w:val="16"/>
                <w:szCs w:val="16"/>
              </w:rPr>
            </w:pPr>
            <w:r w:rsidRPr="00D17670">
              <w:rPr>
                <w:b/>
                <w:sz w:val="16"/>
                <w:szCs w:val="16"/>
              </w:rPr>
              <w:t>42.50</w:t>
            </w:r>
          </w:p>
        </w:tc>
        <w:tc>
          <w:tcPr>
            <w:tcW w:w="1353" w:type="dxa"/>
            <w:tcBorders>
              <w:top w:val="nil"/>
              <w:left w:val="single" w:sz="4" w:space="0" w:color="auto"/>
              <w:bottom w:val="single" w:sz="12" w:space="0" w:color="auto"/>
              <w:right w:val="single" w:sz="4" w:space="0" w:color="auto"/>
            </w:tcBorders>
            <w:shd w:val="clear" w:color="auto" w:fill="auto"/>
            <w:tcMar>
              <w:left w:w="28" w:type="dxa"/>
              <w:right w:w="28" w:type="dxa"/>
            </w:tcMar>
            <w:vAlign w:val="center"/>
          </w:tcPr>
          <w:p w14:paraId="52B2F633" w14:textId="41EB7557" w:rsidR="00D17670" w:rsidRPr="00D17670" w:rsidRDefault="00D17670" w:rsidP="00D17670">
            <w:pPr>
              <w:widowControl w:val="0"/>
              <w:overflowPunct/>
              <w:autoSpaceDE/>
              <w:autoSpaceDN/>
              <w:spacing w:before="100" w:beforeAutospacing="1" w:after="100" w:afterAutospacing="1"/>
              <w:jc w:val="center"/>
              <w:rPr>
                <w:b/>
                <w:color w:val="000000"/>
                <w:sz w:val="16"/>
                <w:szCs w:val="16"/>
              </w:rPr>
            </w:pPr>
            <w:r w:rsidRPr="00D17670">
              <w:rPr>
                <w:b/>
                <w:sz w:val="16"/>
                <w:szCs w:val="16"/>
              </w:rPr>
              <w:t>62.0</w:t>
            </w:r>
          </w:p>
        </w:tc>
        <w:tc>
          <w:tcPr>
            <w:tcW w:w="1417" w:type="dxa"/>
            <w:tcBorders>
              <w:top w:val="nil"/>
              <w:left w:val="single" w:sz="4" w:space="0" w:color="auto"/>
              <w:bottom w:val="single" w:sz="12" w:space="0" w:color="auto"/>
              <w:right w:val="single" w:sz="4" w:space="0" w:color="auto"/>
            </w:tcBorders>
            <w:shd w:val="clear" w:color="auto" w:fill="auto"/>
            <w:tcMar>
              <w:left w:w="28" w:type="dxa"/>
              <w:right w:w="28" w:type="dxa"/>
            </w:tcMar>
            <w:vAlign w:val="center"/>
          </w:tcPr>
          <w:p w14:paraId="369BD82C" w14:textId="77777777" w:rsidR="00D17670" w:rsidRPr="00884F5D" w:rsidRDefault="00D17670" w:rsidP="00D17670">
            <w:pPr>
              <w:widowControl w:val="0"/>
              <w:overflowPunct/>
              <w:autoSpaceDE/>
              <w:autoSpaceDN/>
              <w:spacing w:before="100" w:beforeAutospacing="1" w:after="100" w:afterAutospacing="1"/>
              <w:jc w:val="center"/>
              <w:rPr>
                <w:b/>
                <w:color w:val="000000"/>
                <w:sz w:val="16"/>
                <w:szCs w:val="16"/>
              </w:rPr>
            </w:pPr>
            <w:r w:rsidRPr="00884F5D">
              <w:rPr>
                <w:b/>
                <w:color w:val="000000"/>
                <w:sz w:val="16"/>
                <w:szCs w:val="16"/>
              </w:rPr>
              <w:t>54.54</w:t>
            </w:r>
          </w:p>
        </w:tc>
      </w:tr>
      <w:tr w:rsidR="00D17670" w:rsidRPr="00884F5D" w14:paraId="0277C36D" w14:textId="77777777" w:rsidTr="00884F5D">
        <w:trPr>
          <w:trHeight w:val="255"/>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68A0CECD" w14:textId="77777777" w:rsidR="00D17670" w:rsidRPr="00884F5D" w:rsidRDefault="00D17670" w:rsidP="00D17670">
            <w:pPr>
              <w:widowControl w:val="0"/>
              <w:overflowPunct/>
              <w:autoSpaceDE/>
              <w:autoSpaceDN/>
              <w:spacing w:before="100" w:beforeAutospacing="1" w:after="100" w:afterAutospacing="1"/>
              <w:rPr>
                <w:color w:val="000000"/>
                <w:sz w:val="16"/>
                <w:szCs w:val="16"/>
                <w:lang w:eastAsia="fr-CH"/>
              </w:rPr>
            </w:pPr>
            <w:r w:rsidRPr="00884F5D">
              <w:rPr>
                <w:color w:val="000000"/>
                <w:sz w:val="16"/>
                <w:szCs w:val="16"/>
                <w:lang w:eastAsia="fr-CH"/>
              </w:rPr>
              <w:t>Location probability</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14:paraId="7C2A6E14"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lang w:eastAsia="fr-CH"/>
              </w:rPr>
            </w:pP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14:paraId="02CDECC8"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31015D58"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99</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1C66C4A7"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95</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2D92F051" w14:textId="2EA7ED61" w:rsidR="00D17670" w:rsidRPr="00D17670" w:rsidRDefault="00D17670" w:rsidP="00D17670">
            <w:pPr>
              <w:widowControl w:val="0"/>
              <w:overflowPunct/>
              <w:autoSpaceDE/>
              <w:autoSpaceDN/>
              <w:spacing w:before="100" w:beforeAutospacing="1" w:after="100" w:afterAutospacing="1"/>
              <w:jc w:val="center"/>
              <w:rPr>
                <w:color w:val="000000"/>
                <w:sz w:val="16"/>
                <w:szCs w:val="16"/>
              </w:rPr>
            </w:pPr>
            <w:r w:rsidRPr="00D17670">
              <w:rPr>
                <w:sz w:val="16"/>
                <w:szCs w:val="16"/>
              </w:rPr>
              <w:t>95</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791A2F5C" w14:textId="713C82D2" w:rsidR="00D17670" w:rsidRPr="00D17670" w:rsidRDefault="00D17670" w:rsidP="00D17670">
            <w:pPr>
              <w:widowControl w:val="0"/>
              <w:overflowPunct/>
              <w:autoSpaceDE/>
              <w:autoSpaceDN/>
              <w:spacing w:before="100" w:beforeAutospacing="1" w:after="100" w:afterAutospacing="1"/>
              <w:jc w:val="center"/>
              <w:rPr>
                <w:color w:val="000000"/>
                <w:sz w:val="16"/>
                <w:szCs w:val="16"/>
                <w:lang w:eastAsia="fr-CH"/>
              </w:rPr>
            </w:pPr>
            <w:r w:rsidRPr="00D17670">
              <w:rPr>
                <w:sz w:val="16"/>
                <w:szCs w:val="16"/>
                <w:lang w:eastAsia="fr-CH"/>
              </w:rPr>
              <w:t>95</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C97D7C0" w14:textId="22774CDB" w:rsidR="00D17670" w:rsidRPr="00D17670" w:rsidRDefault="00D17670" w:rsidP="00D17670">
            <w:pPr>
              <w:widowControl w:val="0"/>
              <w:overflowPunct/>
              <w:autoSpaceDE/>
              <w:autoSpaceDN/>
              <w:spacing w:before="100" w:beforeAutospacing="1" w:after="100" w:afterAutospacing="1"/>
              <w:jc w:val="center"/>
              <w:rPr>
                <w:color w:val="000000"/>
                <w:sz w:val="16"/>
                <w:szCs w:val="16"/>
              </w:rPr>
            </w:pPr>
            <w:r w:rsidRPr="00D17670">
              <w:rPr>
                <w:sz w:val="16"/>
                <w:szCs w:val="16"/>
              </w:rPr>
              <w:t>95</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83CE05A"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99</w:t>
            </w:r>
          </w:p>
        </w:tc>
      </w:tr>
      <w:tr w:rsidR="00D17670" w:rsidRPr="00884F5D" w14:paraId="3D71E64A" w14:textId="77777777" w:rsidTr="00884F5D">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4790E132" w14:textId="77777777" w:rsidR="00D17670" w:rsidRPr="00884F5D" w:rsidRDefault="00D17670" w:rsidP="00D17670">
            <w:pPr>
              <w:widowControl w:val="0"/>
              <w:overflowPunct/>
              <w:autoSpaceDE/>
              <w:autoSpaceDN/>
              <w:spacing w:before="100" w:beforeAutospacing="1" w:after="100" w:afterAutospacing="1"/>
              <w:rPr>
                <w:color w:val="000000"/>
                <w:sz w:val="16"/>
                <w:szCs w:val="16"/>
                <w:lang w:eastAsia="fr-CH"/>
              </w:rPr>
            </w:pPr>
            <w:r w:rsidRPr="00884F5D">
              <w:rPr>
                <w:color w:val="000000"/>
                <w:sz w:val="16"/>
                <w:szCs w:val="16"/>
                <w:lang w:eastAsia="fr-CH"/>
              </w:rPr>
              <w:t>Distribution factor</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14:paraId="1C1C28A4"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lang w:eastAsia="fr-CH"/>
              </w:rPr>
            </w:pP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14:paraId="7F4FCE27"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lang w:eastAsia="fr-CH"/>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33A49F50"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2.33</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4D807E54"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1.64</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557B342E" w14:textId="15E7E7BE" w:rsidR="00D17670" w:rsidRPr="00D17670" w:rsidRDefault="00D17670" w:rsidP="00D17670">
            <w:pPr>
              <w:widowControl w:val="0"/>
              <w:overflowPunct/>
              <w:autoSpaceDE/>
              <w:autoSpaceDN/>
              <w:spacing w:before="100" w:beforeAutospacing="1" w:after="100" w:afterAutospacing="1"/>
              <w:jc w:val="center"/>
              <w:rPr>
                <w:color w:val="000000"/>
                <w:sz w:val="16"/>
                <w:szCs w:val="16"/>
              </w:rPr>
            </w:pPr>
            <w:r w:rsidRPr="00D17670">
              <w:rPr>
                <w:sz w:val="16"/>
                <w:szCs w:val="16"/>
              </w:rPr>
              <w:t>1.64</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728DB67A" w14:textId="589DEB43" w:rsidR="00D17670" w:rsidRPr="00D17670" w:rsidRDefault="00D17670" w:rsidP="00D17670">
            <w:pPr>
              <w:widowControl w:val="0"/>
              <w:overflowPunct/>
              <w:autoSpaceDE/>
              <w:autoSpaceDN/>
              <w:spacing w:before="100" w:beforeAutospacing="1" w:after="100" w:afterAutospacing="1"/>
              <w:jc w:val="center"/>
              <w:rPr>
                <w:color w:val="000000"/>
                <w:sz w:val="16"/>
                <w:szCs w:val="16"/>
                <w:lang w:eastAsia="fr-CH"/>
              </w:rPr>
            </w:pPr>
            <w:r w:rsidRPr="00D17670">
              <w:rPr>
                <w:sz w:val="16"/>
                <w:szCs w:val="16"/>
                <w:lang w:eastAsia="fr-CH"/>
              </w:rPr>
              <w:t>1.64</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19E6A7E" w14:textId="5C3119E9" w:rsidR="00D17670" w:rsidRPr="00D17670" w:rsidRDefault="00D17670" w:rsidP="00D17670">
            <w:pPr>
              <w:widowControl w:val="0"/>
              <w:overflowPunct/>
              <w:autoSpaceDE/>
              <w:autoSpaceDN/>
              <w:spacing w:before="100" w:beforeAutospacing="1" w:after="100" w:afterAutospacing="1"/>
              <w:jc w:val="center"/>
              <w:rPr>
                <w:color w:val="000000"/>
                <w:sz w:val="16"/>
                <w:szCs w:val="16"/>
              </w:rPr>
            </w:pPr>
            <w:r w:rsidRPr="00D17670">
              <w:rPr>
                <w:sz w:val="16"/>
                <w:szCs w:val="16"/>
              </w:rPr>
              <w:t>1.64</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5684D7F"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2.33</w:t>
            </w:r>
          </w:p>
        </w:tc>
      </w:tr>
      <w:tr w:rsidR="00D17670" w:rsidRPr="00884F5D" w14:paraId="081D8552" w14:textId="77777777" w:rsidTr="00884F5D">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559C871D" w14:textId="77777777" w:rsidR="00D17670" w:rsidRPr="00884F5D" w:rsidRDefault="00D17670" w:rsidP="00D17670">
            <w:pPr>
              <w:widowControl w:val="0"/>
              <w:overflowPunct/>
              <w:autoSpaceDE/>
              <w:autoSpaceDN/>
              <w:spacing w:before="100" w:beforeAutospacing="1" w:after="100" w:afterAutospacing="1"/>
              <w:rPr>
                <w:color w:val="000000"/>
                <w:sz w:val="16"/>
                <w:szCs w:val="16"/>
                <w:lang w:eastAsia="fr-CH"/>
              </w:rPr>
            </w:pPr>
            <w:r w:rsidRPr="00884F5D">
              <w:rPr>
                <w:color w:val="000000"/>
                <w:sz w:val="16"/>
                <w:szCs w:val="16"/>
                <w:lang w:eastAsia="fr-CH"/>
              </w:rPr>
              <w:t>Standard deviation</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14:paraId="70F84264"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lang w:eastAsia="fr-CH"/>
              </w:rPr>
            </w:pP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14:paraId="7F17F4E1"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lang w:eastAsia="fr-CH"/>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551A53FF"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4</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6E154C01"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4</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4211B18F" w14:textId="5CEC2C33" w:rsidR="00D17670" w:rsidRPr="00D17670" w:rsidRDefault="00D17670" w:rsidP="00D17670">
            <w:pPr>
              <w:widowControl w:val="0"/>
              <w:overflowPunct/>
              <w:autoSpaceDE/>
              <w:autoSpaceDN/>
              <w:spacing w:before="100" w:beforeAutospacing="1" w:after="100" w:afterAutospacing="1"/>
              <w:jc w:val="center"/>
              <w:rPr>
                <w:color w:val="000000"/>
                <w:sz w:val="16"/>
                <w:szCs w:val="16"/>
              </w:rPr>
            </w:pPr>
            <w:r w:rsidRPr="00D17670">
              <w:rPr>
                <w:sz w:val="16"/>
                <w:szCs w:val="16"/>
              </w:rPr>
              <w:t>4</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3BD583B5" w14:textId="22BAF35B" w:rsidR="00D17670" w:rsidRPr="00D17670" w:rsidRDefault="00D17670" w:rsidP="00D17670">
            <w:pPr>
              <w:widowControl w:val="0"/>
              <w:overflowPunct/>
              <w:autoSpaceDE/>
              <w:autoSpaceDN/>
              <w:spacing w:before="100" w:beforeAutospacing="1" w:after="100" w:afterAutospacing="1"/>
              <w:jc w:val="center"/>
              <w:rPr>
                <w:color w:val="000000"/>
                <w:sz w:val="16"/>
                <w:szCs w:val="16"/>
                <w:lang w:eastAsia="fr-CH"/>
              </w:rPr>
            </w:pPr>
            <w:r w:rsidRPr="00D17670">
              <w:rPr>
                <w:sz w:val="16"/>
                <w:szCs w:val="16"/>
                <w:lang w:eastAsia="fr-CH"/>
              </w:rPr>
              <w:t>4.00</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92A788B" w14:textId="7732B992" w:rsidR="00D17670" w:rsidRPr="00D17670" w:rsidRDefault="00D17670" w:rsidP="00D17670">
            <w:pPr>
              <w:widowControl w:val="0"/>
              <w:overflowPunct/>
              <w:autoSpaceDE/>
              <w:autoSpaceDN/>
              <w:spacing w:before="100" w:beforeAutospacing="1" w:after="100" w:afterAutospacing="1"/>
              <w:jc w:val="center"/>
              <w:rPr>
                <w:color w:val="000000"/>
                <w:sz w:val="16"/>
                <w:szCs w:val="16"/>
              </w:rPr>
            </w:pPr>
            <w:r w:rsidRPr="00D17670">
              <w:rPr>
                <w:sz w:val="16"/>
                <w:szCs w:val="16"/>
              </w:rPr>
              <w:t>4</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D5F3268"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4.47</w:t>
            </w:r>
          </w:p>
        </w:tc>
      </w:tr>
      <w:tr w:rsidR="00D17670" w:rsidRPr="00884F5D" w14:paraId="3FC55B4F" w14:textId="77777777" w:rsidTr="00884F5D">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6F903D7A" w14:textId="77777777" w:rsidR="00D17670" w:rsidRPr="00884F5D" w:rsidRDefault="00D17670" w:rsidP="00D17670">
            <w:pPr>
              <w:widowControl w:val="0"/>
              <w:overflowPunct/>
              <w:autoSpaceDE/>
              <w:autoSpaceDN/>
              <w:spacing w:before="100" w:beforeAutospacing="1" w:after="100" w:afterAutospacing="1"/>
              <w:rPr>
                <w:color w:val="000000"/>
                <w:sz w:val="16"/>
                <w:szCs w:val="16"/>
                <w:lang w:eastAsia="fr-CH"/>
              </w:rPr>
            </w:pPr>
            <w:r w:rsidRPr="00884F5D">
              <w:rPr>
                <w:color w:val="000000"/>
                <w:sz w:val="16"/>
                <w:szCs w:val="16"/>
                <w:lang w:eastAsia="fr-CH"/>
              </w:rPr>
              <w:t>Location correction factor</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14:paraId="0B937559"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C</w:t>
            </w:r>
            <w:r w:rsidRPr="00884F5D">
              <w:rPr>
                <w:color w:val="000000"/>
                <w:sz w:val="16"/>
                <w:szCs w:val="16"/>
                <w:vertAlign w:val="subscript"/>
                <w:lang w:eastAsia="fr-CH"/>
              </w:rPr>
              <w:t>l</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14:paraId="33098CE8"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dB</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106F7541"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9.32</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1EF1F158"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6.56</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42C46F52" w14:textId="34D5172B" w:rsidR="00D17670" w:rsidRPr="00D17670" w:rsidRDefault="00D17670" w:rsidP="00D17670">
            <w:pPr>
              <w:widowControl w:val="0"/>
              <w:overflowPunct/>
              <w:autoSpaceDE/>
              <w:autoSpaceDN/>
              <w:spacing w:before="100" w:beforeAutospacing="1" w:after="100" w:afterAutospacing="1"/>
              <w:jc w:val="center"/>
              <w:rPr>
                <w:color w:val="000000"/>
                <w:sz w:val="16"/>
                <w:szCs w:val="16"/>
              </w:rPr>
            </w:pPr>
            <w:r w:rsidRPr="00D17670">
              <w:rPr>
                <w:sz w:val="16"/>
                <w:szCs w:val="16"/>
              </w:rPr>
              <w:t>6.56</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04EF7908" w14:textId="4236E970" w:rsidR="00D17670" w:rsidRPr="00D17670" w:rsidRDefault="00D17670" w:rsidP="00D17670">
            <w:pPr>
              <w:widowControl w:val="0"/>
              <w:overflowPunct/>
              <w:autoSpaceDE/>
              <w:autoSpaceDN/>
              <w:spacing w:before="100" w:beforeAutospacing="1" w:after="100" w:afterAutospacing="1"/>
              <w:jc w:val="center"/>
              <w:rPr>
                <w:color w:val="000000"/>
                <w:sz w:val="16"/>
                <w:szCs w:val="16"/>
                <w:lang w:eastAsia="fr-CH"/>
              </w:rPr>
            </w:pPr>
            <w:r w:rsidRPr="00D17670">
              <w:rPr>
                <w:sz w:val="16"/>
                <w:szCs w:val="16"/>
                <w:lang w:eastAsia="fr-CH"/>
              </w:rPr>
              <w:t>6.56</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202CC05" w14:textId="3B014179" w:rsidR="00D17670" w:rsidRPr="00D17670" w:rsidRDefault="00D17670" w:rsidP="00D17670">
            <w:pPr>
              <w:widowControl w:val="0"/>
              <w:overflowPunct/>
              <w:autoSpaceDE/>
              <w:autoSpaceDN/>
              <w:spacing w:before="100" w:beforeAutospacing="1" w:after="100" w:afterAutospacing="1"/>
              <w:jc w:val="center"/>
              <w:rPr>
                <w:color w:val="000000"/>
                <w:sz w:val="16"/>
                <w:szCs w:val="16"/>
              </w:rPr>
            </w:pPr>
            <w:r w:rsidRPr="00D17670">
              <w:rPr>
                <w:sz w:val="16"/>
                <w:szCs w:val="16"/>
              </w:rPr>
              <w:t>6.56</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059CAC8"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10.42</w:t>
            </w:r>
          </w:p>
        </w:tc>
      </w:tr>
      <w:tr w:rsidR="00D17670" w:rsidRPr="00884F5D" w14:paraId="1E97354A" w14:textId="77777777" w:rsidTr="00884F5D">
        <w:trPr>
          <w:trHeight w:val="30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114CBAE5" w14:textId="5E34E50A" w:rsidR="00D17670" w:rsidRPr="00884F5D" w:rsidRDefault="00D17670" w:rsidP="00D17670">
            <w:pPr>
              <w:widowControl w:val="0"/>
              <w:overflowPunct/>
              <w:autoSpaceDE/>
              <w:autoSpaceDN/>
              <w:spacing w:before="100" w:beforeAutospacing="1" w:after="100" w:afterAutospacing="1"/>
              <w:rPr>
                <w:color w:val="000000"/>
                <w:sz w:val="16"/>
                <w:szCs w:val="16"/>
                <w:lang w:val="en-US" w:eastAsia="fr-CH"/>
              </w:rPr>
            </w:pPr>
            <w:r w:rsidRPr="00884F5D">
              <w:rPr>
                <w:color w:val="000000"/>
                <w:sz w:val="16"/>
                <w:szCs w:val="16"/>
                <w:lang w:val="en-US" w:eastAsia="fr-CH"/>
              </w:rPr>
              <w:t>Minimum median power flux density at 1.5</w:t>
            </w:r>
            <w:r w:rsidR="00664594">
              <w:rPr>
                <w:color w:val="000000"/>
                <w:sz w:val="16"/>
                <w:szCs w:val="16"/>
                <w:lang w:val="en-US" w:eastAsia="fr-CH"/>
              </w:rPr>
              <w:t xml:space="preserve"> </w:t>
            </w:r>
            <w:r w:rsidRPr="00884F5D">
              <w:rPr>
                <w:color w:val="000000"/>
                <w:sz w:val="16"/>
                <w:szCs w:val="16"/>
                <w:lang w:val="en-US" w:eastAsia="fr-CH"/>
              </w:rPr>
              <w:t>m a.g.l.; 50% time and 50% locations (for a location probability of 99 or 95% as indicated)</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14:paraId="47AAAAD3"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Φ</w:t>
            </w:r>
            <w:r w:rsidRPr="00884F5D">
              <w:rPr>
                <w:color w:val="000000"/>
                <w:sz w:val="16"/>
                <w:szCs w:val="16"/>
                <w:vertAlign w:val="subscript"/>
                <w:lang w:eastAsia="fr-CH"/>
              </w:rPr>
              <w:t>med</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14:paraId="79682D00" w14:textId="4FFA2B11" w:rsidR="00D17670" w:rsidRPr="00884F5D" w:rsidRDefault="00D17670" w:rsidP="00D17670">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dB(W)/</w:t>
            </w:r>
            <w:r w:rsidR="00664594">
              <w:rPr>
                <w:color w:val="000000"/>
                <w:sz w:val="16"/>
                <w:szCs w:val="16"/>
                <w:lang w:eastAsia="fr-CH"/>
              </w:rPr>
              <w:br/>
            </w:r>
            <w:r w:rsidRPr="00884F5D">
              <w:rPr>
                <w:color w:val="000000"/>
                <w:sz w:val="16"/>
                <w:szCs w:val="16"/>
                <w:lang w:eastAsia="fr-CH"/>
              </w:rPr>
              <w:t>m</w:t>
            </w:r>
            <w:r w:rsidRPr="00884F5D">
              <w:rPr>
                <w:color w:val="000000"/>
                <w:sz w:val="16"/>
                <w:szCs w:val="16"/>
                <w:vertAlign w:val="superscript"/>
                <w:lang w:eastAsia="fr-CH"/>
              </w:rPr>
              <w:t>2</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2C935CBA"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noBreakHyphen/>
              <w:t>102.96</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2C590BA3"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noBreakHyphen/>
              <w:t>102.82</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6F202B4D" w14:textId="070A4EFE" w:rsidR="00D17670" w:rsidRPr="00D17670" w:rsidRDefault="00D17670" w:rsidP="00D17670">
            <w:pPr>
              <w:widowControl w:val="0"/>
              <w:overflowPunct/>
              <w:autoSpaceDE/>
              <w:autoSpaceDN/>
              <w:spacing w:before="100" w:beforeAutospacing="1" w:after="100" w:afterAutospacing="1"/>
              <w:jc w:val="center"/>
              <w:rPr>
                <w:color w:val="000000"/>
                <w:sz w:val="16"/>
                <w:szCs w:val="16"/>
              </w:rPr>
            </w:pPr>
            <w:r w:rsidRPr="00D17670">
              <w:rPr>
                <w:sz w:val="16"/>
                <w:szCs w:val="16"/>
              </w:rPr>
              <w:noBreakHyphen/>
              <w:t>81.42</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402A26ED" w14:textId="5C16D6F4" w:rsidR="00D17670" w:rsidRPr="00D17670" w:rsidRDefault="00D17670" w:rsidP="00D17670">
            <w:pPr>
              <w:widowControl w:val="0"/>
              <w:overflowPunct/>
              <w:autoSpaceDE/>
              <w:autoSpaceDN/>
              <w:spacing w:before="100" w:beforeAutospacing="1" w:after="100" w:afterAutospacing="1"/>
              <w:jc w:val="center"/>
              <w:rPr>
                <w:color w:val="000000"/>
                <w:sz w:val="16"/>
                <w:szCs w:val="16"/>
                <w:lang w:eastAsia="fr-CH"/>
              </w:rPr>
            </w:pPr>
            <w:r w:rsidRPr="00D17670">
              <w:rPr>
                <w:sz w:val="16"/>
                <w:szCs w:val="16"/>
                <w:lang w:eastAsia="fr-CH"/>
              </w:rPr>
              <w:noBreakHyphen/>
              <w:t>98.82</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C2438FA" w14:textId="26A0BE03" w:rsidR="00D17670" w:rsidRPr="00D17670" w:rsidRDefault="00D17670" w:rsidP="00D17670">
            <w:pPr>
              <w:widowControl w:val="0"/>
              <w:overflowPunct/>
              <w:autoSpaceDE/>
              <w:autoSpaceDN/>
              <w:spacing w:before="100" w:beforeAutospacing="1" w:after="100" w:afterAutospacing="1"/>
              <w:jc w:val="center"/>
              <w:rPr>
                <w:color w:val="000000"/>
                <w:sz w:val="16"/>
                <w:szCs w:val="16"/>
              </w:rPr>
            </w:pPr>
            <w:r w:rsidRPr="00D17670">
              <w:rPr>
                <w:sz w:val="16"/>
                <w:szCs w:val="16"/>
              </w:rPr>
              <w:noBreakHyphen/>
              <w:t>79.32</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4AA915C" w14:textId="77777777" w:rsidR="00D17670" w:rsidRPr="00884F5D" w:rsidRDefault="00D17670" w:rsidP="00D17670">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noBreakHyphen/>
              <w:t>86.57</w:t>
            </w:r>
          </w:p>
        </w:tc>
      </w:tr>
      <w:tr w:rsidR="00D17670" w:rsidRPr="000D55E7" w14:paraId="7675A51A" w14:textId="77777777" w:rsidTr="00884F5D">
        <w:trPr>
          <w:jc w:val="center"/>
        </w:trPr>
        <w:tc>
          <w:tcPr>
            <w:tcW w:w="5211" w:type="dxa"/>
            <w:tcBorders>
              <w:top w:val="single" w:sz="4" w:space="0" w:color="auto"/>
              <w:left w:val="single" w:sz="12" w:space="0" w:color="auto"/>
              <w:bottom w:val="single" w:sz="12" w:space="0" w:color="auto"/>
              <w:right w:val="single" w:sz="4" w:space="0" w:color="auto"/>
            </w:tcBorders>
            <w:shd w:val="clear" w:color="auto" w:fill="auto"/>
            <w:tcMar>
              <w:left w:w="28" w:type="dxa"/>
              <w:right w:w="28" w:type="dxa"/>
            </w:tcMar>
            <w:vAlign w:val="center"/>
          </w:tcPr>
          <w:p w14:paraId="29E41A92" w14:textId="7D078224" w:rsidR="00D17670" w:rsidRPr="00884F5D" w:rsidRDefault="00D17670" w:rsidP="00D17670">
            <w:pPr>
              <w:widowControl w:val="0"/>
              <w:overflowPunct/>
              <w:autoSpaceDE/>
              <w:autoSpaceDN/>
              <w:spacing w:before="20"/>
              <w:rPr>
                <w:color w:val="000000"/>
                <w:sz w:val="16"/>
                <w:szCs w:val="16"/>
                <w:lang w:val="en-US" w:eastAsia="fr-CH"/>
              </w:rPr>
            </w:pPr>
            <w:r w:rsidRPr="00884F5D">
              <w:rPr>
                <w:color w:val="000000"/>
                <w:sz w:val="16"/>
                <w:szCs w:val="16"/>
                <w:lang w:val="en-US" w:eastAsia="fr-CH"/>
              </w:rPr>
              <w:t>Minimum median equivalent field strength at 1.5</w:t>
            </w:r>
            <w:r w:rsidR="00664594">
              <w:rPr>
                <w:color w:val="000000"/>
                <w:sz w:val="16"/>
                <w:szCs w:val="16"/>
                <w:lang w:val="en-US" w:eastAsia="fr-CH"/>
              </w:rPr>
              <w:t xml:space="preserve"> </w:t>
            </w:r>
            <w:r w:rsidRPr="00884F5D">
              <w:rPr>
                <w:color w:val="000000"/>
                <w:sz w:val="16"/>
                <w:szCs w:val="16"/>
                <w:lang w:val="en-US" w:eastAsia="fr-CH"/>
              </w:rPr>
              <w:t>m a.g.l.; 50% time and 50% locations (for a location probability of 99 or 95% as indicated)</w:t>
            </w:r>
          </w:p>
        </w:tc>
        <w:tc>
          <w:tcPr>
            <w:tcW w:w="851" w:type="dxa"/>
            <w:tcBorders>
              <w:top w:val="single" w:sz="4" w:space="0" w:color="auto"/>
              <w:left w:val="nil"/>
              <w:bottom w:val="single" w:sz="12" w:space="0" w:color="auto"/>
              <w:right w:val="single" w:sz="4" w:space="0" w:color="auto"/>
            </w:tcBorders>
            <w:shd w:val="clear" w:color="auto" w:fill="auto"/>
            <w:tcMar>
              <w:left w:w="0" w:type="dxa"/>
              <w:right w:w="0" w:type="dxa"/>
            </w:tcMar>
            <w:vAlign w:val="center"/>
          </w:tcPr>
          <w:p w14:paraId="2EDC1FD8" w14:textId="77777777" w:rsidR="00D17670" w:rsidRPr="00884F5D" w:rsidRDefault="00D17670" w:rsidP="00D17670">
            <w:pPr>
              <w:widowControl w:val="0"/>
              <w:overflowPunct/>
              <w:autoSpaceDE/>
              <w:autoSpaceDN/>
              <w:spacing w:before="20"/>
              <w:jc w:val="center"/>
              <w:rPr>
                <w:color w:val="000000"/>
                <w:sz w:val="16"/>
                <w:szCs w:val="16"/>
                <w:lang w:eastAsia="fr-CH"/>
              </w:rPr>
            </w:pPr>
            <w:r w:rsidRPr="00884F5D">
              <w:rPr>
                <w:color w:val="000000"/>
                <w:sz w:val="16"/>
                <w:szCs w:val="16"/>
                <w:lang w:eastAsia="fr-CH"/>
              </w:rPr>
              <w:t>E</w:t>
            </w:r>
            <w:r w:rsidRPr="00884F5D">
              <w:rPr>
                <w:color w:val="000000"/>
                <w:sz w:val="16"/>
                <w:szCs w:val="16"/>
                <w:vertAlign w:val="subscript"/>
                <w:lang w:eastAsia="fr-CH"/>
              </w:rPr>
              <w:t>med</w:t>
            </w:r>
          </w:p>
        </w:tc>
        <w:tc>
          <w:tcPr>
            <w:tcW w:w="708" w:type="dxa"/>
            <w:tcBorders>
              <w:top w:val="single" w:sz="4" w:space="0" w:color="auto"/>
              <w:left w:val="nil"/>
              <w:bottom w:val="single" w:sz="12" w:space="0" w:color="auto"/>
              <w:right w:val="single" w:sz="4" w:space="0" w:color="auto"/>
            </w:tcBorders>
            <w:shd w:val="clear" w:color="auto" w:fill="auto"/>
            <w:tcMar>
              <w:left w:w="28" w:type="dxa"/>
              <w:right w:w="28" w:type="dxa"/>
            </w:tcMar>
            <w:vAlign w:val="center"/>
          </w:tcPr>
          <w:p w14:paraId="4DBE5BEA" w14:textId="77777777" w:rsidR="00D17670" w:rsidRPr="00884F5D" w:rsidRDefault="00D17670" w:rsidP="00D17670">
            <w:pPr>
              <w:widowControl w:val="0"/>
              <w:overflowPunct/>
              <w:autoSpaceDE/>
              <w:autoSpaceDN/>
              <w:spacing w:before="20"/>
              <w:jc w:val="center"/>
              <w:rPr>
                <w:color w:val="000000"/>
                <w:sz w:val="16"/>
                <w:szCs w:val="16"/>
                <w:lang w:eastAsia="fr-CH"/>
              </w:rPr>
            </w:pPr>
            <w:r w:rsidRPr="00884F5D">
              <w:rPr>
                <w:color w:val="000000"/>
                <w:sz w:val="16"/>
                <w:szCs w:val="16"/>
                <w:lang w:eastAsia="fr-CH"/>
              </w:rPr>
              <w:t>dBµV/m</w:t>
            </w:r>
          </w:p>
        </w:tc>
        <w:tc>
          <w:tcPr>
            <w:tcW w:w="1134" w:type="dxa"/>
            <w:tcBorders>
              <w:top w:val="single" w:sz="4" w:space="0" w:color="auto"/>
              <w:left w:val="nil"/>
              <w:bottom w:val="single" w:sz="12" w:space="0" w:color="auto"/>
              <w:right w:val="single" w:sz="4" w:space="0" w:color="auto"/>
            </w:tcBorders>
            <w:shd w:val="clear" w:color="auto" w:fill="auto"/>
            <w:tcMar>
              <w:left w:w="28" w:type="dxa"/>
              <w:right w:w="28" w:type="dxa"/>
            </w:tcMar>
            <w:vAlign w:val="center"/>
          </w:tcPr>
          <w:p w14:paraId="1AD8ED90" w14:textId="77777777" w:rsidR="00D17670" w:rsidRPr="00884F5D" w:rsidRDefault="00D17670" w:rsidP="00D17670">
            <w:pPr>
              <w:widowControl w:val="0"/>
              <w:overflowPunct/>
              <w:autoSpaceDE/>
              <w:autoSpaceDN/>
              <w:spacing w:before="20"/>
              <w:jc w:val="center"/>
              <w:rPr>
                <w:b/>
                <w:color w:val="000000"/>
                <w:sz w:val="16"/>
                <w:szCs w:val="16"/>
              </w:rPr>
            </w:pPr>
            <w:r w:rsidRPr="00884F5D">
              <w:rPr>
                <w:b/>
                <w:color w:val="000000"/>
                <w:sz w:val="16"/>
                <w:szCs w:val="16"/>
              </w:rPr>
              <w:t>42.84</w:t>
            </w:r>
          </w:p>
        </w:tc>
        <w:tc>
          <w:tcPr>
            <w:tcW w:w="1276" w:type="dxa"/>
            <w:tcBorders>
              <w:top w:val="single" w:sz="4" w:space="0" w:color="auto"/>
              <w:left w:val="nil"/>
              <w:bottom w:val="single" w:sz="12" w:space="0" w:color="auto"/>
              <w:right w:val="single" w:sz="4" w:space="0" w:color="auto"/>
            </w:tcBorders>
            <w:shd w:val="clear" w:color="auto" w:fill="auto"/>
            <w:tcMar>
              <w:left w:w="28" w:type="dxa"/>
              <w:right w:w="28" w:type="dxa"/>
            </w:tcMar>
            <w:vAlign w:val="center"/>
          </w:tcPr>
          <w:p w14:paraId="0F1E60B7" w14:textId="77777777" w:rsidR="00D17670" w:rsidRPr="00884F5D" w:rsidRDefault="00D17670" w:rsidP="00D17670">
            <w:pPr>
              <w:widowControl w:val="0"/>
              <w:overflowPunct/>
              <w:autoSpaceDE/>
              <w:autoSpaceDN/>
              <w:spacing w:before="20"/>
              <w:jc w:val="center"/>
              <w:rPr>
                <w:b/>
                <w:color w:val="000000"/>
                <w:sz w:val="16"/>
                <w:szCs w:val="16"/>
              </w:rPr>
            </w:pPr>
            <w:r w:rsidRPr="00884F5D">
              <w:rPr>
                <w:b/>
                <w:color w:val="000000"/>
                <w:sz w:val="16"/>
                <w:szCs w:val="16"/>
              </w:rPr>
              <w:t>42.98</w:t>
            </w:r>
          </w:p>
        </w:tc>
        <w:tc>
          <w:tcPr>
            <w:tcW w:w="1276" w:type="dxa"/>
            <w:tcBorders>
              <w:top w:val="single" w:sz="4" w:space="0" w:color="auto"/>
              <w:left w:val="nil"/>
              <w:bottom w:val="single" w:sz="12" w:space="0" w:color="auto"/>
              <w:right w:val="single" w:sz="2" w:space="0" w:color="auto"/>
            </w:tcBorders>
            <w:shd w:val="clear" w:color="auto" w:fill="auto"/>
            <w:tcMar>
              <w:left w:w="28" w:type="dxa"/>
              <w:right w:w="28" w:type="dxa"/>
            </w:tcMar>
            <w:vAlign w:val="center"/>
          </w:tcPr>
          <w:p w14:paraId="1B711730" w14:textId="2752EDF8" w:rsidR="00D17670" w:rsidRPr="00D17670" w:rsidRDefault="00D17670" w:rsidP="00D17670">
            <w:pPr>
              <w:widowControl w:val="0"/>
              <w:overflowPunct/>
              <w:autoSpaceDE/>
              <w:autoSpaceDN/>
              <w:spacing w:before="20"/>
              <w:jc w:val="center"/>
              <w:rPr>
                <w:b/>
                <w:color w:val="000000"/>
                <w:sz w:val="16"/>
                <w:szCs w:val="16"/>
              </w:rPr>
            </w:pPr>
            <w:r w:rsidRPr="00D17670">
              <w:rPr>
                <w:b/>
                <w:sz w:val="16"/>
                <w:szCs w:val="16"/>
              </w:rPr>
              <w:t>64.38</w:t>
            </w:r>
          </w:p>
        </w:tc>
        <w:tc>
          <w:tcPr>
            <w:tcW w:w="1559" w:type="dxa"/>
            <w:tcBorders>
              <w:top w:val="single" w:sz="4" w:space="0" w:color="auto"/>
              <w:left w:val="single" w:sz="2" w:space="0" w:color="auto"/>
              <w:bottom w:val="single" w:sz="12" w:space="0" w:color="auto"/>
              <w:right w:val="single" w:sz="4" w:space="0" w:color="auto"/>
            </w:tcBorders>
            <w:shd w:val="clear" w:color="auto" w:fill="auto"/>
            <w:tcMar>
              <w:left w:w="28" w:type="dxa"/>
              <w:right w:w="28" w:type="dxa"/>
            </w:tcMar>
            <w:vAlign w:val="center"/>
          </w:tcPr>
          <w:p w14:paraId="5C934395" w14:textId="4F960B8A" w:rsidR="00D17670" w:rsidRPr="00D17670" w:rsidRDefault="00D17670" w:rsidP="00D17670">
            <w:pPr>
              <w:widowControl w:val="0"/>
              <w:overflowPunct/>
              <w:autoSpaceDE/>
              <w:autoSpaceDN/>
              <w:spacing w:before="20"/>
              <w:jc w:val="center"/>
              <w:rPr>
                <w:b/>
                <w:color w:val="000000"/>
                <w:sz w:val="16"/>
                <w:szCs w:val="16"/>
              </w:rPr>
            </w:pPr>
            <w:r w:rsidRPr="00D17670">
              <w:rPr>
                <w:b/>
                <w:sz w:val="16"/>
                <w:szCs w:val="16"/>
              </w:rPr>
              <w:t>46.98</w:t>
            </w:r>
          </w:p>
        </w:tc>
        <w:tc>
          <w:tcPr>
            <w:tcW w:w="1353"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18949F58" w14:textId="6691A48F" w:rsidR="00D17670" w:rsidRPr="00D17670" w:rsidRDefault="00D17670" w:rsidP="00D17670">
            <w:pPr>
              <w:widowControl w:val="0"/>
              <w:overflowPunct/>
              <w:autoSpaceDE/>
              <w:autoSpaceDN/>
              <w:spacing w:before="20"/>
              <w:jc w:val="center"/>
              <w:rPr>
                <w:b/>
                <w:color w:val="000000"/>
                <w:sz w:val="16"/>
                <w:szCs w:val="16"/>
              </w:rPr>
            </w:pPr>
            <w:r w:rsidRPr="00D17670">
              <w:rPr>
                <w:b/>
                <w:sz w:val="16"/>
                <w:szCs w:val="16"/>
              </w:rPr>
              <w:t>66.48</w:t>
            </w:r>
          </w:p>
        </w:tc>
        <w:tc>
          <w:tcPr>
            <w:tcW w:w="141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18B1C23F" w14:textId="77777777" w:rsidR="00D17670" w:rsidRPr="00884F5D" w:rsidRDefault="00D17670" w:rsidP="00D17670">
            <w:pPr>
              <w:widowControl w:val="0"/>
              <w:overflowPunct/>
              <w:autoSpaceDE/>
              <w:autoSpaceDN/>
              <w:spacing w:before="20"/>
              <w:jc w:val="center"/>
              <w:rPr>
                <w:b/>
                <w:color w:val="000000"/>
                <w:sz w:val="16"/>
                <w:szCs w:val="16"/>
              </w:rPr>
            </w:pPr>
            <w:r w:rsidRPr="00884F5D">
              <w:rPr>
                <w:b/>
                <w:color w:val="000000"/>
                <w:sz w:val="16"/>
                <w:szCs w:val="16"/>
              </w:rPr>
              <w:t>59.23</w:t>
            </w:r>
          </w:p>
        </w:tc>
      </w:tr>
    </w:tbl>
    <w:p w14:paraId="2C0BE506" w14:textId="77777777" w:rsidR="00884F5D" w:rsidRDefault="00884F5D" w:rsidP="005F6AE9">
      <w:pPr>
        <w:rPr>
          <w:lang w:val="en-US"/>
        </w:rPr>
      </w:pPr>
    </w:p>
    <w:p w14:paraId="73F47193" w14:textId="77777777" w:rsidR="00884F5D" w:rsidRDefault="00884F5D" w:rsidP="005F6AE9">
      <w:pPr>
        <w:rPr>
          <w:lang w:val="en-US"/>
        </w:rPr>
        <w:sectPr w:rsidR="00884F5D" w:rsidSect="003E19A4">
          <w:headerReference w:type="even" r:id="rId26"/>
          <w:headerReference w:type="default" r:id="rId27"/>
          <w:pgSz w:w="16834" w:h="11907" w:orient="landscape" w:code="9"/>
          <w:pgMar w:top="1134" w:right="1418" w:bottom="1134" w:left="1134" w:header="720" w:footer="482" w:gutter="0"/>
          <w:cols w:space="720"/>
          <w:docGrid w:linePitch="326"/>
        </w:sectPr>
      </w:pPr>
    </w:p>
    <w:p w14:paraId="7EB9C300" w14:textId="77777777" w:rsidR="00B5369E" w:rsidRPr="00B5369E" w:rsidRDefault="00B5369E" w:rsidP="00B5369E">
      <w:pPr>
        <w:pStyle w:val="Heading2"/>
        <w:rPr>
          <w:lang w:val="en-GB"/>
        </w:rPr>
      </w:pPr>
      <w:bookmarkStart w:id="111" w:name="_Toc448213927"/>
      <w:bookmarkStart w:id="112" w:name="_Toc451160019"/>
      <w:bookmarkStart w:id="113" w:name="_Toc451165517"/>
      <w:bookmarkStart w:id="114" w:name="_Ref493684156"/>
      <w:bookmarkStart w:id="115" w:name="_Toc513118468"/>
      <w:bookmarkStart w:id="116" w:name="_Toc515277958"/>
      <w:bookmarkStart w:id="117" w:name="_Toc122680135"/>
      <w:bookmarkStart w:id="118" w:name="_Toc121024748"/>
      <w:bookmarkEnd w:id="9"/>
      <w:r w:rsidRPr="00B5369E">
        <w:rPr>
          <w:lang w:val="en-GB"/>
        </w:rPr>
        <w:lastRenderedPageBreak/>
        <w:t>11.2</w:t>
      </w:r>
      <w:r w:rsidRPr="00B5369E">
        <w:rPr>
          <w:lang w:val="en-GB"/>
        </w:rPr>
        <w:tab/>
        <w:t>Protection ratios</w:t>
      </w:r>
      <w:bookmarkEnd w:id="111"/>
      <w:bookmarkEnd w:id="112"/>
      <w:bookmarkEnd w:id="113"/>
      <w:bookmarkEnd w:id="114"/>
      <w:bookmarkEnd w:id="115"/>
      <w:bookmarkEnd w:id="116"/>
      <w:bookmarkEnd w:id="117"/>
    </w:p>
    <w:p w14:paraId="377ACC43" w14:textId="77777777" w:rsidR="00B5369E" w:rsidRPr="00B5369E" w:rsidRDefault="00B5369E" w:rsidP="00B5369E">
      <w:pPr>
        <w:pStyle w:val="Heading3"/>
        <w:rPr>
          <w:lang w:val="en-GB"/>
        </w:rPr>
      </w:pPr>
      <w:bookmarkStart w:id="119" w:name="_Toc448213928"/>
      <w:bookmarkStart w:id="120" w:name="_Toc451160020"/>
      <w:bookmarkStart w:id="121" w:name="_Toc451165518"/>
      <w:bookmarkStart w:id="122" w:name="_Toc513118469"/>
      <w:bookmarkStart w:id="123" w:name="_Toc515277959"/>
      <w:r w:rsidRPr="00B5369E">
        <w:rPr>
          <w:lang w:val="en-GB"/>
        </w:rPr>
        <w:t>11.2.1</w:t>
      </w:r>
      <w:r w:rsidRPr="00B5369E">
        <w:rPr>
          <w:lang w:val="en-GB"/>
        </w:rPr>
        <w:tab/>
        <w:t xml:space="preserve">DAB vs </w:t>
      </w:r>
      <w:bookmarkEnd w:id="119"/>
      <w:bookmarkEnd w:id="120"/>
      <w:bookmarkEnd w:id="121"/>
      <w:r w:rsidRPr="00B5369E">
        <w:rPr>
          <w:lang w:val="en-GB"/>
        </w:rPr>
        <w:t>DAB</w:t>
      </w:r>
      <w:bookmarkEnd w:id="122"/>
      <w:bookmarkEnd w:id="123"/>
      <w:r w:rsidRPr="00B5369E">
        <w:rPr>
          <w:lang w:val="en-GB"/>
        </w:rPr>
        <w:t xml:space="preserve"> </w:t>
      </w:r>
    </w:p>
    <w:p w14:paraId="7CFB0A84" w14:textId="5E8A22B7" w:rsidR="00B5369E" w:rsidRPr="00B5369E" w:rsidRDefault="00B5369E" w:rsidP="00B5369E">
      <w:pPr>
        <w:pStyle w:val="Heading4"/>
        <w:rPr>
          <w:lang w:val="en-GB"/>
        </w:rPr>
      </w:pPr>
      <w:r w:rsidRPr="00B5369E">
        <w:rPr>
          <w:lang w:val="en-GB"/>
        </w:rPr>
        <w:t>11</w:t>
      </w:r>
      <w:r>
        <w:rPr>
          <w:lang w:val="en-GB"/>
        </w:rPr>
        <w:t>.2.1.1</w:t>
      </w:r>
      <w:r>
        <w:rPr>
          <w:lang w:val="en-GB"/>
        </w:rPr>
        <w:tab/>
        <w:t>Co</w:t>
      </w:r>
      <w:r>
        <w:rPr>
          <w:lang w:val="en-GB"/>
        </w:rPr>
        <w:noBreakHyphen/>
      </w:r>
      <w:r w:rsidRPr="00B5369E">
        <w:rPr>
          <w:lang w:val="en-GB"/>
        </w:rPr>
        <w:t>channel protection ratios</w:t>
      </w:r>
    </w:p>
    <w:p w14:paraId="45CF6489" w14:textId="77777777" w:rsidR="00B5369E" w:rsidRPr="00D74628" w:rsidRDefault="00B5369E" w:rsidP="00B5369E">
      <w:pPr>
        <w:widowControl w:val="0"/>
        <w:overflowPunct/>
        <w:autoSpaceDE/>
        <w:autoSpaceDN/>
        <w:spacing w:before="40" w:after="200" w:line="264" w:lineRule="auto"/>
        <w:rPr>
          <w:color w:val="000000"/>
          <w:szCs w:val="24"/>
          <w:lang w:val="en-US"/>
        </w:rPr>
      </w:pPr>
      <w:r w:rsidRPr="00D74628">
        <w:rPr>
          <w:color w:val="000000"/>
          <w:szCs w:val="24"/>
          <w:lang w:val="en-US"/>
        </w:rPr>
        <w:t>The Co</w:t>
      </w:r>
      <w:r w:rsidRPr="00D74628">
        <w:rPr>
          <w:color w:val="000000"/>
          <w:szCs w:val="24"/>
          <w:lang w:val="en-US"/>
        </w:rPr>
        <w:noBreakHyphen/>
        <w:t>Channel Interference (CCI) Protection Ratio (PR) is used to plan DAB services on the same channel block or frequency. The required PR is in the range 10 </w:t>
      </w:r>
      <w:r w:rsidRPr="00D74628">
        <w:rPr>
          <w:color w:val="000000"/>
          <w:szCs w:val="24"/>
          <w:lang w:val="en-US"/>
        </w:rPr>
        <w:noBreakHyphen/>
        <w:t> 14 dB with an average of 12 dB.</w:t>
      </w:r>
    </w:p>
    <w:p w14:paraId="4050BBE7" w14:textId="77777777" w:rsidR="00B5369E" w:rsidRPr="00D74628" w:rsidRDefault="00B5369E" w:rsidP="00B5369E">
      <w:pPr>
        <w:pStyle w:val="Heading4"/>
        <w:rPr>
          <w:lang w:val="en-US"/>
        </w:rPr>
      </w:pPr>
      <w:r w:rsidRPr="00D74628">
        <w:rPr>
          <w:lang w:val="en-US"/>
        </w:rPr>
        <w:t>11.2.1.2</w:t>
      </w:r>
      <w:r w:rsidRPr="00D74628">
        <w:rPr>
          <w:lang w:val="en-US"/>
        </w:rPr>
        <w:tab/>
        <w:t>Adjacent channel protection</w:t>
      </w:r>
    </w:p>
    <w:p w14:paraId="7445687A" w14:textId="32516C4D" w:rsidR="00B5369E" w:rsidRPr="00D74628" w:rsidRDefault="00B5369E" w:rsidP="00B5369E">
      <w:pPr>
        <w:widowControl w:val="0"/>
        <w:overflowPunct/>
        <w:autoSpaceDE/>
        <w:autoSpaceDN/>
        <w:spacing w:before="40" w:after="200" w:line="264" w:lineRule="auto"/>
        <w:rPr>
          <w:color w:val="000000"/>
          <w:szCs w:val="24"/>
          <w:lang w:val="en-US" w:eastAsia="zh-CN"/>
        </w:rPr>
      </w:pPr>
      <w:r w:rsidRPr="00D74628">
        <w:rPr>
          <w:color w:val="000000"/>
          <w:szCs w:val="24"/>
          <w:lang w:val="en-US"/>
        </w:rPr>
        <w:t>The PRs for adjacent channel use are very important as they will have a large impact upon the design of the DAB network, in particular when adding other non co</w:t>
      </w:r>
      <w:r w:rsidRPr="00D74628">
        <w:rPr>
          <w:color w:val="000000"/>
          <w:szCs w:val="24"/>
          <w:lang w:val="en-US"/>
        </w:rPr>
        <w:noBreakHyphen/>
        <w:t>located services on an adjacent frequency.</w:t>
      </w:r>
      <w:r w:rsidRPr="00D74628">
        <w:rPr>
          <w:rFonts w:hint="eastAsia"/>
          <w:color w:val="000000"/>
          <w:szCs w:val="24"/>
          <w:lang w:val="en-US" w:eastAsia="zh-CN"/>
        </w:rPr>
        <w:t xml:space="preserve"> </w:t>
      </w:r>
      <w:r w:rsidRPr="00462203">
        <w:rPr>
          <w:lang w:val="en-US" w:eastAsia="zh-CN"/>
        </w:rPr>
        <w:t xml:space="preserve">Introducing a new transmitter into a network has the potential to cause interference not </w:t>
      </w:r>
      <w:r>
        <w:rPr>
          <w:lang w:val="en-US" w:eastAsia="zh-CN"/>
        </w:rPr>
        <w:t>only</w:t>
      </w:r>
      <w:r w:rsidRPr="00462203">
        <w:rPr>
          <w:lang w:val="en-US" w:eastAsia="zh-CN"/>
        </w:rPr>
        <w:t xml:space="preserve"> to co-channel usage elsewhere, but also </w:t>
      </w:r>
      <w:r>
        <w:rPr>
          <w:lang w:val="en-US" w:eastAsia="zh-CN"/>
        </w:rPr>
        <w:t xml:space="preserve">to </w:t>
      </w:r>
      <w:r w:rsidRPr="00462203">
        <w:rPr>
          <w:lang w:val="en-US" w:eastAsia="zh-CN"/>
        </w:rPr>
        <w:t>adjacent channel interference (ACI) in its close vicinity</w:t>
      </w:r>
      <w:r>
        <w:rPr>
          <w:lang w:val="en-US" w:eastAsia="zh-CN"/>
        </w:rPr>
        <w:t>.</w:t>
      </w:r>
    </w:p>
    <w:p w14:paraId="25C60F2D" w14:textId="77777777" w:rsidR="00B5369E" w:rsidRPr="00D74628" w:rsidRDefault="00B5369E" w:rsidP="00B5369E">
      <w:pPr>
        <w:widowControl w:val="0"/>
        <w:overflowPunct/>
        <w:autoSpaceDE/>
        <w:autoSpaceDN/>
        <w:spacing w:before="40" w:after="200" w:line="264" w:lineRule="auto"/>
        <w:rPr>
          <w:color w:val="000000"/>
          <w:szCs w:val="24"/>
          <w:lang w:val="en-US"/>
        </w:rPr>
      </w:pPr>
      <w:r w:rsidRPr="00D74628">
        <w:rPr>
          <w:color w:val="000000"/>
          <w:szCs w:val="24"/>
          <w:lang w:val="en-US"/>
        </w:rPr>
        <w:t>In the case of the use of the critical spectrum mask, the adjacent channel protection ratios used for planning should be based upon the values in Table </w:t>
      </w:r>
      <w:bookmarkStart w:id="124" w:name="_Ref507148241"/>
      <w:r w:rsidRPr="00D74628">
        <w:rPr>
          <w:color w:val="000000"/>
          <w:szCs w:val="24"/>
          <w:lang w:val="en-US"/>
        </w:rPr>
        <w:t>9.</w:t>
      </w:r>
    </w:p>
    <w:p w14:paraId="3A40F8C1" w14:textId="77777777" w:rsidR="00B5369E" w:rsidRPr="00D74628" w:rsidRDefault="00B5369E" w:rsidP="00B5369E">
      <w:pPr>
        <w:pStyle w:val="TableNo"/>
        <w:rPr>
          <w:lang w:val="en-US"/>
        </w:rPr>
      </w:pPr>
      <w:r w:rsidRPr="00D74628">
        <w:rPr>
          <w:lang w:val="en-US"/>
        </w:rPr>
        <w:t>T</w:t>
      </w:r>
      <w:bookmarkEnd w:id="124"/>
      <w:r w:rsidRPr="00D74628">
        <w:rPr>
          <w:lang w:val="en-US"/>
        </w:rPr>
        <w:t>ABLE 9</w:t>
      </w:r>
    </w:p>
    <w:p w14:paraId="6993E1EC" w14:textId="77777777" w:rsidR="00B5369E" w:rsidRPr="00D74628" w:rsidRDefault="00B5369E" w:rsidP="00B5369E">
      <w:pPr>
        <w:pStyle w:val="Tabletitle"/>
        <w:rPr>
          <w:lang w:val="en-US"/>
        </w:rPr>
      </w:pPr>
      <w:r w:rsidRPr="00D74628">
        <w:rPr>
          <w:lang w:val="en-US"/>
        </w:rPr>
        <w:t>Suggested adjacent channel protection ratios (together with critical 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824"/>
        <w:gridCol w:w="3404"/>
      </w:tblGrid>
      <w:tr w:rsidR="00B5369E" w:rsidRPr="00CF3F2A" w14:paraId="7A5FCC1C" w14:textId="77777777" w:rsidTr="00E843A4">
        <w:trPr>
          <w:trHeight w:val="283"/>
          <w:jc w:val="center"/>
        </w:trPr>
        <w:tc>
          <w:tcPr>
            <w:tcW w:w="3824" w:type="dxa"/>
            <w:shd w:val="clear" w:color="auto" w:fill="auto"/>
          </w:tcPr>
          <w:p w14:paraId="694F0475" w14:textId="77777777" w:rsidR="00B5369E" w:rsidRPr="00B5369E" w:rsidRDefault="00B5369E" w:rsidP="00242E74">
            <w:pPr>
              <w:pStyle w:val="Tablehead"/>
              <w:rPr>
                <w:rFonts w:ascii="Times New Roman Bold" w:hAnsi="Times New Roman Bold" w:cs="Times New Roman Bold"/>
              </w:rPr>
            </w:pPr>
            <w:r w:rsidRPr="00B5369E">
              <w:rPr>
                <w:rFonts w:ascii="Times New Roman Bold" w:hAnsi="Times New Roman Bold" w:cs="Times New Roman Bold"/>
              </w:rPr>
              <w:t>Interfering DAB block</w:t>
            </w:r>
          </w:p>
        </w:tc>
        <w:tc>
          <w:tcPr>
            <w:tcW w:w="3404" w:type="dxa"/>
            <w:shd w:val="clear" w:color="auto" w:fill="auto"/>
          </w:tcPr>
          <w:p w14:paraId="176AE1A9" w14:textId="3A29CAEC" w:rsidR="00B5369E" w:rsidRPr="00B5369E" w:rsidRDefault="00B5369E" w:rsidP="00B5369E">
            <w:pPr>
              <w:pStyle w:val="Tablehead"/>
              <w:rPr>
                <w:rFonts w:ascii="Times New Roman Bold" w:hAnsi="Times New Roman Bold" w:cs="Times New Roman Bold"/>
              </w:rPr>
            </w:pPr>
            <w:r w:rsidRPr="00B5369E">
              <w:rPr>
                <w:rFonts w:ascii="Times New Roman Bold" w:hAnsi="Times New Roman Bold" w:cs="Times New Roman Bold"/>
              </w:rPr>
              <w:t>Protection ratio (dB)</w:t>
            </w:r>
          </w:p>
        </w:tc>
      </w:tr>
      <w:tr w:rsidR="00B5369E" w:rsidRPr="00CF3F2A" w14:paraId="5AA9BD42" w14:textId="77777777" w:rsidTr="00242E74">
        <w:trPr>
          <w:trHeight w:val="283"/>
          <w:jc w:val="center"/>
        </w:trPr>
        <w:tc>
          <w:tcPr>
            <w:tcW w:w="3824" w:type="dxa"/>
          </w:tcPr>
          <w:p w14:paraId="48264575" w14:textId="77777777" w:rsidR="00B5369E" w:rsidRPr="00427CF6" w:rsidRDefault="00B5369E" w:rsidP="00242E74">
            <w:pPr>
              <w:pStyle w:val="Tabletext"/>
              <w:jc w:val="center"/>
            </w:pPr>
            <w:r w:rsidRPr="00427CF6">
              <w:t>N ± 1</w:t>
            </w:r>
          </w:p>
        </w:tc>
        <w:tc>
          <w:tcPr>
            <w:tcW w:w="3404" w:type="dxa"/>
          </w:tcPr>
          <w:p w14:paraId="7F4379EF" w14:textId="30C6356D" w:rsidR="00B5369E" w:rsidRPr="00427CF6" w:rsidRDefault="00664594" w:rsidP="00B5369E">
            <w:pPr>
              <w:pStyle w:val="Tabletext"/>
              <w:jc w:val="center"/>
            </w:pPr>
            <w:r>
              <w:t>−</w:t>
            </w:r>
            <w:r w:rsidR="00B5369E">
              <w:t>40</w:t>
            </w:r>
          </w:p>
        </w:tc>
      </w:tr>
      <w:tr w:rsidR="00B5369E" w:rsidRPr="00CF3F2A" w14:paraId="24A4BDCC" w14:textId="77777777" w:rsidTr="00242E74">
        <w:trPr>
          <w:trHeight w:val="283"/>
          <w:jc w:val="center"/>
        </w:trPr>
        <w:tc>
          <w:tcPr>
            <w:tcW w:w="3824" w:type="dxa"/>
          </w:tcPr>
          <w:p w14:paraId="3CCE7B7F" w14:textId="77777777" w:rsidR="00B5369E" w:rsidRPr="00427CF6" w:rsidRDefault="00B5369E" w:rsidP="00242E74">
            <w:pPr>
              <w:pStyle w:val="Tabletext"/>
              <w:jc w:val="center"/>
            </w:pPr>
            <w:r w:rsidRPr="00427CF6">
              <w:t>N ± 2</w:t>
            </w:r>
          </w:p>
        </w:tc>
        <w:tc>
          <w:tcPr>
            <w:tcW w:w="3404" w:type="dxa"/>
          </w:tcPr>
          <w:p w14:paraId="58648DE7" w14:textId="13772FE9" w:rsidR="00B5369E" w:rsidRPr="00427CF6" w:rsidRDefault="00664594" w:rsidP="00B5369E">
            <w:pPr>
              <w:pStyle w:val="Tabletext"/>
              <w:jc w:val="center"/>
            </w:pPr>
            <w:r>
              <w:t>−</w:t>
            </w:r>
            <w:r w:rsidR="00B5369E">
              <w:t>45</w:t>
            </w:r>
          </w:p>
        </w:tc>
      </w:tr>
      <w:tr w:rsidR="00B5369E" w:rsidRPr="00CF3F2A" w14:paraId="3D40C2AC" w14:textId="77777777" w:rsidTr="00242E74">
        <w:trPr>
          <w:trHeight w:val="283"/>
          <w:jc w:val="center"/>
        </w:trPr>
        <w:tc>
          <w:tcPr>
            <w:tcW w:w="3824" w:type="dxa"/>
          </w:tcPr>
          <w:p w14:paraId="5F11FDA5" w14:textId="77777777" w:rsidR="00B5369E" w:rsidRPr="00427CF6" w:rsidRDefault="00B5369E" w:rsidP="00242E74">
            <w:pPr>
              <w:pStyle w:val="Tabletext"/>
              <w:jc w:val="center"/>
            </w:pPr>
            <w:r w:rsidRPr="00427CF6">
              <w:t>N ± 3</w:t>
            </w:r>
          </w:p>
        </w:tc>
        <w:tc>
          <w:tcPr>
            <w:tcW w:w="3404" w:type="dxa"/>
          </w:tcPr>
          <w:p w14:paraId="503C882B" w14:textId="269C72E7" w:rsidR="00B5369E" w:rsidRPr="00427CF6" w:rsidRDefault="00664594" w:rsidP="00B5369E">
            <w:pPr>
              <w:pStyle w:val="Tabletext"/>
              <w:jc w:val="center"/>
            </w:pPr>
            <w:r>
              <w:t>−</w:t>
            </w:r>
            <w:r w:rsidR="00B5369E">
              <w:t>45</w:t>
            </w:r>
          </w:p>
        </w:tc>
      </w:tr>
    </w:tbl>
    <w:p w14:paraId="78790D48" w14:textId="77777777" w:rsidR="00B5369E" w:rsidRPr="00D74628" w:rsidRDefault="00B5369E" w:rsidP="00B5369E">
      <w:pPr>
        <w:pStyle w:val="Heading4"/>
        <w:rPr>
          <w:lang w:val="en-US"/>
        </w:rPr>
      </w:pPr>
      <w:bookmarkStart w:id="125" w:name="_Toc509309575"/>
      <w:bookmarkStart w:id="126" w:name="_Toc509309715"/>
      <w:bookmarkStart w:id="127" w:name="_Toc509923441"/>
      <w:bookmarkStart w:id="128" w:name="_Toc509927211"/>
      <w:bookmarkStart w:id="129" w:name="_Toc451165519"/>
      <w:bookmarkStart w:id="130" w:name="_Toc513118470"/>
      <w:bookmarkStart w:id="131" w:name="_Toc515277960"/>
      <w:bookmarkEnd w:id="125"/>
      <w:bookmarkEnd w:id="126"/>
      <w:bookmarkEnd w:id="127"/>
      <w:bookmarkEnd w:id="128"/>
      <w:bookmarkEnd w:id="129"/>
      <w:r w:rsidRPr="00D74628">
        <w:rPr>
          <w:lang w:val="en-US"/>
        </w:rPr>
        <w:t>11.2.2</w:t>
      </w:r>
      <w:r w:rsidRPr="00D74628">
        <w:rPr>
          <w:lang w:val="en-US"/>
        </w:rPr>
        <w:tab/>
        <w:t>DAB vs other broadcasting and non</w:t>
      </w:r>
      <w:r w:rsidRPr="00D74628">
        <w:rPr>
          <w:lang w:val="en-US"/>
        </w:rPr>
        <w:noBreakHyphen/>
        <w:t>broadcasting systems</w:t>
      </w:r>
      <w:bookmarkEnd w:id="130"/>
      <w:bookmarkEnd w:id="131"/>
    </w:p>
    <w:p w14:paraId="56FF8A53" w14:textId="77777777" w:rsidR="00B5369E" w:rsidRPr="00D74628" w:rsidRDefault="00B5369E" w:rsidP="00B5369E">
      <w:pPr>
        <w:pStyle w:val="Heading5"/>
        <w:rPr>
          <w:lang w:val="en-US" w:eastAsia="de-DE"/>
        </w:rPr>
      </w:pPr>
      <w:bookmarkStart w:id="132" w:name="_Ref492033556"/>
      <w:r w:rsidRPr="00D74628">
        <w:rPr>
          <w:lang w:val="en-US" w:eastAsia="de-DE"/>
        </w:rPr>
        <w:t>11.2.2.1</w:t>
      </w:r>
      <w:r w:rsidRPr="00D74628">
        <w:rPr>
          <w:lang w:val="en-US" w:eastAsia="de-DE"/>
        </w:rPr>
        <w:tab/>
        <w:t>General remarks</w:t>
      </w:r>
      <w:bookmarkEnd w:id="132"/>
    </w:p>
    <w:p w14:paraId="5E292E3F" w14:textId="77777777" w:rsidR="00D17670" w:rsidRPr="00D17670" w:rsidRDefault="00D17670" w:rsidP="00D17670">
      <w:pPr>
        <w:rPr>
          <w:lang w:val="en-GB" w:eastAsia="de-DE"/>
        </w:rPr>
      </w:pPr>
      <w:r w:rsidRPr="00D17670">
        <w:rPr>
          <w:lang w:val="en-GB" w:eastAsia="de-DE"/>
        </w:rPr>
        <w:t>Protection ratios of DAB vs other broadcasting systems and other non</w:t>
      </w:r>
      <w:r w:rsidRPr="00D17670">
        <w:rPr>
          <w:lang w:val="en-GB" w:eastAsia="de-DE"/>
        </w:rPr>
        <w:noBreakHyphen/>
        <w:t>broadcasting systems are well described in documents [13] and [20]. For Europe, a relevant exception is DVB</w:t>
      </w:r>
      <w:r w:rsidRPr="00D17670">
        <w:rPr>
          <w:lang w:val="en-GB" w:eastAsia="de-DE"/>
        </w:rPr>
        <w:noBreakHyphen/>
        <w:t>T2 since this is a relatively new system for which no or only very few measurements exist.</w:t>
      </w:r>
    </w:p>
    <w:p w14:paraId="25A613F1" w14:textId="77777777" w:rsidR="00B5369E" w:rsidRPr="00D74628" w:rsidRDefault="00B5369E" w:rsidP="00B5369E">
      <w:pPr>
        <w:rPr>
          <w:lang w:val="en-US" w:eastAsia="de-DE"/>
        </w:rPr>
      </w:pPr>
      <w:r w:rsidRPr="00D74628">
        <w:rPr>
          <w:lang w:val="en-US" w:eastAsia="de-DE"/>
        </w:rPr>
        <w:t>The situation is different with regard to DAB+. Apart from intra</w:t>
      </w:r>
      <w:r w:rsidRPr="00D74628">
        <w:rPr>
          <w:lang w:val="en-US" w:eastAsia="de-DE"/>
        </w:rPr>
        <w:noBreakHyphen/>
        <w:t>system measurements (DAB+ vs DAB+), practically no figures are available for protection ratios of DAB+ vs other broadcasting systems and other non</w:t>
      </w:r>
      <w:r w:rsidRPr="00D74628">
        <w:rPr>
          <w:lang w:val="en-US" w:eastAsia="de-DE"/>
        </w:rPr>
        <w:noBreakHyphen/>
        <w:t>broadcasting systems.</w:t>
      </w:r>
    </w:p>
    <w:p w14:paraId="6F57CF40" w14:textId="5A7A6D40" w:rsidR="00B5369E" w:rsidRPr="00D74628" w:rsidRDefault="00B5369E" w:rsidP="00B5369E">
      <w:pPr>
        <w:rPr>
          <w:lang w:val="en-US" w:eastAsia="de-DE"/>
        </w:rPr>
      </w:pPr>
      <w:r>
        <w:rPr>
          <w:lang w:val="en-US" w:eastAsia="de-DE"/>
        </w:rPr>
        <w:t>This is not very critical</w:t>
      </w:r>
      <w:r w:rsidRPr="00D74628">
        <w:rPr>
          <w:lang w:val="en-US" w:eastAsia="de-DE"/>
        </w:rPr>
        <w:t xml:space="preserve"> however, since in most cases an extrapolation from DAB to DAB+ is possible as well as an extrapolation from DVB</w:t>
      </w:r>
      <w:r w:rsidRPr="00D74628">
        <w:rPr>
          <w:lang w:val="en-US" w:eastAsia="de-DE"/>
        </w:rPr>
        <w:noBreakHyphen/>
        <w:t>T to DVB</w:t>
      </w:r>
      <w:r w:rsidRPr="00D74628">
        <w:rPr>
          <w:lang w:val="en-US" w:eastAsia="de-DE"/>
        </w:rPr>
        <w:noBreakHyphen/>
        <w:t xml:space="preserve">T2. The basic ideas for these extrapolations are the following: </w:t>
      </w:r>
    </w:p>
    <w:p w14:paraId="16B6CE20" w14:textId="77777777" w:rsidR="00B5369E" w:rsidRPr="00D74628" w:rsidRDefault="00B5369E" w:rsidP="00B5369E">
      <w:pPr>
        <w:pStyle w:val="enumlev1"/>
        <w:rPr>
          <w:lang w:val="en-US" w:eastAsia="de-DE"/>
        </w:rPr>
      </w:pPr>
      <w:r w:rsidRPr="00D74628">
        <w:rPr>
          <w:lang w:val="en-US" w:eastAsia="de-DE"/>
        </w:rPr>
        <w:t>a)</w:t>
      </w:r>
      <w:r w:rsidRPr="00D74628">
        <w:rPr>
          <w:lang w:val="en-US" w:eastAsia="de-DE"/>
        </w:rPr>
        <w:tab/>
        <w:t>All cases where DAB+ interferes with other broadcasting or non</w:t>
      </w:r>
      <w:r w:rsidRPr="00D74628">
        <w:rPr>
          <w:lang w:val="en-US" w:eastAsia="de-DE"/>
        </w:rPr>
        <w:noBreakHyphen/>
        <w:t>broadcasting systems can be treated in the same way as DAB, since both DAB and DAB+ have the same RF characteristics, being OFDM interferers, with the same bandwidth, the same carrier structure, etc.</w:t>
      </w:r>
    </w:p>
    <w:p w14:paraId="7E0E6F79" w14:textId="77777777" w:rsidR="00B5369E" w:rsidRPr="00D74628" w:rsidRDefault="00B5369E" w:rsidP="00B5369E">
      <w:pPr>
        <w:pStyle w:val="enumlev1"/>
        <w:rPr>
          <w:lang w:val="en-US" w:eastAsia="de-DE"/>
        </w:rPr>
      </w:pPr>
      <w:r w:rsidRPr="00D74628">
        <w:rPr>
          <w:lang w:val="en-US" w:eastAsia="de-DE"/>
        </w:rPr>
        <w:t>b)</w:t>
      </w:r>
      <w:r w:rsidRPr="00D74628">
        <w:rPr>
          <w:lang w:val="en-US" w:eastAsia="de-DE"/>
        </w:rPr>
        <w:tab/>
        <w:t>For DVB</w:t>
      </w:r>
      <w:r w:rsidRPr="00D74628">
        <w:rPr>
          <w:lang w:val="en-US" w:eastAsia="de-DE"/>
        </w:rPr>
        <w:noBreakHyphen/>
        <w:t>T2 being interfered with by DAB/DAB+, it is proposed that the protection ratios of a corresponding DVB</w:t>
      </w:r>
      <w:r w:rsidRPr="00D74628">
        <w:rPr>
          <w:lang w:val="en-US" w:eastAsia="de-DE"/>
        </w:rPr>
        <w:noBreakHyphen/>
        <w:t xml:space="preserve">T mode (modulation scheme + code rate) be used; in this case, corresponding means having the same (or a similar) </w:t>
      </w:r>
      <w:r w:rsidRPr="00B5369E">
        <w:rPr>
          <w:i/>
          <w:iCs/>
          <w:lang w:val="en-US" w:eastAsia="de-DE"/>
        </w:rPr>
        <w:t>C</w:t>
      </w:r>
      <w:r w:rsidRPr="00D74628">
        <w:rPr>
          <w:lang w:val="en-US" w:eastAsia="de-DE"/>
        </w:rPr>
        <w:t>/</w:t>
      </w:r>
      <w:r w:rsidRPr="00B5369E">
        <w:rPr>
          <w:i/>
          <w:iCs/>
          <w:lang w:val="en-US" w:eastAsia="de-DE"/>
        </w:rPr>
        <w:t>N</w:t>
      </w:r>
      <w:r w:rsidRPr="00D74628">
        <w:rPr>
          <w:lang w:val="en-US" w:eastAsia="de-DE"/>
        </w:rPr>
        <w:t xml:space="preserve"> value.</w:t>
      </w:r>
    </w:p>
    <w:p w14:paraId="0AD76A99" w14:textId="4731DB90" w:rsidR="00B5369E" w:rsidRPr="00D74628" w:rsidRDefault="00B5369E" w:rsidP="00B5369E">
      <w:pPr>
        <w:pStyle w:val="enumlev1"/>
        <w:rPr>
          <w:lang w:val="en-US" w:eastAsia="de-DE"/>
        </w:rPr>
      </w:pPr>
      <w:r w:rsidRPr="00D74628">
        <w:rPr>
          <w:lang w:val="en-US" w:eastAsia="de-DE"/>
        </w:rPr>
        <w:t>c)</w:t>
      </w:r>
      <w:r w:rsidRPr="00D74628">
        <w:rPr>
          <w:lang w:val="en-US" w:eastAsia="de-DE"/>
        </w:rPr>
        <w:tab/>
        <w:t>For DAB+ being interfered with by DVB</w:t>
      </w:r>
      <w:r w:rsidRPr="00D74628">
        <w:rPr>
          <w:lang w:val="en-US" w:eastAsia="de-DE"/>
        </w:rPr>
        <w:noBreakHyphen/>
        <w:t>T/DVB</w:t>
      </w:r>
      <w:r w:rsidRPr="00D74628">
        <w:rPr>
          <w:lang w:val="en-US" w:eastAsia="de-DE"/>
        </w:rPr>
        <w:noBreakHyphen/>
        <w:t xml:space="preserve">T2, it is proposed that the </w:t>
      </w:r>
      <w:r w:rsidRPr="00B5369E">
        <w:rPr>
          <w:i/>
          <w:iCs/>
          <w:lang w:val="en-US" w:eastAsia="de-DE"/>
        </w:rPr>
        <w:t>C</w:t>
      </w:r>
      <w:r w:rsidRPr="00D74628">
        <w:rPr>
          <w:lang w:val="en-US" w:eastAsia="de-DE"/>
        </w:rPr>
        <w:t>/</w:t>
      </w:r>
      <w:r w:rsidRPr="00B5369E">
        <w:rPr>
          <w:i/>
          <w:iCs/>
          <w:lang w:val="en-US" w:eastAsia="de-DE"/>
        </w:rPr>
        <w:t>N</w:t>
      </w:r>
      <w:r w:rsidRPr="00D74628">
        <w:rPr>
          <w:lang w:val="en-US" w:eastAsia="de-DE"/>
        </w:rPr>
        <w:t xml:space="preserve"> of DAB+ vs. DAB+ minus 6 dB be used, since the ratio of DAB+ and DVB</w:t>
      </w:r>
      <w:r w:rsidRPr="00D74628">
        <w:rPr>
          <w:lang w:val="en-US" w:eastAsia="de-DE"/>
        </w:rPr>
        <w:noBreakHyphen/>
        <w:t>T/T2 bandwidths is 1/4.</w:t>
      </w:r>
      <w:r w:rsidRPr="00D74628">
        <w:rPr>
          <w:lang w:val="en-US" w:eastAsia="de-DE"/>
        </w:rPr>
        <w:br/>
      </w:r>
      <w:r w:rsidRPr="00D74628">
        <w:rPr>
          <w:lang w:val="en-US" w:eastAsia="de-DE"/>
        </w:rPr>
        <w:lastRenderedPageBreak/>
        <w:t>Non fully overlapping DAB+ and DVB</w:t>
      </w:r>
      <w:r w:rsidRPr="00D74628">
        <w:rPr>
          <w:lang w:val="en-US" w:eastAsia="de-DE"/>
        </w:rPr>
        <w:noBreakHyphen/>
        <w:t>T/T2 channels should be treated according to Tables</w:t>
      </w:r>
      <w:r w:rsidR="003E19A4">
        <w:rPr>
          <w:lang w:val="en-US" w:eastAsia="de-DE"/>
        </w:rPr>
        <w:t> </w:t>
      </w:r>
      <w:r w:rsidRPr="00D74628">
        <w:rPr>
          <w:lang w:val="en-US" w:eastAsia="de-DE"/>
        </w:rPr>
        <w:t>A.3.3</w:t>
      </w:r>
      <w:r w:rsidRPr="00D74628">
        <w:rPr>
          <w:lang w:val="en-US" w:eastAsia="de-DE"/>
        </w:rPr>
        <w:noBreakHyphen/>
        <w:t>13/14 of GE06.</w:t>
      </w:r>
    </w:p>
    <w:p w14:paraId="052129F5" w14:textId="369AE8D9" w:rsidR="00B5369E" w:rsidRPr="00D74628" w:rsidRDefault="00B5369E" w:rsidP="00B5369E">
      <w:pPr>
        <w:pStyle w:val="enumlev1"/>
        <w:rPr>
          <w:lang w:val="en-US" w:eastAsia="de-DE"/>
        </w:rPr>
      </w:pPr>
      <w:r w:rsidRPr="00D74628">
        <w:rPr>
          <w:lang w:val="en-US" w:eastAsia="de-DE"/>
        </w:rPr>
        <w:t>d)</w:t>
      </w:r>
      <w:r w:rsidRPr="00D74628">
        <w:rPr>
          <w:lang w:val="en-US" w:eastAsia="de-DE"/>
        </w:rPr>
        <w:tab/>
        <w:t>For DAB+ being interfered with by other services, it is proposed to use the following procedure:</w:t>
      </w:r>
      <w:r w:rsidRPr="00D74628">
        <w:rPr>
          <w:lang w:val="en-US" w:eastAsia="de-DE"/>
        </w:rPr>
        <w:br/>
        <w:t>The PR for DAB vs the other service (OS) exists: PR</w:t>
      </w:r>
      <w:r w:rsidRPr="00D74628">
        <w:rPr>
          <w:vertAlign w:val="subscript"/>
          <w:lang w:val="en-US" w:eastAsia="de-DE"/>
        </w:rPr>
        <w:t>DAB</w:t>
      </w:r>
      <w:r w:rsidRPr="00D74628">
        <w:rPr>
          <w:vertAlign w:val="subscript"/>
          <w:lang w:val="en-US" w:eastAsia="de-DE"/>
        </w:rPr>
        <w:noBreakHyphen/>
        <w:t>OS</w:t>
      </w:r>
      <w:r w:rsidRPr="00D74628">
        <w:rPr>
          <w:lang w:val="en-US" w:eastAsia="de-DE"/>
        </w:rPr>
        <w:t xml:space="preserve">, as well as the </w:t>
      </w:r>
      <w:r w:rsidRPr="00B5369E">
        <w:rPr>
          <w:i/>
          <w:iCs/>
          <w:lang w:val="en-US" w:eastAsia="de-DE"/>
        </w:rPr>
        <w:t>C</w:t>
      </w:r>
      <w:r w:rsidRPr="00D74628">
        <w:rPr>
          <w:lang w:val="en-US" w:eastAsia="de-DE"/>
        </w:rPr>
        <w:t>/</w:t>
      </w:r>
      <w:r w:rsidRPr="00B5369E">
        <w:rPr>
          <w:i/>
          <w:iCs/>
          <w:lang w:val="en-US" w:eastAsia="de-DE"/>
        </w:rPr>
        <w:t>N</w:t>
      </w:r>
      <w:r w:rsidRPr="00D74628">
        <w:rPr>
          <w:lang w:val="en-US" w:eastAsia="de-DE"/>
        </w:rPr>
        <w:t xml:space="preserve"> of DAB: </w:t>
      </w:r>
      <w:r w:rsidRPr="00B5369E">
        <w:rPr>
          <w:i/>
          <w:iCs/>
          <w:lang w:val="en-US" w:eastAsia="de-DE"/>
        </w:rPr>
        <w:t>C</w:t>
      </w:r>
      <w:r w:rsidRPr="00D74628">
        <w:rPr>
          <w:lang w:val="en-US" w:eastAsia="de-DE"/>
        </w:rPr>
        <w:t>/</w:t>
      </w:r>
      <w:r w:rsidRPr="00B5369E">
        <w:rPr>
          <w:i/>
          <w:iCs/>
          <w:lang w:val="en-US" w:eastAsia="de-DE"/>
        </w:rPr>
        <w:t>N</w:t>
      </w:r>
      <w:r w:rsidRPr="00D74628">
        <w:rPr>
          <w:vertAlign w:val="subscript"/>
          <w:lang w:val="en-US" w:eastAsia="de-DE"/>
        </w:rPr>
        <w:t>DAB</w:t>
      </w:r>
      <w:r w:rsidRPr="00D74628">
        <w:rPr>
          <w:lang w:val="en-US" w:eastAsia="de-DE"/>
        </w:rPr>
        <w:t>.</w:t>
      </w:r>
      <w:r w:rsidRPr="00D74628">
        <w:rPr>
          <w:lang w:val="en-US" w:eastAsia="de-DE"/>
        </w:rPr>
        <w:br/>
        <w:t xml:space="preserve">These values can be taken from GE06; typically DAB mode ‘Protection Level 3’ is chosen. </w:t>
      </w:r>
    </w:p>
    <w:p w14:paraId="64533C39" w14:textId="77777777" w:rsidR="00B5369E" w:rsidRPr="00D74628" w:rsidRDefault="00B5369E" w:rsidP="00B5369E">
      <w:pPr>
        <w:pStyle w:val="enumlev1"/>
        <w:rPr>
          <w:lang w:val="en-US" w:eastAsia="de-DE"/>
        </w:rPr>
      </w:pPr>
      <w:r w:rsidRPr="00D74628">
        <w:rPr>
          <w:lang w:val="en-US" w:eastAsia="de-DE"/>
        </w:rPr>
        <w:t xml:space="preserve">The quantity </w:t>
      </w:r>
      <w:r w:rsidRPr="00427CF6">
        <w:rPr>
          <w:lang w:eastAsia="de-DE"/>
        </w:rPr>
        <w:t>Δ</w:t>
      </w:r>
      <w:r w:rsidRPr="00D74628">
        <w:rPr>
          <w:vertAlign w:val="subscript"/>
          <w:lang w:val="en-US" w:eastAsia="de-DE"/>
        </w:rPr>
        <w:t>OS</w:t>
      </w:r>
      <w:r w:rsidRPr="00D74628">
        <w:rPr>
          <w:lang w:val="en-US" w:eastAsia="de-DE"/>
        </w:rPr>
        <w:t xml:space="preserve"> = </w:t>
      </w:r>
      <w:r w:rsidRPr="00B5369E">
        <w:rPr>
          <w:i/>
          <w:iCs/>
          <w:lang w:val="en-US" w:eastAsia="de-DE"/>
        </w:rPr>
        <w:t>C</w:t>
      </w:r>
      <w:r w:rsidRPr="00D74628">
        <w:rPr>
          <w:lang w:val="en-US" w:eastAsia="de-DE"/>
        </w:rPr>
        <w:t>/</w:t>
      </w:r>
      <w:r w:rsidRPr="00B5369E">
        <w:rPr>
          <w:i/>
          <w:iCs/>
          <w:lang w:val="en-US" w:eastAsia="de-DE"/>
        </w:rPr>
        <w:t>N</w:t>
      </w:r>
      <w:r w:rsidRPr="00D74628">
        <w:rPr>
          <w:vertAlign w:val="subscript"/>
          <w:lang w:val="en-US" w:eastAsia="de-DE"/>
        </w:rPr>
        <w:t>DAB</w:t>
      </w:r>
      <w:r w:rsidRPr="00D74628">
        <w:rPr>
          <w:lang w:val="en-US" w:eastAsia="de-DE"/>
        </w:rPr>
        <w:t> </w:t>
      </w:r>
      <w:r w:rsidRPr="00D74628">
        <w:rPr>
          <w:lang w:val="en-US" w:eastAsia="de-DE"/>
        </w:rPr>
        <w:noBreakHyphen/>
        <w:t> PR</w:t>
      </w:r>
      <w:r w:rsidRPr="00D74628">
        <w:rPr>
          <w:vertAlign w:val="subscript"/>
          <w:lang w:val="en-US" w:eastAsia="de-DE"/>
        </w:rPr>
        <w:t>DAB</w:t>
      </w:r>
      <w:r w:rsidRPr="00D74628">
        <w:rPr>
          <w:vertAlign w:val="subscript"/>
          <w:lang w:val="en-US" w:eastAsia="de-DE"/>
        </w:rPr>
        <w:noBreakHyphen/>
        <w:t>OS</w:t>
      </w:r>
      <w:r w:rsidRPr="00D74628">
        <w:rPr>
          <w:lang w:val="en-US" w:eastAsia="de-DE"/>
        </w:rPr>
        <w:t xml:space="preserve"> is defined.</w:t>
      </w:r>
    </w:p>
    <w:p w14:paraId="683A3497" w14:textId="77777777" w:rsidR="00B5369E" w:rsidRPr="00D74628" w:rsidRDefault="00B5369E" w:rsidP="00B5369E">
      <w:pPr>
        <w:rPr>
          <w:lang w:val="en-US" w:eastAsia="de-DE"/>
        </w:rPr>
      </w:pPr>
      <w:r w:rsidRPr="00D74628">
        <w:rPr>
          <w:lang w:val="en-US" w:eastAsia="de-DE"/>
        </w:rPr>
        <w:t xml:space="preserve">It is assumed that </w:t>
      </w:r>
      <w:r w:rsidRPr="00427CF6">
        <w:rPr>
          <w:lang w:eastAsia="de-DE"/>
        </w:rPr>
        <w:t>Δ</w:t>
      </w:r>
      <w:r w:rsidRPr="00D74628">
        <w:rPr>
          <w:vertAlign w:val="subscript"/>
          <w:lang w:val="en-US" w:eastAsia="de-DE"/>
        </w:rPr>
        <w:t>OS</w:t>
      </w:r>
      <w:r w:rsidRPr="00D74628">
        <w:rPr>
          <w:lang w:val="en-US" w:eastAsia="de-DE"/>
        </w:rPr>
        <w:t xml:space="preserve"> is representative for all protection levels, also for DAB+.</w:t>
      </w:r>
    </w:p>
    <w:p w14:paraId="1C00758D" w14:textId="77777777" w:rsidR="00B5369E" w:rsidRPr="00D74628" w:rsidRDefault="00B5369E" w:rsidP="00B5369E">
      <w:pPr>
        <w:rPr>
          <w:lang w:val="en-US" w:eastAsia="de-DE"/>
        </w:rPr>
      </w:pPr>
      <w:r w:rsidRPr="00D74628">
        <w:rPr>
          <w:lang w:val="en-US" w:eastAsia="de-DE"/>
        </w:rPr>
        <w:t>The PR for DAB+ being interfered with by OS is then given by:</w:t>
      </w:r>
    </w:p>
    <w:p w14:paraId="58AA5CE4" w14:textId="77777777" w:rsidR="00B5369E" w:rsidRPr="00462203" w:rsidRDefault="00B5369E" w:rsidP="00B5369E">
      <w:pPr>
        <w:pStyle w:val="Equation"/>
        <w:rPr>
          <w:lang w:val="en-GB" w:eastAsia="de-DE"/>
        </w:rPr>
      </w:pPr>
      <w:r>
        <w:rPr>
          <w:lang w:val="en-US" w:eastAsia="de-DE"/>
        </w:rPr>
        <w:tab/>
      </w:r>
      <w:r>
        <w:rPr>
          <w:lang w:val="en-US" w:eastAsia="de-DE"/>
        </w:rPr>
        <w:tab/>
      </w:r>
      <w:r w:rsidRPr="00462203">
        <w:rPr>
          <w:lang w:val="en-GB" w:eastAsia="de-DE"/>
        </w:rPr>
        <w:t>PR</w:t>
      </w:r>
      <w:r w:rsidRPr="00462203">
        <w:rPr>
          <w:vertAlign w:val="subscript"/>
          <w:lang w:val="en-GB" w:eastAsia="de-DE"/>
        </w:rPr>
        <w:t>DAB+</w:t>
      </w:r>
      <w:r w:rsidRPr="00462203">
        <w:rPr>
          <w:vertAlign w:val="subscript"/>
          <w:lang w:val="en-GB" w:eastAsia="de-DE"/>
        </w:rPr>
        <w:noBreakHyphen/>
        <w:t>OS</w:t>
      </w:r>
      <w:r w:rsidRPr="00462203">
        <w:rPr>
          <w:lang w:val="en-GB" w:eastAsia="de-DE"/>
        </w:rPr>
        <w:t xml:space="preserve"> = </w:t>
      </w:r>
      <w:r w:rsidRPr="00B5369E">
        <w:rPr>
          <w:i/>
          <w:iCs/>
          <w:lang w:val="en-GB" w:eastAsia="de-DE"/>
        </w:rPr>
        <w:t>C</w:t>
      </w:r>
      <w:r w:rsidRPr="00462203">
        <w:rPr>
          <w:lang w:val="en-GB" w:eastAsia="de-DE"/>
        </w:rPr>
        <w:t>/</w:t>
      </w:r>
      <w:r w:rsidRPr="00B5369E">
        <w:rPr>
          <w:i/>
          <w:iCs/>
          <w:lang w:val="en-GB" w:eastAsia="de-DE"/>
        </w:rPr>
        <w:t>N</w:t>
      </w:r>
      <w:r w:rsidRPr="00462203">
        <w:rPr>
          <w:vertAlign w:val="subscript"/>
          <w:lang w:val="en-GB" w:eastAsia="de-DE"/>
        </w:rPr>
        <w:t>DAB+</w:t>
      </w:r>
      <w:r w:rsidRPr="00462203">
        <w:rPr>
          <w:lang w:val="en-GB" w:eastAsia="de-DE"/>
        </w:rPr>
        <w:t> </w:t>
      </w:r>
      <w:r w:rsidRPr="00462203">
        <w:rPr>
          <w:lang w:val="en-GB" w:eastAsia="de-DE"/>
        </w:rPr>
        <w:noBreakHyphen/>
        <w:t> </w:t>
      </w:r>
      <w:r w:rsidRPr="00427CF6">
        <w:rPr>
          <w:lang w:eastAsia="de-DE"/>
        </w:rPr>
        <w:t>Δ</w:t>
      </w:r>
      <w:r w:rsidRPr="00462203">
        <w:rPr>
          <w:vertAlign w:val="subscript"/>
          <w:lang w:val="en-GB" w:eastAsia="de-DE"/>
        </w:rPr>
        <w:t>OS</w:t>
      </w:r>
    </w:p>
    <w:p w14:paraId="1ABA7949" w14:textId="77777777" w:rsidR="00B5369E" w:rsidRPr="00D74628" w:rsidRDefault="00B5369E" w:rsidP="00B5369E">
      <w:pPr>
        <w:rPr>
          <w:lang w:val="en-US" w:eastAsia="de-DE"/>
        </w:rPr>
      </w:pPr>
      <w:r w:rsidRPr="00D74628">
        <w:rPr>
          <w:lang w:val="en-US" w:eastAsia="de-DE"/>
        </w:rPr>
        <w:t>This procedure is a pragmatic but qualitative approach, in view of the lack of measurement results. It may be replaced in the future when results of DAB+ measurements become available.</w:t>
      </w:r>
    </w:p>
    <w:p w14:paraId="7ECBB2EB" w14:textId="77777777" w:rsidR="00B5369E" w:rsidRPr="00D74628" w:rsidRDefault="00B5369E" w:rsidP="00B5369E">
      <w:pPr>
        <w:pStyle w:val="Heading5"/>
        <w:rPr>
          <w:lang w:val="en-US" w:eastAsia="de-DE"/>
        </w:rPr>
      </w:pPr>
      <w:r w:rsidRPr="00D74628">
        <w:rPr>
          <w:lang w:val="en-US" w:eastAsia="de-DE"/>
        </w:rPr>
        <w:t>11.2.2.2</w:t>
      </w:r>
      <w:r w:rsidRPr="00D74628">
        <w:rPr>
          <w:lang w:val="en-US" w:eastAsia="de-DE"/>
        </w:rPr>
        <w:tab/>
        <w:t>DAB vs DVB</w:t>
      </w:r>
      <w:r w:rsidRPr="00D74628">
        <w:rPr>
          <w:lang w:val="en-US" w:eastAsia="de-DE"/>
        </w:rPr>
        <w:noBreakHyphen/>
        <w:t>T/T2</w:t>
      </w:r>
    </w:p>
    <w:p w14:paraId="679BD38F" w14:textId="490656D2" w:rsidR="00B5369E" w:rsidRPr="00D74628" w:rsidRDefault="00B5369E" w:rsidP="00B5369E">
      <w:pPr>
        <w:rPr>
          <w:lang w:val="en-US" w:eastAsia="de-DE"/>
        </w:rPr>
      </w:pPr>
      <w:r w:rsidRPr="00D74628">
        <w:rPr>
          <w:lang w:val="en-US" w:eastAsia="de-DE"/>
        </w:rPr>
        <w:t>Protection ratios for DAB vs DVB</w:t>
      </w:r>
      <w:r w:rsidRPr="00D74628">
        <w:rPr>
          <w:lang w:val="en-US" w:eastAsia="de-DE"/>
        </w:rPr>
        <w:noBreakHyphen/>
        <w:t>T are given in Appendix 3.3 to Annex 2 of GE06, Tables</w:t>
      </w:r>
      <w:r w:rsidR="003E19A4">
        <w:rPr>
          <w:lang w:val="en-US" w:eastAsia="de-DE"/>
        </w:rPr>
        <w:t> </w:t>
      </w:r>
      <w:r w:rsidRPr="00D74628">
        <w:rPr>
          <w:lang w:val="en-US" w:eastAsia="de-DE"/>
        </w:rPr>
        <w:t>A.3.3</w:t>
      </w:r>
      <w:r w:rsidRPr="00D74628">
        <w:rPr>
          <w:lang w:val="en-US" w:eastAsia="de-DE"/>
        </w:rPr>
        <w:noBreakHyphen/>
        <w:t>13 </w:t>
      </w:r>
      <w:r w:rsidRPr="00D74628">
        <w:rPr>
          <w:lang w:val="en-US" w:eastAsia="de-DE"/>
        </w:rPr>
        <w:noBreakHyphen/>
        <w:t> 22.</w:t>
      </w:r>
    </w:p>
    <w:p w14:paraId="60100E42" w14:textId="77777777" w:rsidR="00B5369E" w:rsidRPr="00D74628" w:rsidRDefault="00B5369E" w:rsidP="00B5369E">
      <w:pPr>
        <w:rPr>
          <w:lang w:val="en-US" w:eastAsia="de-DE"/>
        </w:rPr>
      </w:pPr>
      <w:r w:rsidRPr="00D74628">
        <w:rPr>
          <w:lang w:val="en-US" w:eastAsia="de-DE"/>
        </w:rPr>
        <w:t>Protection ratios for DAB vs DVB</w:t>
      </w:r>
      <w:r w:rsidRPr="00D74628">
        <w:rPr>
          <w:lang w:val="en-US" w:eastAsia="de-DE"/>
        </w:rPr>
        <w:noBreakHyphen/>
        <w:t>T2 and DAB+ vs DVB</w:t>
      </w:r>
      <w:r w:rsidRPr="00D74628">
        <w:rPr>
          <w:lang w:val="en-US" w:eastAsia="de-DE"/>
        </w:rPr>
        <w:noBreakHyphen/>
        <w:t>T/T2 may be derived by applying the procedure described in § 11.2.1.</w:t>
      </w:r>
    </w:p>
    <w:p w14:paraId="73D10635" w14:textId="77777777" w:rsidR="00D17670" w:rsidRPr="00D17670" w:rsidRDefault="00D17670" w:rsidP="00D17670">
      <w:pPr>
        <w:pStyle w:val="Heading4"/>
        <w:rPr>
          <w:lang w:val="en-GB" w:eastAsia="de-DE"/>
        </w:rPr>
      </w:pPr>
      <w:r w:rsidRPr="00D17670">
        <w:rPr>
          <w:lang w:val="en-GB" w:eastAsia="de-DE"/>
        </w:rPr>
        <w:t xml:space="preserve">11.2.2.3 </w:t>
      </w:r>
      <w:r w:rsidRPr="00D17670">
        <w:rPr>
          <w:lang w:val="en-GB" w:eastAsia="de-DE"/>
        </w:rPr>
        <w:tab/>
      </w:r>
      <w:r w:rsidRPr="00D17670">
        <w:rPr>
          <w:lang w:val="en-GB"/>
        </w:rPr>
        <w:t>DAB</w:t>
      </w:r>
      <w:r w:rsidRPr="00D17670">
        <w:rPr>
          <w:lang w:val="en-GB" w:eastAsia="de-DE"/>
        </w:rPr>
        <w:t xml:space="preserve"> vs DRM</w:t>
      </w:r>
    </w:p>
    <w:p w14:paraId="34E826BA" w14:textId="77777777" w:rsidR="00D17670" w:rsidRPr="00D17670" w:rsidRDefault="00D17670" w:rsidP="00D17670">
      <w:pPr>
        <w:rPr>
          <w:lang w:val="en-GB"/>
        </w:rPr>
      </w:pPr>
      <w:r w:rsidRPr="00D17670">
        <w:rPr>
          <w:lang w:val="en-GB"/>
        </w:rPr>
        <w:t>The protection ratio for DAB interfered by DRM is 10 dB. This value applies for any frequency offset between both signals within the DAB bandwidth.</w:t>
      </w:r>
    </w:p>
    <w:p w14:paraId="492270A2" w14:textId="28BBB221" w:rsidR="00D17670" w:rsidRPr="00D17670" w:rsidRDefault="00D17670" w:rsidP="00D17670">
      <w:pPr>
        <w:rPr>
          <w:lang w:val="en-GB"/>
        </w:rPr>
      </w:pPr>
      <w:r w:rsidRPr="00D17670">
        <w:rPr>
          <w:lang w:val="en-GB"/>
        </w:rPr>
        <w:t xml:space="preserve">The protection ratio for DRM interfered by DAB is given in </w:t>
      </w:r>
      <w:r>
        <w:rPr>
          <w:lang w:val="en-GB"/>
        </w:rPr>
        <w:t>§</w:t>
      </w:r>
      <w:r w:rsidRPr="00D17670">
        <w:rPr>
          <w:lang w:val="en-GB"/>
        </w:rPr>
        <w:t xml:space="preserve"> 8.2.1.3 of Annex 3.</w:t>
      </w:r>
    </w:p>
    <w:p w14:paraId="62FFD6BC" w14:textId="72A10050" w:rsidR="00B5369E" w:rsidRPr="00D74628" w:rsidRDefault="00B5369E" w:rsidP="00B5369E">
      <w:pPr>
        <w:pStyle w:val="Heading5"/>
        <w:rPr>
          <w:lang w:val="en-US" w:eastAsia="de-DE"/>
        </w:rPr>
      </w:pPr>
      <w:r w:rsidRPr="00D74628">
        <w:rPr>
          <w:lang w:val="en-US" w:eastAsia="de-DE"/>
        </w:rPr>
        <w:t>11.2.2.</w:t>
      </w:r>
      <w:r w:rsidR="00D17670">
        <w:rPr>
          <w:lang w:val="en-US" w:eastAsia="de-DE"/>
        </w:rPr>
        <w:t>4</w:t>
      </w:r>
      <w:r w:rsidRPr="00D74628">
        <w:rPr>
          <w:lang w:val="en-US" w:eastAsia="de-DE"/>
        </w:rPr>
        <w:tab/>
        <w:t>DAB vs other services</w:t>
      </w:r>
    </w:p>
    <w:p w14:paraId="0BDDE58F" w14:textId="23C4C615" w:rsidR="00B5369E" w:rsidRPr="00D74628" w:rsidRDefault="00B5369E" w:rsidP="00B5369E">
      <w:pPr>
        <w:rPr>
          <w:lang w:val="en-US" w:eastAsia="de-DE"/>
        </w:rPr>
      </w:pPr>
      <w:r w:rsidRPr="00D74628">
        <w:rPr>
          <w:lang w:val="en-US" w:eastAsia="de-DE"/>
        </w:rPr>
        <w:t>Protection ratios for DAB vs Other Services are given in Appendix 4.3 to Annex 2 of GE06, Tables</w:t>
      </w:r>
      <w:r w:rsidR="003E19A4">
        <w:rPr>
          <w:lang w:val="en-US" w:eastAsia="de-DE"/>
        </w:rPr>
        <w:t> </w:t>
      </w:r>
      <w:r w:rsidRPr="00D74628">
        <w:rPr>
          <w:lang w:val="en-US" w:eastAsia="de-DE"/>
        </w:rPr>
        <w:t>A.4.3</w:t>
      </w:r>
      <w:r w:rsidRPr="00D74628">
        <w:rPr>
          <w:lang w:val="en-US" w:eastAsia="de-DE"/>
        </w:rPr>
        <w:noBreakHyphen/>
        <w:t>2 </w:t>
      </w:r>
      <w:r>
        <w:rPr>
          <w:lang w:val="en-US" w:eastAsia="de-DE"/>
        </w:rPr>
        <w:t>to A.4.3-</w:t>
      </w:r>
      <w:r w:rsidRPr="00D74628">
        <w:rPr>
          <w:lang w:val="en-US" w:eastAsia="de-DE"/>
        </w:rPr>
        <w:t>5.</w:t>
      </w:r>
    </w:p>
    <w:p w14:paraId="5ABC4AB5" w14:textId="77777777" w:rsidR="00B5369E" w:rsidRPr="00D74628" w:rsidRDefault="00B5369E" w:rsidP="003E19A4">
      <w:pPr>
        <w:rPr>
          <w:lang w:val="en-US" w:eastAsia="de-DE"/>
        </w:rPr>
      </w:pPr>
      <w:r w:rsidRPr="00D74628">
        <w:rPr>
          <w:lang w:val="en-US" w:eastAsia="de-DE"/>
        </w:rPr>
        <w:t>PRs for DAB+ vs Other Services may be derived by applying the procedure described in § </w:t>
      </w:r>
      <w:r w:rsidRPr="00D74628">
        <w:rPr>
          <w:lang w:val="en-US"/>
        </w:rPr>
        <w:t>11.2.2.1</w:t>
      </w:r>
      <w:r w:rsidRPr="00D74628">
        <w:rPr>
          <w:lang w:val="en-US" w:eastAsia="de-DE"/>
        </w:rPr>
        <w:t>.</w:t>
      </w:r>
    </w:p>
    <w:p w14:paraId="3B0584F8" w14:textId="77777777" w:rsidR="006024DE" w:rsidRPr="005F6AE9" w:rsidRDefault="005F6AE9" w:rsidP="0055112C">
      <w:pPr>
        <w:pStyle w:val="Heading1"/>
        <w:rPr>
          <w:lang w:val="en-GB"/>
        </w:rPr>
      </w:pPr>
      <w:bookmarkStart w:id="133" w:name="_Toc122680136"/>
      <w:r w:rsidRPr="005F6AE9">
        <w:rPr>
          <w:lang w:val="en-GB"/>
        </w:rPr>
        <w:t>12</w:t>
      </w:r>
      <w:r w:rsidR="006024DE" w:rsidRPr="005F6AE9">
        <w:rPr>
          <w:lang w:val="en-GB"/>
        </w:rPr>
        <w:tab/>
      </w:r>
      <w:r w:rsidR="006024DE" w:rsidRPr="006A5786">
        <w:rPr>
          <w:lang w:val="en-GB"/>
        </w:rPr>
        <w:t>Unwanted</w:t>
      </w:r>
      <w:r w:rsidR="006024DE" w:rsidRPr="005F6AE9">
        <w:rPr>
          <w:lang w:val="en-GB"/>
        </w:rPr>
        <w:t xml:space="preserve"> emissions</w:t>
      </w:r>
      <w:bookmarkEnd w:id="118"/>
      <w:bookmarkEnd w:id="133"/>
    </w:p>
    <w:p w14:paraId="5DCAFEC0" w14:textId="4D9A342F" w:rsidR="006024DE" w:rsidRPr="006024DE" w:rsidRDefault="005F6AE9" w:rsidP="006024DE">
      <w:pPr>
        <w:pStyle w:val="Heading2"/>
        <w:rPr>
          <w:lang w:val="en-GB"/>
        </w:rPr>
      </w:pPr>
      <w:bookmarkStart w:id="134" w:name="_Toc121024749"/>
      <w:bookmarkStart w:id="135" w:name="_Toc122680137"/>
      <w:r>
        <w:rPr>
          <w:lang w:val="en-GB"/>
        </w:rPr>
        <w:t>12</w:t>
      </w:r>
      <w:r w:rsidR="006024DE" w:rsidRPr="006024DE">
        <w:rPr>
          <w:lang w:val="en-GB"/>
        </w:rPr>
        <w:t>.1</w:t>
      </w:r>
      <w:r w:rsidR="006024DE" w:rsidRPr="006024DE">
        <w:rPr>
          <w:lang w:val="en-GB"/>
        </w:rPr>
        <w:tab/>
        <w:t>Spectrum masks for DAB out-of-band emissions</w:t>
      </w:r>
      <w:bookmarkEnd w:id="134"/>
      <w:bookmarkEnd w:id="135"/>
    </w:p>
    <w:p w14:paraId="4F9BF1BA" w14:textId="77777777" w:rsidR="00207EA5" w:rsidRPr="00D74628" w:rsidRDefault="00207EA5" w:rsidP="00207EA5">
      <w:pPr>
        <w:rPr>
          <w:lang w:val="en-US"/>
        </w:rPr>
      </w:pPr>
      <w:r w:rsidRPr="00D74628">
        <w:rPr>
          <w:lang w:val="en-US"/>
        </w:rPr>
        <w:t>Outside the 1.5 MHz wide COFDM spectrum, the signal contains natural sidebands, attenuated relativ</w:t>
      </w:r>
      <w:r w:rsidR="00037BE4">
        <w:rPr>
          <w:lang w:val="en-US"/>
        </w:rPr>
        <w:t>e to the main signal by some 40-</w:t>
      </w:r>
      <w:r w:rsidRPr="00D74628">
        <w:rPr>
          <w:lang w:val="en-US"/>
        </w:rPr>
        <w:t>50 dB. Although a high degree of linearity is employed, commonly used power amplifiers produce intermodulation products that increase the level of the sidebands, in some cases to only 30 dB below the main signal. These sidebands are unwanted, are considered spurious signals and should as far as possible be suppressed to allow optimum usage of the frequency spectrum. This attenuation (also called shoulder attenuation) is of importance because it allows adjacent DAB frequency blocks to be used in adjacent service areas.</w:t>
      </w:r>
    </w:p>
    <w:p w14:paraId="2C954E94" w14:textId="6D62E0F8" w:rsidR="00207EA5" w:rsidRPr="00D74628" w:rsidRDefault="00207EA5" w:rsidP="00207EA5">
      <w:pPr>
        <w:rPr>
          <w:color w:val="000000"/>
          <w:szCs w:val="24"/>
          <w:lang w:val="en-US"/>
        </w:rPr>
      </w:pPr>
      <w:r w:rsidRPr="00D74628">
        <w:rPr>
          <w:color w:val="000000"/>
          <w:szCs w:val="24"/>
          <w:lang w:val="en-US"/>
        </w:rPr>
        <w:t>The DAB signal spectrum is measured in a 4 kHz bandwidth. Inside the 1.5 MHz block the power level therefore reduces by (10 </w:t>
      </w:r>
      <w:r w:rsidR="00AA2197">
        <w:rPr>
          <w:color w:val="000000"/>
          <w:szCs w:val="24"/>
          <w:lang w:val="en-US"/>
        </w:rPr>
        <w:t>×</w:t>
      </w:r>
      <w:r w:rsidRPr="00D74628">
        <w:rPr>
          <w:color w:val="000000"/>
          <w:szCs w:val="24"/>
          <w:lang w:val="en-US"/>
        </w:rPr>
        <w:t> log</w:t>
      </w:r>
      <w:r w:rsidRPr="00D74628">
        <w:rPr>
          <w:color w:val="000000"/>
          <w:szCs w:val="24"/>
          <w:vertAlign w:val="subscript"/>
          <w:lang w:val="en-US"/>
        </w:rPr>
        <w:t>10</w:t>
      </w:r>
      <w:r w:rsidRPr="00D74628">
        <w:rPr>
          <w:color w:val="000000"/>
          <w:szCs w:val="24"/>
          <w:lang w:val="en-US"/>
        </w:rPr>
        <w:t xml:space="preserve">(4 / 1536)) dB = </w:t>
      </w:r>
      <w:r w:rsidR="00664594">
        <w:rPr>
          <w:color w:val="000000"/>
          <w:szCs w:val="24"/>
          <w:lang w:val="en-US"/>
        </w:rPr>
        <w:t>−</w:t>
      </w:r>
      <w:r w:rsidRPr="00D74628">
        <w:rPr>
          <w:color w:val="000000"/>
          <w:szCs w:val="24"/>
          <w:lang w:val="en-US"/>
        </w:rPr>
        <w:t>26 dB relative to the total power of the signal. The (shoulder) attenuation of the sidebands (out</w:t>
      </w:r>
      <w:r w:rsidRPr="00D74628">
        <w:rPr>
          <w:color w:val="000000"/>
          <w:szCs w:val="24"/>
          <w:lang w:val="en-US"/>
        </w:rPr>
        <w:noBreakHyphen/>
        <w:t>of</w:t>
      </w:r>
      <w:r w:rsidRPr="00D74628">
        <w:rPr>
          <w:color w:val="000000"/>
          <w:szCs w:val="24"/>
          <w:lang w:val="en-US"/>
        </w:rPr>
        <w:noBreakHyphen/>
        <w:t>band signals) is expressed in dB relative to this value.</w:t>
      </w:r>
    </w:p>
    <w:p w14:paraId="76F44DB8" w14:textId="7F052409" w:rsidR="00207EA5" w:rsidRPr="00D74628" w:rsidRDefault="00207EA5" w:rsidP="00E86211">
      <w:pPr>
        <w:rPr>
          <w:lang w:val="en-US"/>
        </w:rPr>
      </w:pPr>
      <w:r w:rsidRPr="00D74628">
        <w:rPr>
          <w:lang w:val="en-US"/>
        </w:rPr>
        <w:lastRenderedPageBreak/>
        <w:t>The out</w:t>
      </w:r>
      <w:r w:rsidRPr="00D74628">
        <w:rPr>
          <w:lang w:val="en-US"/>
        </w:rPr>
        <w:noBreakHyphen/>
        <w:t>of</w:t>
      </w:r>
      <w:r w:rsidRPr="00D74628">
        <w:rPr>
          <w:lang w:val="en-US"/>
        </w:rPr>
        <w:noBreakHyphen/>
        <w:t>band radiated signal spectrum in any 4 kHz band shall be constrained by one of the masks defined in Fig</w:t>
      </w:r>
      <w:r w:rsidR="00E86211">
        <w:rPr>
          <w:lang w:val="en-US"/>
        </w:rPr>
        <w:t>.</w:t>
      </w:r>
      <w:r w:rsidRPr="00D74628">
        <w:rPr>
          <w:lang w:val="en-US"/>
        </w:rPr>
        <w:t xml:space="preserve"> </w:t>
      </w:r>
      <w:r w:rsidR="00FA107B">
        <w:rPr>
          <w:lang w:val="en-US"/>
        </w:rPr>
        <w:t>2</w:t>
      </w:r>
      <w:r w:rsidRPr="00D74628">
        <w:rPr>
          <w:lang w:val="en-US"/>
        </w:rPr>
        <w:t xml:space="preserve"> and Table 10. The solid line mask shall apply to DAB transmitters in critical areas for adjacent channel interference. The dotted line mask shall apply to DAB transmitters in other circumstances for suppression of adjacent channel interference.</w:t>
      </w:r>
    </w:p>
    <w:p w14:paraId="15567067" w14:textId="77777777" w:rsidR="00207EA5" w:rsidRPr="00D74628" w:rsidRDefault="00E86211" w:rsidP="00FC15B3">
      <w:pPr>
        <w:pStyle w:val="Note"/>
        <w:rPr>
          <w:lang w:val="en-US"/>
        </w:rPr>
      </w:pPr>
      <w:r w:rsidRPr="00D74628">
        <w:rPr>
          <w:lang w:val="en-US"/>
        </w:rPr>
        <w:t>NOTE</w:t>
      </w:r>
      <w:r>
        <w:rPr>
          <w:lang w:val="en-US"/>
        </w:rPr>
        <w:t xml:space="preserve"> </w:t>
      </w:r>
      <w:r w:rsidR="0059002E">
        <w:rPr>
          <w:lang w:val="en-US"/>
        </w:rPr>
        <w:t>–</w:t>
      </w:r>
      <w:r>
        <w:rPr>
          <w:lang w:val="en-US"/>
        </w:rPr>
        <w:t xml:space="preserve"> </w:t>
      </w:r>
      <w:r w:rsidRPr="00D74628">
        <w:rPr>
          <w:lang w:val="en-US"/>
        </w:rPr>
        <w:t xml:space="preserve">With </w:t>
      </w:r>
      <w:r w:rsidR="00207EA5" w:rsidRPr="00D74628">
        <w:rPr>
          <w:lang w:val="en-US"/>
        </w:rPr>
        <w:t>increasing frequency difference, the attenuation will further increase. However, it is difficult to measure such high values of attenuation. To assist with measurements, it may be necessary to use special notch filters (e.g. at the distress frequency 243 MHz).</w:t>
      </w:r>
    </w:p>
    <w:p w14:paraId="3022C9E7" w14:textId="77777777" w:rsidR="00207EA5" w:rsidRPr="00E86211" w:rsidRDefault="00207EA5" w:rsidP="00207EA5">
      <w:pPr>
        <w:rPr>
          <w:lang w:val="en-US"/>
        </w:rPr>
      </w:pPr>
    </w:p>
    <w:p w14:paraId="41A87C62" w14:textId="44D365F8" w:rsidR="00207EA5" w:rsidRPr="00207EA5" w:rsidRDefault="00207EA5" w:rsidP="00207EA5">
      <w:pPr>
        <w:pStyle w:val="FigureNo"/>
        <w:rPr>
          <w:lang w:val="en-GB"/>
        </w:rPr>
      </w:pPr>
      <w:r w:rsidRPr="00207EA5">
        <w:rPr>
          <w:lang w:val="en-GB"/>
        </w:rPr>
        <w:lastRenderedPageBreak/>
        <w:t xml:space="preserve">figure </w:t>
      </w:r>
      <w:r w:rsidR="00FA107B">
        <w:rPr>
          <w:lang w:val="en-GB"/>
        </w:rPr>
        <w:t>2</w:t>
      </w:r>
    </w:p>
    <w:p w14:paraId="77B890CB" w14:textId="77777777" w:rsidR="00207EA5" w:rsidRDefault="00207EA5" w:rsidP="00207EA5">
      <w:pPr>
        <w:pStyle w:val="Figuretitle"/>
        <w:rPr>
          <w:lang w:val="en-US"/>
        </w:rPr>
      </w:pPr>
      <w:r w:rsidRPr="00D74628">
        <w:rPr>
          <w:lang w:val="en-US"/>
        </w:rPr>
        <w:t>Spectrum masks for DAB out of band radiation</w:t>
      </w:r>
    </w:p>
    <w:p w14:paraId="7E97A9BD" w14:textId="7682D941" w:rsidR="00207EA5" w:rsidRDefault="00EA2709" w:rsidP="00FC15B3">
      <w:pPr>
        <w:pStyle w:val="Figure"/>
      </w:pPr>
      <w:r>
        <w:rPr>
          <w:noProof/>
        </w:rPr>
        <w:drawing>
          <wp:inline distT="0" distB="0" distL="0" distR="0" wp14:anchorId="14D58974" wp14:editId="0E2FFEF8">
            <wp:extent cx="5175515" cy="7723648"/>
            <wp:effectExtent l="0" t="0" r="6350" b="0"/>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75515" cy="7723648"/>
                    </a:xfrm>
                    <a:prstGeom prst="rect">
                      <a:avLst/>
                    </a:prstGeom>
                  </pic:spPr>
                </pic:pic>
              </a:graphicData>
            </a:graphic>
          </wp:inline>
        </w:drawing>
      </w:r>
    </w:p>
    <w:p w14:paraId="1B57AA61" w14:textId="3BE3C993" w:rsidR="00207EA5" w:rsidRPr="00D74628" w:rsidRDefault="00565A3C" w:rsidP="00920C0F">
      <w:pPr>
        <w:pStyle w:val="TableNo"/>
        <w:keepLines/>
        <w:rPr>
          <w:lang w:val="en-US"/>
        </w:rPr>
      </w:pPr>
      <w:r>
        <w:rPr>
          <w:lang w:val="en-US"/>
        </w:rPr>
        <w:lastRenderedPageBreak/>
        <w:t xml:space="preserve">TABLE </w:t>
      </w:r>
      <w:r w:rsidR="00920C0F">
        <w:rPr>
          <w:lang w:val="en-US"/>
        </w:rPr>
        <w:t>10</w:t>
      </w:r>
    </w:p>
    <w:p w14:paraId="0D300250" w14:textId="1B28D9F9" w:rsidR="00207EA5" w:rsidRPr="00D74628" w:rsidRDefault="00207EA5" w:rsidP="00FC15B3">
      <w:pPr>
        <w:pStyle w:val="Tabletitle"/>
        <w:keepLines/>
        <w:rPr>
          <w:lang w:val="en-US"/>
        </w:rPr>
      </w:pPr>
      <w:r w:rsidRPr="00D74628">
        <w:rPr>
          <w:lang w:val="en-US"/>
        </w:rPr>
        <w:t>Break points for spectrum masks in Fig</w:t>
      </w:r>
      <w:r w:rsidR="00E86211">
        <w:rPr>
          <w:lang w:val="en-US"/>
        </w:rPr>
        <w:t>.</w:t>
      </w:r>
      <w:r w:rsidRPr="00D74628">
        <w:rPr>
          <w:lang w:val="en-US"/>
        </w:rPr>
        <w:t xml:space="preserve"> </w:t>
      </w:r>
      <w:r w:rsidR="00664594">
        <w:rPr>
          <w:lang w:val="en-US"/>
        </w:rPr>
        <w:t>2</w:t>
      </w:r>
    </w:p>
    <w:tbl>
      <w:tblPr>
        <w:tblW w:w="0" w:type="auto"/>
        <w:jc w:val="center"/>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3256"/>
        <w:gridCol w:w="2409"/>
        <w:gridCol w:w="2696"/>
      </w:tblGrid>
      <w:tr w:rsidR="00207EA5" w:rsidRPr="00D64677" w14:paraId="4C8744D0" w14:textId="77777777" w:rsidTr="00FC15B3">
        <w:trPr>
          <w:jc w:val="center"/>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05D57DF3" w14:textId="77777777" w:rsidR="00207EA5" w:rsidRPr="00D74628" w:rsidRDefault="00207EA5" w:rsidP="00FC15B3">
            <w:pPr>
              <w:pStyle w:val="Tablehead"/>
              <w:keepLines/>
              <w:rPr>
                <w:lang w:val="en-US"/>
              </w:rPr>
            </w:pPr>
            <w:r w:rsidRPr="00D74628">
              <w:rPr>
                <w:lang w:val="en-US"/>
              </w:rPr>
              <w:t>Frequency relative to the block centre frequency</w:t>
            </w:r>
            <w:r w:rsidRPr="00D74628">
              <w:rPr>
                <w:lang w:val="en-US"/>
              </w:rPr>
              <w:br/>
            </w:r>
            <w:r w:rsidR="00E86211">
              <w:rPr>
                <w:lang w:val="en-US"/>
              </w:rPr>
              <w:t>(</w:t>
            </w:r>
            <w:r w:rsidRPr="00D74628">
              <w:rPr>
                <w:lang w:val="en-US"/>
              </w:rPr>
              <w:t>MHz</w:t>
            </w:r>
            <w:r w:rsidR="00E86211">
              <w:rPr>
                <w:lang w:val="en-US"/>
              </w:rPr>
              <w: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6A4D804F" w14:textId="77777777" w:rsidR="00207EA5" w:rsidRPr="00D74628" w:rsidRDefault="00207EA5" w:rsidP="00FC15B3">
            <w:pPr>
              <w:pStyle w:val="Tablehead"/>
              <w:keepLines/>
              <w:rPr>
                <w:lang w:val="en-US"/>
              </w:rPr>
            </w:pPr>
            <w:r w:rsidRPr="00D74628">
              <w:rPr>
                <w:lang w:val="en-US"/>
              </w:rPr>
              <w:t>Case 1</w:t>
            </w:r>
            <w:r w:rsidRPr="00D74628">
              <w:rPr>
                <w:lang w:val="en-US"/>
              </w:rPr>
              <w:br/>
              <w:t>(critical cases)</w:t>
            </w:r>
            <w:r w:rsidRPr="00D74628">
              <w:rPr>
                <w:lang w:val="en-US"/>
              </w:rPr>
              <w:br/>
              <w:t>relative level</w:t>
            </w:r>
            <w:r w:rsidRPr="00D74628">
              <w:rPr>
                <w:lang w:val="en-US"/>
              </w:rPr>
              <w:br/>
            </w:r>
            <w:r w:rsidR="00E86211">
              <w:rPr>
                <w:lang w:val="en-US"/>
              </w:rPr>
              <w:t>(</w:t>
            </w:r>
            <w:r w:rsidRPr="00D74628">
              <w:rPr>
                <w:lang w:val="en-US"/>
              </w:rPr>
              <w:t>dB</w:t>
            </w:r>
            <w:r w:rsidR="00E86211">
              <w:rPr>
                <w:lang w:val="en-US"/>
              </w:rPr>
              <w:t>)</w:t>
            </w:r>
          </w:p>
        </w:tc>
        <w:tc>
          <w:tcPr>
            <w:tcW w:w="2696" w:type="dxa"/>
            <w:tcBorders>
              <w:top w:val="single" w:sz="4" w:space="0" w:color="auto"/>
              <w:left w:val="single" w:sz="4" w:space="0" w:color="auto"/>
              <w:bottom w:val="single" w:sz="4" w:space="0" w:color="auto"/>
              <w:right w:val="single" w:sz="4" w:space="0" w:color="auto"/>
            </w:tcBorders>
            <w:shd w:val="clear" w:color="auto" w:fill="auto"/>
            <w:vAlign w:val="center"/>
          </w:tcPr>
          <w:p w14:paraId="3A4036E8" w14:textId="77777777" w:rsidR="00207EA5" w:rsidRPr="00D74628" w:rsidRDefault="00207EA5" w:rsidP="00FC15B3">
            <w:pPr>
              <w:pStyle w:val="Tablehead"/>
              <w:keepLines/>
              <w:rPr>
                <w:lang w:val="en-US"/>
              </w:rPr>
            </w:pPr>
            <w:r w:rsidRPr="00D74628">
              <w:rPr>
                <w:lang w:val="en-US"/>
              </w:rPr>
              <w:t>Case 2</w:t>
            </w:r>
            <w:r w:rsidRPr="00D74628">
              <w:rPr>
                <w:lang w:val="en-US"/>
              </w:rPr>
              <w:br/>
              <w:t>(uncritical cases)</w:t>
            </w:r>
            <w:r w:rsidRPr="00D74628">
              <w:rPr>
                <w:lang w:val="en-US"/>
              </w:rPr>
              <w:br/>
              <w:t>relative level</w:t>
            </w:r>
            <w:r w:rsidRPr="00D74628">
              <w:rPr>
                <w:lang w:val="en-US"/>
              </w:rPr>
              <w:br/>
            </w:r>
            <w:r w:rsidR="00E86211">
              <w:rPr>
                <w:lang w:val="en-US"/>
              </w:rPr>
              <w:t>(</w:t>
            </w:r>
            <w:r w:rsidRPr="00D74628">
              <w:rPr>
                <w:lang w:val="en-US"/>
              </w:rPr>
              <w:t>dB</w:t>
            </w:r>
            <w:r w:rsidR="00E86211">
              <w:rPr>
                <w:lang w:val="en-US"/>
              </w:rPr>
              <w:t>)</w:t>
            </w:r>
          </w:p>
        </w:tc>
      </w:tr>
      <w:tr w:rsidR="00207EA5" w:rsidRPr="007F4F77" w14:paraId="003153AF" w14:textId="77777777" w:rsidTr="00FC15B3">
        <w:trPr>
          <w:trHeight w:val="56"/>
          <w:jc w:val="center"/>
        </w:trPr>
        <w:tc>
          <w:tcPr>
            <w:tcW w:w="3256" w:type="dxa"/>
            <w:tcBorders>
              <w:top w:val="single" w:sz="4" w:space="0" w:color="auto"/>
              <w:left w:val="single" w:sz="4" w:space="0" w:color="auto"/>
              <w:bottom w:val="single" w:sz="4" w:space="0" w:color="auto"/>
              <w:right w:val="single" w:sz="4" w:space="0" w:color="auto"/>
            </w:tcBorders>
            <w:vAlign w:val="center"/>
          </w:tcPr>
          <w:p w14:paraId="7C67B3EE" w14:textId="77777777" w:rsidR="00207EA5" w:rsidRPr="00427CF6" w:rsidRDefault="00207EA5" w:rsidP="00FC15B3">
            <w:pPr>
              <w:pStyle w:val="Tabletext"/>
              <w:keepNext/>
              <w:keepLines/>
              <w:jc w:val="center"/>
            </w:pPr>
            <w:r w:rsidRPr="00427CF6">
              <w:t>±0.77</w:t>
            </w:r>
          </w:p>
        </w:tc>
        <w:tc>
          <w:tcPr>
            <w:tcW w:w="2409" w:type="dxa"/>
            <w:tcBorders>
              <w:top w:val="single" w:sz="4" w:space="0" w:color="auto"/>
              <w:left w:val="single" w:sz="4" w:space="0" w:color="auto"/>
              <w:bottom w:val="single" w:sz="4" w:space="0" w:color="auto"/>
              <w:right w:val="single" w:sz="4" w:space="0" w:color="auto"/>
            </w:tcBorders>
            <w:vAlign w:val="center"/>
          </w:tcPr>
          <w:p w14:paraId="316E9F88" w14:textId="77777777" w:rsidR="00207EA5" w:rsidRPr="00427CF6" w:rsidRDefault="00FC15B3" w:rsidP="00FC15B3">
            <w:pPr>
              <w:pStyle w:val="Tabletext"/>
              <w:keepNext/>
              <w:keepLines/>
              <w:jc w:val="center"/>
            </w:pPr>
            <w:r>
              <w:t>–</w:t>
            </w:r>
            <w:r w:rsidR="00207EA5" w:rsidRPr="00427CF6">
              <w:t>26</w:t>
            </w:r>
          </w:p>
        </w:tc>
        <w:tc>
          <w:tcPr>
            <w:tcW w:w="2696" w:type="dxa"/>
            <w:tcBorders>
              <w:top w:val="single" w:sz="4" w:space="0" w:color="auto"/>
              <w:left w:val="single" w:sz="4" w:space="0" w:color="auto"/>
              <w:bottom w:val="single" w:sz="4" w:space="0" w:color="auto"/>
              <w:right w:val="single" w:sz="4" w:space="0" w:color="auto"/>
            </w:tcBorders>
            <w:vAlign w:val="center"/>
          </w:tcPr>
          <w:p w14:paraId="7BEAF7CC" w14:textId="77777777" w:rsidR="00207EA5" w:rsidRPr="00427CF6" w:rsidRDefault="00FC15B3" w:rsidP="00FC15B3">
            <w:pPr>
              <w:pStyle w:val="Tabletext"/>
              <w:keepNext/>
              <w:keepLines/>
              <w:jc w:val="center"/>
            </w:pPr>
            <w:r>
              <w:t>–</w:t>
            </w:r>
            <w:r w:rsidR="00207EA5" w:rsidRPr="00427CF6">
              <w:t>26</w:t>
            </w:r>
          </w:p>
        </w:tc>
      </w:tr>
      <w:tr w:rsidR="00207EA5" w:rsidRPr="007F4F77" w14:paraId="263F068C" w14:textId="77777777" w:rsidTr="00FC15B3">
        <w:trPr>
          <w:trHeight w:val="56"/>
          <w:jc w:val="center"/>
        </w:trPr>
        <w:tc>
          <w:tcPr>
            <w:tcW w:w="3256" w:type="dxa"/>
            <w:tcBorders>
              <w:top w:val="single" w:sz="4" w:space="0" w:color="auto"/>
              <w:left w:val="single" w:sz="4" w:space="0" w:color="auto"/>
              <w:bottom w:val="single" w:sz="4" w:space="0" w:color="auto"/>
              <w:right w:val="single" w:sz="4" w:space="0" w:color="auto"/>
            </w:tcBorders>
            <w:vAlign w:val="center"/>
          </w:tcPr>
          <w:p w14:paraId="7F641CBD" w14:textId="77777777" w:rsidR="00207EA5" w:rsidRPr="00427CF6" w:rsidRDefault="00207EA5" w:rsidP="00FC15B3">
            <w:pPr>
              <w:pStyle w:val="Tabletext"/>
              <w:keepNext/>
              <w:keepLines/>
              <w:jc w:val="center"/>
            </w:pPr>
            <w:r w:rsidRPr="00427CF6">
              <w:t>±0.97</w:t>
            </w:r>
          </w:p>
        </w:tc>
        <w:tc>
          <w:tcPr>
            <w:tcW w:w="2409" w:type="dxa"/>
            <w:tcBorders>
              <w:top w:val="single" w:sz="4" w:space="0" w:color="auto"/>
              <w:left w:val="single" w:sz="4" w:space="0" w:color="auto"/>
              <w:bottom w:val="single" w:sz="4" w:space="0" w:color="auto"/>
              <w:right w:val="single" w:sz="4" w:space="0" w:color="auto"/>
            </w:tcBorders>
            <w:vAlign w:val="center"/>
          </w:tcPr>
          <w:p w14:paraId="3EAF7965" w14:textId="77777777" w:rsidR="00207EA5" w:rsidRPr="00427CF6" w:rsidRDefault="00FC15B3" w:rsidP="00FC15B3">
            <w:pPr>
              <w:pStyle w:val="Tabletext"/>
              <w:keepNext/>
              <w:keepLines/>
              <w:jc w:val="center"/>
            </w:pPr>
            <w:r>
              <w:t>–</w:t>
            </w:r>
            <w:r w:rsidR="00207EA5" w:rsidRPr="00427CF6">
              <w:t>71</w:t>
            </w:r>
          </w:p>
        </w:tc>
        <w:tc>
          <w:tcPr>
            <w:tcW w:w="2696" w:type="dxa"/>
            <w:tcBorders>
              <w:top w:val="single" w:sz="4" w:space="0" w:color="auto"/>
              <w:left w:val="single" w:sz="4" w:space="0" w:color="auto"/>
              <w:bottom w:val="single" w:sz="4" w:space="0" w:color="auto"/>
              <w:right w:val="single" w:sz="4" w:space="0" w:color="auto"/>
            </w:tcBorders>
            <w:vAlign w:val="center"/>
          </w:tcPr>
          <w:p w14:paraId="6CD0EDC8" w14:textId="77777777" w:rsidR="00207EA5" w:rsidRPr="00427CF6" w:rsidRDefault="00FC15B3" w:rsidP="00FC15B3">
            <w:pPr>
              <w:pStyle w:val="Tabletext"/>
              <w:keepNext/>
              <w:keepLines/>
              <w:jc w:val="center"/>
            </w:pPr>
            <w:r>
              <w:t>–</w:t>
            </w:r>
            <w:r w:rsidR="00207EA5" w:rsidRPr="00427CF6">
              <w:t>56</w:t>
            </w:r>
          </w:p>
        </w:tc>
      </w:tr>
      <w:tr w:rsidR="00207EA5" w:rsidRPr="007F4F77" w14:paraId="1AA25E98" w14:textId="77777777" w:rsidTr="00FC15B3">
        <w:trPr>
          <w:trHeight w:val="56"/>
          <w:jc w:val="center"/>
        </w:trPr>
        <w:tc>
          <w:tcPr>
            <w:tcW w:w="3256" w:type="dxa"/>
            <w:tcBorders>
              <w:top w:val="single" w:sz="4" w:space="0" w:color="auto"/>
              <w:left w:val="single" w:sz="4" w:space="0" w:color="auto"/>
              <w:bottom w:val="single" w:sz="4" w:space="0" w:color="auto"/>
              <w:right w:val="single" w:sz="4" w:space="0" w:color="auto"/>
            </w:tcBorders>
            <w:vAlign w:val="center"/>
          </w:tcPr>
          <w:p w14:paraId="5AEAEA1F" w14:textId="77777777" w:rsidR="00207EA5" w:rsidRPr="00427CF6" w:rsidRDefault="00207EA5" w:rsidP="00FC15B3">
            <w:pPr>
              <w:pStyle w:val="Tabletext"/>
              <w:keepNext/>
              <w:keepLines/>
              <w:jc w:val="center"/>
            </w:pPr>
            <w:r w:rsidRPr="00427CF6">
              <w:t>±1.75</w:t>
            </w:r>
          </w:p>
        </w:tc>
        <w:tc>
          <w:tcPr>
            <w:tcW w:w="2409" w:type="dxa"/>
            <w:tcBorders>
              <w:top w:val="single" w:sz="4" w:space="0" w:color="auto"/>
              <w:left w:val="single" w:sz="4" w:space="0" w:color="auto"/>
              <w:bottom w:val="single" w:sz="4" w:space="0" w:color="auto"/>
              <w:right w:val="single" w:sz="4" w:space="0" w:color="auto"/>
            </w:tcBorders>
            <w:vAlign w:val="center"/>
          </w:tcPr>
          <w:p w14:paraId="0124891F" w14:textId="77777777" w:rsidR="00207EA5" w:rsidRPr="00427CF6" w:rsidRDefault="00FC15B3" w:rsidP="00FC15B3">
            <w:pPr>
              <w:pStyle w:val="Tabletext"/>
              <w:keepNext/>
              <w:keepLines/>
              <w:jc w:val="center"/>
            </w:pPr>
            <w:r>
              <w:t>–</w:t>
            </w:r>
            <w:r w:rsidR="00207EA5" w:rsidRPr="00427CF6">
              <w:t>106</w:t>
            </w:r>
          </w:p>
        </w:tc>
        <w:tc>
          <w:tcPr>
            <w:tcW w:w="2696" w:type="dxa"/>
            <w:tcBorders>
              <w:top w:val="single" w:sz="4" w:space="0" w:color="auto"/>
              <w:left w:val="single" w:sz="4" w:space="0" w:color="auto"/>
              <w:bottom w:val="single" w:sz="4" w:space="0" w:color="auto"/>
              <w:right w:val="single" w:sz="4" w:space="0" w:color="auto"/>
            </w:tcBorders>
            <w:vAlign w:val="center"/>
          </w:tcPr>
          <w:p w14:paraId="71AD2647" w14:textId="77777777" w:rsidR="00207EA5" w:rsidRPr="00427CF6" w:rsidRDefault="00207EA5" w:rsidP="00FC15B3">
            <w:pPr>
              <w:pStyle w:val="Tabletext"/>
              <w:keepNext/>
              <w:keepLines/>
              <w:jc w:val="center"/>
            </w:pPr>
            <w:r w:rsidRPr="00427CF6">
              <w:t>n.a.</w:t>
            </w:r>
          </w:p>
        </w:tc>
      </w:tr>
      <w:tr w:rsidR="00207EA5" w:rsidRPr="007F4F77" w14:paraId="295F538A" w14:textId="77777777" w:rsidTr="00FC15B3">
        <w:trPr>
          <w:trHeight w:val="56"/>
          <w:jc w:val="center"/>
        </w:trPr>
        <w:tc>
          <w:tcPr>
            <w:tcW w:w="3256" w:type="dxa"/>
            <w:tcBorders>
              <w:top w:val="single" w:sz="4" w:space="0" w:color="auto"/>
              <w:left w:val="single" w:sz="4" w:space="0" w:color="auto"/>
              <w:bottom w:val="single" w:sz="4" w:space="0" w:color="auto"/>
              <w:right w:val="single" w:sz="4" w:space="0" w:color="auto"/>
            </w:tcBorders>
            <w:vAlign w:val="center"/>
          </w:tcPr>
          <w:p w14:paraId="6213A257" w14:textId="77777777" w:rsidR="00207EA5" w:rsidRPr="00427CF6" w:rsidRDefault="00207EA5" w:rsidP="00FC15B3">
            <w:pPr>
              <w:pStyle w:val="Tabletext"/>
              <w:keepNext/>
              <w:keepLines/>
              <w:jc w:val="center"/>
            </w:pPr>
            <w:r w:rsidRPr="00427CF6">
              <w:t>±3.00</w:t>
            </w:r>
          </w:p>
        </w:tc>
        <w:tc>
          <w:tcPr>
            <w:tcW w:w="2409" w:type="dxa"/>
            <w:tcBorders>
              <w:top w:val="single" w:sz="4" w:space="0" w:color="auto"/>
              <w:left w:val="single" w:sz="4" w:space="0" w:color="auto"/>
              <w:bottom w:val="single" w:sz="4" w:space="0" w:color="auto"/>
              <w:right w:val="single" w:sz="4" w:space="0" w:color="auto"/>
            </w:tcBorders>
            <w:vAlign w:val="center"/>
          </w:tcPr>
          <w:p w14:paraId="2647DB7E" w14:textId="77777777" w:rsidR="00207EA5" w:rsidRPr="00427CF6" w:rsidRDefault="00FC15B3" w:rsidP="00FC15B3">
            <w:pPr>
              <w:pStyle w:val="Tabletext"/>
              <w:keepNext/>
              <w:keepLines/>
              <w:jc w:val="center"/>
            </w:pPr>
            <w:r>
              <w:t>–</w:t>
            </w:r>
            <w:r w:rsidR="00207EA5" w:rsidRPr="00427CF6">
              <w:t>106</w:t>
            </w:r>
          </w:p>
        </w:tc>
        <w:tc>
          <w:tcPr>
            <w:tcW w:w="2696" w:type="dxa"/>
            <w:tcBorders>
              <w:top w:val="single" w:sz="4" w:space="0" w:color="auto"/>
              <w:left w:val="single" w:sz="4" w:space="0" w:color="auto"/>
              <w:bottom w:val="single" w:sz="4" w:space="0" w:color="auto"/>
              <w:right w:val="single" w:sz="4" w:space="0" w:color="auto"/>
            </w:tcBorders>
            <w:vAlign w:val="center"/>
          </w:tcPr>
          <w:p w14:paraId="2DBC3C3A" w14:textId="77777777" w:rsidR="00207EA5" w:rsidRPr="00427CF6" w:rsidRDefault="00FC15B3" w:rsidP="00FC15B3">
            <w:pPr>
              <w:pStyle w:val="Tabletext"/>
              <w:keepNext/>
              <w:keepLines/>
              <w:jc w:val="center"/>
            </w:pPr>
            <w:r>
              <w:t>–</w:t>
            </w:r>
            <w:r w:rsidR="00207EA5" w:rsidRPr="00427CF6">
              <w:t>106</w:t>
            </w:r>
          </w:p>
        </w:tc>
      </w:tr>
    </w:tbl>
    <w:p w14:paraId="4914A023" w14:textId="77777777" w:rsidR="006024DE" w:rsidRPr="006024DE" w:rsidRDefault="006024DE" w:rsidP="00FC15B3">
      <w:pPr>
        <w:pStyle w:val="Tablefin"/>
      </w:pPr>
    </w:p>
    <w:p w14:paraId="375031BC" w14:textId="77777777" w:rsidR="006024DE" w:rsidRPr="00074478" w:rsidRDefault="006024DE" w:rsidP="00565A3C">
      <w:pPr>
        <w:pStyle w:val="Reftitle"/>
        <w:rPr>
          <w:lang w:val="en-GB"/>
        </w:rPr>
      </w:pPr>
      <w:bookmarkStart w:id="136" w:name="_Toc122680138"/>
      <w:r w:rsidRPr="0020403C">
        <w:t>Bibliography</w:t>
      </w:r>
      <w:bookmarkEnd w:id="136"/>
    </w:p>
    <w:p w14:paraId="1A90DD07" w14:textId="77777777" w:rsidR="00053C12" w:rsidRDefault="00053C12" w:rsidP="0020403C">
      <w:pPr>
        <w:rPr>
          <w:lang w:val="en-GB"/>
        </w:rPr>
      </w:pPr>
    </w:p>
    <w:p w14:paraId="427C2651" w14:textId="77777777" w:rsidR="006024DE" w:rsidRPr="00EA2709" w:rsidRDefault="006024DE" w:rsidP="003E19A4">
      <w:pPr>
        <w:pStyle w:val="Reftext"/>
        <w:rPr>
          <w:sz w:val="22"/>
          <w:szCs w:val="22"/>
          <w:lang w:val="en-GB"/>
        </w:rPr>
      </w:pPr>
      <w:r w:rsidRPr="003E19A4">
        <w:rPr>
          <w:sz w:val="22"/>
          <w:szCs w:val="22"/>
          <w:lang w:val="en-GB"/>
        </w:rPr>
        <w:t>ETSI Specification EN 300 401 – Radio broadcasting systems; Digital Audio Broadcasting (DAB) to mobile, portable and fixed receivers.</w:t>
      </w:r>
    </w:p>
    <w:p w14:paraId="2FD6C3EC" w14:textId="77777777" w:rsidR="006024DE" w:rsidRDefault="006024DE" w:rsidP="006024DE">
      <w:pPr>
        <w:pStyle w:val="Reftext"/>
        <w:rPr>
          <w:lang w:val="en-GB"/>
        </w:rPr>
      </w:pPr>
    </w:p>
    <w:p w14:paraId="5D270E0C" w14:textId="77777777" w:rsidR="00E86211" w:rsidRPr="006024DE" w:rsidRDefault="00E86211" w:rsidP="006024DE">
      <w:pPr>
        <w:pStyle w:val="Reftext"/>
        <w:rPr>
          <w:lang w:val="en-GB"/>
        </w:rPr>
      </w:pPr>
    </w:p>
    <w:p w14:paraId="3E52CFFB" w14:textId="77777777" w:rsidR="006024DE" w:rsidRPr="00074478" w:rsidRDefault="006024DE" w:rsidP="006024DE">
      <w:pPr>
        <w:pStyle w:val="AnnexNoTitle"/>
        <w:rPr>
          <w:lang w:val="en-GB"/>
        </w:rPr>
      </w:pPr>
      <w:bookmarkStart w:id="137" w:name="_Toc121024764"/>
      <w:bookmarkStart w:id="138" w:name="_Toc122680139"/>
      <w:r w:rsidRPr="00074478">
        <w:rPr>
          <w:lang w:val="en-GB"/>
        </w:rPr>
        <w:t>Annex 2</w:t>
      </w:r>
      <w:r w:rsidRPr="00074478">
        <w:rPr>
          <w:lang w:val="en-GB"/>
        </w:rPr>
        <w:br/>
      </w:r>
      <w:r w:rsidRPr="00074478">
        <w:rPr>
          <w:lang w:val="en-GB"/>
        </w:rPr>
        <w:br/>
        <w:t xml:space="preserve">Technical basis for planning of terrestrial digital sound </w:t>
      </w:r>
      <w:r w:rsidRPr="00074478">
        <w:rPr>
          <w:lang w:val="en-GB"/>
        </w:rPr>
        <w:br/>
        <w:t>broadcasting System F (ISDB-T</w:t>
      </w:r>
      <w:r w:rsidRPr="00074478">
        <w:rPr>
          <w:vertAlign w:val="subscript"/>
          <w:lang w:val="en-GB"/>
        </w:rPr>
        <w:t>SB</w:t>
      </w:r>
      <w:r w:rsidRPr="00074478">
        <w:rPr>
          <w:lang w:val="en-GB"/>
        </w:rPr>
        <w:t>) in the VHF band</w:t>
      </w:r>
      <w:bookmarkEnd w:id="137"/>
      <w:bookmarkEnd w:id="138"/>
    </w:p>
    <w:p w14:paraId="0A01A010" w14:textId="77777777" w:rsidR="006024DE" w:rsidRPr="006024DE" w:rsidRDefault="006024DE" w:rsidP="006024DE">
      <w:pPr>
        <w:pStyle w:val="Heading1"/>
        <w:rPr>
          <w:lang w:val="en-GB" w:eastAsia="ja-JP"/>
        </w:rPr>
      </w:pPr>
      <w:bookmarkStart w:id="139" w:name="_Toc121024765"/>
      <w:bookmarkStart w:id="140" w:name="_Toc122680140"/>
      <w:r w:rsidRPr="006024DE">
        <w:rPr>
          <w:lang w:val="en-GB" w:eastAsia="ja-JP"/>
        </w:rPr>
        <w:t>1</w:t>
      </w:r>
      <w:r w:rsidRPr="006024DE">
        <w:rPr>
          <w:lang w:val="en-GB" w:eastAsia="ja-JP"/>
        </w:rPr>
        <w:tab/>
        <w:t>General</w:t>
      </w:r>
      <w:bookmarkEnd w:id="139"/>
      <w:bookmarkEnd w:id="140"/>
    </w:p>
    <w:p w14:paraId="7B662B0C" w14:textId="77777777" w:rsidR="006024DE" w:rsidRPr="006024DE" w:rsidRDefault="006024DE" w:rsidP="006024DE">
      <w:pPr>
        <w:rPr>
          <w:lang w:val="en-GB"/>
        </w:rPr>
      </w:pPr>
      <w:r w:rsidRPr="006024DE">
        <w:rPr>
          <w:lang w:val="en-GB" w:eastAsia="ja-JP"/>
        </w:rPr>
        <w:t xml:space="preserve">This Annex describes planning criteria for </w:t>
      </w:r>
      <w:r w:rsidRPr="006024DE">
        <w:rPr>
          <w:lang w:val="en-GB"/>
        </w:rPr>
        <w:t>Digital System F</w:t>
      </w:r>
      <w:r w:rsidRPr="006024DE">
        <w:rPr>
          <w:lang w:val="en-GB" w:eastAsia="ja-JP"/>
        </w:rPr>
        <w:t xml:space="preserve"> (ISDB-T</w:t>
      </w:r>
      <w:r w:rsidRPr="006024DE">
        <w:rPr>
          <w:vertAlign w:val="subscript"/>
          <w:lang w:val="en-GB" w:eastAsia="ja-JP"/>
        </w:rPr>
        <w:t>SB</w:t>
      </w:r>
      <w:r w:rsidRPr="006024DE">
        <w:rPr>
          <w:lang w:val="en-GB" w:eastAsia="ja-JP"/>
        </w:rPr>
        <w:t xml:space="preserve">) in the VHF band. </w:t>
      </w:r>
      <w:r w:rsidRPr="006024DE">
        <w:rPr>
          <w:lang w:val="en-GB"/>
        </w:rPr>
        <w:t>System F can be assigned to a 6</w:t>
      </w:r>
      <w:r w:rsidRPr="006024DE">
        <w:rPr>
          <w:lang w:val="en-GB" w:eastAsia="ja-JP"/>
        </w:rPr>
        <w:t xml:space="preserve"> </w:t>
      </w:r>
      <w:r w:rsidRPr="006024DE">
        <w:rPr>
          <w:lang w:val="en-GB"/>
        </w:rPr>
        <w:t>MHz, 7</w:t>
      </w:r>
      <w:r w:rsidRPr="006024DE">
        <w:rPr>
          <w:lang w:val="en-GB" w:eastAsia="ja-JP"/>
        </w:rPr>
        <w:t xml:space="preserve"> </w:t>
      </w:r>
      <w:r w:rsidRPr="006024DE">
        <w:rPr>
          <w:lang w:val="en-GB"/>
        </w:rPr>
        <w:t>MHz</w:t>
      </w:r>
      <w:r w:rsidRPr="006024DE">
        <w:rPr>
          <w:lang w:val="en-GB" w:eastAsia="ja-JP"/>
        </w:rPr>
        <w:t>,</w:t>
      </w:r>
      <w:r w:rsidRPr="006024DE">
        <w:rPr>
          <w:lang w:val="en-GB"/>
        </w:rPr>
        <w:t xml:space="preserve"> or 8</w:t>
      </w:r>
      <w:r w:rsidRPr="006024DE">
        <w:rPr>
          <w:lang w:val="en-GB" w:eastAsia="ja-JP"/>
        </w:rPr>
        <w:t xml:space="preserve"> </w:t>
      </w:r>
      <w:r w:rsidRPr="006024DE">
        <w:rPr>
          <w:lang w:val="en-GB"/>
        </w:rPr>
        <w:t xml:space="preserve">MHz </w:t>
      </w:r>
      <w:r w:rsidRPr="006024DE">
        <w:rPr>
          <w:lang w:val="en-GB" w:eastAsia="ja-JP"/>
        </w:rPr>
        <w:t xml:space="preserve">television </w:t>
      </w:r>
      <w:r w:rsidRPr="006024DE">
        <w:rPr>
          <w:lang w:val="en-GB"/>
        </w:rPr>
        <w:t>channel raster. Segment bandwidth is defined to be a fourteenth of the channel bandwidth, therefore that is 429</w:t>
      </w:r>
      <w:r w:rsidRPr="006024DE">
        <w:rPr>
          <w:lang w:val="en-GB" w:eastAsia="ja-JP"/>
        </w:rPr>
        <w:t> </w:t>
      </w:r>
      <w:r w:rsidRPr="006024DE">
        <w:rPr>
          <w:lang w:val="en-GB"/>
        </w:rPr>
        <w:t>kHz (6/14</w:t>
      </w:r>
      <w:r w:rsidRPr="006024DE">
        <w:rPr>
          <w:lang w:val="en-GB" w:eastAsia="ja-JP"/>
        </w:rPr>
        <w:t xml:space="preserve"> </w:t>
      </w:r>
      <w:r w:rsidRPr="006024DE">
        <w:rPr>
          <w:lang w:val="en-GB"/>
        </w:rPr>
        <w:t>MHz), 500</w:t>
      </w:r>
      <w:r w:rsidRPr="006024DE">
        <w:rPr>
          <w:lang w:val="en-GB" w:eastAsia="ja-JP"/>
        </w:rPr>
        <w:t> </w:t>
      </w:r>
      <w:r w:rsidRPr="006024DE">
        <w:rPr>
          <w:lang w:val="en-GB"/>
        </w:rPr>
        <w:t>kHz (7/14</w:t>
      </w:r>
      <w:r w:rsidRPr="006024DE">
        <w:rPr>
          <w:lang w:val="en-GB" w:eastAsia="ja-JP"/>
        </w:rPr>
        <w:t> </w:t>
      </w:r>
      <w:r w:rsidRPr="006024DE">
        <w:rPr>
          <w:lang w:val="en-GB"/>
        </w:rPr>
        <w:t>MHz) or 571</w:t>
      </w:r>
      <w:r w:rsidRPr="006024DE">
        <w:rPr>
          <w:lang w:val="en-GB" w:eastAsia="ja-JP"/>
        </w:rPr>
        <w:t> </w:t>
      </w:r>
      <w:r w:rsidRPr="006024DE">
        <w:rPr>
          <w:lang w:val="en-GB"/>
        </w:rPr>
        <w:t>kHz (8/14</w:t>
      </w:r>
      <w:r w:rsidRPr="006024DE">
        <w:rPr>
          <w:lang w:val="en-GB" w:eastAsia="ja-JP"/>
        </w:rPr>
        <w:t xml:space="preserve"> </w:t>
      </w:r>
      <w:r w:rsidRPr="006024DE">
        <w:rPr>
          <w:lang w:val="en-GB"/>
        </w:rPr>
        <w:t>MHz). However, the segment bandwidth should be selected in compliance with the frequency situation in each country.</w:t>
      </w:r>
    </w:p>
    <w:p w14:paraId="198E7621" w14:textId="77777777" w:rsidR="006024DE" w:rsidRPr="006024DE" w:rsidRDefault="006024DE" w:rsidP="006024DE">
      <w:pPr>
        <w:pStyle w:val="Heading1"/>
        <w:rPr>
          <w:lang w:val="en-GB" w:eastAsia="ja-JP"/>
        </w:rPr>
      </w:pPr>
      <w:bookmarkStart w:id="141" w:name="_Toc493143188"/>
      <w:bookmarkStart w:id="142" w:name="_Toc493146997"/>
      <w:bookmarkStart w:id="143" w:name="_Toc493149653"/>
      <w:bookmarkStart w:id="144" w:name="_Toc493151957"/>
      <w:bookmarkStart w:id="145" w:name="_Toc493152284"/>
      <w:bookmarkStart w:id="146" w:name="_Toc493153898"/>
      <w:bookmarkStart w:id="147" w:name="_Toc493154020"/>
      <w:bookmarkStart w:id="148" w:name="_Toc493154142"/>
      <w:bookmarkStart w:id="149" w:name="_Toc493857053"/>
      <w:bookmarkStart w:id="150" w:name="_Toc493866358"/>
      <w:bookmarkStart w:id="151" w:name="_Toc494007102"/>
      <w:bookmarkStart w:id="152" w:name="_Toc494049082"/>
      <w:bookmarkStart w:id="153" w:name="_Toc3088734"/>
      <w:bookmarkStart w:id="154" w:name="_Toc121024766"/>
      <w:bookmarkStart w:id="155" w:name="_Toc122680141"/>
      <w:r w:rsidRPr="006024DE">
        <w:rPr>
          <w:lang w:val="en-GB" w:eastAsia="ja-JP"/>
        </w:rPr>
        <w:t>2</w:t>
      </w:r>
      <w:bookmarkStart w:id="156" w:name="_Toc493143190"/>
      <w:bookmarkStart w:id="157" w:name="_Toc493146999"/>
      <w:bookmarkStart w:id="158" w:name="_Toc493149655"/>
      <w:bookmarkStart w:id="159" w:name="_Toc493151959"/>
      <w:bookmarkStart w:id="160" w:name="_Toc493152286"/>
      <w:bookmarkStart w:id="161" w:name="_Toc493153900"/>
      <w:bookmarkStart w:id="162" w:name="_Toc493154022"/>
      <w:bookmarkStart w:id="163" w:name="_Toc493154144"/>
      <w:bookmarkStart w:id="164" w:name="_Toc493857055"/>
      <w:bookmarkStart w:id="165" w:name="_Toc493866360"/>
      <w:bookmarkStart w:id="166" w:name="_Toc494007104"/>
      <w:bookmarkStart w:id="167" w:name="_Toc494049084"/>
      <w:bookmarkStart w:id="168" w:name="_Toc3088736"/>
      <w:bookmarkEnd w:id="141"/>
      <w:bookmarkEnd w:id="142"/>
      <w:bookmarkEnd w:id="143"/>
      <w:bookmarkEnd w:id="144"/>
      <w:bookmarkEnd w:id="145"/>
      <w:bookmarkEnd w:id="146"/>
      <w:bookmarkEnd w:id="147"/>
      <w:bookmarkEnd w:id="148"/>
      <w:bookmarkEnd w:id="149"/>
      <w:bookmarkEnd w:id="150"/>
      <w:bookmarkEnd w:id="151"/>
      <w:bookmarkEnd w:id="152"/>
      <w:bookmarkEnd w:id="153"/>
      <w:r w:rsidRPr="006024DE">
        <w:rPr>
          <w:lang w:val="en-GB" w:eastAsia="ja-JP"/>
        </w:rPr>
        <w:tab/>
      </w:r>
      <w:r w:rsidRPr="006024DE">
        <w:rPr>
          <w:lang w:val="en-GB"/>
        </w:rPr>
        <w:t>Spectrum mask</w:t>
      </w:r>
      <w:r w:rsidRPr="006024DE">
        <w:rPr>
          <w:lang w:val="en-GB" w:eastAsia="ja-JP"/>
        </w:rPr>
        <w:t>s for out-of-band emissions</w:t>
      </w:r>
      <w:bookmarkEnd w:id="154"/>
      <w:bookmarkEnd w:id="155"/>
    </w:p>
    <w:p w14:paraId="095692C1" w14:textId="76CCDAE5" w:rsidR="006024DE" w:rsidRPr="006024DE" w:rsidRDefault="006024DE" w:rsidP="00920C0F">
      <w:pPr>
        <w:rPr>
          <w:lang w:val="en-GB"/>
        </w:rPr>
      </w:pPr>
      <w:r w:rsidRPr="006024DE">
        <w:rPr>
          <w:lang w:val="en-GB"/>
        </w:rPr>
        <w:t xml:space="preserve">The radiated signal spectrum should be constrained by the </w:t>
      </w:r>
      <w:r w:rsidRPr="006024DE">
        <w:rPr>
          <w:lang w:val="en-GB" w:eastAsia="ja-JP"/>
        </w:rPr>
        <w:t xml:space="preserve">spectrum </w:t>
      </w:r>
      <w:r w:rsidR="00565A3C">
        <w:rPr>
          <w:lang w:val="en-GB"/>
        </w:rPr>
        <w:t xml:space="preserve">mask. Table </w:t>
      </w:r>
      <w:r w:rsidR="00920C0F">
        <w:rPr>
          <w:lang w:val="en-GB"/>
        </w:rPr>
        <w:t>11</w:t>
      </w:r>
      <w:r w:rsidRPr="006024DE">
        <w:rPr>
          <w:lang w:val="en-GB" w:eastAsia="ja-JP"/>
        </w:rPr>
        <w:t xml:space="preserve"> </w:t>
      </w:r>
      <w:r w:rsidRPr="006024DE">
        <w:rPr>
          <w:lang w:val="en-GB"/>
        </w:rPr>
        <w:t xml:space="preserve">defines the breakpoints of the spectrum mask for </w:t>
      </w:r>
      <w:r w:rsidRPr="006024DE">
        <w:rPr>
          <w:i/>
          <w:iCs/>
          <w:lang w:val="en-GB"/>
        </w:rPr>
        <w:t>n</w:t>
      </w:r>
      <w:r w:rsidRPr="006024DE">
        <w:rPr>
          <w:lang w:val="en-GB"/>
        </w:rPr>
        <w:t>-segment transmission for 6/14</w:t>
      </w:r>
      <w:r w:rsidRPr="006024DE">
        <w:rPr>
          <w:lang w:val="en-GB" w:eastAsia="ja-JP"/>
        </w:rPr>
        <w:t xml:space="preserve"> </w:t>
      </w:r>
      <w:r w:rsidRPr="006024DE">
        <w:rPr>
          <w:lang w:val="en-GB"/>
        </w:rPr>
        <w:t>MHz</w:t>
      </w:r>
      <w:r w:rsidRPr="006024DE">
        <w:rPr>
          <w:lang w:val="en-GB" w:eastAsia="ja-JP"/>
        </w:rPr>
        <w:t>, 7</w:t>
      </w:r>
      <w:r w:rsidRPr="006024DE">
        <w:rPr>
          <w:lang w:val="en-GB"/>
        </w:rPr>
        <w:t>/14</w:t>
      </w:r>
      <w:r w:rsidRPr="006024DE">
        <w:rPr>
          <w:lang w:val="en-GB" w:eastAsia="ja-JP"/>
        </w:rPr>
        <w:t xml:space="preserve"> </w:t>
      </w:r>
      <w:r w:rsidRPr="006024DE">
        <w:rPr>
          <w:lang w:val="en-GB"/>
        </w:rPr>
        <w:t>MHz</w:t>
      </w:r>
      <w:r w:rsidRPr="006024DE">
        <w:rPr>
          <w:lang w:val="en-GB" w:eastAsia="ja-JP"/>
        </w:rPr>
        <w:t>, and 8</w:t>
      </w:r>
      <w:r w:rsidRPr="006024DE">
        <w:rPr>
          <w:lang w:val="en-GB"/>
        </w:rPr>
        <w:t>/14</w:t>
      </w:r>
      <w:r w:rsidRPr="006024DE">
        <w:rPr>
          <w:lang w:val="en-GB" w:eastAsia="ja-JP"/>
        </w:rPr>
        <w:t> </w:t>
      </w:r>
      <w:r w:rsidRPr="006024DE">
        <w:rPr>
          <w:lang w:val="en-GB"/>
        </w:rPr>
        <w:t xml:space="preserve">MHz segment system. The spectrum mask is defined as the relative value to the mean power of each frequency. Figure </w:t>
      </w:r>
      <w:r w:rsidR="00FA107B">
        <w:rPr>
          <w:lang w:val="en-GB" w:eastAsia="ja-JP"/>
        </w:rPr>
        <w:t>3</w:t>
      </w:r>
      <w:r w:rsidRPr="006024DE">
        <w:rPr>
          <w:lang w:val="en-GB"/>
        </w:rPr>
        <w:t xml:space="preserve"> </w:t>
      </w:r>
      <w:r w:rsidRPr="006024DE">
        <w:rPr>
          <w:lang w:val="en-GB" w:eastAsia="ja-JP"/>
        </w:rPr>
        <w:t xml:space="preserve">shows </w:t>
      </w:r>
      <w:r w:rsidRPr="006024DE">
        <w:rPr>
          <w:lang w:val="en-GB"/>
        </w:rPr>
        <w:t xml:space="preserve">the spectrum mask for </w:t>
      </w:r>
      <w:r w:rsidRPr="006024DE">
        <w:rPr>
          <w:lang w:val="en-GB" w:eastAsia="ja-JP"/>
        </w:rPr>
        <w:t>3-</w:t>
      </w:r>
      <w:r w:rsidRPr="006024DE">
        <w:rPr>
          <w:lang w:val="en-GB"/>
        </w:rPr>
        <w:t>segment transmission</w:t>
      </w:r>
      <w:r w:rsidRPr="006024DE">
        <w:rPr>
          <w:lang w:val="en-GB" w:eastAsia="ja-JP"/>
        </w:rPr>
        <w:t xml:space="preserve"> in 6/14 MHz segment system</w:t>
      </w:r>
      <w:r w:rsidRPr="006024DE">
        <w:rPr>
          <w:lang w:val="en-GB"/>
        </w:rPr>
        <w:t>.</w:t>
      </w:r>
    </w:p>
    <w:p w14:paraId="5948A385" w14:textId="33482927" w:rsidR="006024DE" w:rsidRPr="006024DE" w:rsidRDefault="006024DE" w:rsidP="00920C0F">
      <w:pPr>
        <w:pStyle w:val="TableNo"/>
        <w:rPr>
          <w:lang w:val="en-GB"/>
        </w:rPr>
      </w:pPr>
      <w:r w:rsidRPr="00AA1FF0">
        <w:rPr>
          <w:lang w:val="en-US"/>
        </w:rPr>
        <w:lastRenderedPageBreak/>
        <w:t>TABLE</w:t>
      </w:r>
      <w:r w:rsidR="004E3227">
        <w:rPr>
          <w:lang w:val="en-GB"/>
        </w:rPr>
        <w:t xml:space="preserve"> </w:t>
      </w:r>
      <w:r w:rsidR="00920C0F">
        <w:rPr>
          <w:lang w:val="en-GB"/>
        </w:rPr>
        <w:t>11</w:t>
      </w:r>
    </w:p>
    <w:p w14:paraId="52B60200" w14:textId="77777777" w:rsidR="006024DE" w:rsidRPr="006024DE" w:rsidRDefault="006024DE" w:rsidP="006024DE">
      <w:pPr>
        <w:pStyle w:val="Tabletitle"/>
        <w:rPr>
          <w:lang w:val="en-GB"/>
        </w:rPr>
      </w:pPr>
      <w:r w:rsidRPr="006024DE">
        <w:rPr>
          <w:lang w:val="en-GB"/>
        </w:rPr>
        <w:t>Breakpoints of the spectrum mask</w:t>
      </w:r>
      <w:r w:rsidRPr="006024DE">
        <w:rPr>
          <w:lang w:val="en-GB"/>
        </w:rPr>
        <w:br/>
        <w:t>(segment bandwidth (BW) = 6/14, 7/14, or 8/14 MHz)</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1"/>
        <w:gridCol w:w="2657"/>
      </w:tblGrid>
      <w:tr w:rsidR="006024DE" w:rsidRPr="00074478" w14:paraId="4E5E5F16" w14:textId="77777777" w:rsidTr="0056392A">
        <w:trPr>
          <w:jc w:val="center"/>
        </w:trPr>
        <w:tc>
          <w:tcPr>
            <w:tcW w:w="5344" w:type="dxa"/>
            <w:vAlign w:val="center"/>
          </w:tcPr>
          <w:p w14:paraId="2B77AE4A" w14:textId="77777777" w:rsidR="006024DE" w:rsidRPr="00E605C5" w:rsidRDefault="006024DE" w:rsidP="0056392A">
            <w:pPr>
              <w:pStyle w:val="Tablehead"/>
              <w:keepLines/>
              <w:rPr>
                <w:lang w:val="en-GB"/>
              </w:rPr>
            </w:pPr>
            <w:r w:rsidRPr="00E605C5">
              <w:rPr>
                <w:lang w:val="en-GB"/>
              </w:rPr>
              <w:t>Difference from the centre frequency</w:t>
            </w:r>
            <w:r w:rsidRPr="00E605C5">
              <w:rPr>
                <w:lang w:val="en-GB"/>
              </w:rPr>
              <w:br/>
              <w:t>of the terrestrial digital sound signal</w:t>
            </w:r>
          </w:p>
        </w:tc>
        <w:tc>
          <w:tcPr>
            <w:tcW w:w="2687" w:type="dxa"/>
            <w:vAlign w:val="center"/>
          </w:tcPr>
          <w:p w14:paraId="29662321" w14:textId="77777777" w:rsidR="006024DE" w:rsidRPr="00074478" w:rsidRDefault="006024DE" w:rsidP="0056392A">
            <w:pPr>
              <w:pStyle w:val="Tablehead"/>
              <w:keepLines/>
            </w:pPr>
            <w:r w:rsidRPr="00074478">
              <w:t>Relative level</w:t>
            </w:r>
            <w:r w:rsidRPr="00074478">
              <w:br/>
              <w:t>(dB)</w:t>
            </w:r>
          </w:p>
        </w:tc>
      </w:tr>
      <w:tr w:rsidR="006024DE" w:rsidRPr="00074478" w14:paraId="53C5F905" w14:textId="77777777" w:rsidTr="0056392A">
        <w:trPr>
          <w:jc w:val="center"/>
        </w:trPr>
        <w:tc>
          <w:tcPr>
            <w:tcW w:w="5344" w:type="dxa"/>
            <w:vAlign w:val="center"/>
          </w:tcPr>
          <w:p w14:paraId="1572AE61" w14:textId="77777777" w:rsidR="006024DE" w:rsidRPr="00074478" w:rsidRDefault="006024DE" w:rsidP="0056392A">
            <w:pPr>
              <w:pStyle w:val="Tabletext"/>
              <w:keepNext/>
              <w:keepLines/>
              <w:jc w:val="center"/>
              <w:rPr>
                <w:lang w:eastAsia="ja-JP"/>
              </w:rPr>
            </w:pPr>
            <w:r w:rsidRPr="00074478">
              <w:rPr>
                <w:position w:val="-28"/>
              </w:rPr>
              <w:object w:dxaOrig="1939" w:dyaOrig="680" w14:anchorId="7BB8F4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6pt;height:28.8pt" o:ole="">
                  <v:imagedata r:id="rId29" o:title=""/>
                </v:shape>
                <o:OLEObject Type="Embed" ProgID="Equation.3" ShapeID="_x0000_i1025" DrawAspect="Content" ObjectID="_1759137249" r:id="rId30"/>
              </w:object>
            </w:r>
            <w:r w:rsidRPr="00074478">
              <w:t>     </w:t>
            </w:r>
            <w:r w:rsidRPr="00074478">
              <w:rPr>
                <w:szCs w:val="18"/>
                <w:lang w:eastAsia="ja-JP"/>
              </w:rPr>
              <w:t>MHz</w:t>
            </w:r>
          </w:p>
        </w:tc>
        <w:tc>
          <w:tcPr>
            <w:tcW w:w="2687" w:type="dxa"/>
            <w:vAlign w:val="center"/>
          </w:tcPr>
          <w:p w14:paraId="6B987B7A" w14:textId="77777777" w:rsidR="006024DE" w:rsidRPr="00074478" w:rsidRDefault="006024DE" w:rsidP="0056392A">
            <w:pPr>
              <w:pStyle w:val="Tabletext"/>
              <w:keepNext/>
              <w:keepLines/>
              <w:jc w:val="center"/>
            </w:pPr>
            <w:r w:rsidRPr="00074478">
              <w:t>0</w:t>
            </w:r>
          </w:p>
        </w:tc>
      </w:tr>
      <w:tr w:rsidR="006024DE" w:rsidRPr="00074478" w14:paraId="1E1A6F51" w14:textId="77777777" w:rsidTr="0056392A">
        <w:trPr>
          <w:jc w:val="center"/>
        </w:trPr>
        <w:tc>
          <w:tcPr>
            <w:tcW w:w="5344" w:type="dxa"/>
            <w:vAlign w:val="center"/>
          </w:tcPr>
          <w:p w14:paraId="6CEF1ED6" w14:textId="77777777" w:rsidR="006024DE" w:rsidRPr="00074478" w:rsidRDefault="006024DE" w:rsidP="0056392A">
            <w:pPr>
              <w:pStyle w:val="Tabletext"/>
              <w:keepNext/>
              <w:keepLines/>
              <w:jc w:val="center"/>
              <w:rPr>
                <w:lang w:eastAsia="ja-JP"/>
              </w:rPr>
            </w:pPr>
            <w:r w:rsidRPr="00074478">
              <w:rPr>
                <w:position w:val="-28"/>
              </w:rPr>
              <w:object w:dxaOrig="2580" w:dyaOrig="680" w14:anchorId="0194FBE7">
                <v:shape id="_x0000_i1026" type="#_x0000_t75" style="width:122.4pt;height:28.8pt" o:ole="">
                  <v:imagedata r:id="rId31" o:title=""/>
                </v:shape>
                <o:OLEObject Type="Embed" ProgID="Equation.3" ShapeID="_x0000_i1026" DrawAspect="Content" ObjectID="_1759137250" r:id="rId32"/>
              </w:object>
            </w:r>
            <w:r w:rsidRPr="00074478">
              <w:t>     </w:t>
            </w:r>
            <w:r w:rsidRPr="00074478">
              <w:rPr>
                <w:szCs w:val="18"/>
                <w:lang w:eastAsia="ja-JP"/>
              </w:rPr>
              <w:t>MHz</w:t>
            </w:r>
          </w:p>
        </w:tc>
        <w:tc>
          <w:tcPr>
            <w:tcW w:w="2687" w:type="dxa"/>
            <w:vAlign w:val="center"/>
          </w:tcPr>
          <w:p w14:paraId="2C7EF8C5" w14:textId="77777777" w:rsidR="006024DE" w:rsidRPr="00074478" w:rsidRDefault="006024DE" w:rsidP="0056392A">
            <w:pPr>
              <w:pStyle w:val="Tabletext"/>
              <w:keepNext/>
              <w:keepLines/>
              <w:jc w:val="center"/>
            </w:pPr>
            <w:r w:rsidRPr="00074478">
              <w:t>–20</w:t>
            </w:r>
          </w:p>
        </w:tc>
      </w:tr>
      <w:tr w:rsidR="006024DE" w:rsidRPr="00074478" w14:paraId="0080FAD0" w14:textId="77777777" w:rsidTr="0056392A">
        <w:trPr>
          <w:jc w:val="center"/>
        </w:trPr>
        <w:tc>
          <w:tcPr>
            <w:tcW w:w="5344" w:type="dxa"/>
            <w:vAlign w:val="center"/>
          </w:tcPr>
          <w:p w14:paraId="772D306B" w14:textId="77777777" w:rsidR="006024DE" w:rsidRPr="00074478" w:rsidRDefault="006024DE" w:rsidP="0056392A">
            <w:pPr>
              <w:pStyle w:val="Tabletext"/>
              <w:keepNext/>
              <w:keepLines/>
              <w:jc w:val="center"/>
              <w:rPr>
                <w:lang w:eastAsia="ja-JP"/>
              </w:rPr>
            </w:pPr>
            <w:r w:rsidRPr="00074478">
              <w:rPr>
                <w:position w:val="-28"/>
              </w:rPr>
              <w:object w:dxaOrig="2580" w:dyaOrig="680" w14:anchorId="4B9077B4">
                <v:shape id="_x0000_i1027" type="#_x0000_t75" style="width:122.4pt;height:28.8pt" o:ole="">
                  <v:imagedata r:id="rId33" o:title=""/>
                </v:shape>
                <o:OLEObject Type="Embed" ProgID="Equation.3" ShapeID="_x0000_i1027" DrawAspect="Content" ObjectID="_1759137251" r:id="rId34"/>
              </w:object>
            </w:r>
            <w:r w:rsidRPr="00074478">
              <w:t>     </w:t>
            </w:r>
            <w:r w:rsidRPr="00074478">
              <w:rPr>
                <w:szCs w:val="18"/>
                <w:lang w:eastAsia="ja-JP"/>
              </w:rPr>
              <w:t>MHz</w:t>
            </w:r>
          </w:p>
        </w:tc>
        <w:tc>
          <w:tcPr>
            <w:tcW w:w="2687" w:type="dxa"/>
            <w:vAlign w:val="center"/>
          </w:tcPr>
          <w:p w14:paraId="1BA76957" w14:textId="77777777" w:rsidR="006024DE" w:rsidRPr="00074478" w:rsidRDefault="006024DE" w:rsidP="0056392A">
            <w:pPr>
              <w:pStyle w:val="Tabletext"/>
              <w:keepNext/>
              <w:keepLines/>
              <w:jc w:val="center"/>
            </w:pPr>
            <w:r w:rsidRPr="00074478">
              <w:t>–30</w:t>
            </w:r>
          </w:p>
        </w:tc>
      </w:tr>
      <w:tr w:rsidR="006024DE" w:rsidRPr="00074478" w14:paraId="1D007C8A" w14:textId="77777777" w:rsidTr="0056392A">
        <w:trPr>
          <w:jc w:val="center"/>
        </w:trPr>
        <w:tc>
          <w:tcPr>
            <w:tcW w:w="5344" w:type="dxa"/>
            <w:tcBorders>
              <w:bottom w:val="single" w:sz="4" w:space="0" w:color="auto"/>
            </w:tcBorders>
            <w:vAlign w:val="center"/>
          </w:tcPr>
          <w:p w14:paraId="6F22A69F" w14:textId="77777777" w:rsidR="006024DE" w:rsidRPr="00074478" w:rsidRDefault="006024DE" w:rsidP="0056392A">
            <w:pPr>
              <w:pStyle w:val="Tabletext"/>
              <w:jc w:val="center"/>
              <w:rPr>
                <w:lang w:eastAsia="ja-JP"/>
              </w:rPr>
            </w:pPr>
            <w:r w:rsidRPr="00074478">
              <w:rPr>
                <w:position w:val="-28"/>
              </w:rPr>
              <w:object w:dxaOrig="3140" w:dyaOrig="680" w14:anchorId="004D035F">
                <v:shape id="_x0000_i1028" type="#_x0000_t75" style="width:151.2pt;height:28.8pt" o:ole="">
                  <v:imagedata r:id="rId35" o:title=""/>
                </v:shape>
                <o:OLEObject Type="Embed" ProgID="Equation.3" ShapeID="_x0000_i1028" DrawAspect="Content" ObjectID="_1759137252" r:id="rId36"/>
              </w:object>
            </w:r>
            <w:r w:rsidRPr="00074478">
              <w:t>     </w:t>
            </w:r>
            <w:r w:rsidRPr="00074478">
              <w:rPr>
                <w:szCs w:val="18"/>
                <w:lang w:eastAsia="ja-JP"/>
              </w:rPr>
              <w:t>MHz</w:t>
            </w:r>
          </w:p>
        </w:tc>
        <w:tc>
          <w:tcPr>
            <w:tcW w:w="2687" w:type="dxa"/>
            <w:tcBorders>
              <w:bottom w:val="single" w:sz="4" w:space="0" w:color="auto"/>
            </w:tcBorders>
            <w:vAlign w:val="center"/>
          </w:tcPr>
          <w:p w14:paraId="1F5F1049" w14:textId="77777777" w:rsidR="006024DE" w:rsidRPr="00074478" w:rsidRDefault="006024DE" w:rsidP="0056392A">
            <w:pPr>
              <w:pStyle w:val="Tabletext"/>
              <w:jc w:val="center"/>
            </w:pPr>
            <w:r w:rsidRPr="00074478">
              <w:t>–50</w:t>
            </w:r>
          </w:p>
        </w:tc>
      </w:tr>
      <w:tr w:rsidR="006024DE" w:rsidRPr="00D64677" w14:paraId="126F0AA1" w14:textId="77777777" w:rsidTr="0056392A">
        <w:trPr>
          <w:jc w:val="center"/>
        </w:trPr>
        <w:tc>
          <w:tcPr>
            <w:tcW w:w="8031" w:type="dxa"/>
            <w:gridSpan w:val="2"/>
            <w:tcBorders>
              <w:top w:val="single" w:sz="4" w:space="0" w:color="auto"/>
              <w:left w:val="nil"/>
              <w:bottom w:val="nil"/>
              <w:right w:val="nil"/>
            </w:tcBorders>
            <w:vAlign w:val="center"/>
          </w:tcPr>
          <w:p w14:paraId="36B68091" w14:textId="77777777" w:rsidR="006024DE" w:rsidRPr="00E605C5" w:rsidRDefault="006024DE" w:rsidP="0056392A">
            <w:pPr>
              <w:pStyle w:val="Tablelegend"/>
              <w:tabs>
                <w:tab w:val="clear" w:pos="1134"/>
                <w:tab w:val="left" w:pos="313"/>
              </w:tabs>
              <w:rPr>
                <w:lang w:val="en-GB"/>
              </w:rPr>
            </w:pPr>
            <w:r w:rsidRPr="00E605C5">
              <w:rPr>
                <w:i/>
                <w:iCs/>
                <w:lang w:val="en-GB"/>
              </w:rPr>
              <w:t>n</w:t>
            </w:r>
            <w:r w:rsidRPr="00E605C5">
              <w:rPr>
                <w:lang w:val="en-GB"/>
              </w:rPr>
              <w:t>:</w:t>
            </w:r>
            <w:r w:rsidRPr="00E605C5">
              <w:rPr>
                <w:lang w:val="en-GB"/>
              </w:rPr>
              <w:tab/>
              <w:t xml:space="preserve">Number of consecutive segments. </w:t>
            </w:r>
          </w:p>
        </w:tc>
      </w:tr>
    </w:tbl>
    <w:p w14:paraId="48F76EB2" w14:textId="77777777" w:rsidR="006024DE" w:rsidRPr="00074478" w:rsidRDefault="006024DE" w:rsidP="006024DE">
      <w:pPr>
        <w:pStyle w:val="Tablefin"/>
        <w:rPr>
          <w:sz w:val="2"/>
        </w:rPr>
      </w:pPr>
    </w:p>
    <w:p w14:paraId="575E82F2" w14:textId="77777777" w:rsidR="0020403C" w:rsidRDefault="0020403C" w:rsidP="0020403C">
      <w:pPr>
        <w:pStyle w:val="Tablefin"/>
      </w:pPr>
    </w:p>
    <w:p w14:paraId="5FD26769" w14:textId="5B4405EA" w:rsidR="006024DE" w:rsidRPr="00E605C5" w:rsidRDefault="006024DE" w:rsidP="0020403C">
      <w:pPr>
        <w:pStyle w:val="FigureNo"/>
        <w:rPr>
          <w:lang w:val="en-GB"/>
        </w:rPr>
      </w:pPr>
      <w:r w:rsidRPr="00AA1FF0">
        <w:rPr>
          <w:lang w:val="en-US"/>
        </w:rPr>
        <w:t>figure</w:t>
      </w:r>
      <w:r w:rsidRPr="00E605C5">
        <w:rPr>
          <w:lang w:val="en-GB"/>
        </w:rPr>
        <w:t xml:space="preserve"> </w:t>
      </w:r>
      <w:r w:rsidR="00FA107B">
        <w:rPr>
          <w:lang w:val="en-GB"/>
        </w:rPr>
        <w:t>3</w:t>
      </w:r>
    </w:p>
    <w:p w14:paraId="25D61DC2" w14:textId="77777777" w:rsidR="006024DE" w:rsidRPr="00E605C5" w:rsidRDefault="006024DE" w:rsidP="0020403C">
      <w:pPr>
        <w:pStyle w:val="Figuretitle"/>
        <w:rPr>
          <w:lang w:val="en-GB"/>
        </w:rPr>
      </w:pPr>
      <w:r w:rsidRPr="00E605C5">
        <w:rPr>
          <w:lang w:val="en-GB"/>
        </w:rPr>
        <w:t>Spectrum mask for ISDB-T</w:t>
      </w:r>
      <w:r w:rsidRPr="00E605C5">
        <w:rPr>
          <w:vertAlign w:val="subscript"/>
          <w:lang w:val="en-GB"/>
        </w:rPr>
        <w:t>SB</w:t>
      </w:r>
      <w:r w:rsidRPr="00E605C5">
        <w:rPr>
          <w:lang w:val="en-GB"/>
        </w:rPr>
        <w:t xml:space="preserve"> </w:t>
      </w:r>
      <w:r w:rsidRPr="00AA1FF0">
        <w:rPr>
          <w:lang w:val="en-US"/>
        </w:rPr>
        <w:t>transmission</w:t>
      </w:r>
      <w:r w:rsidRPr="00E605C5">
        <w:rPr>
          <w:lang w:val="en-GB"/>
        </w:rPr>
        <w:t xml:space="preserve"> signal</w:t>
      </w:r>
      <w:r w:rsidRPr="00E605C5">
        <w:rPr>
          <w:lang w:val="en-GB"/>
        </w:rPr>
        <w:br/>
        <w:t xml:space="preserve">(BW = 6/14 MHz, </w:t>
      </w:r>
      <w:r w:rsidRPr="00E605C5">
        <w:rPr>
          <w:i/>
          <w:iCs/>
          <w:lang w:val="en-GB"/>
        </w:rPr>
        <w:t>n</w:t>
      </w:r>
      <w:r w:rsidRPr="00E605C5">
        <w:rPr>
          <w:lang w:val="en-GB"/>
        </w:rPr>
        <w:t xml:space="preserve"> = 3)</w:t>
      </w:r>
    </w:p>
    <w:p w14:paraId="2240638F" w14:textId="6D621D50" w:rsidR="006024DE" w:rsidRPr="00074478" w:rsidRDefault="00EA2709" w:rsidP="006024DE">
      <w:pPr>
        <w:pStyle w:val="Figure"/>
      </w:pPr>
      <w:r>
        <w:rPr>
          <w:noProof/>
        </w:rPr>
        <w:drawing>
          <wp:inline distT="0" distB="0" distL="0" distR="0" wp14:anchorId="680B6D16" wp14:editId="706210FF">
            <wp:extent cx="3931928" cy="2456693"/>
            <wp:effectExtent l="0" t="0" r="0" b="1270"/>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31928" cy="2456693"/>
                    </a:xfrm>
                    <a:prstGeom prst="rect">
                      <a:avLst/>
                    </a:prstGeom>
                  </pic:spPr>
                </pic:pic>
              </a:graphicData>
            </a:graphic>
          </wp:inline>
        </w:drawing>
      </w:r>
    </w:p>
    <w:p w14:paraId="1B3834C0" w14:textId="77777777" w:rsidR="006024DE" w:rsidRPr="00E605C5" w:rsidRDefault="006024DE" w:rsidP="00781494">
      <w:pPr>
        <w:pStyle w:val="Heading1"/>
        <w:rPr>
          <w:lang w:val="en-GB" w:eastAsia="ja-JP"/>
        </w:rPr>
      </w:pPr>
      <w:bookmarkStart w:id="169" w:name="_Toc121024767"/>
      <w:bookmarkStart w:id="170" w:name="_Toc122680142"/>
      <w:r w:rsidRPr="00E605C5">
        <w:rPr>
          <w:lang w:val="en-GB" w:eastAsia="ja-JP"/>
        </w:rPr>
        <w:t>3</w:t>
      </w:r>
      <w:r w:rsidRPr="00E605C5">
        <w:rPr>
          <w:lang w:val="en-GB" w:eastAsia="ja-JP"/>
        </w:rPr>
        <w:tab/>
        <w:t>Frequency condition</w:t>
      </w:r>
      <w:bookmarkEnd w:id="169"/>
      <w:bookmarkEnd w:id="170"/>
    </w:p>
    <w:p w14:paraId="564C6E62" w14:textId="77777777" w:rsidR="006024DE" w:rsidRPr="00E605C5" w:rsidRDefault="006024DE" w:rsidP="00781494">
      <w:pPr>
        <w:pStyle w:val="Heading2"/>
        <w:rPr>
          <w:bCs/>
          <w:lang w:val="en-GB"/>
        </w:rPr>
      </w:pPr>
      <w:bookmarkStart w:id="171" w:name="_Toc121024768"/>
      <w:bookmarkStart w:id="172" w:name="_Toc122680143"/>
      <w:r w:rsidRPr="00E605C5">
        <w:rPr>
          <w:lang w:val="en-GB" w:eastAsia="ja-JP"/>
        </w:rPr>
        <w:t>3.1</w:t>
      </w:r>
      <w:r w:rsidRPr="00E605C5">
        <w:rPr>
          <w:lang w:val="en-GB" w:eastAsia="ja-JP"/>
        </w:rPr>
        <w:tab/>
      </w:r>
      <w:r w:rsidRPr="00B76D4B">
        <w:rPr>
          <w:lang w:val="en-US"/>
        </w:rPr>
        <w:t>Definition</w:t>
      </w:r>
      <w:r w:rsidRPr="00E605C5">
        <w:rPr>
          <w:lang w:val="en-GB"/>
        </w:rPr>
        <w:t xml:space="preserve"> of sub-channel</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71"/>
      <w:bookmarkEnd w:id="172"/>
    </w:p>
    <w:p w14:paraId="4D338E20" w14:textId="3DF3DED3" w:rsidR="006024DE" w:rsidRPr="00E605C5" w:rsidRDefault="006024DE" w:rsidP="00C421F9">
      <w:pPr>
        <w:rPr>
          <w:lang w:val="en-GB" w:eastAsia="ja-JP"/>
        </w:rPr>
      </w:pPr>
      <w:r w:rsidRPr="00E605C5">
        <w:rPr>
          <w:lang w:val="en-GB"/>
        </w:rPr>
        <w:t>In order to indicate the frequency position of the ISDB-T</w:t>
      </w:r>
      <w:r w:rsidRPr="00E605C5">
        <w:rPr>
          <w:vertAlign w:val="subscript"/>
          <w:lang w:val="en-GB"/>
        </w:rPr>
        <w:t>SB</w:t>
      </w:r>
      <w:r w:rsidRPr="00E605C5">
        <w:rPr>
          <w:lang w:val="en-GB"/>
        </w:rPr>
        <w:t xml:space="preserve"> signal </w:t>
      </w:r>
      <w:r w:rsidRPr="00E605C5">
        <w:rPr>
          <w:lang w:val="en-GB" w:eastAsia="ja-JP"/>
        </w:rPr>
        <w:t>e</w:t>
      </w:r>
      <w:r w:rsidRPr="00E605C5">
        <w:rPr>
          <w:lang w:val="en-GB"/>
        </w:rPr>
        <w:t xml:space="preserve">ach segment is numbered </w:t>
      </w:r>
      <w:r w:rsidRPr="00E605C5">
        <w:rPr>
          <w:lang w:val="en-GB" w:eastAsia="ja-JP"/>
        </w:rPr>
        <w:t xml:space="preserve">using a sub-channel number 0 through 41. The </w:t>
      </w:r>
      <w:r w:rsidRPr="00E605C5">
        <w:rPr>
          <w:lang w:val="en-GB"/>
        </w:rPr>
        <w:t xml:space="preserve">sub-channel </w:t>
      </w:r>
      <w:r w:rsidRPr="00E605C5">
        <w:rPr>
          <w:lang w:val="en-GB" w:eastAsia="ja-JP"/>
        </w:rPr>
        <w:t xml:space="preserve">is defined as one third of the BW </w:t>
      </w:r>
      <w:r w:rsidRPr="00E605C5">
        <w:rPr>
          <w:lang w:val="en-GB"/>
        </w:rPr>
        <w:t>(see Fig.</w:t>
      </w:r>
      <w:r w:rsidRPr="00E605C5">
        <w:rPr>
          <w:lang w:val="en-GB" w:eastAsia="ja-JP"/>
        </w:rPr>
        <w:t xml:space="preserve"> </w:t>
      </w:r>
      <w:r w:rsidR="00FA107B">
        <w:rPr>
          <w:lang w:val="en-GB" w:eastAsia="ja-JP"/>
        </w:rPr>
        <w:t>4</w:t>
      </w:r>
      <w:r w:rsidRPr="00E605C5">
        <w:rPr>
          <w:lang w:val="en-GB"/>
        </w:rPr>
        <w:t>)</w:t>
      </w:r>
      <w:r w:rsidRPr="00E605C5">
        <w:rPr>
          <w:lang w:val="en-GB" w:eastAsia="ja-JP"/>
        </w:rPr>
        <w:t>.</w:t>
      </w:r>
      <w:r w:rsidRPr="00E605C5">
        <w:rPr>
          <w:lang w:val="en-GB"/>
        </w:rPr>
        <w:t xml:space="preserve"> For example, the frequency position</w:t>
      </w:r>
      <w:r w:rsidRPr="00E605C5">
        <w:rPr>
          <w:lang w:val="en-GB" w:eastAsia="ja-JP"/>
        </w:rPr>
        <w:t>s</w:t>
      </w:r>
      <w:r w:rsidRPr="00E605C5">
        <w:rPr>
          <w:lang w:val="en-GB"/>
        </w:rPr>
        <w:t xml:space="preserve"> of </w:t>
      </w:r>
      <w:r w:rsidRPr="00E605C5">
        <w:rPr>
          <w:lang w:val="en-GB" w:eastAsia="ja-JP"/>
        </w:rPr>
        <w:t>1-segment and 3-segment</w:t>
      </w:r>
      <w:r w:rsidRPr="00E605C5">
        <w:rPr>
          <w:lang w:val="en-GB"/>
        </w:rPr>
        <w:t xml:space="preserve"> signal</w:t>
      </w:r>
      <w:r w:rsidRPr="00E605C5">
        <w:rPr>
          <w:lang w:val="en-GB" w:eastAsia="ja-JP"/>
        </w:rPr>
        <w:t xml:space="preserve"> </w:t>
      </w:r>
      <w:r w:rsidRPr="00E605C5">
        <w:rPr>
          <w:lang w:val="en-GB"/>
        </w:rPr>
        <w:t>shown in Fig. </w:t>
      </w:r>
      <w:r w:rsidR="00FA107B">
        <w:rPr>
          <w:lang w:val="en-GB" w:eastAsia="ja-JP"/>
        </w:rPr>
        <w:t>4</w:t>
      </w:r>
      <w:r w:rsidRPr="00E605C5">
        <w:rPr>
          <w:lang w:val="en-GB"/>
        </w:rPr>
        <w:t xml:space="preserve"> </w:t>
      </w:r>
      <w:r w:rsidRPr="00E605C5">
        <w:rPr>
          <w:lang w:val="en-GB" w:eastAsia="ja-JP"/>
        </w:rPr>
        <w:t>are</w:t>
      </w:r>
      <w:r w:rsidRPr="00E605C5">
        <w:rPr>
          <w:lang w:val="en-GB"/>
        </w:rPr>
        <w:t xml:space="preserve"> defined as the </w:t>
      </w:r>
      <w:r w:rsidRPr="00E605C5">
        <w:rPr>
          <w:lang w:val="en-GB" w:eastAsia="ja-JP"/>
        </w:rPr>
        <w:t>9</w:t>
      </w:r>
      <w:r w:rsidRPr="004E3227">
        <w:rPr>
          <w:vertAlign w:val="superscript"/>
          <w:lang w:val="en-GB" w:eastAsia="ja-JP"/>
        </w:rPr>
        <w:t>th</w:t>
      </w:r>
      <w:r w:rsidRPr="00E605C5">
        <w:rPr>
          <w:lang w:val="en-GB" w:eastAsia="ja-JP"/>
        </w:rPr>
        <w:t xml:space="preserve"> and 27</w:t>
      </w:r>
      <w:r w:rsidRPr="004E3227">
        <w:rPr>
          <w:vertAlign w:val="superscript"/>
          <w:lang w:val="en-GB" w:eastAsia="ja-JP"/>
        </w:rPr>
        <w:t>th</w:t>
      </w:r>
      <w:r w:rsidRPr="00E605C5">
        <w:rPr>
          <w:lang w:val="en-GB" w:eastAsia="ja-JP"/>
        </w:rPr>
        <w:t xml:space="preserve"> </w:t>
      </w:r>
      <w:r w:rsidRPr="00E605C5">
        <w:rPr>
          <w:lang w:val="en-GB"/>
        </w:rPr>
        <w:t>sub-channel</w:t>
      </w:r>
      <w:r w:rsidRPr="00E605C5">
        <w:rPr>
          <w:lang w:val="en-GB" w:eastAsia="ja-JP"/>
        </w:rPr>
        <w:t>s</w:t>
      </w:r>
      <w:r w:rsidRPr="00E605C5">
        <w:rPr>
          <w:lang w:val="en-GB"/>
        </w:rPr>
        <w:t xml:space="preserve"> </w:t>
      </w:r>
      <w:r w:rsidRPr="00E605C5">
        <w:rPr>
          <w:lang w:val="en-GB" w:eastAsia="ja-JP"/>
        </w:rPr>
        <w:t xml:space="preserve">respectively </w:t>
      </w:r>
      <w:r w:rsidRPr="00E605C5">
        <w:rPr>
          <w:lang w:val="en-GB"/>
        </w:rPr>
        <w:t>in the analogue television channel</w:t>
      </w:r>
      <w:r w:rsidRPr="00E605C5">
        <w:rPr>
          <w:lang w:val="en-GB" w:eastAsia="ja-JP"/>
        </w:rPr>
        <w:t>.</w:t>
      </w:r>
    </w:p>
    <w:p w14:paraId="4DE04A60" w14:textId="23E0923C" w:rsidR="006024DE" w:rsidRPr="00FA107B" w:rsidRDefault="006024DE" w:rsidP="00C421F9">
      <w:pPr>
        <w:pStyle w:val="FigureNo"/>
        <w:rPr>
          <w:lang w:val="en-GB"/>
        </w:rPr>
      </w:pPr>
      <w:bookmarkStart w:id="173" w:name="_Toc493143191"/>
      <w:bookmarkStart w:id="174" w:name="_Toc493147000"/>
      <w:bookmarkStart w:id="175" w:name="_Toc493149656"/>
      <w:bookmarkStart w:id="176" w:name="_Toc493151960"/>
      <w:bookmarkStart w:id="177" w:name="_Toc493152287"/>
      <w:bookmarkStart w:id="178" w:name="_Toc493153901"/>
      <w:bookmarkStart w:id="179" w:name="_Toc493154023"/>
      <w:bookmarkStart w:id="180" w:name="_Toc493154145"/>
      <w:bookmarkStart w:id="181" w:name="_Toc493857056"/>
      <w:bookmarkStart w:id="182" w:name="_Toc493866361"/>
      <w:bookmarkStart w:id="183" w:name="_Toc494007105"/>
      <w:bookmarkStart w:id="184" w:name="_Toc494049085"/>
      <w:bookmarkStart w:id="185" w:name="_Toc3088737"/>
      <w:r w:rsidRPr="00FA107B">
        <w:rPr>
          <w:lang w:val="en-GB"/>
        </w:rPr>
        <w:lastRenderedPageBreak/>
        <w:t xml:space="preserve">figure </w:t>
      </w:r>
      <w:r w:rsidR="00FA107B">
        <w:rPr>
          <w:lang w:val="en-GB"/>
        </w:rPr>
        <w:t>4</w:t>
      </w:r>
    </w:p>
    <w:p w14:paraId="30921C2B" w14:textId="77777777" w:rsidR="006024DE" w:rsidRPr="00FA107B" w:rsidRDefault="006024DE" w:rsidP="006024DE">
      <w:pPr>
        <w:pStyle w:val="Figuretitle"/>
        <w:rPr>
          <w:lang w:val="en-GB"/>
        </w:rPr>
      </w:pPr>
      <w:r w:rsidRPr="00FA107B">
        <w:rPr>
          <w:lang w:val="en-GB"/>
        </w:rPr>
        <w:t>Definition of sub-channel</w:t>
      </w:r>
    </w:p>
    <w:p w14:paraId="704F688C" w14:textId="06B6A580" w:rsidR="006024DE" w:rsidRPr="00074478" w:rsidRDefault="00EA2709" w:rsidP="006024DE">
      <w:pPr>
        <w:pStyle w:val="Figure"/>
      </w:pPr>
      <w:r>
        <w:rPr>
          <w:noProof/>
        </w:rPr>
        <w:drawing>
          <wp:inline distT="0" distB="0" distL="0" distR="0" wp14:anchorId="27F7CAE3" wp14:editId="30E36C69">
            <wp:extent cx="6120765" cy="1229995"/>
            <wp:effectExtent l="0" t="0" r="0" b="8255"/>
            <wp:docPr id="17" name="Picture 1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diagram&#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765" cy="1229995"/>
                    </a:xfrm>
                    <a:prstGeom prst="rect">
                      <a:avLst/>
                    </a:prstGeom>
                  </pic:spPr>
                </pic:pic>
              </a:graphicData>
            </a:graphic>
          </wp:inline>
        </w:drawing>
      </w:r>
    </w:p>
    <w:p w14:paraId="316AB547" w14:textId="77777777" w:rsidR="006024DE" w:rsidRPr="00E605C5" w:rsidRDefault="006024DE" w:rsidP="006024DE">
      <w:pPr>
        <w:pStyle w:val="Heading2"/>
        <w:rPr>
          <w:bCs/>
          <w:lang w:val="en-GB"/>
        </w:rPr>
      </w:pPr>
      <w:bookmarkStart w:id="186" w:name="_Toc121024769"/>
      <w:bookmarkStart w:id="187" w:name="_Toc122680144"/>
      <w:r w:rsidRPr="00E605C5">
        <w:rPr>
          <w:lang w:val="en-GB" w:eastAsia="ja-JP"/>
        </w:rPr>
        <w:t>3.2</w:t>
      </w:r>
      <w:r w:rsidRPr="00E605C5">
        <w:rPr>
          <w:lang w:val="en-GB" w:eastAsia="ja-JP"/>
        </w:rPr>
        <w:tab/>
      </w:r>
      <w:r w:rsidRPr="00E605C5">
        <w:rPr>
          <w:lang w:val="en-GB"/>
        </w:rPr>
        <w:t>Guardbands</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65B9265A" w14:textId="1F26F80F" w:rsidR="006024DE" w:rsidRPr="00E605C5" w:rsidRDefault="006024DE" w:rsidP="00C421F9">
      <w:pPr>
        <w:rPr>
          <w:lang w:val="en-GB"/>
        </w:rPr>
      </w:pPr>
      <w:r w:rsidRPr="00E605C5">
        <w:rPr>
          <w:lang w:val="en-GB"/>
        </w:rPr>
        <w:t xml:space="preserve">From the results of subjective evaluation on </w:t>
      </w:r>
      <w:r w:rsidRPr="00E605C5">
        <w:rPr>
          <w:lang w:val="en-GB" w:eastAsia="ja-JP"/>
        </w:rPr>
        <w:t xml:space="preserve">NTSC interfered with by </w:t>
      </w:r>
      <w:r w:rsidRPr="00E605C5">
        <w:rPr>
          <w:lang w:val="en-GB"/>
        </w:rPr>
        <w:t>ISDB-T</w:t>
      </w:r>
      <w:r w:rsidRPr="00E605C5">
        <w:rPr>
          <w:vertAlign w:val="subscript"/>
          <w:lang w:val="en-GB"/>
        </w:rPr>
        <w:t>SB</w:t>
      </w:r>
      <w:r w:rsidRPr="00E605C5">
        <w:rPr>
          <w:lang w:val="en-GB"/>
        </w:rPr>
        <w:t xml:space="preserve">, guardbands are determined at both sides of the NTSC signal. As shown in Fig. </w:t>
      </w:r>
      <w:r w:rsidR="00FA107B">
        <w:rPr>
          <w:lang w:val="en-GB" w:eastAsia="ja-JP"/>
        </w:rPr>
        <w:t>5</w:t>
      </w:r>
      <w:r w:rsidRPr="00E605C5">
        <w:rPr>
          <w:lang w:val="en-GB"/>
        </w:rPr>
        <w:t>, the guardbands are 500 kHz (= 7/14 MHz) on the lower side within the channel and 71 kHz (= 1/14 MHz) on the upper side. Accordingly, the sub-channels that can be used for digital sound broadcasting are from sub</w:t>
      </w:r>
      <w:r w:rsidRPr="00E605C5">
        <w:rPr>
          <w:lang w:val="en-GB"/>
        </w:rPr>
        <w:noBreakHyphen/>
        <w:t>channel Nos. 4 to 41. Within a 6</w:t>
      </w:r>
      <w:r w:rsidRPr="00E605C5">
        <w:rPr>
          <w:lang w:val="en-GB" w:eastAsia="ja-JP"/>
        </w:rPr>
        <w:t> </w:t>
      </w:r>
      <w:r w:rsidRPr="00E605C5">
        <w:rPr>
          <w:lang w:val="en-GB"/>
        </w:rPr>
        <w:t>MHz television channel, a maximum of 12 segments can be allocated, excluding the guardbands.</w:t>
      </w:r>
    </w:p>
    <w:p w14:paraId="0B01486E" w14:textId="04C4772E" w:rsidR="006024DE" w:rsidRPr="00E605C5" w:rsidRDefault="006024DE" w:rsidP="00C421F9">
      <w:pPr>
        <w:pStyle w:val="FigureNo"/>
        <w:rPr>
          <w:lang w:val="en-GB"/>
        </w:rPr>
      </w:pPr>
      <w:r w:rsidRPr="00E605C5">
        <w:rPr>
          <w:lang w:val="en-GB"/>
        </w:rPr>
        <w:t xml:space="preserve">figure </w:t>
      </w:r>
      <w:r w:rsidR="00FA107B">
        <w:rPr>
          <w:lang w:val="en-GB"/>
        </w:rPr>
        <w:t>5</w:t>
      </w:r>
    </w:p>
    <w:p w14:paraId="4B444F7E" w14:textId="77777777" w:rsidR="006024DE" w:rsidRPr="00E605C5" w:rsidRDefault="006024DE" w:rsidP="006024DE">
      <w:pPr>
        <w:pStyle w:val="Figuretitle"/>
        <w:rPr>
          <w:lang w:val="en-GB"/>
        </w:rPr>
      </w:pPr>
      <w:r w:rsidRPr="00E605C5">
        <w:rPr>
          <w:lang w:val="en-GB"/>
        </w:rPr>
        <w:t>Guardbands to coexist with adjacent analogue television signal</w:t>
      </w:r>
    </w:p>
    <w:p w14:paraId="16AA8312" w14:textId="1AC89ABB" w:rsidR="006024DE" w:rsidRDefault="00EA2709" w:rsidP="006024DE">
      <w:pPr>
        <w:pStyle w:val="Figure"/>
      </w:pPr>
      <w:r>
        <w:rPr>
          <w:noProof/>
        </w:rPr>
        <w:drawing>
          <wp:inline distT="0" distB="0" distL="0" distR="0" wp14:anchorId="1CE4C231" wp14:editId="144B7D72">
            <wp:extent cx="5608331" cy="2170180"/>
            <wp:effectExtent l="0" t="0" r="0" b="190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08331" cy="2170180"/>
                    </a:xfrm>
                    <a:prstGeom prst="rect">
                      <a:avLst/>
                    </a:prstGeom>
                  </pic:spPr>
                </pic:pic>
              </a:graphicData>
            </a:graphic>
          </wp:inline>
        </w:drawing>
      </w:r>
    </w:p>
    <w:p w14:paraId="26730B67" w14:textId="77777777" w:rsidR="006024DE" w:rsidRPr="00E605C5" w:rsidRDefault="006024DE" w:rsidP="006024DE">
      <w:pPr>
        <w:pStyle w:val="Heading1"/>
        <w:rPr>
          <w:lang w:val="en-GB" w:eastAsia="ja-JP"/>
        </w:rPr>
      </w:pPr>
      <w:bookmarkStart w:id="188" w:name="_Toc122680145"/>
      <w:r w:rsidRPr="00E605C5">
        <w:rPr>
          <w:lang w:val="en-GB" w:eastAsia="ja-JP"/>
        </w:rPr>
        <w:t>4</w:t>
      </w:r>
      <w:r w:rsidRPr="00E605C5">
        <w:rPr>
          <w:lang w:val="en-GB" w:eastAsia="ja-JP"/>
        </w:rPr>
        <w:tab/>
        <w:t>Minimum usable field strength</w:t>
      </w:r>
      <w:bookmarkEnd w:id="188"/>
    </w:p>
    <w:p w14:paraId="26893B4C" w14:textId="03F27F98" w:rsidR="006024DE" w:rsidRPr="00E605C5" w:rsidRDefault="006024DE" w:rsidP="008F6556">
      <w:pPr>
        <w:rPr>
          <w:lang w:val="en-GB" w:eastAsia="ja-JP"/>
        </w:rPr>
      </w:pPr>
      <w:r w:rsidRPr="00E605C5">
        <w:rPr>
          <w:lang w:val="en-GB"/>
        </w:rPr>
        <w:t xml:space="preserve">Link budgets for the three cases of fixed reception, portable reception and mobile reception </w:t>
      </w:r>
      <w:r w:rsidRPr="00E605C5">
        <w:rPr>
          <w:lang w:val="en-GB" w:eastAsia="ja-JP"/>
        </w:rPr>
        <w:t xml:space="preserve">at the frequencies of 100 MHz and 200 MHz </w:t>
      </w:r>
      <w:r w:rsidR="004E3227">
        <w:rPr>
          <w:lang w:val="en-GB"/>
        </w:rPr>
        <w:t>are presented in Table 1</w:t>
      </w:r>
      <w:r w:rsidR="008F6556">
        <w:rPr>
          <w:lang w:val="en-GB"/>
        </w:rPr>
        <w:t>2</w:t>
      </w:r>
      <w:r w:rsidRPr="00E605C5">
        <w:rPr>
          <w:lang w:val="en-GB" w:eastAsia="ja-JP"/>
        </w:rPr>
        <w:t>.</w:t>
      </w:r>
      <w:r w:rsidRPr="00E605C5">
        <w:rPr>
          <w:lang w:val="en-GB"/>
        </w:rPr>
        <w:t xml:space="preserve"> Required field strengths for the 1</w:t>
      </w:r>
      <w:r w:rsidRPr="00E605C5">
        <w:rPr>
          <w:lang w:val="en-GB"/>
        </w:rPr>
        <w:noBreakHyphen/>
        <w:t>segment and the 3-segment are described in the 22</w:t>
      </w:r>
      <w:r w:rsidRPr="004E3227">
        <w:rPr>
          <w:vertAlign w:val="superscript"/>
          <w:lang w:val="en-GB"/>
        </w:rPr>
        <w:t>nd</w:t>
      </w:r>
      <w:r w:rsidRPr="00E605C5">
        <w:rPr>
          <w:lang w:val="en-GB"/>
        </w:rPr>
        <w:t xml:space="preserve"> row and the 24</w:t>
      </w:r>
      <w:r w:rsidRPr="004E3227">
        <w:rPr>
          <w:vertAlign w:val="superscript"/>
          <w:lang w:val="en-GB"/>
        </w:rPr>
        <w:t>th</w:t>
      </w:r>
      <w:r w:rsidRPr="00E605C5">
        <w:rPr>
          <w:lang w:val="en-GB"/>
        </w:rPr>
        <w:t xml:space="preserve"> row respectively</w:t>
      </w:r>
      <w:r w:rsidRPr="00E605C5">
        <w:rPr>
          <w:lang w:val="en-GB" w:eastAsia="ja-JP"/>
        </w:rPr>
        <w:t>. The values are for the case of 6/14 MHz segment system, and can be converted f</w:t>
      </w:r>
      <w:r w:rsidR="003262DD">
        <w:rPr>
          <w:lang w:val="en-GB" w:eastAsia="ja-JP"/>
        </w:rPr>
        <w:t>or the case of 7/14 MHz or 8/14 </w:t>
      </w:r>
      <w:r w:rsidRPr="00E605C5">
        <w:rPr>
          <w:lang w:val="en-GB" w:eastAsia="ja-JP"/>
        </w:rPr>
        <w:t>MHz segment system according to the bandwidth.</w:t>
      </w:r>
    </w:p>
    <w:p w14:paraId="515FE840" w14:textId="77777777" w:rsidR="008313DF" w:rsidRDefault="008313DF" w:rsidP="006024DE">
      <w:pPr>
        <w:pStyle w:val="TableNo"/>
        <w:keepLines/>
        <w:rPr>
          <w:lang w:val="en-GB"/>
        </w:rPr>
      </w:pPr>
      <w:r>
        <w:rPr>
          <w:lang w:val="en-GB"/>
        </w:rPr>
        <w:br w:type="page"/>
      </w:r>
    </w:p>
    <w:p w14:paraId="79B49405" w14:textId="1F6EDA64" w:rsidR="006024DE" w:rsidRPr="00E605C5" w:rsidRDefault="004E3227" w:rsidP="008F6556">
      <w:pPr>
        <w:pStyle w:val="TableNo"/>
        <w:keepLines/>
        <w:rPr>
          <w:lang w:val="en-GB" w:eastAsia="ja-JP"/>
        </w:rPr>
      </w:pPr>
      <w:r>
        <w:rPr>
          <w:lang w:val="en-GB"/>
        </w:rPr>
        <w:lastRenderedPageBreak/>
        <w:t>TABLE 1</w:t>
      </w:r>
      <w:r w:rsidR="008F6556">
        <w:rPr>
          <w:lang w:val="en-GB"/>
        </w:rPr>
        <w:t>2</w:t>
      </w:r>
    </w:p>
    <w:p w14:paraId="1F9F739D" w14:textId="77777777" w:rsidR="006024DE" w:rsidRPr="00E605C5" w:rsidRDefault="006024DE" w:rsidP="006024DE">
      <w:pPr>
        <w:pStyle w:val="Tabletitle"/>
        <w:rPr>
          <w:vertAlign w:val="subscript"/>
          <w:lang w:val="en-GB" w:eastAsia="ja-JP"/>
        </w:rPr>
      </w:pPr>
      <w:r w:rsidRPr="00E605C5">
        <w:rPr>
          <w:lang w:val="en-GB"/>
        </w:rPr>
        <w:t>Link budgets for ISDB-T</w:t>
      </w:r>
      <w:r w:rsidRPr="00E605C5">
        <w:rPr>
          <w:vertAlign w:val="subscript"/>
          <w:lang w:val="en-GB"/>
        </w:rPr>
        <w:t>SB</w:t>
      </w:r>
    </w:p>
    <w:p w14:paraId="432301D0" w14:textId="77777777" w:rsidR="006024DE" w:rsidRPr="00074478" w:rsidRDefault="006024DE" w:rsidP="006024DE">
      <w:pPr>
        <w:pStyle w:val="Tabletitle"/>
        <w:rPr>
          <w:lang w:eastAsia="ja-JP"/>
        </w:rPr>
      </w:pPr>
      <w:r w:rsidRPr="00074478">
        <w:rPr>
          <w:lang w:eastAsia="ja-JP"/>
        </w:rPr>
        <w:t>(a) 100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833"/>
        <w:gridCol w:w="762"/>
        <w:gridCol w:w="761"/>
        <w:gridCol w:w="938"/>
        <w:gridCol w:w="761"/>
        <w:gridCol w:w="761"/>
        <w:gridCol w:w="938"/>
        <w:gridCol w:w="761"/>
        <w:gridCol w:w="761"/>
        <w:gridCol w:w="938"/>
      </w:tblGrid>
      <w:tr w:rsidR="006024DE" w:rsidRPr="00074478" w14:paraId="44DD7E87" w14:textId="77777777" w:rsidTr="0056392A">
        <w:trPr>
          <w:trHeight w:val="270"/>
          <w:jc w:val="center"/>
        </w:trPr>
        <w:tc>
          <w:tcPr>
            <w:tcW w:w="425" w:type="dxa"/>
            <w:shd w:val="clear" w:color="auto" w:fill="auto"/>
            <w:noWrap/>
            <w:vAlign w:val="center"/>
          </w:tcPr>
          <w:p w14:paraId="31094FBF" w14:textId="77777777" w:rsidR="006024DE" w:rsidRPr="00074478" w:rsidRDefault="006024DE" w:rsidP="0056392A">
            <w:pPr>
              <w:pStyle w:val="Tabletext"/>
              <w:keepNext/>
              <w:keepLines/>
              <w:jc w:val="center"/>
              <w:rPr>
                <w:rFonts w:eastAsia="MS PGothic"/>
                <w:sz w:val="18"/>
                <w:szCs w:val="18"/>
              </w:rPr>
            </w:pPr>
          </w:p>
        </w:tc>
        <w:tc>
          <w:tcPr>
            <w:tcW w:w="1833" w:type="dxa"/>
            <w:shd w:val="clear" w:color="auto" w:fill="auto"/>
            <w:noWrap/>
            <w:vAlign w:val="center"/>
          </w:tcPr>
          <w:p w14:paraId="4D451B4B" w14:textId="77777777" w:rsidR="006024DE" w:rsidRPr="00074478" w:rsidRDefault="006024DE" w:rsidP="00641C83">
            <w:pPr>
              <w:pStyle w:val="Tablehead"/>
              <w:keepLines/>
              <w:rPr>
                <w:sz w:val="18"/>
                <w:szCs w:val="18"/>
              </w:rPr>
            </w:pPr>
            <w:r w:rsidRPr="00074478">
              <w:rPr>
                <w:sz w:val="18"/>
                <w:szCs w:val="18"/>
              </w:rPr>
              <w:t>Element</w:t>
            </w:r>
          </w:p>
        </w:tc>
        <w:tc>
          <w:tcPr>
            <w:tcW w:w="2461" w:type="dxa"/>
            <w:gridSpan w:val="3"/>
            <w:shd w:val="clear" w:color="auto" w:fill="auto"/>
            <w:noWrap/>
            <w:vAlign w:val="center"/>
          </w:tcPr>
          <w:p w14:paraId="6F34DBF8" w14:textId="77777777" w:rsidR="006024DE" w:rsidRPr="00074478" w:rsidRDefault="006024DE" w:rsidP="0056392A">
            <w:pPr>
              <w:pStyle w:val="Tablehead"/>
              <w:keepLines/>
              <w:rPr>
                <w:sz w:val="18"/>
                <w:szCs w:val="18"/>
              </w:rPr>
            </w:pPr>
            <w:r w:rsidRPr="00074478">
              <w:rPr>
                <w:sz w:val="18"/>
                <w:szCs w:val="18"/>
              </w:rPr>
              <w:t>Mobile reception</w:t>
            </w:r>
          </w:p>
        </w:tc>
        <w:tc>
          <w:tcPr>
            <w:tcW w:w="2460" w:type="dxa"/>
            <w:gridSpan w:val="3"/>
            <w:shd w:val="clear" w:color="auto" w:fill="auto"/>
            <w:noWrap/>
            <w:vAlign w:val="center"/>
          </w:tcPr>
          <w:p w14:paraId="59E79D1F" w14:textId="77777777" w:rsidR="006024DE" w:rsidRPr="00074478" w:rsidRDefault="006024DE" w:rsidP="0056392A">
            <w:pPr>
              <w:pStyle w:val="Tablehead"/>
              <w:keepLines/>
              <w:rPr>
                <w:sz w:val="18"/>
                <w:szCs w:val="18"/>
              </w:rPr>
            </w:pPr>
            <w:r w:rsidRPr="00074478">
              <w:rPr>
                <w:sz w:val="18"/>
                <w:szCs w:val="18"/>
              </w:rPr>
              <w:t>Portable reception</w:t>
            </w:r>
          </w:p>
        </w:tc>
        <w:tc>
          <w:tcPr>
            <w:tcW w:w="2460" w:type="dxa"/>
            <w:gridSpan w:val="3"/>
            <w:shd w:val="clear" w:color="auto" w:fill="auto"/>
            <w:noWrap/>
            <w:vAlign w:val="center"/>
          </w:tcPr>
          <w:p w14:paraId="25839AFC" w14:textId="77777777" w:rsidR="006024DE" w:rsidRPr="00074478" w:rsidRDefault="006024DE" w:rsidP="0056392A">
            <w:pPr>
              <w:pStyle w:val="Tablehead"/>
              <w:keepLines/>
              <w:rPr>
                <w:sz w:val="18"/>
                <w:szCs w:val="18"/>
              </w:rPr>
            </w:pPr>
            <w:r w:rsidRPr="00074478">
              <w:rPr>
                <w:sz w:val="18"/>
                <w:szCs w:val="18"/>
              </w:rPr>
              <w:t>Fixed reception</w:t>
            </w:r>
          </w:p>
        </w:tc>
      </w:tr>
      <w:tr w:rsidR="006024DE" w:rsidRPr="00074478" w14:paraId="423E6B0F" w14:textId="77777777" w:rsidTr="0056392A">
        <w:trPr>
          <w:trHeight w:val="270"/>
          <w:jc w:val="center"/>
        </w:trPr>
        <w:tc>
          <w:tcPr>
            <w:tcW w:w="425" w:type="dxa"/>
            <w:shd w:val="clear" w:color="auto" w:fill="auto"/>
            <w:noWrap/>
            <w:vAlign w:val="center"/>
          </w:tcPr>
          <w:p w14:paraId="004BD7BD" w14:textId="77777777" w:rsidR="006024DE" w:rsidRPr="00074478" w:rsidRDefault="006024DE" w:rsidP="0056392A">
            <w:pPr>
              <w:pStyle w:val="Tabletext"/>
              <w:keepNext/>
              <w:keepLines/>
              <w:jc w:val="center"/>
              <w:rPr>
                <w:rFonts w:eastAsia="MS PGothic"/>
                <w:sz w:val="18"/>
                <w:szCs w:val="18"/>
              </w:rPr>
            </w:pPr>
          </w:p>
        </w:tc>
        <w:tc>
          <w:tcPr>
            <w:tcW w:w="1833" w:type="dxa"/>
            <w:shd w:val="clear" w:color="auto" w:fill="auto"/>
            <w:noWrap/>
            <w:vAlign w:val="center"/>
          </w:tcPr>
          <w:p w14:paraId="78A02734" w14:textId="77777777" w:rsidR="006024DE" w:rsidRPr="00074478" w:rsidRDefault="006024DE" w:rsidP="00641C83">
            <w:pPr>
              <w:pStyle w:val="Tabletext"/>
              <w:keepNext/>
              <w:keepLines/>
              <w:jc w:val="left"/>
              <w:rPr>
                <w:rFonts w:eastAsia="MS PGothic"/>
                <w:sz w:val="18"/>
                <w:szCs w:val="18"/>
              </w:rPr>
            </w:pPr>
            <w:r w:rsidRPr="00074478">
              <w:rPr>
                <w:rFonts w:eastAsia="MS PGothic"/>
                <w:sz w:val="18"/>
                <w:szCs w:val="18"/>
              </w:rPr>
              <w:t>Frequency (MHz)</w:t>
            </w:r>
          </w:p>
        </w:tc>
        <w:tc>
          <w:tcPr>
            <w:tcW w:w="2461" w:type="dxa"/>
            <w:gridSpan w:val="3"/>
            <w:shd w:val="clear" w:color="auto" w:fill="auto"/>
            <w:noWrap/>
            <w:vAlign w:val="center"/>
          </w:tcPr>
          <w:p w14:paraId="330CE2EA" w14:textId="77777777" w:rsidR="006024DE" w:rsidRPr="00074478" w:rsidRDefault="006024DE" w:rsidP="0056392A">
            <w:pPr>
              <w:pStyle w:val="Tabletext"/>
              <w:keepNext/>
              <w:keepLines/>
              <w:jc w:val="center"/>
              <w:rPr>
                <w:rFonts w:eastAsia="MS PGothic"/>
                <w:sz w:val="18"/>
                <w:szCs w:val="18"/>
              </w:rPr>
            </w:pPr>
            <w:r w:rsidRPr="00074478">
              <w:rPr>
                <w:rFonts w:eastAsia="MS PGothic"/>
                <w:sz w:val="18"/>
                <w:szCs w:val="18"/>
              </w:rPr>
              <w:t>100</w:t>
            </w:r>
          </w:p>
        </w:tc>
        <w:tc>
          <w:tcPr>
            <w:tcW w:w="2460" w:type="dxa"/>
            <w:gridSpan w:val="3"/>
            <w:shd w:val="clear" w:color="auto" w:fill="auto"/>
            <w:noWrap/>
            <w:vAlign w:val="center"/>
          </w:tcPr>
          <w:p w14:paraId="1069F7F6" w14:textId="77777777" w:rsidR="006024DE" w:rsidRPr="00074478" w:rsidRDefault="006024DE" w:rsidP="0056392A">
            <w:pPr>
              <w:pStyle w:val="Tabletext"/>
              <w:keepNext/>
              <w:keepLines/>
              <w:jc w:val="center"/>
              <w:rPr>
                <w:rFonts w:eastAsia="MS PGothic"/>
                <w:sz w:val="18"/>
                <w:szCs w:val="18"/>
              </w:rPr>
            </w:pPr>
            <w:r w:rsidRPr="00074478">
              <w:rPr>
                <w:rFonts w:eastAsia="MS PGothic"/>
                <w:sz w:val="18"/>
                <w:szCs w:val="18"/>
              </w:rPr>
              <w:t>100</w:t>
            </w:r>
          </w:p>
        </w:tc>
        <w:tc>
          <w:tcPr>
            <w:tcW w:w="2460" w:type="dxa"/>
            <w:gridSpan w:val="3"/>
            <w:shd w:val="clear" w:color="auto" w:fill="auto"/>
            <w:noWrap/>
            <w:vAlign w:val="center"/>
          </w:tcPr>
          <w:p w14:paraId="4C5A60BF" w14:textId="77777777" w:rsidR="006024DE" w:rsidRPr="00074478" w:rsidRDefault="006024DE" w:rsidP="0056392A">
            <w:pPr>
              <w:pStyle w:val="Tabletext"/>
              <w:keepNext/>
              <w:keepLines/>
              <w:jc w:val="center"/>
              <w:rPr>
                <w:rFonts w:eastAsia="MS PGothic"/>
                <w:sz w:val="18"/>
                <w:szCs w:val="18"/>
              </w:rPr>
            </w:pPr>
            <w:r w:rsidRPr="00074478">
              <w:rPr>
                <w:rFonts w:eastAsia="MS PGothic"/>
                <w:sz w:val="18"/>
                <w:szCs w:val="18"/>
              </w:rPr>
              <w:t>100</w:t>
            </w:r>
          </w:p>
        </w:tc>
      </w:tr>
      <w:tr w:rsidR="006024DE" w:rsidRPr="00074478" w14:paraId="02527C62" w14:textId="77777777" w:rsidTr="0056392A">
        <w:trPr>
          <w:trHeight w:val="270"/>
          <w:jc w:val="center"/>
        </w:trPr>
        <w:tc>
          <w:tcPr>
            <w:tcW w:w="425" w:type="dxa"/>
            <w:shd w:val="clear" w:color="auto" w:fill="auto"/>
            <w:noWrap/>
            <w:vAlign w:val="center"/>
          </w:tcPr>
          <w:p w14:paraId="6F9DF8F6" w14:textId="77777777" w:rsidR="006024DE" w:rsidRPr="00074478" w:rsidRDefault="006024DE" w:rsidP="0056392A">
            <w:pPr>
              <w:pStyle w:val="Tabletext"/>
              <w:jc w:val="center"/>
              <w:rPr>
                <w:rFonts w:eastAsia="MS PGothic"/>
                <w:sz w:val="18"/>
                <w:szCs w:val="18"/>
              </w:rPr>
            </w:pPr>
          </w:p>
        </w:tc>
        <w:tc>
          <w:tcPr>
            <w:tcW w:w="1833" w:type="dxa"/>
            <w:shd w:val="clear" w:color="auto" w:fill="auto"/>
            <w:noWrap/>
            <w:vAlign w:val="center"/>
          </w:tcPr>
          <w:p w14:paraId="1A64DF65" w14:textId="77777777" w:rsidR="006024DE" w:rsidRPr="00074478" w:rsidRDefault="006024DE" w:rsidP="00641C83">
            <w:pPr>
              <w:pStyle w:val="Tabletext"/>
              <w:jc w:val="left"/>
              <w:rPr>
                <w:rFonts w:eastAsia="MS PGothic"/>
                <w:sz w:val="18"/>
                <w:szCs w:val="18"/>
              </w:rPr>
            </w:pPr>
            <w:r w:rsidRPr="00074478">
              <w:rPr>
                <w:rFonts w:eastAsia="MS PGothic"/>
                <w:sz w:val="18"/>
                <w:szCs w:val="18"/>
              </w:rPr>
              <w:t xml:space="preserve">Modulation </w:t>
            </w:r>
            <w:r w:rsidRPr="00074478">
              <w:rPr>
                <w:rFonts w:eastAsia="MS PGothic"/>
                <w:sz w:val="18"/>
                <w:szCs w:val="18"/>
              </w:rPr>
              <w:br/>
              <w:t>scheme</w:t>
            </w:r>
          </w:p>
        </w:tc>
        <w:tc>
          <w:tcPr>
            <w:tcW w:w="762" w:type="dxa"/>
            <w:shd w:val="clear" w:color="auto" w:fill="auto"/>
            <w:noWrap/>
            <w:vAlign w:val="center"/>
          </w:tcPr>
          <w:p w14:paraId="2ADADA11"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QPSK</w:t>
            </w:r>
          </w:p>
        </w:tc>
        <w:tc>
          <w:tcPr>
            <w:tcW w:w="761" w:type="dxa"/>
            <w:shd w:val="clear" w:color="auto" w:fill="auto"/>
            <w:noWrap/>
            <w:vAlign w:val="center"/>
          </w:tcPr>
          <w:p w14:paraId="28EC96BE"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QPSK</w:t>
            </w:r>
          </w:p>
        </w:tc>
        <w:tc>
          <w:tcPr>
            <w:tcW w:w="938" w:type="dxa"/>
            <w:shd w:val="clear" w:color="auto" w:fill="auto"/>
            <w:noWrap/>
            <w:vAlign w:val="center"/>
          </w:tcPr>
          <w:p w14:paraId="175FC554"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16</w:t>
            </w:r>
            <w:r w:rsidRPr="00074478">
              <w:rPr>
                <w:rFonts w:eastAsia="MS PGothic"/>
                <w:sz w:val="18"/>
                <w:szCs w:val="18"/>
              </w:rPr>
              <w:noBreakHyphen/>
              <w:t>QAM</w:t>
            </w:r>
          </w:p>
        </w:tc>
        <w:tc>
          <w:tcPr>
            <w:tcW w:w="761" w:type="dxa"/>
            <w:shd w:val="clear" w:color="auto" w:fill="auto"/>
            <w:noWrap/>
            <w:vAlign w:val="center"/>
          </w:tcPr>
          <w:p w14:paraId="5021D3DF"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QPSK</w:t>
            </w:r>
          </w:p>
        </w:tc>
        <w:tc>
          <w:tcPr>
            <w:tcW w:w="761" w:type="dxa"/>
            <w:shd w:val="clear" w:color="auto" w:fill="auto"/>
            <w:noWrap/>
            <w:vAlign w:val="center"/>
          </w:tcPr>
          <w:p w14:paraId="3CCA003B"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QPSK</w:t>
            </w:r>
          </w:p>
        </w:tc>
        <w:tc>
          <w:tcPr>
            <w:tcW w:w="938" w:type="dxa"/>
            <w:shd w:val="clear" w:color="auto" w:fill="auto"/>
            <w:noWrap/>
            <w:vAlign w:val="center"/>
          </w:tcPr>
          <w:p w14:paraId="2C77B8B1"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16</w:t>
            </w:r>
            <w:r w:rsidRPr="00074478">
              <w:rPr>
                <w:rFonts w:eastAsia="MS PGothic"/>
                <w:sz w:val="18"/>
                <w:szCs w:val="18"/>
              </w:rPr>
              <w:noBreakHyphen/>
              <w:t>QAM</w:t>
            </w:r>
          </w:p>
        </w:tc>
        <w:tc>
          <w:tcPr>
            <w:tcW w:w="761" w:type="dxa"/>
            <w:shd w:val="clear" w:color="auto" w:fill="auto"/>
            <w:noWrap/>
            <w:vAlign w:val="center"/>
          </w:tcPr>
          <w:p w14:paraId="07F52F4D"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QPSK</w:t>
            </w:r>
          </w:p>
        </w:tc>
        <w:tc>
          <w:tcPr>
            <w:tcW w:w="761" w:type="dxa"/>
            <w:shd w:val="clear" w:color="auto" w:fill="auto"/>
            <w:noWrap/>
            <w:vAlign w:val="center"/>
          </w:tcPr>
          <w:p w14:paraId="64245E02"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QPSK</w:t>
            </w:r>
          </w:p>
        </w:tc>
        <w:tc>
          <w:tcPr>
            <w:tcW w:w="938" w:type="dxa"/>
            <w:shd w:val="clear" w:color="auto" w:fill="auto"/>
            <w:noWrap/>
            <w:vAlign w:val="center"/>
          </w:tcPr>
          <w:p w14:paraId="6237660A"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16</w:t>
            </w:r>
            <w:r w:rsidRPr="00074478">
              <w:rPr>
                <w:rFonts w:eastAsia="MS PGothic"/>
                <w:sz w:val="18"/>
                <w:szCs w:val="18"/>
              </w:rPr>
              <w:noBreakHyphen/>
              <w:t>QAM</w:t>
            </w:r>
          </w:p>
        </w:tc>
      </w:tr>
      <w:tr w:rsidR="006024DE" w:rsidRPr="00074478" w14:paraId="64D2CA42" w14:textId="77777777" w:rsidTr="0056392A">
        <w:trPr>
          <w:trHeight w:val="480"/>
          <w:jc w:val="center"/>
        </w:trPr>
        <w:tc>
          <w:tcPr>
            <w:tcW w:w="425" w:type="dxa"/>
            <w:shd w:val="clear" w:color="auto" w:fill="auto"/>
            <w:noWrap/>
            <w:vAlign w:val="center"/>
          </w:tcPr>
          <w:p w14:paraId="317A5A8C" w14:textId="77777777" w:rsidR="006024DE" w:rsidRPr="00074478" w:rsidRDefault="006024DE" w:rsidP="0056392A">
            <w:pPr>
              <w:pStyle w:val="Tabletext"/>
              <w:jc w:val="center"/>
              <w:rPr>
                <w:rFonts w:eastAsia="MS PGothic"/>
                <w:sz w:val="18"/>
                <w:szCs w:val="18"/>
              </w:rPr>
            </w:pPr>
          </w:p>
        </w:tc>
        <w:tc>
          <w:tcPr>
            <w:tcW w:w="1833" w:type="dxa"/>
            <w:shd w:val="clear" w:color="auto" w:fill="auto"/>
            <w:vAlign w:val="center"/>
          </w:tcPr>
          <w:p w14:paraId="3DF08760" w14:textId="77777777" w:rsidR="006024DE" w:rsidRPr="00E605C5" w:rsidRDefault="006024DE" w:rsidP="00641C83">
            <w:pPr>
              <w:pStyle w:val="Tabletext"/>
              <w:jc w:val="left"/>
              <w:rPr>
                <w:rFonts w:eastAsia="MS PGothic"/>
                <w:sz w:val="18"/>
                <w:szCs w:val="18"/>
                <w:lang w:val="en-GB"/>
              </w:rPr>
            </w:pPr>
            <w:r w:rsidRPr="00E605C5">
              <w:rPr>
                <w:rFonts w:eastAsia="MS PGothic"/>
                <w:sz w:val="18"/>
                <w:szCs w:val="18"/>
                <w:lang w:val="en-GB"/>
              </w:rPr>
              <w:t>Coding rate of the</w:t>
            </w:r>
            <w:r w:rsidRPr="00E605C5">
              <w:rPr>
                <w:rFonts w:eastAsia="MS PGothic"/>
                <w:sz w:val="18"/>
                <w:szCs w:val="18"/>
                <w:lang w:val="en-GB"/>
              </w:rPr>
              <w:br/>
              <w:t>inner code</w:t>
            </w:r>
          </w:p>
        </w:tc>
        <w:tc>
          <w:tcPr>
            <w:tcW w:w="762" w:type="dxa"/>
            <w:shd w:val="clear" w:color="auto" w:fill="auto"/>
            <w:noWrap/>
            <w:vAlign w:val="center"/>
          </w:tcPr>
          <w:p w14:paraId="4F86488A"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1/2</w:t>
            </w:r>
          </w:p>
        </w:tc>
        <w:tc>
          <w:tcPr>
            <w:tcW w:w="761" w:type="dxa"/>
            <w:shd w:val="clear" w:color="auto" w:fill="auto"/>
            <w:noWrap/>
            <w:vAlign w:val="center"/>
          </w:tcPr>
          <w:p w14:paraId="6D99A7BA"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2/3</w:t>
            </w:r>
          </w:p>
        </w:tc>
        <w:tc>
          <w:tcPr>
            <w:tcW w:w="938" w:type="dxa"/>
            <w:shd w:val="clear" w:color="auto" w:fill="auto"/>
            <w:noWrap/>
            <w:vAlign w:val="center"/>
          </w:tcPr>
          <w:p w14:paraId="3AC4835B"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1/2</w:t>
            </w:r>
          </w:p>
        </w:tc>
        <w:tc>
          <w:tcPr>
            <w:tcW w:w="761" w:type="dxa"/>
            <w:shd w:val="clear" w:color="auto" w:fill="auto"/>
            <w:noWrap/>
            <w:vAlign w:val="center"/>
          </w:tcPr>
          <w:p w14:paraId="1FF00C68"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1/2</w:t>
            </w:r>
          </w:p>
        </w:tc>
        <w:tc>
          <w:tcPr>
            <w:tcW w:w="761" w:type="dxa"/>
            <w:shd w:val="clear" w:color="auto" w:fill="auto"/>
            <w:noWrap/>
            <w:vAlign w:val="center"/>
          </w:tcPr>
          <w:p w14:paraId="5718BD28"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2/3</w:t>
            </w:r>
          </w:p>
        </w:tc>
        <w:tc>
          <w:tcPr>
            <w:tcW w:w="938" w:type="dxa"/>
            <w:shd w:val="clear" w:color="auto" w:fill="auto"/>
            <w:noWrap/>
            <w:vAlign w:val="center"/>
          </w:tcPr>
          <w:p w14:paraId="6B1D9D64"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1/2</w:t>
            </w:r>
          </w:p>
        </w:tc>
        <w:tc>
          <w:tcPr>
            <w:tcW w:w="761" w:type="dxa"/>
            <w:shd w:val="clear" w:color="auto" w:fill="auto"/>
            <w:noWrap/>
            <w:vAlign w:val="center"/>
          </w:tcPr>
          <w:p w14:paraId="6A2BFAD0"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1/2</w:t>
            </w:r>
          </w:p>
        </w:tc>
        <w:tc>
          <w:tcPr>
            <w:tcW w:w="761" w:type="dxa"/>
            <w:shd w:val="clear" w:color="auto" w:fill="auto"/>
            <w:noWrap/>
            <w:vAlign w:val="center"/>
          </w:tcPr>
          <w:p w14:paraId="3441F693"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2/3</w:t>
            </w:r>
          </w:p>
        </w:tc>
        <w:tc>
          <w:tcPr>
            <w:tcW w:w="938" w:type="dxa"/>
            <w:shd w:val="clear" w:color="auto" w:fill="auto"/>
            <w:noWrap/>
            <w:vAlign w:val="center"/>
          </w:tcPr>
          <w:p w14:paraId="619D264A"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1/2</w:t>
            </w:r>
          </w:p>
        </w:tc>
      </w:tr>
      <w:tr w:rsidR="006024DE" w:rsidRPr="00074478" w14:paraId="44DCAFFA" w14:textId="77777777" w:rsidTr="0056392A">
        <w:trPr>
          <w:trHeight w:val="480"/>
          <w:jc w:val="center"/>
        </w:trPr>
        <w:tc>
          <w:tcPr>
            <w:tcW w:w="425" w:type="dxa"/>
            <w:shd w:val="clear" w:color="auto" w:fill="auto"/>
            <w:noWrap/>
          </w:tcPr>
          <w:p w14:paraId="05A63CF7"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w:t>
            </w:r>
          </w:p>
        </w:tc>
        <w:tc>
          <w:tcPr>
            <w:tcW w:w="1833" w:type="dxa"/>
            <w:shd w:val="clear" w:color="auto" w:fill="auto"/>
            <w:vAlign w:val="center"/>
          </w:tcPr>
          <w:p w14:paraId="557D944A" w14:textId="77777777" w:rsidR="006024DE" w:rsidRPr="00E605C5" w:rsidRDefault="006024DE" w:rsidP="00641C83">
            <w:pPr>
              <w:pStyle w:val="Tabletext"/>
              <w:jc w:val="left"/>
              <w:rPr>
                <w:rFonts w:eastAsia="MS PGothic"/>
                <w:sz w:val="18"/>
                <w:szCs w:val="18"/>
                <w:lang w:val="en-GB"/>
              </w:rPr>
            </w:pPr>
            <w:r w:rsidRPr="00E605C5">
              <w:rPr>
                <w:rFonts w:eastAsia="MS PGothic"/>
                <w:sz w:val="18"/>
                <w:szCs w:val="18"/>
                <w:lang w:val="en-GB"/>
              </w:rPr>
              <w:t xml:space="preserve">Required </w:t>
            </w:r>
            <w:r w:rsidRPr="00E605C5">
              <w:rPr>
                <w:rFonts w:eastAsia="MS PGothic"/>
                <w:i/>
                <w:iCs/>
                <w:sz w:val="18"/>
                <w:szCs w:val="18"/>
                <w:lang w:val="en-GB"/>
              </w:rPr>
              <w:t>C</w:t>
            </w:r>
            <w:r w:rsidRPr="00E605C5">
              <w:rPr>
                <w:rFonts w:eastAsia="MS PGothic"/>
                <w:sz w:val="18"/>
                <w:szCs w:val="18"/>
                <w:lang w:val="en-GB"/>
              </w:rPr>
              <w:t>/</w:t>
            </w:r>
            <w:r w:rsidRPr="00E605C5">
              <w:rPr>
                <w:rFonts w:eastAsia="MS PGothic"/>
                <w:i/>
                <w:iCs/>
                <w:sz w:val="18"/>
                <w:szCs w:val="18"/>
                <w:lang w:val="en-GB"/>
              </w:rPr>
              <w:t>N</w:t>
            </w:r>
            <w:r w:rsidRPr="00E605C5">
              <w:rPr>
                <w:rFonts w:eastAsia="MS PGothic"/>
                <w:sz w:val="18"/>
                <w:szCs w:val="18"/>
                <w:lang w:val="en-GB"/>
              </w:rPr>
              <w:t xml:space="preserve"> </w:t>
            </w:r>
            <w:r w:rsidRPr="00E605C5">
              <w:rPr>
                <w:rFonts w:eastAsia="MS PGothic"/>
                <w:sz w:val="18"/>
                <w:szCs w:val="18"/>
                <w:lang w:val="en-GB"/>
              </w:rPr>
              <w:br/>
              <w:t xml:space="preserve">(QEF after error </w:t>
            </w:r>
            <w:r w:rsidRPr="00E605C5">
              <w:rPr>
                <w:rFonts w:eastAsia="MS PGothic"/>
                <w:sz w:val="18"/>
                <w:szCs w:val="18"/>
                <w:lang w:val="en-GB"/>
              </w:rPr>
              <w:br/>
              <w:t>correction) (dB)</w:t>
            </w:r>
          </w:p>
        </w:tc>
        <w:tc>
          <w:tcPr>
            <w:tcW w:w="762" w:type="dxa"/>
            <w:shd w:val="clear" w:color="auto" w:fill="auto"/>
            <w:noWrap/>
            <w:vAlign w:val="center"/>
          </w:tcPr>
          <w:p w14:paraId="4DAEBC70"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4.9</w:t>
            </w:r>
          </w:p>
        </w:tc>
        <w:tc>
          <w:tcPr>
            <w:tcW w:w="761" w:type="dxa"/>
            <w:shd w:val="clear" w:color="auto" w:fill="auto"/>
            <w:noWrap/>
            <w:vAlign w:val="center"/>
          </w:tcPr>
          <w:p w14:paraId="4380018F"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6.6</w:t>
            </w:r>
          </w:p>
        </w:tc>
        <w:tc>
          <w:tcPr>
            <w:tcW w:w="938" w:type="dxa"/>
            <w:shd w:val="clear" w:color="auto" w:fill="auto"/>
            <w:noWrap/>
            <w:vAlign w:val="center"/>
          </w:tcPr>
          <w:p w14:paraId="20C8A1DE"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11.5</w:t>
            </w:r>
          </w:p>
        </w:tc>
        <w:tc>
          <w:tcPr>
            <w:tcW w:w="761" w:type="dxa"/>
            <w:shd w:val="clear" w:color="auto" w:fill="auto"/>
            <w:noWrap/>
            <w:vAlign w:val="center"/>
          </w:tcPr>
          <w:p w14:paraId="4BF69019"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4.9</w:t>
            </w:r>
          </w:p>
        </w:tc>
        <w:tc>
          <w:tcPr>
            <w:tcW w:w="761" w:type="dxa"/>
            <w:shd w:val="clear" w:color="auto" w:fill="auto"/>
            <w:noWrap/>
            <w:vAlign w:val="center"/>
          </w:tcPr>
          <w:p w14:paraId="4D02EFBD"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6.6</w:t>
            </w:r>
          </w:p>
        </w:tc>
        <w:tc>
          <w:tcPr>
            <w:tcW w:w="938" w:type="dxa"/>
            <w:shd w:val="clear" w:color="auto" w:fill="auto"/>
            <w:noWrap/>
            <w:vAlign w:val="center"/>
          </w:tcPr>
          <w:p w14:paraId="04B40BA4"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11.5</w:t>
            </w:r>
          </w:p>
        </w:tc>
        <w:tc>
          <w:tcPr>
            <w:tcW w:w="761" w:type="dxa"/>
            <w:shd w:val="clear" w:color="auto" w:fill="auto"/>
            <w:noWrap/>
            <w:vAlign w:val="center"/>
          </w:tcPr>
          <w:p w14:paraId="0A2F4E3A"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4.9</w:t>
            </w:r>
          </w:p>
        </w:tc>
        <w:tc>
          <w:tcPr>
            <w:tcW w:w="761" w:type="dxa"/>
            <w:shd w:val="clear" w:color="auto" w:fill="auto"/>
            <w:noWrap/>
            <w:vAlign w:val="center"/>
          </w:tcPr>
          <w:p w14:paraId="53D8AAA9"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6.6</w:t>
            </w:r>
          </w:p>
        </w:tc>
        <w:tc>
          <w:tcPr>
            <w:tcW w:w="938" w:type="dxa"/>
            <w:shd w:val="clear" w:color="auto" w:fill="auto"/>
            <w:noWrap/>
            <w:vAlign w:val="center"/>
          </w:tcPr>
          <w:p w14:paraId="3A17F9F3"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11.5</w:t>
            </w:r>
          </w:p>
        </w:tc>
      </w:tr>
      <w:tr w:rsidR="006024DE" w:rsidRPr="00074478" w14:paraId="1C439817" w14:textId="77777777" w:rsidTr="0056392A">
        <w:trPr>
          <w:trHeight w:val="480"/>
          <w:jc w:val="center"/>
        </w:trPr>
        <w:tc>
          <w:tcPr>
            <w:tcW w:w="425" w:type="dxa"/>
            <w:shd w:val="clear" w:color="auto" w:fill="auto"/>
            <w:noWrap/>
          </w:tcPr>
          <w:p w14:paraId="6157D559"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w:t>
            </w:r>
          </w:p>
        </w:tc>
        <w:tc>
          <w:tcPr>
            <w:tcW w:w="1833" w:type="dxa"/>
            <w:shd w:val="clear" w:color="auto" w:fill="auto"/>
            <w:vAlign w:val="center"/>
          </w:tcPr>
          <w:p w14:paraId="01A094C6" w14:textId="77777777" w:rsidR="006024DE" w:rsidRPr="00074478" w:rsidRDefault="006024DE" w:rsidP="00641C83">
            <w:pPr>
              <w:pStyle w:val="Tabletext"/>
              <w:jc w:val="left"/>
              <w:rPr>
                <w:rFonts w:eastAsia="MS PGothic"/>
                <w:sz w:val="18"/>
                <w:szCs w:val="18"/>
              </w:rPr>
            </w:pPr>
            <w:r w:rsidRPr="00074478">
              <w:rPr>
                <w:rFonts w:eastAsia="MS PGothic"/>
                <w:sz w:val="18"/>
                <w:szCs w:val="18"/>
              </w:rPr>
              <w:t xml:space="preserve">Implementation </w:t>
            </w:r>
            <w:r w:rsidRPr="00074478">
              <w:rPr>
                <w:rFonts w:eastAsia="MS PGothic"/>
                <w:sz w:val="18"/>
                <w:szCs w:val="18"/>
              </w:rPr>
              <w:br/>
              <w:t>degradation (dB)</w:t>
            </w:r>
          </w:p>
        </w:tc>
        <w:tc>
          <w:tcPr>
            <w:tcW w:w="762" w:type="dxa"/>
            <w:shd w:val="clear" w:color="auto" w:fill="auto"/>
            <w:noWrap/>
            <w:vAlign w:val="center"/>
          </w:tcPr>
          <w:p w14:paraId="08781074"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w:t>
            </w:r>
          </w:p>
        </w:tc>
        <w:tc>
          <w:tcPr>
            <w:tcW w:w="761" w:type="dxa"/>
            <w:shd w:val="clear" w:color="auto" w:fill="auto"/>
            <w:noWrap/>
            <w:vAlign w:val="center"/>
          </w:tcPr>
          <w:p w14:paraId="011BDF2E"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w:t>
            </w:r>
          </w:p>
        </w:tc>
        <w:tc>
          <w:tcPr>
            <w:tcW w:w="938" w:type="dxa"/>
            <w:shd w:val="clear" w:color="auto" w:fill="auto"/>
            <w:noWrap/>
            <w:vAlign w:val="center"/>
          </w:tcPr>
          <w:p w14:paraId="254D86B2"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w:t>
            </w:r>
          </w:p>
        </w:tc>
        <w:tc>
          <w:tcPr>
            <w:tcW w:w="761" w:type="dxa"/>
            <w:shd w:val="clear" w:color="auto" w:fill="auto"/>
            <w:noWrap/>
            <w:vAlign w:val="center"/>
          </w:tcPr>
          <w:p w14:paraId="2A35257C"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w:t>
            </w:r>
          </w:p>
        </w:tc>
        <w:tc>
          <w:tcPr>
            <w:tcW w:w="761" w:type="dxa"/>
            <w:shd w:val="clear" w:color="auto" w:fill="auto"/>
            <w:noWrap/>
            <w:vAlign w:val="center"/>
          </w:tcPr>
          <w:p w14:paraId="53EBBFF7"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w:t>
            </w:r>
          </w:p>
        </w:tc>
        <w:tc>
          <w:tcPr>
            <w:tcW w:w="938" w:type="dxa"/>
            <w:shd w:val="clear" w:color="auto" w:fill="auto"/>
            <w:noWrap/>
            <w:vAlign w:val="center"/>
          </w:tcPr>
          <w:p w14:paraId="1630503B"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w:t>
            </w:r>
          </w:p>
        </w:tc>
        <w:tc>
          <w:tcPr>
            <w:tcW w:w="761" w:type="dxa"/>
            <w:shd w:val="clear" w:color="auto" w:fill="auto"/>
            <w:noWrap/>
            <w:vAlign w:val="center"/>
          </w:tcPr>
          <w:p w14:paraId="5682B7AE"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w:t>
            </w:r>
          </w:p>
        </w:tc>
        <w:tc>
          <w:tcPr>
            <w:tcW w:w="761" w:type="dxa"/>
            <w:shd w:val="clear" w:color="auto" w:fill="auto"/>
            <w:noWrap/>
            <w:vAlign w:val="center"/>
          </w:tcPr>
          <w:p w14:paraId="6FCD7CA7"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w:t>
            </w:r>
          </w:p>
        </w:tc>
        <w:tc>
          <w:tcPr>
            <w:tcW w:w="938" w:type="dxa"/>
            <w:shd w:val="clear" w:color="auto" w:fill="auto"/>
            <w:noWrap/>
            <w:vAlign w:val="center"/>
          </w:tcPr>
          <w:p w14:paraId="393408D5"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w:t>
            </w:r>
          </w:p>
        </w:tc>
      </w:tr>
      <w:tr w:rsidR="006024DE" w:rsidRPr="00074478" w14:paraId="4C1FA311" w14:textId="77777777" w:rsidTr="0056392A">
        <w:trPr>
          <w:trHeight w:val="270"/>
          <w:jc w:val="center"/>
        </w:trPr>
        <w:tc>
          <w:tcPr>
            <w:tcW w:w="425" w:type="dxa"/>
            <w:shd w:val="clear" w:color="auto" w:fill="auto"/>
            <w:noWrap/>
          </w:tcPr>
          <w:p w14:paraId="682E737C"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3</w:t>
            </w:r>
          </w:p>
        </w:tc>
        <w:tc>
          <w:tcPr>
            <w:tcW w:w="1833" w:type="dxa"/>
            <w:shd w:val="clear" w:color="auto" w:fill="auto"/>
            <w:vAlign w:val="center"/>
          </w:tcPr>
          <w:p w14:paraId="591140AD" w14:textId="77777777" w:rsidR="006024DE" w:rsidRPr="00074478" w:rsidRDefault="006024DE" w:rsidP="00641C83">
            <w:pPr>
              <w:pStyle w:val="Tabletext"/>
              <w:jc w:val="left"/>
              <w:rPr>
                <w:rFonts w:eastAsia="MS PGothic"/>
                <w:sz w:val="18"/>
                <w:szCs w:val="18"/>
              </w:rPr>
            </w:pPr>
            <w:r w:rsidRPr="00074478">
              <w:rPr>
                <w:rFonts w:eastAsia="MS PGothic"/>
                <w:sz w:val="18"/>
                <w:szCs w:val="18"/>
              </w:rPr>
              <w:t xml:space="preserve">Interference </w:t>
            </w:r>
            <w:r w:rsidRPr="00074478">
              <w:rPr>
                <w:rFonts w:eastAsia="MS PGothic"/>
                <w:sz w:val="18"/>
                <w:szCs w:val="18"/>
              </w:rPr>
              <w:br/>
              <w:t>margin (dB)</w:t>
            </w:r>
          </w:p>
        </w:tc>
        <w:tc>
          <w:tcPr>
            <w:tcW w:w="762" w:type="dxa"/>
            <w:shd w:val="clear" w:color="auto" w:fill="auto"/>
            <w:noWrap/>
            <w:vAlign w:val="center"/>
          </w:tcPr>
          <w:p w14:paraId="05EB0485"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w:t>
            </w:r>
          </w:p>
        </w:tc>
        <w:tc>
          <w:tcPr>
            <w:tcW w:w="761" w:type="dxa"/>
            <w:shd w:val="clear" w:color="auto" w:fill="auto"/>
            <w:noWrap/>
            <w:vAlign w:val="center"/>
          </w:tcPr>
          <w:p w14:paraId="2419035D"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w:t>
            </w:r>
          </w:p>
        </w:tc>
        <w:tc>
          <w:tcPr>
            <w:tcW w:w="938" w:type="dxa"/>
            <w:shd w:val="clear" w:color="auto" w:fill="auto"/>
            <w:noWrap/>
            <w:vAlign w:val="center"/>
          </w:tcPr>
          <w:p w14:paraId="6EA2BE3B"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w:t>
            </w:r>
          </w:p>
        </w:tc>
        <w:tc>
          <w:tcPr>
            <w:tcW w:w="761" w:type="dxa"/>
            <w:shd w:val="clear" w:color="auto" w:fill="auto"/>
            <w:noWrap/>
            <w:vAlign w:val="center"/>
          </w:tcPr>
          <w:p w14:paraId="7468C728"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w:t>
            </w:r>
          </w:p>
        </w:tc>
        <w:tc>
          <w:tcPr>
            <w:tcW w:w="761" w:type="dxa"/>
            <w:shd w:val="clear" w:color="auto" w:fill="auto"/>
            <w:noWrap/>
            <w:vAlign w:val="center"/>
          </w:tcPr>
          <w:p w14:paraId="72AD2EC2"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w:t>
            </w:r>
          </w:p>
        </w:tc>
        <w:tc>
          <w:tcPr>
            <w:tcW w:w="938" w:type="dxa"/>
            <w:shd w:val="clear" w:color="auto" w:fill="auto"/>
            <w:noWrap/>
            <w:vAlign w:val="center"/>
          </w:tcPr>
          <w:p w14:paraId="78E7B199"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w:t>
            </w:r>
          </w:p>
        </w:tc>
        <w:tc>
          <w:tcPr>
            <w:tcW w:w="761" w:type="dxa"/>
            <w:shd w:val="clear" w:color="auto" w:fill="auto"/>
            <w:noWrap/>
            <w:vAlign w:val="center"/>
          </w:tcPr>
          <w:p w14:paraId="6B9534CA"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w:t>
            </w:r>
          </w:p>
        </w:tc>
        <w:tc>
          <w:tcPr>
            <w:tcW w:w="761" w:type="dxa"/>
            <w:shd w:val="clear" w:color="auto" w:fill="auto"/>
            <w:noWrap/>
            <w:vAlign w:val="center"/>
          </w:tcPr>
          <w:p w14:paraId="56170D1D"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w:t>
            </w:r>
          </w:p>
        </w:tc>
        <w:tc>
          <w:tcPr>
            <w:tcW w:w="938" w:type="dxa"/>
            <w:shd w:val="clear" w:color="auto" w:fill="auto"/>
            <w:noWrap/>
            <w:vAlign w:val="center"/>
          </w:tcPr>
          <w:p w14:paraId="4D5EE262"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w:t>
            </w:r>
          </w:p>
        </w:tc>
      </w:tr>
      <w:tr w:rsidR="006024DE" w:rsidRPr="00074478" w14:paraId="595B77DE" w14:textId="77777777" w:rsidTr="0056392A">
        <w:trPr>
          <w:trHeight w:val="270"/>
          <w:jc w:val="center"/>
        </w:trPr>
        <w:tc>
          <w:tcPr>
            <w:tcW w:w="425" w:type="dxa"/>
            <w:shd w:val="clear" w:color="auto" w:fill="auto"/>
            <w:noWrap/>
          </w:tcPr>
          <w:p w14:paraId="74BF985E"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4</w:t>
            </w:r>
          </w:p>
        </w:tc>
        <w:tc>
          <w:tcPr>
            <w:tcW w:w="1833" w:type="dxa"/>
            <w:shd w:val="clear" w:color="auto" w:fill="auto"/>
            <w:vAlign w:val="center"/>
          </w:tcPr>
          <w:p w14:paraId="75453C24" w14:textId="77777777" w:rsidR="006024DE" w:rsidRPr="00074478" w:rsidRDefault="006024DE" w:rsidP="00641C83">
            <w:pPr>
              <w:pStyle w:val="Tabletext"/>
              <w:jc w:val="left"/>
              <w:rPr>
                <w:rFonts w:eastAsia="MS PGothic"/>
                <w:sz w:val="18"/>
                <w:szCs w:val="18"/>
              </w:rPr>
            </w:pPr>
            <w:r w:rsidRPr="00074478">
              <w:rPr>
                <w:rFonts w:eastAsia="MS PGothic"/>
                <w:sz w:val="18"/>
                <w:szCs w:val="18"/>
              </w:rPr>
              <w:t xml:space="preserve">Multipath </w:t>
            </w:r>
            <w:r w:rsidRPr="00074478">
              <w:rPr>
                <w:rFonts w:eastAsia="MS PGothic"/>
                <w:sz w:val="18"/>
                <w:szCs w:val="18"/>
              </w:rPr>
              <w:br/>
              <w:t>margin (dB)</w:t>
            </w:r>
          </w:p>
        </w:tc>
        <w:tc>
          <w:tcPr>
            <w:tcW w:w="762" w:type="dxa"/>
            <w:shd w:val="clear" w:color="auto" w:fill="auto"/>
            <w:noWrap/>
            <w:vAlign w:val="center"/>
          </w:tcPr>
          <w:p w14:paraId="7C2123CA"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w:t>
            </w:r>
          </w:p>
        </w:tc>
        <w:tc>
          <w:tcPr>
            <w:tcW w:w="761" w:type="dxa"/>
            <w:shd w:val="clear" w:color="auto" w:fill="auto"/>
            <w:noWrap/>
            <w:vAlign w:val="center"/>
          </w:tcPr>
          <w:p w14:paraId="1E67002F"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w:t>
            </w:r>
          </w:p>
        </w:tc>
        <w:tc>
          <w:tcPr>
            <w:tcW w:w="938" w:type="dxa"/>
            <w:shd w:val="clear" w:color="auto" w:fill="auto"/>
            <w:noWrap/>
            <w:vAlign w:val="center"/>
          </w:tcPr>
          <w:p w14:paraId="707ED207"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w:t>
            </w:r>
          </w:p>
        </w:tc>
        <w:tc>
          <w:tcPr>
            <w:tcW w:w="761" w:type="dxa"/>
            <w:shd w:val="clear" w:color="auto" w:fill="auto"/>
            <w:noWrap/>
            <w:vAlign w:val="center"/>
          </w:tcPr>
          <w:p w14:paraId="4C4C5745"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w:t>
            </w:r>
          </w:p>
        </w:tc>
        <w:tc>
          <w:tcPr>
            <w:tcW w:w="761" w:type="dxa"/>
            <w:shd w:val="clear" w:color="auto" w:fill="auto"/>
            <w:noWrap/>
            <w:vAlign w:val="center"/>
          </w:tcPr>
          <w:p w14:paraId="27BCCE4E"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w:t>
            </w:r>
          </w:p>
        </w:tc>
        <w:tc>
          <w:tcPr>
            <w:tcW w:w="938" w:type="dxa"/>
            <w:shd w:val="clear" w:color="auto" w:fill="auto"/>
            <w:noWrap/>
            <w:vAlign w:val="center"/>
          </w:tcPr>
          <w:p w14:paraId="114350D1"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w:t>
            </w:r>
          </w:p>
        </w:tc>
        <w:tc>
          <w:tcPr>
            <w:tcW w:w="761" w:type="dxa"/>
            <w:shd w:val="clear" w:color="auto" w:fill="auto"/>
            <w:noWrap/>
            <w:vAlign w:val="center"/>
          </w:tcPr>
          <w:p w14:paraId="5E802A88"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w:t>
            </w:r>
          </w:p>
        </w:tc>
        <w:tc>
          <w:tcPr>
            <w:tcW w:w="761" w:type="dxa"/>
            <w:shd w:val="clear" w:color="auto" w:fill="auto"/>
            <w:noWrap/>
            <w:vAlign w:val="center"/>
          </w:tcPr>
          <w:p w14:paraId="75EC7D9E"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w:t>
            </w:r>
          </w:p>
        </w:tc>
        <w:tc>
          <w:tcPr>
            <w:tcW w:w="938" w:type="dxa"/>
            <w:shd w:val="clear" w:color="auto" w:fill="auto"/>
            <w:noWrap/>
            <w:vAlign w:val="center"/>
          </w:tcPr>
          <w:p w14:paraId="0C9C0AEA"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w:t>
            </w:r>
          </w:p>
        </w:tc>
      </w:tr>
      <w:tr w:rsidR="006024DE" w:rsidRPr="00074478" w14:paraId="33E97805" w14:textId="77777777" w:rsidTr="0056392A">
        <w:trPr>
          <w:trHeight w:val="720"/>
          <w:jc w:val="center"/>
        </w:trPr>
        <w:tc>
          <w:tcPr>
            <w:tcW w:w="425" w:type="dxa"/>
            <w:shd w:val="clear" w:color="auto" w:fill="auto"/>
            <w:noWrap/>
          </w:tcPr>
          <w:p w14:paraId="251256B8"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5</w:t>
            </w:r>
          </w:p>
        </w:tc>
        <w:tc>
          <w:tcPr>
            <w:tcW w:w="1833" w:type="dxa"/>
            <w:shd w:val="clear" w:color="auto" w:fill="auto"/>
            <w:vAlign w:val="center"/>
          </w:tcPr>
          <w:p w14:paraId="4B9586DE" w14:textId="77777777" w:rsidR="006024DE" w:rsidRPr="00E605C5" w:rsidRDefault="006024DE" w:rsidP="00DD5C8B">
            <w:pPr>
              <w:pStyle w:val="Tabletext"/>
              <w:jc w:val="left"/>
              <w:rPr>
                <w:rFonts w:eastAsia="MS PGothic"/>
                <w:sz w:val="18"/>
                <w:szCs w:val="18"/>
                <w:lang w:val="en-GB"/>
              </w:rPr>
            </w:pPr>
            <w:r w:rsidRPr="00E605C5">
              <w:rPr>
                <w:rFonts w:eastAsia="MS PGothic"/>
                <w:sz w:val="18"/>
                <w:szCs w:val="18"/>
                <w:lang w:val="en-GB"/>
              </w:rPr>
              <w:t xml:space="preserve">Fading margin </w:t>
            </w:r>
            <w:r w:rsidRPr="00E605C5">
              <w:rPr>
                <w:rFonts w:eastAsia="MS PGothic"/>
                <w:sz w:val="18"/>
                <w:szCs w:val="18"/>
                <w:lang w:val="en-GB"/>
              </w:rPr>
              <w:br/>
              <w:t xml:space="preserve">(temporary </w:t>
            </w:r>
            <w:r w:rsidRPr="00E605C5">
              <w:rPr>
                <w:rFonts w:eastAsia="MS PGothic"/>
                <w:sz w:val="18"/>
                <w:szCs w:val="18"/>
                <w:lang w:val="en-GB"/>
              </w:rPr>
              <w:br/>
              <w:t xml:space="preserve">fluctuation </w:t>
            </w:r>
            <w:r w:rsidRPr="00E605C5">
              <w:rPr>
                <w:rFonts w:eastAsia="MS PGothic"/>
                <w:sz w:val="18"/>
                <w:szCs w:val="18"/>
                <w:lang w:val="en-GB"/>
              </w:rPr>
              <w:br/>
              <w:t>correction) (dB)</w:t>
            </w:r>
          </w:p>
        </w:tc>
        <w:tc>
          <w:tcPr>
            <w:tcW w:w="762" w:type="dxa"/>
            <w:shd w:val="clear" w:color="auto" w:fill="auto"/>
            <w:noWrap/>
            <w:vAlign w:val="center"/>
          </w:tcPr>
          <w:p w14:paraId="4263CB10"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9.4</w:t>
            </w:r>
          </w:p>
        </w:tc>
        <w:tc>
          <w:tcPr>
            <w:tcW w:w="761" w:type="dxa"/>
            <w:shd w:val="clear" w:color="auto" w:fill="auto"/>
            <w:noWrap/>
            <w:vAlign w:val="center"/>
          </w:tcPr>
          <w:p w14:paraId="09720B8B"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9.4</w:t>
            </w:r>
          </w:p>
        </w:tc>
        <w:tc>
          <w:tcPr>
            <w:tcW w:w="938" w:type="dxa"/>
            <w:shd w:val="clear" w:color="auto" w:fill="auto"/>
            <w:noWrap/>
            <w:vAlign w:val="center"/>
          </w:tcPr>
          <w:p w14:paraId="77318818"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8.1</w:t>
            </w:r>
          </w:p>
        </w:tc>
        <w:tc>
          <w:tcPr>
            <w:tcW w:w="761" w:type="dxa"/>
            <w:shd w:val="clear" w:color="auto" w:fill="auto"/>
            <w:noWrap/>
            <w:vAlign w:val="center"/>
          </w:tcPr>
          <w:p w14:paraId="423EEE30"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w:t>
            </w:r>
          </w:p>
        </w:tc>
        <w:tc>
          <w:tcPr>
            <w:tcW w:w="761" w:type="dxa"/>
            <w:shd w:val="clear" w:color="auto" w:fill="auto"/>
            <w:noWrap/>
            <w:vAlign w:val="center"/>
          </w:tcPr>
          <w:p w14:paraId="03448FD1"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w:t>
            </w:r>
          </w:p>
        </w:tc>
        <w:tc>
          <w:tcPr>
            <w:tcW w:w="938" w:type="dxa"/>
            <w:shd w:val="clear" w:color="auto" w:fill="auto"/>
            <w:noWrap/>
            <w:vAlign w:val="center"/>
          </w:tcPr>
          <w:p w14:paraId="784DF95F"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w:t>
            </w:r>
          </w:p>
        </w:tc>
        <w:tc>
          <w:tcPr>
            <w:tcW w:w="761" w:type="dxa"/>
            <w:shd w:val="clear" w:color="auto" w:fill="auto"/>
            <w:noWrap/>
            <w:vAlign w:val="center"/>
          </w:tcPr>
          <w:p w14:paraId="6264B769"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w:t>
            </w:r>
          </w:p>
        </w:tc>
        <w:tc>
          <w:tcPr>
            <w:tcW w:w="761" w:type="dxa"/>
            <w:shd w:val="clear" w:color="auto" w:fill="auto"/>
            <w:noWrap/>
            <w:vAlign w:val="center"/>
          </w:tcPr>
          <w:p w14:paraId="4CDD1853"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w:t>
            </w:r>
          </w:p>
        </w:tc>
        <w:tc>
          <w:tcPr>
            <w:tcW w:w="938" w:type="dxa"/>
            <w:shd w:val="clear" w:color="auto" w:fill="auto"/>
            <w:noWrap/>
            <w:vAlign w:val="center"/>
          </w:tcPr>
          <w:p w14:paraId="58FB188B"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w:t>
            </w:r>
          </w:p>
        </w:tc>
      </w:tr>
      <w:tr w:rsidR="006024DE" w:rsidRPr="00074478" w14:paraId="71882C45" w14:textId="77777777" w:rsidTr="0056392A">
        <w:trPr>
          <w:trHeight w:val="480"/>
          <w:jc w:val="center"/>
        </w:trPr>
        <w:tc>
          <w:tcPr>
            <w:tcW w:w="425" w:type="dxa"/>
            <w:shd w:val="clear" w:color="auto" w:fill="auto"/>
            <w:noWrap/>
          </w:tcPr>
          <w:p w14:paraId="1EAE2465"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6</w:t>
            </w:r>
          </w:p>
        </w:tc>
        <w:tc>
          <w:tcPr>
            <w:tcW w:w="1833" w:type="dxa"/>
            <w:shd w:val="clear" w:color="auto" w:fill="auto"/>
            <w:vAlign w:val="center"/>
          </w:tcPr>
          <w:p w14:paraId="19B70299" w14:textId="77777777" w:rsidR="006024DE" w:rsidRPr="00E605C5" w:rsidRDefault="006024DE" w:rsidP="00641C83">
            <w:pPr>
              <w:pStyle w:val="Tabletext"/>
              <w:jc w:val="left"/>
              <w:rPr>
                <w:rFonts w:eastAsia="MS PGothic"/>
                <w:sz w:val="18"/>
                <w:szCs w:val="18"/>
                <w:lang w:val="en-GB"/>
              </w:rPr>
            </w:pPr>
            <w:r w:rsidRPr="00E605C5">
              <w:rPr>
                <w:rFonts w:eastAsia="MS PGothic"/>
                <w:sz w:val="18"/>
                <w:szCs w:val="18"/>
                <w:lang w:val="en-GB"/>
              </w:rPr>
              <w:t xml:space="preserve">Receiver required </w:t>
            </w:r>
            <w:r w:rsidRPr="00E605C5">
              <w:rPr>
                <w:rFonts w:eastAsia="MS PGothic"/>
                <w:sz w:val="18"/>
                <w:szCs w:val="18"/>
                <w:lang w:val="en-GB"/>
              </w:rPr>
              <w:br/>
            </w:r>
            <w:r w:rsidRPr="00E605C5">
              <w:rPr>
                <w:rFonts w:eastAsia="MS PGothic"/>
                <w:i/>
                <w:iCs/>
                <w:sz w:val="18"/>
                <w:szCs w:val="18"/>
                <w:lang w:val="en-GB"/>
              </w:rPr>
              <w:t>C</w:t>
            </w:r>
            <w:r w:rsidRPr="00E605C5">
              <w:rPr>
                <w:rFonts w:eastAsia="MS PGothic"/>
                <w:sz w:val="18"/>
                <w:szCs w:val="18"/>
                <w:lang w:val="en-GB"/>
              </w:rPr>
              <w:t>/</w:t>
            </w:r>
            <w:r w:rsidRPr="00E605C5">
              <w:rPr>
                <w:rFonts w:eastAsia="MS PGothic"/>
                <w:i/>
                <w:iCs/>
                <w:sz w:val="18"/>
                <w:szCs w:val="18"/>
                <w:lang w:val="en-GB"/>
              </w:rPr>
              <w:t>N</w:t>
            </w:r>
            <w:r w:rsidRPr="00E605C5">
              <w:rPr>
                <w:rFonts w:eastAsia="MS PGothic"/>
                <w:sz w:val="18"/>
                <w:szCs w:val="18"/>
                <w:lang w:val="en-GB"/>
              </w:rPr>
              <w:t xml:space="preserve"> (dB)</w:t>
            </w:r>
          </w:p>
        </w:tc>
        <w:tc>
          <w:tcPr>
            <w:tcW w:w="762" w:type="dxa"/>
            <w:shd w:val="clear" w:color="auto" w:fill="auto"/>
            <w:noWrap/>
            <w:vAlign w:val="center"/>
          </w:tcPr>
          <w:p w14:paraId="1CEB5B23"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18.3</w:t>
            </w:r>
          </w:p>
        </w:tc>
        <w:tc>
          <w:tcPr>
            <w:tcW w:w="761" w:type="dxa"/>
            <w:shd w:val="clear" w:color="auto" w:fill="auto"/>
            <w:noWrap/>
            <w:vAlign w:val="center"/>
          </w:tcPr>
          <w:p w14:paraId="0C13FFFF"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20</w:t>
            </w:r>
          </w:p>
        </w:tc>
        <w:tc>
          <w:tcPr>
            <w:tcW w:w="938" w:type="dxa"/>
            <w:shd w:val="clear" w:color="auto" w:fill="auto"/>
            <w:noWrap/>
            <w:vAlign w:val="center"/>
          </w:tcPr>
          <w:p w14:paraId="7650888A"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23.6</w:t>
            </w:r>
          </w:p>
        </w:tc>
        <w:tc>
          <w:tcPr>
            <w:tcW w:w="761" w:type="dxa"/>
            <w:shd w:val="clear" w:color="auto" w:fill="auto"/>
            <w:noWrap/>
            <w:vAlign w:val="center"/>
          </w:tcPr>
          <w:p w14:paraId="0A930B19"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9.9</w:t>
            </w:r>
          </w:p>
        </w:tc>
        <w:tc>
          <w:tcPr>
            <w:tcW w:w="761" w:type="dxa"/>
            <w:shd w:val="clear" w:color="auto" w:fill="auto"/>
            <w:noWrap/>
            <w:vAlign w:val="center"/>
          </w:tcPr>
          <w:p w14:paraId="461D8663"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11.6</w:t>
            </w:r>
          </w:p>
        </w:tc>
        <w:tc>
          <w:tcPr>
            <w:tcW w:w="938" w:type="dxa"/>
            <w:shd w:val="clear" w:color="auto" w:fill="auto"/>
            <w:noWrap/>
            <w:vAlign w:val="center"/>
          </w:tcPr>
          <w:p w14:paraId="75B968AA"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16.5</w:t>
            </w:r>
          </w:p>
        </w:tc>
        <w:tc>
          <w:tcPr>
            <w:tcW w:w="761" w:type="dxa"/>
            <w:shd w:val="clear" w:color="auto" w:fill="auto"/>
            <w:noWrap/>
            <w:vAlign w:val="center"/>
          </w:tcPr>
          <w:p w14:paraId="64F146C1"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9.9</w:t>
            </w:r>
          </w:p>
        </w:tc>
        <w:tc>
          <w:tcPr>
            <w:tcW w:w="761" w:type="dxa"/>
            <w:shd w:val="clear" w:color="auto" w:fill="auto"/>
            <w:noWrap/>
            <w:vAlign w:val="center"/>
          </w:tcPr>
          <w:p w14:paraId="173443D7"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11.6</w:t>
            </w:r>
          </w:p>
        </w:tc>
        <w:tc>
          <w:tcPr>
            <w:tcW w:w="938" w:type="dxa"/>
            <w:shd w:val="clear" w:color="auto" w:fill="auto"/>
            <w:noWrap/>
            <w:vAlign w:val="center"/>
          </w:tcPr>
          <w:p w14:paraId="4B1B4DE5"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16.5</w:t>
            </w:r>
          </w:p>
        </w:tc>
      </w:tr>
      <w:tr w:rsidR="006024DE" w:rsidRPr="00074478" w14:paraId="51CF1E91" w14:textId="77777777" w:rsidTr="0056392A">
        <w:trPr>
          <w:trHeight w:val="480"/>
          <w:jc w:val="center"/>
        </w:trPr>
        <w:tc>
          <w:tcPr>
            <w:tcW w:w="425" w:type="dxa"/>
            <w:shd w:val="clear" w:color="auto" w:fill="auto"/>
            <w:noWrap/>
          </w:tcPr>
          <w:p w14:paraId="10174A5B"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7</w:t>
            </w:r>
          </w:p>
        </w:tc>
        <w:tc>
          <w:tcPr>
            <w:tcW w:w="1833" w:type="dxa"/>
            <w:shd w:val="clear" w:color="auto" w:fill="auto"/>
            <w:vAlign w:val="center"/>
          </w:tcPr>
          <w:p w14:paraId="688C3F20" w14:textId="77777777" w:rsidR="006024DE" w:rsidRPr="00074478" w:rsidRDefault="006024DE" w:rsidP="00641C83">
            <w:pPr>
              <w:pStyle w:val="Tabletext"/>
              <w:jc w:val="left"/>
              <w:rPr>
                <w:rFonts w:eastAsia="MS PGothic"/>
                <w:sz w:val="18"/>
                <w:szCs w:val="18"/>
              </w:rPr>
            </w:pPr>
            <w:r w:rsidRPr="00074478">
              <w:rPr>
                <w:rFonts w:eastAsia="MS PGothic"/>
                <w:sz w:val="18"/>
                <w:szCs w:val="18"/>
              </w:rPr>
              <w:t xml:space="preserve">Receiver noise </w:t>
            </w:r>
            <w:r w:rsidRPr="00074478">
              <w:rPr>
                <w:rFonts w:eastAsia="MS PGothic"/>
                <w:sz w:val="18"/>
                <w:szCs w:val="18"/>
              </w:rPr>
              <w:br/>
              <w:t>figure,</w:t>
            </w:r>
            <w:r w:rsidRPr="00074478">
              <w:rPr>
                <w:rFonts w:eastAsia="MS PGothic"/>
                <w:i/>
                <w:iCs/>
                <w:sz w:val="18"/>
                <w:szCs w:val="18"/>
              </w:rPr>
              <w:t xml:space="preserve"> NF</w:t>
            </w:r>
            <w:r w:rsidRPr="00074478">
              <w:rPr>
                <w:rFonts w:eastAsia="MS PGothic"/>
                <w:sz w:val="18"/>
                <w:szCs w:val="18"/>
              </w:rPr>
              <w:t xml:space="preserve"> (dB)</w:t>
            </w:r>
          </w:p>
        </w:tc>
        <w:tc>
          <w:tcPr>
            <w:tcW w:w="762" w:type="dxa"/>
            <w:shd w:val="clear" w:color="auto" w:fill="auto"/>
            <w:noWrap/>
            <w:vAlign w:val="center"/>
          </w:tcPr>
          <w:p w14:paraId="675EA60F"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5</w:t>
            </w:r>
          </w:p>
        </w:tc>
        <w:tc>
          <w:tcPr>
            <w:tcW w:w="761" w:type="dxa"/>
            <w:shd w:val="clear" w:color="auto" w:fill="auto"/>
            <w:noWrap/>
            <w:vAlign w:val="center"/>
          </w:tcPr>
          <w:p w14:paraId="35157BD2"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5</w:t>
            </w:r>
          </w:p>
        </w:tc>
        <w:tc>
          <w:tcPr>
            <w:tcW w:w="938" w:type="dxa"/>
            <w:shd w:val="clear" w:color="auto" w:fill="auto"/>
            <w:noWrap/>
            <w:vAlign w:val="center"/>
          </w:tcPr>
          <w:p w14:paraId="143BF01F"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5</w:t>
            </w:r>
          </w:p>
        </w:tc>
        <w:tc>
          <w:tcPr>
            <w:tcW w:w="761" w:type="dxa"/>
            <w:shd w:val="clear" w:color="auto" w:fill="auto"/>
            <w:noWrap/>
            <w:vAlign w:val="center"/>
          </w:tcPr>
          <w:p w14:paraId="5A779E04"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5</w:t>
            </w:r>
          </w:p>
        </w:tc>
        <w:tc>
          <w:tcPr>
            <w:tcW w:w="761" w:type="dxa"/>
            <w:shd w:val="clear" w:color="auto" w:fill="auto"/>
            <w:noWrap/>
            <w:vAlign w:val="center"/>
          </w:tcPr>
          <w:p w14:paraId="39F5E79B"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5</w:t>
            </w:r>
          </w:p>
        </w:tc>
        <w:tc>
          <w:tcPr>
            <w:tcW w:w="938" w:type="dxa"/>
            <w:shd w:val="clear" w:color="auto" w:fill="auto"/>
            <w:noWrap/>
            <w:vAlign w:val="center"/>
          </w:tcPr>
          <w:p w14:paraId="29C2EB38"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5</w:t>
            </w:r>
          </w:p>
        </w:tc>
        <w:tc>
          <w:tcPr>
            <w:tcW w:w="761" w:type="dxa"/>
            <w:shd w:val="clear" w:color="auto" w:fill="auto"/>
            <w:noWrap/>
            <w:vAlign w:val="center"/>
          </w:tcPr>
          <w:p w14:paraId="35C688E1"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5</w:t>
            </w:r>
          </w:p>
        </w:tc>
        <w:tc>
          <w:tcPr>
            <w:tcW w:w="761" w:type="dxa"/>
            <w:shd w:val="clear" w:color="auto" w:fill="auto"/>
            <w:noWrap/>
            <w:vAlign w:val="center"/>
          </w:tcPr>
          <w:p w14:paraId="1C7DE8CC"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5</w:t>
            </w:r>
          </w:p>
        </w:tc>
        <w:tc>
          <w:tcPr>
            <w:tcW w:w="938" w:type="dxa"/>
            <w:shd w:val="clear" w:color="auto" w:fill="auto"/>
            <w:noWrap/>
            <w:vAlign w:val="center"/>
          </w:tcPr>
          <w:p w14:paraId="25589169"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5</w:t>
            </w:r>
          </w:p>
        </w:tc>
      </w:tr>
      <w:tr w:rsidR="006024DE" w:rsidRPr="00074478" w14:paraId="7AD16A7B" w14:textId="77777777" w:rsidTr="0056392A">
        <w:trPr>
          <w:trHeight w:val="480"/>
          <w:jc w:val="center"/>
        </w:trPr>
        <w:tc>
          <w:tcPr>
            <w:tcW w:w="425" w:type="dxa"/>
            <w:shd w:val="clear" w:color="auto" w:fill="auto"/>
            <w:noWrap/>
          </w:tcPr>
          <w:p w14:paraId="11D48E13"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8</w:t>
            </w:r>
          </w:p>
        </w:tc>
        <w:tc>
          <w:tcPr>
            <w:tcW w:w="1833" w:type="dxa"/>
            <w:shd w:val="clear" w:color="auto" w:fill="auto"/>
            <w:vAlign w:val="center"/>
          </w:tcPr>
          <w:p w14:paraId="225B29E0" w14:textId="77777777" w:rsidR="006024DE" w:rsidRPr="00074478" w:rsidRDefault="006024DE" w:rsidP="00DD5C8B">
            <w:pPr>
              <w:pStyle w:val="Tabletext"/>
              <w:jc w:val="left"/>
              <w:rPr>
                <w:rFonts w:eastAsia="MS PGothic"/>
                <w:sz w:val="18"/>
                <w:szCs w:val="18"/>
                <w:lang w:eastAsia="ja-JP"/>
              </w:rPr>
            </w:pPr>
            <w:r w:rsidRPr="00074478">
              <w:rPr>
                <w:rFonts w:eastAsia="MS PGothic"/>
                <w:sz w:val="18"/>
                <w:szCs w:val="18"/>
                <w:lang w:eastAsia="ja-JP"/>
              </w:rPr>
              <w:t xml:space="preserve">Noise bandwidth </w:t>
            </w:r>
            <w:r w:rsidRPr="00074478">
              <w:rPr>
                <w:rFonts w:eastAsia="MS PGothic"/>
                <w:sz w:val="18"/>
                <w:szCs w:val="18"/>
                <w:lang w:eastAsia="ja-JP"/>
              </w:rPr>
              <w:br/>
              <w:t>(1</w:t>
            </w:r>
            <w:r w:rsidRPr="00074478">
              <w:rPr>
                <w:rFonts w:eastAsia="MS PGothic"/>
                <w:sz w:val="18"/>
                <w:szCs w:val="18"/>
                <w:lang w:eastAsia="ja-JP"/>
              </w:rPr>
              <w:noBreakHyphen/>
              <w:t xml:space="preserve">segment), </w:t>
            </w:r>
            <w:r w:rsidRPr="00074478">
              <w:rPr>
                <w:rFonts w:eastAsia="MS PGothic"/>
                <w:i/>
                <w:iCs/>
                <w:sz w:val="18"/>
                <w:szCs w:val="18"/>
                <w:lang w:eastAsia="ja-JP"/>
              </w:rPr>
              <w:t>B </w:t>
            </w:r>
            <w:r w:rsidRPr="00074478">
              <w:rPr>
                <w:rFonts w:eastAsia="MS PGothic"/>
                <w:sz w:val="18"/>
                <w:szCs w:val="18"/>
                <w:lang w:eastAsia="ja-JP"/>
              </w:rPr>
              <w:t>(kHz)</w:t>
            </w:r>
          </w:p>
        </w:tc>
        <w:tc>
          <w:tcPr>
            <w:tcW w:w="762" w:type="dxa"/>
            <w:shd w:val="clear" w:color="auto" w:fill="auto"/>
            <w:noWrap/>
            <w:vAlign w:val="center"/>
          </w:tcPr>
          <w:p w14:paraId="1E6227FB"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429</w:t>
            </w:r>
          </w:p>
        </w:tc>
        <w:tc>
          <w:tcPr>
            <w:tcW w:w="761" w:type="dxa"/>
            <w:shd w:val="clear" w:color="auto" w:fill="auto"/>
            <w:noWrap/>
            <w:vAlign w:val="center"/>
          </w:tcPr>
          <w:p w14:paraId="36A4851A"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429</w:t>
            </w:r>
          </w:p>
        </w:tc>
        <w:tc>
          <w:tcPr>
            <w:tcW w:w="938" w:type="dxa"/>
            <w:shd w:val="clear" w:color="auto" w:fill="auto"/>
            <w:noWrap/>
            <w:vAlign w:val="center"/>
          </w:tcPr>
          <w:p w14:paraId="609303C5"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429</w:t>
            </w:r>
          </w:p>
        </w:tc>
        <w:tc>
          <w:tcPr>
            <w:tcW w:w="761" w:type="dxa"/>
            <w:shd w:val="clear" w:color="auto" w:fill="auto"/>
            <w:noWrap/>
            <w:vAlign w:val="center"/>
          </w:tcPr>
          <w:p w14:paraId="030487CB"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429</w:t>
            </w:r>
          </w:p>
        </w:tc>
        <w:tc>
          <w:tcPr>
            <w:tcW w:w="761" w:type="dxa"/>
            <w:shd w:val="clear" w:color="auto" w:fill="auto"/>
            <w:noWrap/>
            <w:vAlign w:val="center"/>
          </w:tcPr>
          <w:p w14:paraId="5FDA2773"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429</w:t>
            </w:r>
          </w:p>
        </w:tc>
        <w:tc>
          <w:tcPr>
            <w:tcW w:w="938" w:type="dxa"/>
            <w:shd w:val="clear" w:color="auto" w:fill="auto"/>
            <w:noWrap/>
            <w:vAlign w:val="center"/>
          </w:tcPr>
          <w:p w14:paraId="4F28432A"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429</w:t>
            </w:r>
          </w:p>
        </w:tc>
        <w:tc>
          <w:tcPr>
            <w:tcW w:w="761" w:type="dxa"/>
            <w:shd w:val="clear" w:color="auto" w:fill="auto"/>
            <w:noWrap/>
            <w:vAlign w:val="center"/>
          </w:tcPr>
          <w:p w14:paraId="56A591AD"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429</w:t>
            </w:r>
          </w:p>
        </w:tc>
        <w:tc>
          <w:tcPr>
            <w:tcW w:w="761" w:type="dxa"/>
            <w:shd w:val="clear" w:color="auto" w:fill="auto"/>
            <w:noWrap/>
            <w:vAlign w:val="center"/>
          </w:tcPr>
          <w:p w14:paraId="28D27782"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429</w:t>
            </w:r>
          </w:p>
        </w:tc>
        <w:tc>
          <w:tcPr>
            <w:tcW w:w="938" w:type="dxa"/>
            <w:shd w:val="clear" w:color="auto" w:fill="auto"/>
            <w:noWrap/>
            <w:vAlign w:val="center"/>
          </w:tcPr>
          <w:p w14:paraId="2D3F9204"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429</w:t>
            </w:r>
          </w:p>
        </w:tc>
      </w:tr>
      <w:tr w:rsidR="006024DE" w:rsidRPr="00074478" w14:paraId="5890D6F8" w14:textId="77777777" w:rsidTr="0056392A">
        <w:trPr>
          <w:trHeight w:val="480"/>
          <w:jc w:val="center"/>
        </w:trPr>
        <w:tc>
          <w:tcPr>
            <w:tcW w:w="425" w:type="dxa"/>
            <w:shd w:val="clear" w:color="auto" w:fill="auto"/>
            <w:noWrap/>
          </w:tcPr>
          <w:p w14:paraId="4EEEF861"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9</w:t>
            </w:r>
          </w:p>
        </w:tc>
        <w:tc>
          <w:tcPr>
            <w:tcW w:w="1833" w:type="dxa"/>
            <w:shd w:val="clear" w:color="auto" w:fill="auto"/>
            <w:vAlign w:val="center"/>
          </w:tcPr>
          <w:p w14:paraId="40BB7948" w14:textId="77777777" w:rsidR="006024DE" w:rsidRPr="00E605C5" w:rsidRDefault="006024DE" w:rsidP="00641C83">
            <w:pPr>
              <w:pStyle w:val="Tabletext"/>
              <w:jc w:val="left"/>
              <w:rPr>
                <w:rFonts w:eastAsia="MS PGothic"/>
                <w:sz w:val="18"/>
                <w:szCs w:val="18"/>
                <w:lang w:val="en-GB" w:eastAsia="ja-JP"/>
              </w:rPr>
            </w:pPr>
            <w:r w:rsidRPr="00E605C5">
              <w:rPr>
                <w:rFonts w:eastAsia="MS PGothic"/>
                <w:sz w:val="18"/>
                <w:szCs w:val="18"/>
                <w:lang w:val="en-GB" w:eastAsia="ja-JP"/>
              </w:rPr>
              <w:t xml:space="preserve">Receiver intrinsic </w:t>
            </w:r>
            <w:r w:rsidRPr="00E605C5">
              <w:rPr>
                <w:rFonts w:eastAsia="MS PGothic"/>
                <w:sz w:val="18"/>
                <w:szCs w:val="18"/>
                <w:lang w:val="en-GB" w:eastAsia="ja-JP"/>
              </w:rPr>
              <w:br/>
              <w:t xml:space="preserve">noise power, </w:t>
            </w:r>
            <w:r w:rsidRPr="00E605C5">
              <w:rPr>
                <w:rFonts w:eastAsia="MS PGothic"/>
                <w:i/>
                <w:iCs/>
                <w:sz w:val="18"/>
                <w:szCs w:val="18"/>
                <w:lang w:val="en-GB" w:eastAsia="ja-JP"/>
              </w:rPr>
              <w:t>N</w:t>
            </w:r>
            <w:r w:rsidRPr="00E605C5">
              <w:rPr>
                <w:rFonts w:eastAsia="MS PGothic"/>
                <w:i/>
                <w:iCs/>
                <w:sz w:val="18"/>
                <w:szCs w:val="18"/>
                <w:vertAlign w:val="subscript"/>
                <w:lang w:val="en-GB" w:eastAsia="ja-JP"/>
              </w:rPr>
              <w:t>r</w:t>
            </w:r>
            <w:r w:rsidRPr="00E605C5">
              <w:rPr>
                <w:rFonts w:eastAsia="MS PGothic"/>
                <w:sz w:val="18"/>
                <w:szCs w:val="18"/>
                <w:lang w:val="en-GB" w:eastAsia="ja-JP"/>
              </w:rPr>
              <w:t xml:space="preserve"> </w:t>
            </w:r>
            <w:r w:rsidRPr="00E605C5">
              <w:rPr>
                <w:rFonts w:eastAsia="MS PGothic"/>
                <w:sz w:val="18"/>
                <w:szCs w:val="18"/>
                <w:lang w:val="en-GB" w:eastAsia="ja-JP"/>
              </w:rPr>
              <w:br/>
              <w:t>(dBm)</w:t>
            </w:r>
          </w:p>
        </w:tc>
        <w:tc>
          <w:tcPr>
            <w:tcW w:w="762" w:type="dxa"/>
            <w:shd w:val="clear" w:color="auto" w:fill="auto"/>
            <w:noWrap/>
            <w:vAlign w:val="center"/>
          </w:tcPr>
          <w:p w14:paraId="7328830A"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–112.7</w:t>
            </w:r>
          </w:p>
        </w:tc>
        <w:tc>
          <w:tcPr>
            <w:tcW w:w="761" w:type="dxa"/>
            <w:shd w:val="clear" w:color="auto" w:fill="auto"/>
            <w:noWrap/>
            <w:vAlign w:val="center"/>
          </w:tcPr>
          <w:p w14:paraId="74380633"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–112.7</w:t>
            </w:r>
          </w:p>
        </w:tc>
        <w:tc>
          <w:tcPr>
            <w:tcW w:w="938" w:type="dxa"/>
            <w:shd w:val="clear" w:color="auto" w:fill="auto"/>
            <w:noWrap/>
            <w:vAlign w:val="center"/>
          </w:tcPr>
          <w:p w14:paraId="2452BE34"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–112.7</w:t>
            </w:r>
          </w:p>
        </w:tc>
        <w:tc>
          <w:tcPr>
            <w:tcW w:w="761" w:type="dxa"/>
            <w:shd w:val="clear" w:color="auto" w:fill="auto"/>
            <w:noWrap/>
            <w:vAlign w:val="center"/>
          </w:tcPr>
          <w:p w14:paraId="1557851E"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–112.7</w:t>
            </w:r>
          </w:p>
        </w:tc>
        <w:tc>
          <w:tcPr>
            <w:tcW w:w="761" w:type="dxa"/>
            <w:shd w:val="clear" w:color="auto" w:fill="auto"/>
            <w:noWrap/>
            <w:vAlign w:val="center"/>
          </w:tcPr>
          <w:p w14:paraId="599A9A87"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–112.7</w:t>
            </w:r>
          </w:p>
        </w:tc>
        <w:tc>
          <w:tcPr>
            <w:tcW w:w="938" w:type="dxa"/>
            <w:shd w:val="clear" w:color="auto" w:fill="auto"/>
            <w:noWrap/>
            <w:vAlign w:val="center"/>
          </w:tcPr>
          <w:p w14:paraId="1B270396"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–112.7</w:t>
            </w:r>
          </w:p>
        </w:tc>
        <w:tc>
          <w:tcPr>
            <w:tcW w:w="761" w:type="dxa"/>
            <w:shd w:val="clear" w:color="auto" w:fill="auto"/>
            <w:noWrap/>
            <w:vAlign w:val="center"/>
          </w:tcPr>
          <w:p w14:paraId="42C16377"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–112.7</w:t>
            </w:r>
          </w:p>
        </w:tc>
        <w:tc>
          <w:tcPr>
            <w:tcW w:w="761" w:type="dxa"/>
            <w:shd w:val="clear" w:color="auto" w:fill="auto"/>
            <w:noWrap/>
            <w:vAlign w:val="center"/>
          </w:tcPr>
          <w:p w14:paraId="10119B22"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–112.7</w:t>
            </w:r>
          </w:p>
        </w:tc>
        <w:tc>
          <w:tcPr>
            <w:tcW w:w="938" w:type="dxa"/>
            <w:shd w:val="clear" w:color="auto" w:fill="auto"/>
            <w:noWrap/>
            <w:vAlign w:val="center"/>
          </w:tcPr>
          <w:p w14:paraId="0E792519"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–112.7</w:t>
            </w:r>
          </w:p>
        </w:tc>
      </w:tr>
      <w:tr w:rsidR="006024DE" w:rsidRPr="00074478" w14:paraId="6ADD8282" w14:textId="77777777" w:rsidTr="0056392A">
        <w:trPr>
          <w:trHeight w:val="720"/>
          <w:jc w:val="center"/>
        </w:trPr>
        <w:tc>
          <w:tcPr>
            <w:tcW w:w="425" w:type="dxa"/>
            <w:shd w:val="clear" w:color="auto" w:fill="auto"/>
            <w:noWrap/>
          </w:tcPr>
          <w:p w14:paraId="4793CC59"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10</w:t>
            </w:r>
          </w:p>
        </w:tc>
        <w:tc>
          <w:tcPr>
            <w:tcW w:w="1833" w:type="dxa"/>
            <w:shd w:val="clear" w:color="auto" w:fill="auto"/>
            <w:vAlign w:val="center"/>
          </w:tcPr>
          <w:p w14:paraId="0C134D86" w14:textId="77777777" w:rsidR="006024DE" w:rsidRPr="00E605C5" w:rsidRDefault="006024DE" w:rsidP="00DD5C8B">
            <w:pPr>
              <w:pStyle w:val="Tabletext"/>
              <w:jc w:val="left"/>
              <w:rPr>
                <w:rFonts w:eastAsia="MS PGothic"/>
                <w:sz w:val="18"/>
                <w:szCs w:val="18"/>
                <w:lang w:val="en-GB" w:eastAsia="ja-JP"/>
              </w:rPr>
            </w:pPr>
            <w:r w:rsidRPr="00E605C5">
              <w:rPr>
                <w:rFonts w:eastAsia="MS PGothic"/>
                <w:sz w:val="18"/>
                <w:szCs w:val="18"/>
                <w:lang w:val="en-GB" w:eastAsia="ja-JP"/>
              </w:rPr>
              <w:t xml:space="preserve">External noise </w:t>
            </w:r>
            <w:r w:rsidRPr="00E605C5">
              <w:rPr>
                <w:rFonts w:eastAsia="MS PGothic"/>
                <w:sz w:val="18"/>
                <w:szCs w:val="18"/>
                <w:lang w:val="en-GB" w:eastAsia="ja-JP"/>
              </w:rPr>
              <w:br/>
              <w:t xml:space="preserve">power at the </w:t>
            </w:r>
            <w:r w:rsidRPr="00E605C5">
              <w:rPr>
                <w:rFonts w:eastAsia="MS PGothic"/>
                <w:sz w:val="18"/>
                <w:szCs w:val="18"/>
                <w:lang w:val="en-GB" w:eastAsia="ja-JP"/>
              </w:rPr>
              <w:br/>
              <w:t xml:space="preserve">receiver input </w:t>
            </w:r>
            <w:r w:rsidRPr="00E605C5">
              <w:rPr>
                <w:rFonts w:eastAsia="MS PGothic"/>
                <w:sz w:val="18"/>
                <w:szCs w:val="18"/>
                <w:lang w:val="en-GB" w:eastAsia="ja-JP"/>
              </w:rPr>
              <w:br/>
              <w:t xml:space="preserve">terminal, </w:t>
            </w:r>
            <w:r w:rsidRPr="00E605C5">
              <w:rPr>
                <w:rFonts w:eastAsia="MS PGothic"/>
                <w:i/>
                <w:iCs/>
                <w:sz w:val="18"/>
                <w:szCs w:val="18"/>
                <w:lang w:val="en-GB" w:eastAsia="ja-JP"/>
              </w:rPr>
              <w:t>N</w:t>
            </w:r>
            <w:r w:rsidRPr="00E605C5">
              <w:rPr>
                <w:rFonts w:eastAsia="MS PGothic"/>
                <w:sz w:val="18"/>
                <w:szCs w:val="18"/>
                <w:vertAlign w:val="subscript"/>
                <w:lang w:val="en-GB" w:eastAsia="ja-JP"/>
              </w:rPr>
              <w:t>0</w:t>
            </w:r>
            <w:r w:rsidRPr="00E605C5">
              <w:rPr>
                <w:rFonts w:eastAsia="MS PGothic"/>
                <w:sz w:val="18"/>
                <w:szCs w:val="18"/>
                <w:lang w:val="en-GB" w:eastAsia="ja-JP"/>
              </w:rPr>
              <w:t xml:space="preserve"> (dBm)</w:t>
            </w:r>
          </w:p>
        </w:tc>
        <w:tc>
          <w:tcPr>
            <w:tcW w:w="762" w:type="dxa"/>
            <w:shd w:val="clear" w:color="auto" w:fill="auto"/>
            <w:noWrap/>
            <w:vAlign w:val="center"/>
          </w:tcPr>
          <w:p w14:paraId="5B91C354"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–98.1</w:t>
            </w:r>
          </w:p>
        </w:tc>
        <w:tc>
          <w:tcPr>
            <w:tcW w:w="761" w:type="dxa"/>
            <w:shd w:val="clear" w:color="auto" w:fill="auto"/>
            <w:noWrap/>
            <w:vAlign w:val="center"/>
          </w:tcPr>
          <w:p w14:paraId="01FF4975"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–98.1</w:t>
            </w:r>
          </w:p>
        </w:tc>
        <w:tc>
          <w:tcPr>
            <w:tcW w:w="938" w:type="dxa"/>
            <w:shd w:val="clear" w:color="auto" w:fill="auto"/>
            <w:noWrap/>
            <w:vAlign w:val="center"/>
          </w:tcPr>
          <w:p w14:paraId="39B1BC1C"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–98.1</w:t>
            </w:r>
          </w:p>
        </w:tc>
        <w:tc>
          <w:tcPr>
            <w:tcW w:w="761" w:type="dxa"/>
            <w:shd w:val="clear" w:color="auto" w:fill="auto"/>
            <w:noWrap/>
            <w:vAlign w:val="center"/>
          </w:tcPr>
          <w:p w14:paraId="728A5743"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–98.1</w:t>
            </w:r>
          </w:p>
        </w:tc>
        <w:tc>
          <w:tcPr>
            <w:tcW w:w="761" w:type="dxa"/>
            <w:shd w:val="clear" w:color="auto" w:fill="auto"/>
            <w:noWrap/>
            <w:vAlign w:val="center"/>
          </w:tcPr>
          <w:p w14:paraId="4042950F"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–98.1</w:t>
            </w:r>
          </w:p>
        </w:tc>
        <w:tc>
          <w:tcPr>
            <w:tcW w:w="938" w:type="dxa"/>
            <w:shd w:val="clear" w:color="auto" w:fill="auto"/>
            <w:noWrap/>
            <w:vAlign w:val="center"/>
          </w:tcPr>
          <w:p w14:paraId="555D33B2"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–98.1</w:t>
            </w:r>
          </w:p>
        </w:tc>
        <w:tc>
          <w:tcPr>
            <w:tcW w:w="761" w:type="dxa"/>
            <w:shd w:val="clear" w:color="auto" w:fill="auto"/>
            <w:noWrap/>
            <w:vAlign w:val="center"/>
          </w:tcPr>
          <w:p w14:paraId="739505EF"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–99.1</w:t>
            </w:r>
          </w:p>
        </w:tc>
        <w:tc>
          <w:tcPr>
            <w:tcW w:w="761" w:type="dxa"/>
            <w:shd w:val="clear" w:color="auto" w:fill="auto"/>
            <w:noWrap/>
            <w:vAlign w:val="center"/>
          </w:tcPr>
          <w:p w14:paraId="37118C99"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–99.1</w:t>
            </w:r>
          </w:p>
        </w:tc>
        <w:tc>
          <w:tcPr>
            <w:tcW w:w="938" w:type="dxa"/>
            <w:shd w:val="clear" w:color="auto" w:fill="auto"/>
            <w:noWrap/>
            <w:vAlign w:val="center"/>
          </w:tcPr>
          <w:p w14:paraId="374B9D47"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–99.1</w:t>
            </w:r>
          </w:p>
        </w:tc>
      </w:tr>
      <w:tr w:rsidR="006024DE" w:rsidRPr="00074478" w14:paraId="7C55A642" w14:textId="77777777" w:rsidTr="0056392A">
        <w:trPr>
          <w:trHeight w:val="480"/>
          <w:jc w:val="center"/>
        </w:trPr>
        <w:tc>
          <w:tcPr>
            <w:tcW w:w="425" w:type="dxa"/>
            <w:shd w:val="clear" w:color="auto" w:fill="auto"/>
            <w:noWrap/>
          </w:tcPr>
          <w:p w14:paraId="4EE4ADA3"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11</w:t>
            </w:r>
          </w:p>
        </w:tc>
        <w:tc>
          <w:tcPr>
            <w:tcW w:w="1833" w:type="dxa"/>
            <w:shd w:val="clear" w:color="auto" w:fill="auto"/>
            <w:vAlign w:val="center"/>
          </w:tcPr>
          <w:p w14:paraId="35E61C29" w14:textId="77777777" w:rsidR="006024DE" w:rsidRPr="00E605C5" w:rsidRDefault="006024DE" w:rsidP="00641C83">
            <w:pPr>
              <w:pStyle w:val="Tabletext"/>
              <w:jc w:val="left"/>
              <w:rPr>
                <w:rFonts w:eastAsia="MS PGothic"/>
                <w:sz w:val="18"/>
                <w:szCs w:val="18"/>
                <w:lang w:val="en-GB" w:eastAsia="ja-JP"/>
              </w:rPr>
            </w:pPr>
            <w:r w:rsidRPr="00E605C5">
              <w:rPr>
                <w:rFonts w:eastAsia="MS PGothic"/>
                <w:sz w:val="18"/>
                <w:szCs w:val="18"/>
                <w:lang w:val="en-GB" w:eastAsia="ja-JP"/>
              </w:rPr>
              <w:t xml:space="preserve">Total receiver </w:t>
            </w:r>
            <w:r w:rsidRPr="00E605C5">
              <w:rPr>
                <w:rFonts w:eastAsia="MS PGothic"/>
                <w:sz w:val="18"/>
                <w:szCs w:val="18"/>
                <w:lang w:val="en-GB" w:eastAsia="ja-JP"/>
              </w:rPr>
              <w:br/>
              <w:t xml:space="preserve">noise power </w:t>
            </w:r>
            <w:r w:rsidRPr="00E605C5">
              <w:rPr>
                <w:rFonts w:eastAsia="MS PGothic"/>
                <w:sz w:val="18"/>
                <w:szCs w:val="18"/>
                <w:lang w:val="en-GB" w:eastAsia="ja-JP"/>
              </w:rPr>
              <w:br/>
            </w:r>
            <w:r w:rsidRPr="00E605C5">
              <w:rPr>
                <w:rFonts w:eastAsia="MS PGothic"/>
                <w:i/>
                <w:iCs/>
                <w:sz w:val="18"/>
                <w:szCs w:val="18"/>
                <w:lang w:val="en-GB" w:eastAsia="ja-JP"/>
              </w:rPr>
              <w:t>N</w:t>
            </w:r>
            <w:r w:rsidRPr="00E605C5">
              <w:rPr>
                <w:rFonts w:eastAsia="MS PGothic"/>
                <w:i/>
                <w:iCs/>
                <w:sz w:val="18"/>
                <w:szCs w:val="18"/>
                <w:vertAlign w:val="subscript"/>
                <w:lang w:val="en-GB" w:eastAsia="ja-JP"/>
              </w:rPr>
              <w:t>t</w:t>
            </w:r>
            <w:r w:rsidRPr="00E605C5">
              <w:rPr>
                <w:rFonts w:eastAsia="MS PGothic"/>
                <w:sz w:val="18"/>
                <w:szCs w:val="18"/>
                <w:lang w:val="en-GB" w:eastAsia="ja-JP"/>
              </w:rPr>
              <w:t xml:space="preserve"> (dBm)</w:t>
            </w:r>
          </w:p>
        </w:tc>
        <w:tc>
          <w:tcPr>
            <w:tcW w:w="762" w:type="dxa"/>
            <w:shd w:val="clear" w:color="auto" w:fill="auto"/>
            <w:noWrap/>
            <w:vAlign w:val="center"/>
          </w:tcPr>
          <w:p w14:paraId="57D3117B"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–98.0</w:t>
            </w:r>
          </w:p>
        </w:tc>
        <w:tc>
          <w:tcPr>
            <w:tcW w:w="761" w:type="dxa"/>
            <w:shd w:val="clear" w:color="auto" w:fill="auto"/>
            <w:noWrap/>
            <w:vAlign w:val="center"/>
          </w:tcPr>
          <w:p w14:paraId="57528B8D"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–98.0</w:t>
            </w:r>
          </w:p>
        </w:tc>
        <w:tc>
          <w:tcPr>
            <w:tcW w:w="938" w:type="dxa"/>
            <w:shd w:val="clear" w:color="auto" w:fill="auto"/>
            <w:noWrap/>
            <w:vAlign w:val="center"/>
          </w:tcPr>
          <w:p w14:paraId="14C08155"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–98.0</w:t>
            </w:r>
          </w:p>
        </w:tc>
        <w:tc>
          <w:tcPr>
            <w:tcW w:w="761" w:type="dxa"/>
            <w:shd w:val="clear" w:color="auto" w:fill="auto"/>
            <w:noWrap/>
            <w:vAlign w:val="center"/>
          </w:tcPr>
          <w:p w14:paraId="382E5CF1"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–98.0</w:t>
            </w:r>
          </w:p>
        </w:tc>
        <w:tc>
          <w:tcPr>
            <w:tcW w:w="761" w:type="dxa"/>
            <w:shd w:val="clear" w:color="auto" w:fill="auto"/>
            <w:noWrap/>
            <w:vAlign w:val="center"/>
          </w:tcPr>
          <w:p w14:paraId="65B052D4"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–98.0</w:t>
            </w:r>
          </w:p>
        </w:tc>
        <w:tc>
          <w:tcPr>
            <w:tcW w:w="938" w:type="dxa"/>
            <w:shd w:val="clear" w:color="auto" w:fill="auto"/>
            <w:noWrap/>
            <w:vAlign w:val="center"/>
          </w:tcPr>
          <w:p w14:paraId="38668195"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–98.0</w:t>
            </w:r>
          </w:p>
        </w:tc>
        <w:tc>
          <w:tcPr>
            <w:tcW w:w="761" w:type="dxa"/>
            <w:shd w:val="clear" w:color="auto" w:fill="auto"/>
            <w:noWrap/>
            <w:vAlign w:val="center"/>
          </w:tcPr>
          <w:p w14:paraId="4F86008D"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–98.9</w:t>
            </w:r>
          </w:p>
        </w:tc>
        <w:tc>
          <w:tcPr>
            <w:tcW w:w="761" w:type="dxa"/>
            <w:shd w:val="clear" w:color="auto" w:fill="auto"/>
            <w:noWrap/>
            <w:vAlign w:val="center"/>
          </w:tcPr>
          <w:p w14:paraId="62D00FBD"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–98.9</w:t>
            </w:r>
          </w:p>
        </w:tc>
        <w:tc>
          <w:tcPr>
            <w:tcW w:w="938" w:type="dxa"/>
            <w:shd w:val="clear" w:color="auto" w:fill="auto"/>
            <w:noWrap/>
            <w:vAlign w:val="center"/>
          </w:tcPr>
          <w:p w14:paraId="62F8C2CA"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–98.9</w:t>
            </w:r>
          </w:p>
        </w:tc>
      </w:tr>
      <w:tr w:rsidR="006024DE" w:rsidRPr="00074478" w14:paraId="1DFCE0CE" w14:textId="77777777" w:rsidTr="0056392A">
        <w:trPr>
          <w:trHeight w:val="270"/>
          <w:jc w:val="center"/>
        </w:trPr>
        <w:tc>
          <w:tcPr>
            <w:tcW w:w="425" w:type="dxa"/>
            <w:shd w:val="clear" w:color="auto" w:fill="auto"/>
            <w:noWrap/>
          </w:tcPr>
          <w:p w14:paraId="7CD81ADF"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12</w:t>
            </w:r>
          </w:p>
        </w:tc>
        <w:tc>
          <w:tcPr>
            <w:tcW w:w="1833" w:type="dxa"/>
            <w:shd w:val="clear" w:color="auto" w:fill="auto"/>
            <w:noWrap/>
          </w:tcPr>
          <w:p w14:paraId="098BE89B" w14:textId="77777777" w:rsidR="006024DE" w:rsidRPr="00074478" w:rsidRDefault="006024DE" w:rsidP="00DD5C8B">
            <w:pPr>
              <w:pStyle w:val="Tabletext"/>
              <w:jc w:val="left"/>
              <w:rPr>
                <w:rFonts w:eastAsia="MS PGothic"/>
                <w:sz w:val="18"/>
                <w:szCs w:val="18"/>
                <w:lang w:eastAsia="ja-JP"/>
              </w:rPr>
            </w:pPr>
            <w:r w:rsidRPr="00074478">
              <w:rPr>
                <w:rFonts w:eastAsia="MS PGothic"/>
                <w:sz w:val="18"/>
                <w:szCs w:val="18"/>
                <w:lang w:eastAsia="ja-JP"/>
              </w:rPr>
              <w:t xml:space="preserve">Feeder loss, </w:t>
            </w:r>
            <w:r w:rsidRPr="00074478">
              <w:rPr>
                <w:rFonts w:eastAsia="MS PGothic"/>
                <w:i/>
                <w:iCs/>
                <w:sz w:val="18"/>
                <w:szCs w:val="18"/>
                <w:lang w:eastAsia="ja-JP"/>
              </w:rPr>
              <w:t>L</w:t>
            </w:r>
            <w:r w:rsidRPr="00074478">
              <w:rPr>
                <w:rFonts w:eastAsia="MS PGothic"/>
                <w:sz w:val="18"/>
                <w:szCs w:val="18"/>
                <w:lang w:eastAsia="ja-JP"/>
              </w:rPr>
              <w:t xml:space="preserve"> (dB)</w:t>
            </w:r>
          </w:p>
        </w:tc>
        <w:tc>
          <w:tcPr>
            <w:tcW w:w="762" w:type="dxa"/>
            <w:shd w:val="clear" w:color="auto" w:fill="auto"/>
            <w:noWrap/>
            <w:vAlign w:val="center"/>
          </w:tcPr>
          <w:p w14:paraId="57674512"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w:t>
            </w:r>
          </w:p>
        </w:tc>
        <w:tc>
          <w:tcPr>
            <w:tcW w:w="761" w:type="dxa"/>
            <w:shd w:val="clear" w:color="auto" w:fill="auto"/>
            <w:noWrap/>
            <w:vAlign w:val="center"/>
          </w:tcPr>
          <w:p w14:paraId="2FD1974F"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w:t>
            </w:r>
          </w:p>
        </w:tc>
        <w:tc>
          <w:tcPr>
            <w:tcW w:w="938" w:type="dxa"/>
            <w:shd w:val="clear" w:color="auto" w:fill="auto"/>
            <w:noWrap/>
            <w:vAlign w:val="center"/>
          </w:tcPr>
          <w:p w14:paraId="16A68E63"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w:t>
            </w:r>
          </w:p>
        </w:tc>
        <w:tc>
          <w:tcPr>
            <w:tcW w:w="761" w:type="dxa"/>
            <w:shd w:val="clear" w:color="auto" w:fill="auto"/>
            <w:noWrap/>
            <w:vAlign w:val="center"/>
          </w:tcPr>
          <w:p w14:paraId="0EB139E5"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w:t>
            </w:r>
          </w:p>
        </w:tc>
        <w:tc>
          <w:tcPr>
            <w:tcW w:w="761" w:type="dxa"/>
            <w:shd w:val="clear" w:color="auto" w:fill="auto"/>
            <w:noWrap/>
            <w:vAlign w:val="center"/>
          </w:tcPr>
          <w:p w14:paraId="4006B612"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w:t>
            </w:r>
          </w:p>
        </w:tc>
        <w:tc>
          <w:tcPr>
            <w:tcW w:w="938" w:type="dxa"/>
            <w:shd w:val="clear" w:color="auto" w:fill="auto"/>
            <w:noWrap/>
            <w:vAlign w:val="center"/>
          </w:tcPr>
          <w:p w14:paraId="5C83AD00"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w:t>
            </w:r>
          </w:p>
        </w:tc>
        <w:tc>
          <w:tcPr>
            <w:tcW w:w="761" w:type="dxa"/>
            <w:shd w:val="clear" w:color="auto" w:fill="auto"/>
            <w:noWrap/>
            <w:vAlign w:val="center"/>
          </w:tcPr>
          <w:p w14:paraId="4290B862"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2</w:t>
            </w:r>
          </w:p>
        </w:tc>
        <w:tc>
          <w:tcPr>
            <w:tcW w:w="761" w:type="dxa"/>
            <w:shd w:val="clear" w:color="auto" w:fill="auto"/>
            <w:noWrap/>
            <w:vAlign w:val="center"/>
          </w:tcPr>
          <w:p w14:paraId="44FE6A35"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2</w:t>
            </w:r>
          </w:p>
        </w:tc>
        <w:tc>
          <w:tcPr>
            <w:tcW w:w="938" w:type="dxa"/>
            <w:shd w:val="clear" w:color="auto" w:fill="auto"/>
            <w:noWrap/>
            <w:vAlign w:val="center"/>
          </w:tcPr>
          <w:p w14:paraId="6F3D4E97"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2</w:t>
            </w:r>
          </w:p>
        </w:tc>
      </w:tr>
      <w:tr w:rsidR="006024DE" w:rsidRPr="00074478" w14:paraId="4362020C" w14:textId="77777777" w:rsidTr="0056392A">
        <w:trPr>
          <w:trHeight w:val="480"/>
          <w:jc w:val="center"/>
        </w:trPr>
        <w:tc>
          <w:tcPr>
            <w:tcW w:w="425" w:type="dxa"/>
            <w:shd w:val="clear" w:color="auto" w:fill="auto"/>
            <w:noWrap/>
          </w:tcPr>
          <w:p w14:paraId="094912AF"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13</w:t>
            </w:r>
          </w:p>
        </w:tc>
        <w:tc>
          <w:tcPr>
            <w:tcW w:w="1833" w:type="dxa"/>
            <w:shd w:val="clear" w:color="auto" w:fill="auto"/>
          </w:tcPr>
          <w:p w14:paraId="535E80DD" w14:textId="77777777" w:rsidR="006024DE" w:rsidRPr="00E605C5" w:rsidRDefault="006024DE" w:rsidP="00641C83">
            <w:pPr>
              <w:pStyle w:val="Tabletext"/>
              <w:jc w:val="left"/>
              <w:rPr>
                <w:rFonts w:eastAsia="MS PGothic"/>
                <w:sz w:val="18"/>
                <w:szCs w:val="18"/>
                <w:lang w:val="en-GB" w:eastAsia="ja-JP"/>
              </w:rPr>
            </w:pPr>
            <w:r w:rsidRPr="00E605C5">
              <w:rPr>
                <w:rFonts w:eastAsia="MS PGothic"/>
                <w:sz w:val="18"/>
                <w:szCs w:val="18"/>
                <w:lang w:val="en-GB" w:eastAsia="ja-JP"/>
              </w:rPr>
              <w:t xml:space="preserve">Minimum usable </w:t>
            </w:r>
            <w:r w:rsidRPr="00E605C5">
              <w:rPr>
                <w:rFonts w:eastAsia="MS PGothic"/>
                <w:sz w:val="18"/>
                <w:szCs w:val="18"/>
                <w:lang w:val="en-GB" w:eastAsia="ja-JP"/>
              </w:rPr>
              <w:br/>
              <w:t xml:space="preserve">receiver input </w:t>
            </w:r>
            <w:r w:rsidRPr="00E605C5">
              <w:rPr>
                <w:rFonts w:eastAsia="MS PGothic"/>
                <w:sz w:val="18"/>
                <w:szCs w:val="18"/>
                <w:lang w:val="en-GB" w:eastAsia="ja-JP"/>
              </w:rPr>
              <w:br/>
              <w:t>power (dBm)</w:t>
            </w:r>
          </w:p>
        </w:tc>
        <w:tc>
          <w:tcPr>
            <w:tcW w:w="762" w:type="dxa"/>
            <w:shd w:val="clear" w:color="auto" w:fill="auto"/>
            <w:noWrap/>
            <w:vAlign w:val="center"/>
          </w:tcPr>
          <w:p w14:paraId="6B828E73"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–79.7</w:t>
            </w:r>
          </w:p>
        </w:tc>
        <w:tc>
          <w:tcPr>
            <w:tcW w:w="761" w:type="dxa"/>
            <w:shd w:val="clear" w:color="auto" w:fill="auto"/>
            <w:noWrap/>
            <w:vAlign w:val="center"/>
          </w:tcPr>
          <w:p w14:paraId="0A9FCEC3"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–78.0</w:t>
            </w:r>
          </w:p>
        </w:tc>
        <w:tc>
          <w:tcPr>
            <w:tcW w:w="938" w:type="dxa"/>
            <w:shd w:val="clear" w:color="auto" w:fill="auto"/>
            <w:noWrap/>
            <w:vAlign w:val="center"/>
          </w:tcPr>
          <w:p w14:paraId="2FCBC16B"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–74.4</w:t>
            </w:r>
          </w:p>
        </w:tc>
        <w:tc>
          <w:tcPr>
            <w:tcW w:w="761" w:type="dxa"/>
            <w:shd w:val="clear" w:color="auto" w:fill="auto"/>
            <w:noWrap/>
            <w:vAlign w:val="center"/>
          </w:tcPr>
          <w:p w14:paraId="36C7F0A7"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–88.1</w:t>
            </w:r>
          </w:p>
        </w:tc>
        <w:tc>
          <w:tcPr>
            <w:tcW w:w="761" w:type="dxa"/>
            <w:shd w:val="clear" w:color="auto" w:fill="auto"/>
            <w:noWrap/>
            <w:vAlign w:val="center"/>
          </w:tcPr>
          <w:p w14:paraId="2F67F4C9"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–86.4</w:t>
            </w:r>
          </w:p>
        </w:tc>
        <w:tc>
          <w:tcPr>
            <w:tcW w:w="938" w:type="dxa"/>
            <w:shd w:val="clear" w:color="auto" w:fill="auto"/>
            <w:noWrap/>
            <w:vAlign w:val="center"/>
          </w:tcPr>
          <w:p w14:paraId="42268CC0"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–81.5</w:t>
            </w:r>
          </w:p>
        </w:tc>
        <w:tc>
          <w:tcPr>
            <w:tcW w:w="761" w:type="dxa"/>
            <w:shd w:val="clear" w:color="auto" w:fill="auto"/>
            <w:noWrap/>
            <w:vAlign w:val="center"/>
          </w:tcPr>
          <w:p w14:paraId="5BF27166"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–89.0</w:t>
            </w:r>
          </w:p>
        </w:tc>
        <w:tc>
          <w:tcPr>
            <w:tcW w:w="761" w:type="dxa"/>
            <w:shd w:val="clear" w:color="auto" w:fill="auto"/>
            <w:noWrap/>
            <w:vAlign w:val="center"/>
          </w:tcPr>
          <w:p w14:paraId="7EF5331D"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–87.3</w:t>
            </w:r>
          </w:p>
        </w:tc>
        <w:tc>
          <w:tcPr>
            <w:tcW w:w="938" w:type="dxa"/>
            <w:shd w:val="clear" w:color="auto" w:fill="auto"/>
            <w:noWrap/>
            <w:vAlign w:val="center"/>
          </w:tcPr>
          <w:p w14:paraId="1FB6D04E"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–82.4</w:t>
            </w:r>
          </w:p>
        </w:tc>
      </w:tr>
      <w:tr w:rsidR="006024DE" w:rsidRPr="00074478" w14:paraId="34A3B9EF" w14:textId="77777777" w:rsidTr="0056392A">
        <w:trPr>
          <w:trHeight w:val="510"/>
          <w:jc w:val="center"/>
        </w:trPr>
        <w:tc>
          <w:tcPr>
            <w:tcW w:w="425" w:type="dxa"/>
            <w:shd w:val="clear" w:color="auto" w:fill="auto"/>
            <w:noWrap/>
          </w:tcPr>
          <w:p w14:paraId="21F56BAA"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14</w:t>
            </w:r>
          </w:p>
        </w:tc>
        <w:tc>
          <w:tcPr>
            <w:tcW w:w="1833" w:type="dxa"/>
            <w:shd w:val="clear" w:color="auto" w:fill="auto"/>
          </w:tcPr>
          <w:p w14:paraId="5F302269" w14:textId="77777777" w:rsidR="006024DE" w:rsidRPr="00E605C5" w:rsidRDefault="006024DE" w:rsidP="00641C83">
            <w:pPr>
              <w:pStyle w:val="Tabletext"/>
              <w:jc w:val="left"/>
              <w:rPr>
                <w:rFonts w:eastAsia="MS PGothic"/>
                <w:sz w:val="18"/>
                <w:szCs w:val="18"/>
                <w:lang w:val="en-GB" w:eastAsia="ja-JP"/>
              </w:rPr>
            </w:pPr>
            <w:r w:rsidRPr="00E605C5">
              <w:rPr>
                <w:rFonts w:eastAsia="MS PGothic"/>
                <w:sz w:val="18"/>
                <w:szCs w:val="18"/>
                <w:lang w:val="en-GB" w:eastAsia="ja-JP"/>
              </w:rPr>
              <w:t xml:space="preserve">Receiver antenna </w:t>
            </w:r>
            <w:r w:rsidRPr="00E605C5">
              <w:rPr>
                <w:rFonts w:eastAsia="MS PGothic"/>
                <w:sz w:val="18"/>
                <w:szCs w:val="18"/>
                <w:lang w:val="en-GB" w:eastAsia="ja-JP"/>
              </w:rPr>
              <w:br/>
              <w:t xml:space="preserve">gain, </w:t>
            </w:r>
            <w:r w:rsidRPr="00E605C5">
              <w:rPr>
                <w:rFonts w:eastAsia="MS PGothic"/>
                <w:i/>
                <w:iCs/>
                <w:sz w:val="18"/>
                <w:szCs w:val="18"/>
                <w:lang w:val="en-GB" w:eastAsia="ja-JP"/>
              </w:rPr>
              <w:t>G</w:t>
            </w:r>
            <w:r w:rsidRPr="00E605C5">
              <w:rPr>
                <w:rFonts w:eastAsia="MS PGothic"/>
                <w:i/>
                <w:iCs/>
                <w:sz w:val="18"/>
                <w:szCs w:val="18"/>
                <w:vertAlign w:val="subscript"/>
                <w:lang w:val="en-GB" w:eastAsia="ja-JP"/>
              </w:rPr>
              <w:t>r </w:t>
            </w:r>
            <w:r w:rsidRPr="00E605C5">
              <w:rPr>
                <w:rFonts w:eastAsia="MS PGothic"/>
                <w:sz w:val="18"/>
                <w:szCs w:val="18"/>
                <w:lang w:val="en-GB" w:eastAsia="ja-JP"/>
              </w:rPr>
              <w:t>(dBi)</w:t>
            </w:r>
          </w:p>
        </w:tc>
        <w:tc>
          <w:tcPr>
            <w:tcW w:w="762" w:type="dxa"/>
            <w:shd w:val="clear" w:color="auto" w:fill="auto"/>
            <w:noWrap/>
            <w:vAlign w:val="center"/>
          </w:tcPr>
          <w:p w14:paraId="54A50530"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–0.85</w:t>
            </w:r>
          </w:p>
        </w:tc>
        <w:tc>
          <w:tcPr>
            <w:tcW w:w="761" w:type="dxa"/>
            <w:shd w:val="clear" w:color="auto" w:fill="auto"/>
            <w:noWrap/>
            <w:vAlign w:val="center"/>
          </w:tcPr>
          <w:p w14:paraId="59C4E39E"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–0.85</w:t>
            </w:r>
          </w:p>
        </w:tc>
        <w:tc>
          <w:tcPr>
            <w:tcW w:w="938" w:type="dxa"/>
            <w:shd w:val="clear" w:color="auto" w:fill="auto"/>
            <w:noWrap/>
            <w:vAlign w:val="center"/>
          </w:tcPr>
          <w:p w14:paraId="715D14CA"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–0.85</w:t>
            </w:r>
          </w:p>
        </w:tc>
        <w:tc>
          <w:tcPr>
            <w:tcW w:w="761" w:type="dxa"/>
            <w:shd w:val="clear" w:color="auto" w:fill="auto"/>
            <w:noWrap/>
            <w:vAlign w:val="center"/>
          </w:tcPr>
          <w:p w14:paraId="1AF374E8"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–0.85</w:t>
            </w:r>
          </w:p>
        </w:tc>
        <w:tc>
          <w:tcPr>
            <w:tcW w:w="761" w:type="dxa"/>
            <w:shd w:val="clear" w:color="auto" w:fill="auto"/>
            <w:noWrap/>
            <w:vAlign w:val="center"/>
          </w:tcPr>
          <w:p w14:paraId="08D8B4F0"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–0.85</w:t>
            </w:r>
          </w:p>
        </w:tc>
        <w:tc>
          <w:tcPr>
            <w:tcW w:w="938" w:type="dxa"/>
            <w:shd w:val="clear" w:color="auto" w:fill="auto"/>
            <w:noWrap/>
            <w:vAlign w:val="center"/>
          </w:tcPr>
          <w:p w14:paraId="7CA207B1"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–0.85</w:t>
            </w:r>
          </w:p>
        </w:tc>
        <w:tc>
          <w:tcPr>
            <w:tcW w:w="761" w:type="dxa"/>
            <w:shd w:val="clear" w:color="auto" w:fill="auto"/>
            <w:noWrap/>
            <w:vAlign w:val="center"/>
          </w:tcPr>
          <w:p w14:paraId="6F0E0D74"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–0.85</w:t>
            </w:r>
          </w:p>
        </w:tc>
        <w:tc>
          <w:tcPr>
            <w:tcW w:w="761" w:type="dxa"/>
            <w:shd w:val="clear" w:color="auto" w:fill="auto"/>
            <w:noWrap/>
            <w:vAlign w:val="center"/>
          </w:tcPr>
          <w:p w14:paraId="09271A99"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–0.85</w:t>
            </w:r>
          </w:p>
        </w:tc>
        <w:tc>
          <w:tcPr>
            <w:tcW w:w="938" w:type="dxa"/>
            <w:shd w:val="clear" w:color="auto" w:fill="auto"/>
            <w:noWrap/>
            <w:vAlign w:val="center"/>
          </w:tcPr>
          <w:p w14:paraId="3C341202"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–0.85</w:t>
            </w:r>
          </w:p>
        </w:tc>
      </w:tr>
      <w:tr w:rsidR="006024DE" w:rsidRPr="00074478" w14:paraId="5EC9B735" w14:textId="77777777" w:rsidTr="0056392A">
        <w:trPr>
          <w:trHeight w:val="480"/>
          <w:jc w:val="center"/>
        </w:trPr>
        <w:tc>
          <w:tcPr>
            <w:tcW w:w="425" w:type="dxa"/>
            <w:shd w:val="clear" w:color="auto" w:fill="auto"/>
            <w:noWrap/>
          </w:tcPr>
          <w:p w14:paraId="0820CC30"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15</w:t>
            </w:r>
          </w:p>
        </w:tc>
        <w:tc>
          <w:tcPr>
            <w:tcW w:w="1833" w:type="dxa"/>
            <w:shd w:val="clear" w:color="auto" w:fill="auto"/>
          </w:tcPr>
          <w:p w14:paraId="6D45F00D" w14:textId="77777777" w:rsidR="006024DE" w:rsidRPr="00074478" w:rsidRDefault="006024DE" w:rsidP="00641C83">
            <w:pPr>
              <w:pStyle w:val="Tabletext"/>
              <w:jc w:val="left"/>
              <w:rPr>
                <w:rFonts w:eastAsia="MS PGothic"/>
                <w:sz w:val="18"/>
                <w:szCs w:val="18"/>
                <w:lang w:eastAsia="ja-JP"/>
              </w:rPr>
            </w:pPr>
            <w:r w:rsidRPr="00074478">
              <w:rPr>
                <w:rFonts w:eastAsia="MS PGothic"/>
                <w:sz w:val="18"/>
                <w:szCs w:val="18"/>
                <w:lang w:eastAsia="ja-JP"/>
              </w:rPr>
              <w:t xml:space="preserve">Effective antenna </w:t>
            </w:r>
            <w:r w:rsidRPr="00074478">
              <w:rPr>
                <w:rFonts w:eastAsia="MS PGothic"/>
                <w:sz w:val="18"/>
                <w:szCs w:val="18"/>
                <w:lang w:eastAsia="ja-JP"/>
              </w:rPr>
              <w:br/>
              <w:t>aperture (dB/m</w:t>
            </w:r>
            <w:r w:rsidRPr="00074478">
              <w:rPr>
                <w:rFonts w:eastAsia="MS PGothic"/>
                <w:sz w:val="18"/>
                <w:szCs w:val="18"/>
                <w:vertAlign w:val="superscript"/>
                <w:lang w:eastAsia="ja-JP"/>
              </w:rPr>
              <w:t>2</w:t>
            </w:r>
            <w:r w:rsidRPr="00074478">
              <w:rPr>
                <w:rFonts w:eastAsia="MS PGothic"/>
                <w:sz w:val="18"/>
                <w:szCs w:val="18"/>
                <w:lang w:eastAsia="ja-JP"/>
              </w:rPr>
              <w:t>)</w:t>
            </w:r>
          </w:p>
        </w:tc>
        <w:tc>
          <w:tcPr>
            <w:tcW w:w="762" w:type="dxa"/>
            <w:shd w:val="clear" w:color="auto" w:fill="auto"/>
            <w:noWrap/>
            <w:vAlign w:val="center"/>
          </w:tcPr>
          <w:p w14:paraId="2F171FC8"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–2.3</w:t>
            </w:r>
          </w:p>
        </w:tc>
        <w:tc>
          <w:tcPr>
            <w:tcW w:w="761" w:type="dxa"/>
            <w:shd w:val="clear" w:color="auto" w:fill="auto"/>
            <w:noWrap/>
            <w:vAlign w:val="center"/>
          </w:tcPr>
          <w:p w14:paraId="252AF547"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–2.3</w:t>
            </w:r>
          </w:p>
        </w:tc>
        <w:tc>
          <w:tcPr>
            <w:tcW w:w="938" w:type="dxa"/>
            <w:shd w:val="clear" w:color="auto" w:fill="auto"/>
            <w:noWrap/>
            <w:vAlign w:val="center"/>
          </w:tcPr>
          <w:p w14:paraId="7C10726A"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–2.3</w:t>
            </w:r>
          </w:p>
        </w:tc>
        <w:tc>
          <w:tcPr>
            <w:tcW w:w="761" w:type="dxa"/>
            <w:shd w:val="clear" w:color="auto" w:fill="auto"/>
            <w:noWrap/>
            <w:vAlign w:val="center"/>
          </w:tcPr>
          <w:p w14:paraId="1E02539B"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–2.3</w:t>
            </w:r>
          </w:p>
        </w:tc>
        <w:tc>
          <w:tcPr>
            <w:tcW w:w="761" w:type="dxa"/>
            <w:shd w:val="clear" w:color="auto" w:fill="auto"/>
            <w:noWrap/>
            <w:vAlign w:val="center"/>
          </w:tcPr>
          <w:p w14:paraId="5A4E27F7"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–2.3</w:t>
            </w:r>
          </w:p>
        </w:tc>
        <w:tc>
          <w:tcPr>
            <w:tcW w:w="938" w:type="dxa"/>
            <w:shd w:val="clear" w:color="auto" w:fill="auto"/>
            <w:noWrap/>
            <w:vAlign w:val="center"/>
          </w:tcPr>
          <w:p w14:paraId="03601397"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–2.3</w:t>
            </w:r>
          </w:p>
        </w:tc>
        <w:tc>
          <w:tcPr>
            <w:tcW w:w="761" w:type="dxa"/>
            <w:shd w:val="clear" w:color="auto" w:fill="auto"/>
            <w:noWrap/>
            <w:vAlign w:val="center"/>
          </w:tcPr>
          <w:p w14:paraId="17DC27B4"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–2.3</w:t>
            </w:r>
          </w:p>
        </w:tc>
        <w:tc>
          <w:tcPr>
            <w:tcW w:w="761" w:type="dxa"/>
            <w:shd w:val="clear" w:color="auto" w:fill="auto"/>
            <w:noWrap/>
            <w:vAlign w:val="center"/>
          </w:tcPr>
          <w:p w14:paraId="73EBDF6E"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–2.3</w:t>
            </w:r>
          </w:p>
        </w:tc>
        <w:tc>
          <w:tcPr>
            <w:tcW w:w="938" w:type="dxa"/>
            <w:shd w:val="clear" w:color="auto" w:fill="auto"/>
            <w:noWrap/>
            <w:vAlign w:val="center"/>
          </w:tcPr>
          <w:p w14:paraId="3AE78442"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–2.3</w:t>
            </w:r>
          </w:p>
        </w:tc>
      </w:tr>
      <w:tr w:rsidR="006024DE" w:rsidRPr="00074478" w14:paraId="74E0C5FB" w14:textId="77777777" w:rsidTr="0056392A">
        <w:trPr>
          <w:trHeight w:val="720"/>
          <w:jc w:val="center"/>
        </w:trPr>
        <w:tc>
          <w:tcPr>
            <w:tcW w:w="425" w:type="dxa"/>
            <w:shd w:val="clear" w:color="auto" w:fill="auto"/>
            <w:noWrap/>
          </w:tcPr>
          <w:p w14:paraId="7B866748"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16</w:t>
            </w:r>
          </w:p>
        </w:tc>
        <w:tc>
          <w:tcPr>
            <w:tcW w:w="1833" w:type="dxa"/>
            <w:shd w:val="clear" w:color="auto" w:fill="auto"/>
          </w:tcPr>
          <w:p w14:paraId="6E353F19" w14:textId="77777777" w:rsidR="006024DE" w:rsidRPr="00E605C5" w:rsidRDefault="006024DE" w:rsidP="00641C83">
            <w:pPr>
              <w:pStyle w:val="Tabletext"/>
              <w:jc w:val="left"/>
              <w:rPr>
                <w:rFonts w:eastAsia="MS PGothic"/>
                <w:sz w:val="18"/>
                <w:szCs w:val="18"/>
                <w:lang w:val="en-GB" w:eastAsia="ja-JP"/>
              </w:rPr>
            </w:pPr>
            <w:r w:rsidRPr="00E605C5">
              <w:rPr>
                <w:rFonts w:eastAsia="MS PGothic"/>
                <w:sz w:val="18"/>
                <w:szCs w:val="18"/>
                <w:lang w:val="en-GB" w:eastAsia="ja-JP"/>
              </w:rPr>
              <w:t xml:space="preserve">Minimum usable </w:t>
            </w:r>
            <w:r w:rsidRPr="00E605C5">
              <w:rPr>
                <w:rFonts w:eastAsia="MS PGothic"/>
                <w:sz w:val="18"/>
                <w:szCs w:val="18"/>
                <w:lang w:val="en-GB" w:eastAsia="ja-JP"/>
              </w:rPr>
              <w:br/>
              <w:t xml:space="preserve">field strength, </w:t>
            </w:r>
            <w:r w:rsidRPr="00E605C5">
              <w:rPr>
                <w:rFonts w:eastAsia="MS PGothic"/>
                <w:sz w:val="18"/>
                <w:szCs w:val="18"/>
                <w:lang w:val="en-GB" w:eastAsia="ja-JP"/>
              </w:rPr>
              <w:br/>
            </w:r>
            <w:r w:rsidRPr="00E605C5">
              <w:rPr>
                <w:rFonts w:eastAsia="MS PGothic"/>
                <w:i/>
                <w:iCs/>
                <w:sz w:val="18"/>
                <w:szCs w:val="18"/>
                <w:lang w:val="en-GB" w:eastAsia="ja-JP"/>
              </w:rPr>
              <w:t>E</w:t>
            </w:r>
            <w:r w:rsidRPr="00E605C5">
              <w:rPr>
                <w:rFonts w:eastAsia="MS PGothic"/>
                <w:i/>
                <w:iCs/>
                <w:sz w:val="18"/>
                <w:szCs w:val="18"/>
                <w:vertAlign w:val="subscript"/>
                <w:lang w:val="en-GB" w:eastAsia="ja-JP"/>
              </w:rPr>
              <w:t>min</w:t>
            </w:r>
            <w:r w:rsidRPr="00E605C5">
              <w:rPr>
                <w:rFonts w:eastAsia="MS PGothic"/>
                <w:sz w:val="18"/>
                <w:szCs w:val="18"/>
                <w:lang w:val="en-GB" w:eastAsia="ja-JP"/>
              </w:rPr>
              <w:t xml:space="preserve"> (dB(</w:t>
            </w:r>
            <w:r w:rsidRPr="00074478">
              <w:rPr>
                <w:rFonts w:eastAsia="MS PGothic"/>
                <w:sz w:val="18"/>
                <w:szCs w:val="18"/>
                <w:lang w:eastAsia="ja-JP"/>
              </w:rPr>
              <w:t>μ</w:t>
            </w:r>
            <w:r w:rsidRPr="00E605C5">
              <w:rPr>
                <w:rFonts w:eastAsia="MS PGothic"/>
                <w:sz w:val="18"/>
                <w:szCs w:val="18"/>
                <w:lang w:val="en-GB" w:eastAsia="ja-JP"/>
              </w:rPr>
              <w:t>V/m))</w:t>
            </w:r>
          </w:p>
        </w:tc>
        <w:tc>
          <w:tcPr>
            <w:tcW w:w="762" w:type="dxa"/>
            <w:shd w:val="clear" w:color="auto" w:fill="auto"/>
            <w:noWrap/>
            <w:vAlign w:val="center"/>
          </w:tcPr>
          <w:p w14:paraId="0BC28B5C"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39.4</w:t>
            </w:r>
          </w:p>
        </w:tc>
        <w:tc>
          <w:tcPr>
            <w:tcW w:w="761" w:type="dxa"/>
            <w:shd w:val="clear" w:color="auto" w:fill="auto"/>
            <w:noWrap/>
            <w:vAlign w:val="center"/>
          </w:tcPr>
          <w:p w14:paraId="416903D7"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41.1</w:t>
            </w:r>
          </w:p>
        </w:tc>
        <w:tc>
          <w:tcPr>
            <w:tcW w:w="938" w:type="dxa"/>
            <w:shd w:val="clear" w:color="auto" w:fill="auto"/>
            <w:noWrap/>
            <w:vAlign w:val="center"/>
          </w:tcPr>
          <w:p w14:paraId="74C52A84"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44.7</w:t>
            </w:r>
          </w:p>
        </w:tc>
        <w:tc>
          <w:tcPr>
            <w:tcW w:w="761" w:type="dxa"/>
            <w:shd w:val="clear" w:color="auto" w:fill="auto"/>
            <w:noWrap/>
            <w:vAlign w:val="center"/>
          </w:tcPr>
          <w:p w14:paraId="4AFCFADF"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31.0</w:t>
            </w:r>
          </w:p>
        </w:tc>
        <w:tc>
          <w:tcPr>
            <w:tcW w:w="761" w:type="dxa"/>
            <w:shd w:val="clear" w:color="auto" w:fill="auto"/>
            <w:noWrap/>
            <w:vAlign w:val="center"/>
          </w:tcPr>
          <w:p w14:paraId="66310CA9"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32.7</w:t>
            </w:r>
          </w:p>
        </w:tc>
        <w:tc>
          <w:tcPr>
            <w:tcW w:w="938" w:type="dxa"/>
            <w:shd w:val="clear" w:color="auto" w:fill="auto"/>
            <w:noWrap/>
            <w:vAlign w:val="center"/>
          </w:tcPr>
          <w:p w14:paraId="02BF8C76"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37.6</w:t>
            </w:r>
          </w:p>
        </w:tc>
        <w:tc>
          <w:tcPr>
            <w:tcW w:w="761" w:type="dxa"/>
            <w:shd w:val="clear" w:color="auto" w:fill="auto"/>
            <w:noWrap/>
            <w:vAlign w:val="center"/>
          </w:tcPr>
          <w:p w14:paraId="097C2EE9"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31.1</w:t>
            </w:r>
          </w:p>
        </w:tc>
        <w:tc>
          <w:tcPr>
            <w:tcW w:w="761" w:type="dxa"/>
            <w:shd w:val="clear" w:color="auto" w:fill="auto"/>
            <w:noWrap/>
            <w:vAlign w:val="center"/>
          </w:tcPr>
          <w:p w14:paraId="7C206248"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32.8</w:t>
            </w:r>
          </w:p>
        </w:tc>
        <w:tc>
          <w:tcPr>
            <w:tcW w:w="938" w:type="dxa"/>
            <w:shd w:val="clear" w:color="auto" w:fill="auto"/>
            <w:noWrap/>
            <w:vAlign w:val="center"/>
          </w:tcPr>
          <w:p w14:paraId="0167597D"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37.7</w:t>
            </w:r>
          </w:p>
        </w:tc>
      </w:tr>
      <w:tr w:rsidR="006024DE" w:rsidRPr="00074478" w14:paraId="08D82289" w14:textId="77777777" w:rsidTr="0056392A">
        <w:trPr>
          <w:trHeight w:val="480"/>
          <w:jc w:val="center"/>
        </w:trPr>
        <w:tc>
          <w:tcPr>
            <w:tcW w:w="425" w:type="dxa"/>
            <w:shd w:val="clear" w:color="auto" w:fill="auto"/>
            <w:noWrap/>
          </w:tcPr>
          <w:p w14:paraId="6E182984"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17</w:t>
            </w:r>
          </w:p>
        </w:tc>
        <w:tc>
          <w:tcPr>
            <w:tcW w:w="1833" w:type="dxa"/>
            <w:shd w:val="clear" w:color="auto" w:fill="auto"/>
          </w:tcPr>
          <w:p w14:paraId="2FFD9195" w14:textId="77777777" w:rsidR="006024DE" w:rsidRPr="00074478" w:rsidRDefault="006024DE" w:rsidP="00641C83">
            <w:pPr>
              <w:pStyle w:val="Tabletext"/>
              <w:jc w:val="left"/>
              <w:rPr>
                <w:rFonts w:eastAsia="MS PGothic"/>
                <w:sz w:val="18"/>
                <w:szCs w:val="18"/>
                <w:lang w:eastAsia="ja-JP"/>
              </w:rPr>
            </w:pPr>
            <w:r w:rsidRPr="00074478">
              <w:rPr>
                <w:rFonts w:eastAsia="MS PGothic"/>
                <w:sz w:val="18"/>
                <w:szCs w:val="18"/>
                <w:lang w:eastAsia="ja-JP"/>
              </w:rPr>
              <w:t xml:space="preserve">Time-rate </w:t>
            </w:r>
            <w:r w:rsidRPr="00074478">
              <w:rPr>
                <w:rFonts w:eastAsia="MS PGothic"/>
                <w:sz w:val="18"/>
                <w:szCs w:val="18"/>
                <w:lang w:eastAsia="ja-JP"/>
              </w:rPr>
              <w:br/>
              <w:t>correction (dB)</w:t>
            </w:r>
          </w:p>
        </w:tc>
        <w:tc>
          <w:tcPr>
            <w:tcW w:w="762" w:type="dxa"/>
            <w:shd w:val="clear" w:color="auto" w:fill="auto"/>
            <w:noWrap/>
            <w:vAlign w:val="center"/>
          </w:tcPr>
          <w:p w14:paraId="2DC6D8DF"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0.0</w:t>
            </w:r>
          </w:p>
        </w:tc>
        <w:tc>
          <w:tcPr>
            <w:tcW w:w="761" w:type="dxa"/>
            <w:shd w:val="clear" w:color="auto" w:fill="auto"/>
            <w:noWrap/>
            <w:vAlign w:val="center"/>
          </w:tcPr>
          <w:p w14:paraId="407AB163"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0.0</w:t>
            </w:r>
          </w:p>
        </w:tc>
        <w:tc>
          <w:tcPr>
            <w:tcW w:w="938" w:type="dxa"/>
            <w:shd w:val="clear" w:color="auto" w:fill="auto"/>
            <w:noWrap/>
            <w:vAlign w:val="center"/>
          </w:tcPr>
          <w:p w14:paraId="3DF3FCA8"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0.0</w:t>
            </w:r>
          </w:p>
        </w:tc>
        <w:tc>
          <w:tcPr>
            <w:tcW w:w="761" w:type="dxa"/>
            <w:shd w:val="clear" w:color="auto" w:fill="auto"/>
            <w:noWrap/>
            <w:vAlign w:val="center"/>
          </w:tcPr>
          <w:p w14:paraId="54307CC4"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0.0</w:t>
            </w:r>
          </w:p>
        </w:tc>
        <w:tc>
          <w:tcPr>
            <w:tcW w:w="761" w:type="dxa"/>
            <w:shd w:val="clear" w:color="auto" w:fill="auto"/>
            <w:noWrap/>
            <w:vAlign w:val="center"/>
          </w:tcPr>
          <w:p w14:paraId="632F4CD5"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0.0</w:t>
            </w:r>
          </w:p>
        </w:tc>
        <w:tc>
          <w:tcPr>
            <w:tcW w:w="938" w:type="dxa"/>
            <w:shd w:val="clear" w:color="auto" w:fill="auto"/>
            <w:noWrap/>
            <w:vAlign w:val="center"/>
          </w:tcPr>
          <w:p w14:paraId="28A37B38"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0.0</w:t>
            </w:r>
          </w:p>
        </w:tc>
        <w:tc>
          <w:tcPr>
            <w:tcW w:w="761" w:type="dxa"/>
            <w:shd w:val="clear" w:color="auto" w:fill="auto"/>
            <w:noWrap/>
            <w:vAlign w:val="center"/>
          </w:tcPr>
          <w:p w14:paraId="22BAE624"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4.3</w:t>
            </w:r>
          </w:p>
        </w:tc>
        <w:tc>
          <w:tcPr>
            <w:tcW w:w="761" w:type="dxa"/>
            <w:shd w:val="clear" w:color="auto" w:fill="auto"/>
            <w:noWrap/>
            <w:vAlign w:val="center"/>
          </w:tcPr>
          <w:p w14:paraId="771BC1E6"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4.3</w:t>
            </w:r>
          </w:p>
        </w:tc>
        <w:tc>
          <w:tcPr>
            <w:tcW w:w="938" w:type="dxa"/>
            <w:shd w:val="clear" w:color="auto" w:fill="auto"/>
            <w:noWrap/>
            <w:vAlign w:val="center"/>
          </w:tcPr>
          <w:p w14:paraId="7EEA980D"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4.3</w:t>
            </w:r>
          </w:p>
        </w:tc>
      </w:tr>
    </w:tbl>
    <w:p w14:paraId="23BE2C80" w14:textId="77777777" w:rsidR="00D64677" w:rsidRDefault="00D64677" w:rsidP="008F6556">
      <w:pPr>
        <w:pStyle w:val="TableNo"/>
        <w:keepLines/>
      </w:pPr>
      <w:r>
        <w:br w:type="page"/>
      </w:r>
    </w:p>
    <w:p w14:paraId="66B1A654" w14:textId="299712EF" w:rsidR="006024DE" w:rsidRPr="00074478" w:rsidRDefault="004E3227" w:rsidP="008F6556">
      <w:pPr>
        <w:pStyle w:val="TableNo"/>
        <w:keepLines/>
        <w:rPr>
          <w:lang w:eastAsia="ja-JP"/>
        </w:rPr>
      </w:pPr>
      <w:r>
        <w:t>TABLE 1</w:t>
      </w:r>
      <w:r w:rsidR="008F6556">
        <w:t>2</w:t>
      </w:r>
      <w:r w:rsidR="006024DE" w:rsidRPr="00074478">
        <w:t xml:space="preserve"> (</w:t>
      </w:r>
      <w:r w:rsidR="006024DE" w:rsidRPr="00074478">
        <w:rPr>
          <w:i/>
          <w:iCs/>
        </w:rPr>
        <w:t>continued</w:t>
      </w:r>
      <w:r w:rsidR="006024DE" w:rsidRPr="00074478">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833"/>
        <w:gridCol w:w="762"/>
        <w:gridCol w:w="761"/>
        <w:gridCol w:w="938"/>
        <w:gridCol w:w="761"/>
        <w:gridCol w:w="761"/>
        <w:gridCol w:w="938"/>
        <w:gridCol w:w="761"/>
        <w:gridCol w:w="761"/>
        <w:gridCol w:w="938"/>
      </w:tblGrid>
      <w:tr w:rsidR="006024DE" w:rsidRPr="00074478" w14:paraId="58A6CE7C" w14:textId="77777777" w:rsidTr="0056392A">
        <w:trPr>
          <w:trHeight w:val="270"/>
          <w:jc w:val="center"/>
        </w:trPr>
        <w:tc>
          <w:tcPr>
            <w:tcW w:w="425" w:type="dxa"/>
            <w:shd w:val="clear" w:color="auto" w:fill="auto"/>
            <w:noWrap/>
            <w:vAlign w:val="center"/>
          </w:tcPr>
          <w:p w14:paraId="4846C612" w14:textId="77777777" w:rsidR="006024DE" w:rsidRPr="00074478" w:rsidRDefault="006024DE" w:rsidP="0056392A">
            <w:pPr>
              <w:pStyle w:val="Tabletext"/>
              <w:keepNext/>
              <w:keepLines/>
              <w:jc w:val="center"/>
              <w:rPr>
                <w:rFonts w:eastAsia="MS PGothic"/>
                <w:sz w:val="18"/>
                <w:szCs w:val="18"/>
              </w:rPr>
            </w:pPr>
          </w:p>
        </w:tc>
        <w:tc>
          <w:tcPr>
            <w:tcW w:w="1833" w:type="dxa"/>
            <w:shd w:val="clear" w:color="auto" w:fill="auto"/>
            <w:noWrap/>
            <w:vAlign w:val="center"/>
          </w:tcPr>
          <w:p w14:paraId="5E298D69" w14:textId="77777777" w:rsidR="006024DE" w:rsidRPr="00074478" w:rsidRDefault="006024DE" w:rsidP="00DD5C8B">
            <w:pPr>
              <w:pStyle w:val="Tablehead"/>
              <w:keepLines/>
              <w:rPr>
                <w:sz w:val="18"/>
                <w:szCs w:val="18"/>
              </w:rPr>
            </w:pPr>
            <w:r w:rsidRPr="00074478">
              <w:rPr>
                <w:sz w:val="18"/>
                <w:szCs w:val="18"/>
              </w:rPr>
              <w:t>Element</w:t>
            </w:r>
          </w:p>
        </w:tc>
        <w:tc>
          <w:tcPr>
            <w:tcW w:w="2461" w:type="dxa"/>
            <w:gridSpan w:val="3"/>
            <w:shd w:val="clear" w:color="auto" w:fill="auto"/>
            <w:noWrap/>
            <w:vAlign w:val="center"/>
          </w:tcPr>
          <w:p w14:paraId="7B22CC0F" w14:textId="77777777" w:rsidR="006024DE" w:rsidRPr="00074478" w:rsidRDefault="006024DE" w:rsidP="0056392A">
            <w:pPr>
              <w:pStyle w:val="Tablehead"/>
              <w:keepLines/>
              <w:rPr>
                <w:sz w:val="18"/>
                <w:szCs w:val="18"/>
              </w:rPr>
            </w:pPr>
            <w:r w:rsidRPr="00074478">
              <w:rPr>
                <w:sz w:val="18"/>
                <w:szCs w:val="18"/>
              </w:rPr>
              <w:t>Mobile reception</w:t>
            </w:r>
          </w:p>
        </w:tc>
        <w:tc>
          <w:tcPr>
            <w:tcW w:w="2460" w:type="dxa"/>
            <w:gridSpan w:val="3"/>
            <w:shd w:val="clear" w:color="auto" w:fill="auto"/>
            <w:noWrap/>
            <w:vAlign w:val="center"/>
          </w:tcPr>
          <w:p w14:paraId="00FB5044" w14:textId="77777777" w:rsidR="006024DE" w:rsidRPr="00074478" w:rsidRDefault="006024DE" w:rsidP="0056392A">
            <w:pPr>
              <w:pStyle w:val="Tablehead"/>
              <w:keepLines/>
              <w:rPr>
                <w:sz w:val="18"/>
                <w:szCs w:val="18"/>
              </w:rPr>
            </w:pPr>
            <w:r w:rsidRPr="00074478">
              <w:rPr>
                <w:sz w:val="18"/>
                <w:szCs w:val="18"/>
              </w:rPr>
              <w:t>Portable reception</w:t>
            </w:r>
          </w:p>
        </w:tc>
        <w:tc>
          <w:tcPr>
            <w:tcW w:w="2460" w:type="dxa"/>
            <w:gridSpan w:val="3"/>
            <w:shd w:val="clear" w:color="auto" w:fill="auto"/>
            <w:noWrap/>
            <w:vAlign w:val="center"/>
          </w:tcPr>
          <w:p w14:paraId="4442FB13" w14:textId="77777777" w:rsidR="006024DE" w:rsidRPr="00074478" w:rsidRDefault="006024DE" w:rsidP="0056392A">
            <w:pPr>
              <w:pStyle w:val="Tablehead"/>
              <w:keepLines/>
              <w:rPr>
                <w:sz w:val="18"/>
                <w:szCs w:val="18"/>
              </w:rPr>
            </w:pPr>
            <w:r w:rsidRPr="00074478">
              <w:rPr>
                <w:sz w:val="18"/>
                <w:szCs w:val="18"/>
              </w:rPr>
              <w:t>Fixed reception</w:t>
            </w:r>
          </w:p>
        </w:tc>
      </w:tr>
      <w:tr w:rsidR="006024DE" w:rsidRPr="00074478" w14:paraId="12306142" w14:textId="77777777" w:rsidTr="0056392A">
        <w:trPr>
          <w:trHeight w:val="480"/>
          <w:jc w:val="center"/>
        </w:trPr>
        <w:tc>
          <w:tcPr>
            <w:tcW w:w="425" w:type="dxa"/>
            <w:shd w:val="clear" w:color="auto" w:fill="auto"/>
            <w:noWrap/>
          </w:tcPr>
          <w:p w14:paraId="124C5466"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18</w:t>
            </w:r>
          </w:p>
        </w:tc>
        <w:tc>
          <w:tcPr>
            <w:tcW w:w="1833" w:type="dxa"/>
            <w:shd w:val="clear" w:color="auto" w:fill="auto"/>
            <w:vAlign w:val="center"/>
          </w:tcPr>
          <w:p w14:paraId="154E8F5F" w14:textId="77777777" w:rsidR="006024DE" w:rsidRPr="00074478" w:rsidRDefault="006024DE" w:rsidP="00DD5C8B">
            <w:pPr>
              <w:pStyle w:val="Tabletext"/>
              <w:jc w:val="left"/>
              <w:rPr>
                <w:rFonts w:eastAsia="MS PGothic"/>
                <w:sz w:val="18"/>
                <w:szCs w:val="18"/>
                <w:lang w:eastAsia="ja-JP"/>
              </w:rPr>
            </w:pPr>
            <w:r w:rsidRPr="00074478">
              <w:rPr>
                <w:rFonts w:eastAsia="MS PGothic"/>
                <w:sz w:val="18"/>
                <w:szCs w:val="18"/>
                <w:lang w:eastAsia="ja-JP"/>
              </w:rPr>
              <w:t xml:space="preserve">Location rate </w:t>
            </w:r>
            <w:r w:rsidRPr="00074478">
              <w:rPr>
                <w:rFonts w:eastAsia="MS PGothic"/>
                <w:sz w:val="18"/>
                <w:szCs w:val="18"/>
                <w:lang w:eastAsia="ja-JP"/>
              </w:rPr>
              <w:br/>
              <w:t>correction (dB)</w:t>
            </w:r>
          </w:p>
        </w:tc>
        <w:tc>
          <w:tcPr>
            <w:tcW w:w="762" w:type="dxa"/>
            <w:shd w:val="clear" w:color="auto" w:fill="auto"/>
            <w:noWrap/>
            <w:vAlign w:val="center"/>
          </w:tcPr>
          <w:p w14:paraId="01DED97A"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12.8</w:t>
            </w:r>
          </w:p>
        </w:tc>
        <w:tc>
          <w:tcPr>
            <w:tcW w:w="761" w:type="dxa"/>
            <w:shd w:val="clear" w:color="auto" w:fill="auto"/>
            <w:noWrap/>
            <w:vAlign w:val="center"/>
          </w:tcPr>
          <w:p w14:paraId="5D49C601"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12.8</w:t>
            </w:r>
          </w:p>
        </w:tc>
        <w:tc>
          <w:tcPr>
            <w:tcW w:w="938" w:type="dxa"/>
            <w:shd w:val="clear" w:color="auto" w:fill="auto"/>
            <w:noWrap/>
            <w:vAlign w:val="center"/>
          </w:tcPr>
          <w:p w14:paraId="723E0667"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12.8</w:t>
            </w:r>
          </w:p>
        </w:tc>
        <w:tc>
          <w:tcPr>
            <w:tcW w:w="761" w:type="dxa"/>
            <w:shd w:val="clear" w:color="auto" w:fill="auto"/>
            <w:noWrap/>
            <w:vAlign w:val="center"/>
          </w:tcPr>
          <w:p w14:paraId="50889FCB"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2.9</w:t>
            </w:r>
          </w:p>
        </w:tc>
        <w:tc>
          <w:tcPr>
            <w:tcW w:w="761" w:type="dxa"/>
            <w:shd w:val="clear" w:color="auto" w:fill="auto"/>
            <w:noWrap/>
            <w:vAlign w:val="center"/>
          </w:tcPr>
          <w:p w14:paraId="24670AAF"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2.9</w:t>
            </w:r>
          </w:p>
        </w:tc>
        <w:tc>
          <w:tcPr>
            <w:tcW w:w="938" w:type="dxa"/>
            <w:shd w:val="clear" w:color="auto" w:fill="auto"/>
            <w:noWrap/>
            <w:vAlign w:val="center"/>
          </w:tcPr>
          <w:p w14:paraId="2011B08C"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2.9</w:t>
            </w:r>
          </w:p>
        </w:tc>
        <w:tc>
          <w:tcPr>
            <w:tcW w:w="761" w:type="dxa"/>
            <w:shd w:val="clear" w:color="auto" w:fill="auto"/>
            <w:noWrap/>
            <w:vAlign w:val="center"/>
          </w:tcPr>
          <w:p w14:paraId="61AE9D96"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w:t>
            </w:r>
          </w:p>
        </w:tc>
        <w:tc>
          <w:tcPr>
            <w:tcW w:w="761" w:type="dxa"/>
            <w:shd w:val="clear" w:color="auto" w:fill="auto"/>
            <w:noWrap/>
            <w:vAlign w:val="center"/>
          </w:tcPr>
          <w:p w14:paraId="02E05C36"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w:t>
            </w:r>
          </w:p>
        </w:tc>
        <w:tc>
          <w:tcPr>
            <w:tcW w:w="938" w:type="dxa"/>
            <w:shd w:val="clear" w:color="auto" w:fill="auto"/>
            <w:noWrap/>
            <w:vAlign w:val="center"/>
          </w:tcPr>
          <w:p w14:paraId="743E397D"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w:t>
            </w:r>
          </w:p>
        </w:tc>
      </w:tr>
      <w:tr w:rsidR="006024DE" w:rsidRPr="00074478" w14:paraId="0D0D023C" w14:textId="77777777" w:rsidTr="0056392A">
        <w:trPr>
          <w:trHeight w:val="480"/>
          <w:jc w:val="center"/>
        </w:trPr>
        <w:tc>
          <w:tcPr>
            <w:tcW w:w="425" w:type="dxa"/>
            <w:shd w:val="clear" w:color="auto" w:fill="auto"/>
            <w:noWrap/>
          </w:tcPr>
          <w:p w14:paraId="650FDA4B"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19</w:t>
            </w:r>
          </w:p>
        </w:tc>
        <w:tc>
          <w:tcPr>
            <w:tcW w:w="1833" w:type="dxa"/>
            <w:shd w:val="clear" w:color="auto" w:fill="auto"/>
            <w:vAlign w:val="center"/>
          </w:tcPr>
          <w:p w14:paraId="2C366DBA" w14:textId="77777777" w:rsidR="006024DE" w:rsidRPr="00E605C5" w:rsidRDefault="006024DE" w:rsidP="00DD5C8B">
            <w:pPr>
              <w:pStyle w:val="Tabletext"/>
              <w:jc w:val="left"/>
              <w:rPr>
                <w:rFonts w:eastAsia="MS PGothic"/>
                <w:sz w:val="18"/>
                <w:szCs w:val="18"/>
                <w:lang w:val="en-GB" w:eastAsia="ja-JP"/>
              </w:rPr>
            </w:pPr>
            <w:r w:rsidRPr="00E605C5">
              <w:rPr>
                <w:rFonts w:eastAsia="MS PGothic"/>
                <w:sz w:val="18"/>
                <w:szCs w:val="18"/>
                <w:lang w:val="en-GB" w:eastAsia="ja-JP"/>
              </w:rPr>
              <w:t xml:space="preserve">Wall penetration </w:t>
            </w:r>
            <w:r w:rsidRPr="00E605C5">
              <w:rPr>
                <w:rFonts w:eastAsia="MS PGothic"/>
                <w:sz w:val="18"/>
                <w:szCs w:val="18"/>
                <w:lang w:val="en-GB" w:eastAsia="ja-JP"/>
              </w:rPr>
              <w:br/>
              <w:t>loss value (dB)</w:t>
            </w:r>
          </w:p>
        </w:tc>
        <w:tc>
          <w:tcPr>
            <w:tcW w:w="762" w:type="dxa"/>
            <w:shd w:val="clear" w:color="auto" w:fill="auto"/>
            <w:noWrap/>
            <w:vAlign w:val="center"/>
          </w:tcPr>
          <w:p w14:paraId="3F1C436D"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w:t>
            </w:r>
          </w:p>
        </w:tc>
        <w:tc>
          <w:tcPr>
            <w:tcW w:w="761" w:type="dxa"/>
            <w:shd w:val="clear" w:color="auto" w:fill="auto"/>
            <w:noWrap/>
            <w:vAlign w:val="center"/>
          </w:tcPr>
          <w:p w14:paraId="3A5371AF"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w:t>
            </w:r>
          </w:p>
        </w:tc>
        <w:tc>
          <w:tcPr>
            <w:tcW w:w="938" w:type="dxa"/>
            <w:shd w:val="clear" w:color="auto" w:fill="auto"/>
            <w:noWrap/>
            <w:vAlign w:val="center"/>
          </w:tcPr>
          <w:p w14:paraId="2E3D0C2F"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w:t>
            </w:r>
          </w:p>
        </w:tc>
        <w:tc>
          <w:tcPr>
            <w:tcW w:w="761" w:type="dxa"/>
            <w:shd w:val="clear" w:color="auto" w:fill="auto"/>
            <w:noWrap/>
            <w:vAlign w:val="center"/>
          </w:tcPr>
          <w:p w14:paraId="77093718"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10.1</w:t>
            </w:r>
          </w:p>
        </w:tc>
        <w:tc>
          <w:tcPr>
            <w:tcW w:w="761" w:type="dxa"/>
            <w:shd w:val="clear" w:color="auto" w:fill="auto"/>
            <w:noWrap/>
            <w:vAlign w:val="center"/>
          </w:tcPr>
          <w:p w14:paraId="3793939F"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10.1</w:t>
            </w:r>
          </w:p>
        </w:tc>
        <w:tc>
          <w:tcPr>
            <w:tcW w:w="938" w:type="dxa"/>
            <w:shd w:val="clear" w:color="auto" w:fill="auto"/>
            <w:noWrap/>
            <w:vAlign w:val="center"/>
          </w:tcPr>
          <w:p w14:paraId="33931700"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10.1</w:t>
            </w:r>
          </w:p>
        </w:tc>
        <w:tc>
          <w:tcPr>
            <w:tcW w:w="761" w:type="dxa"/>
            <w:shd w:val="clear" w:color="auto" w:fill="auto"/>
            <w:noWrap/>
            <w:vAlign w:val="center"/>
          </w:tcPr>
          <w:p w14:paraId="2CE6257B"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w:t>
            </w:r>
          </w:p>
        </w:tc>
        <w:tc>
          <w:tcPr>
            <w:tcW w:w="761" w:type="dxa"/>
            <w:shd w:val="clear" w:color="auto" w:fill="auto"/>
            <w:noWrap/>
            <w:vAlign w:val="center"/>
          </w:tcPr>
          <w:p w14:paraId="1438A84B"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w:t>
            </w:r>
          </w:p>
        </w:tc>
        <w:tc>
          <w:tcPr>
            <w:tcW w:w="938" w:type="dxa"/>
            <w:shd w:val="clear" w:color="auto" w:fill="auto"/>
            <w:noWrap/>
            <w:vAlign w:val="center"/>
          </w:tcPr>
          <w:p w14:paraId="5C9CF918"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w:t>
            </w:r>
          </w:p>
        </w:tc>
      </w:tr>
      <w:tr w:rsidR="006024DE" w:rsidRPr="00074478" w14:paraId="629996F5" w14:textId="77777777" w:rsidTr="0056392A">
        <w:trPr>
          <w:trHeight w:val="720"/>
          <w:jc w:val="center"/>
        </w:trPr>
        <w:tc>
          <w:tcPr>
            <w:tcW w:w="425" w:type="dxa"/>
            <w:shd w:val="clear" w:color="auto" w:fill="auto"/>
            <w:noWrap/>
          </w:tcPr>
          <w:p w14:paraId="471B7C95"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20</w:t>
            </w:r>
          </w:p>
        </w:tc>
        <w:tc>
          <w:tcPr>
            <w:tcW w:w="1833" w:type="dxa"/>
            <w:shd w:val="clear" w:color="auto" w:fill="auto"/>
          </w:tcPr>
          <w:p w14:paraId="0487303B" w14:textId="77777777" w:rsidR="006024DE" w:rsidRPr="00E605C5" w:rsidRDefault="006024DE" w:rsidP="00DD5C8B">
            <w:pPr>
              <w:pStyle w:val="Tabletext"/>
              <w:jc w:val="left"/>
              <w:rPr>
                <w:rFonts w:eastAsia="MS PGothic"/>
                <w:sz w:val="18"/>
                <w:szCs w:val="18"/>
                <w:lang w:val="en-GB" w:eastAsia="ja-JP"/>
              </w:rPr>
            </w:pPr>
            <w:r w:rsidRPr="00E605C5">
              <w:rPr>
                <w:rFonts w:eastAsia="MS PGothic"/>
                <w:sz w:val="18"/>
                <w:szCs w:val="18"/>
                <w:lang w:val="en-GB" w:eastAsia="ja-JP"/>
              </w:rPr>
              <w:t xml:space="preserve">Required field </w:t>
            </w:r>
            <w:r w:rsidRPr="00E605C5">
              <w:rPr>
                <w:rFonts w:eastAsia="MS PGothic"/>
                <w:sz w:val="18"/>
                <w:szCs w:val="18"/>
                <w:lang w:val="en-GB" w:eastAsia="ja-JP"/>
              </w:rPr>
              <w:br/>
              <w:t>strength (1-segment)</w:t>
            </w:r>
            <w:r w:rsidRPr="00E605C5">
              <w:rPr>
                <w:rFonts w:eastAsia="MS PGothic"/>
                <w:sz w:val="18"/>
                <w:szCs w:val="18"/>
                <w:lang w:val="en-GB" w:eastAsia="ja-JP"/>
              </w:rPr>
              <w:br/>
              <w:t xml:space="preserve">at antenna, </w:t>
            </w:r>
            <w:r w:rsidRPr="00E605C5">
              <w:rPr>
                <w:rFonts w:eastAsia="MS PGothic"/>
                <w:sz w:val="18"/>
                <w:szCs w:val="18"/>
                <w:lang w:val="en-GB" w:eastAsia="ja-JP"/>
              </w:rPr>
              <w:br/>
            </w:r>
            <w:r w:rsidRPr="00E605C5">
              <w:rPr>
                <w:rFonts w:eastAsia="MS PGothic"/>
                <w:i/>
                <w:iCs/>
                <w:sz w:val="18"/>
                <w:szCs w:val="18"/>
                <w:lang w:val="en-GB" w:eastAsia="ja-JP"/>
              </w:rPr>
              <w:t>E</w:t>
            </w:r>
            <w:r w:rsidRPr="00E605C5">
              <w:rPr>
                <w:rFonts w:eastAsia="MS PGothic"/>
                <w:sz w:val="18"/>
                <w:szCs w:val="18"/>
                <w:lang w:val="en-GB" w:eastAsia="ja-JP"/>
              </w:rPr>
              <w:t>(dB(</w:t>
            </w:r>
            <w:r w:rsidRPr="00074478">
              <w:rPr>
                <w:rFonts w:eastAsia="MS PGothic"/>
                <w:sz w:val="18"/>
                <w:szCs w:val="18"/>
                <w:lang w:eastAsia="ja-JP"/>
              </w:rPr>
              <w:t>μ</w:t>
            </w:r>
            <w:r w:rsidRPr="00E605C5">
              <w:rPr>
                <w:rFonts w:eastAsia="MS PGothic"/>
                <w:sz w:val="18"/>
                <w:szCs w:val="18"/>
                <w:lang w:val="en-GB" w:eastAsia="ja-JP"/>
              </w:rPr>
              <w:t>V/m))</w:t>
            </w:r>
          </w:p>
        </w:tc>
        <w:tc>
          <w:tcPr>
            <w:tcW w:w="762" w:type="dxa"/>
            <w:shd w:val="clear" w:color="auto" w:fill="auto"/>
            <w:noWrap/>
            <w:vAlign w:val="center"/>
          </w:tcPr>
          <w:p w14:paraId="51520194"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52.2</w:t>
            </w:r>
          </w:p>
        </w:tc>
        <w:tc>
          <w:tcPr>
            <w:tcW w:w="761" w:type="dxa"/>
            <w:shd w:val="clear" w:color="auto" w:fill="auto"/>
            <w:noWrap/>
            <w:vAlign w:val="center"/>
          </w:tcPr>
          <w:p w14:paraId="521362CE"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53.9</w:t>
            </w:r>
          </w:p>
        </w:tc>
        <w:tc>
          <w:tcPr>
            <w:tcW w:w="938" w:type="dxa"/>
            <w:shd w:val="clear" w:color="auto" w:fill="auto"/>
            <w:noWrap/>
            <w:vAlign w:val="center"/>
          </w:tcPr>
          <w:p w14:paraId="4CC26315"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57.5</w:t>
            </w:r>
          </w:p>
        </w:tc>
        <w:tc>
          <w:tcPr>
            <w:tcW w:w="761" w:type="dxa"/>
            <w:shd w:val="clear" w:color="auto" w:fill="auto"/>
            <w:noWrap/>
            <w:vAlign w:val="center"/>
          </w:tcPr>
          <w:p w14:paraId="58600C32"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44.0</w:t>
            </w:r>
          </w:p>
        </w:tc>
        <w:tc>
          <w:tcPr>
            <w:tcW w:w="761" w:type="dxa"/>
            <w:shd w:val="clear" w:color="auto" w:fill="auto"/>
            <w:noWrap/>
            <w:vAlign w:val="center"/>
          </w:tcPr>
          <w:p w14:paraId="77C0C5C2"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45.7</w:t>
            </w:r>
          </w:p>
        </w:tc>
        <w:tc>
          <w:tcPr>
            <w:tcW w:w="938" w:type="dxa"/>
            <w:shd w:val="clear" w:color="auto" w:fill="auto"/>
            <w:noWrap/>
            <w:vAlign w:val="center"/>
          </w:tcPr>
          <w:p w14:paraId="396F9D63"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50.6</w:t>
            </w:r>
          </w:p>
        </w:tc>
        <w:tc>
          <w:tcPr>
            <w:tcW w:w="761" w:type="dxa"/>
            <w:shd w:val="clear" w:color="auto" w:fill="auto"/>
            <w:noWrap/>
            <w:vAlign w:val="center"/>
          </w:tcPr>
          <w:p w14:paraId="09F5A6D3"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35.4</w:t>
            </w:r>
          </w:p>
        </w:tc>
        <w:tc>
          <w:tcPr>
            <w:tcW w:w="761" w:type="dxa"/>
            <w:shd w:val="clear" w:color="auto" w:fill="auto"/>
            <w:noWrap/>
            <w:vAlign w:val="center"/>
          </w:tcPr>
          <w:p w14:paraId="300DA78C"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37.1</w:t>
            </w:r>
          </w:p>
        </w:tc>
        <w:tc>
          <w:tcPr>
            <w:tcW w:w="938" w:type="dxa"/>
            <w:shd w:val="clear" w:color="auto" w:fill="auto"/>
            <w:noWrap/>
            <w:vAlign w:val="center"/>
          </w:tcPr>
          <w:p w14:paraId="16E176DC"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42.0</w:t>
            </w:r>
          </w:p>
        </w:tc>
      </w:tr>
      <w:tr w:rsidR="006024DE" w:rsidRPr="00074478" w14:paraId="41838BE8" w14:textId="77777777" w:rsidTr="0056392A">
        <w:trPr>
          <w:trHeight w:val="480"/>
          <w:jc w:val="center"/>
        </w:trPr>
        <w:tc>
          <w:tcPr>
            <w:tcW w:w="425" w:type="dxa"/>
            <w:shd w:val="clear" w:color="auto" w:fill="auto"/>
            <w:noWrap/>
          </w:tcPr>
          <w:p w14:paraId="39412852" w14:textId="77777777" w:rsidR="006024DE" w:rsidRPr="00074478" w:rsidRDefault="006024DE" w:rsidP="0056392A">
            <w:pPr>
              <w:pStyle w:val="Tabletext"/>
              <w:jc w:val="center"/>
              <w:rPr>
                <w:rFonts w:eastAsia="MS PGothic"/>
                <w:sz w:val="18"/>
                <w:szCs w:val="18"/>
                <w:lang w:eastAsia="ja-JP"/>
              </w:rPr>
            </w:pPr>
          </w:p>
        </w:tc>
        <w:tc>
          <w:tcPr>
            <w:tcW w:w="1833" w:type="dxa"/>
            <w:shd w:val="clear" w:color="auto" w:fill="auto"/>
          </w:tcPr>
          <w:p w14:paraId="13B49A2C" w14:textId="77777777" w:rsidR="006024DE" w:rsidRPr="00E605C5" w:rsidRDefault="006024DE" w:rsidP="00DD5C8B">
            <w:pPr>
              <w:pStyle w:val="Tabletext"/>
              <w:jc w:val="left"/>
              <w:rPr>
                <w:rFonts w:eastAsia="MS PGothic"/>
                <w:sz w:val="18"/>
                <w:szCs w:val="18"/>
                <w:lang w:val="en-GB" w:eastAsia="ja-JP"/>
              </w:rPr>
            </w:pPr>
            <w:r w:rsidRPr="00E605C5">
              <w:rPr>
                <w:rFonts w:eastAsia="MS PGothic"/>
                <w:sz w:val="18"/>
                <w:szCs w:val="18"/>
                <w:lang w:val="en-GB" w:eastAsia="ja-JP"/>
              </w:rPr>
              <w:t xml:space="preserve">Assumed antenna </w:t>
            </w:r>
            <w:r w:rsidRPr="00E605C5">
              <w:rPr>
                <w:rFonts w:eastAsia="MS PGothic"/>
                <w:sz w:val="18"/>
                <w:szCs w:val="18"/>
                <w:lang w:val="en-GB" w:eastAsia="ja-JP"/>
              </w:rPr>
              <w:br/>
              <w:t xml:space="preserve">height, </w:t>
            </w:r>
            <w:r w:rsidRPr="00E605C5">
              <w:rPr>
                <w:rFonts w:eastAsia="MS PGothic"/>
                <w:i/>
                <w:iCs/>
                <w:sz w:val="18"/>
                <w:szCs w:val="18"/>
                <w:lang w:val="en-GB" w:eastAsia="ja-JP"/>
              </w:rPr>
              <w:t>h</w:t>
            </w:r>
            <w:r w:rsidRPr="00E605C5">
              <w:rPr>
                <w:rFonts w:eastAsia="MS PGothic"/>
                <w:sz w:val="18"/>
                <w:szCs w:val="18"/>
                <w:vertAlign w:val="subscript"/>
                <w:lang w:val="en-GB" w:eastAsia="ja-JP"/>
              </w:rPr>
              <w:t>2</w:t>
            </w:r>
            <w:r w:rsidRPr="00E605C5">
              <w:rPr>
                <w:rFonts w:eastAsia="MS PGothic"/>
                <w:sz w:val="18"/>
                <w:szCs w:val="18"/>
                <w:lang w:val="en-GB" w:eastAsia="ja-JP"/>
              </w:rPr>
              <w:t xml:space="preserve"> (m)</w:t>
            </w:r>
          </w:p>
        </w:tc>
        <w:tc>
          <w:tcPr>
            <w:tcW w:w="762" w:type="dxa"/>
            <w:shd w:val="clear" w:color="auto" w:fill="auto"/>
            <w:noWrap/>
            <w:vAlign w:val="center"/>
          </w:tcPr>
          <w:p w14:paraId="128B4F4C"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1.5</w:t>
            </w:r>
          </w:p>
        </w:tc>
        <w:tc>
          <w:tcPr>
            <w:tcW w:w="761" w:type="dxa"/>
            <w:shd w:val="clear" w:color="auto" w:fill="auto"/>
            <w:noWrap/>
            <w:vAlign w:val="center"/>
          </w:tcPr>
          <w:p w14:paraId="056DCAC3"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1.5</w:t>
            </w:r>
          </w:p>
        </w:tc>
        <w:tc>
          <w:tcPr>
            <w:tcW w:w="938" w:type="dxa"/>
            <w:shd w:val="clear" w:color="auto" w:fill="auto"/>
            <w:noWrap/>
            <w:vAlign w:val="center"/>
          </w:tcPr>
          <w:p w14:paraId="60085E80"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1.5</w:t>
            </w:r>
          </w:p>
        </w:tc>
        <w:tc>
          <w:tcPr>
            <w:tcW w:w="761" w:type="dxa"/>
            <w:shd w:val="clear" w:color="auto" w:fill="auto"/>
            <w:noWrap/>
            <w:vAlign w:val="center"/>
          </w:tcPr>
          <w:p w14:paraId="3C1E2F2A"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1.5</w:t>
            </w:r>
          </w:p>
        </w:tc>
        <w:tc>
          <w:tcPr>
            <w:tcW w:w="761" w:type="dxa"/>
            <w:shd w:val="clear" w:color="auto" w:fill="auto"/>
            <w:noWrap/>
            <w:vAlign w:val="center"/>
          </w:tcPr>
          <w:p w14:paraId="6D042FDA"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1.5</w:t>
            </w:r>
          </w:p>
        </w:tc>
        <w:tc>
          <w:tcPr>
            <w:tcW w:w="938" w:type="dxa"/>
            <w:shd w:val="clear" w:color="auto" w:fill="auto"/>
            <w:noWrap/>
            <w:vAlign w:val="center"/>
          </w:tcPr>
          <w:p w14:paraId="54ACB6FB"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1.5</w:t>
            </w:r>
          </w:p>
        </w:tc>
        <w:tc>
          <w:tcPr>
            <w:tcW w:w="761" w:type="dxa"/>
            <w:shd w:val="clear" w:color="auto" w:fill="auto"/>
            <w:noWrap/>
            <w:vAlign w:val="center"/>
          </w:tcPr>
          <w:p w14:paraId="00F48D89"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4.0</w:t>
            </w:r>
          </w:p>
        </w:tc>
        <w:tc>
          <w:tcPr>
            <w:tcW w:w="761" w:type="dxa"/>
            <w:shd w:val="clear" w:color="auto" w:fill="auto"/>
            <w:noWrap/>
            <w:vAlign w:val="center"/>
          </w:tcPr>
          <w:p w14:paraId="40E665C9"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4.0</w:t>
            </w:r>
          </w:p>
        </w:tc>
        <w:tc>
          <w:tcPr>
            <w:tcW w:w="938" w:type="dxa"/>
            <w:shd w:val="clear" w:color="auto" w:fill="auto"/>
            <w:noWrap/>
            <w:vAlign w:val="center"/>
          </w:tcPr>
          <w:p w14:paraId="61DB9F85"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4.0</w:t>
            </w:r>
          </w:p>
        </w:tc>
      </w:tr>
      <w:tr w:rsidR="006024DE" w:rsidRPr="00074478" w14:paraId="6D95CE45" w14:textId="77777777" w:rsidTr="0056392A">
        <w:trPr>
          <w:trHeight w:val="480"/>
          <w:jc w:val="center"/>
        </w:trPr>
        <w:tc>
          <w:tcPr>
            <w:tcW w:w="425" w:type="dxa"/>
            <w:shd w:val="clear" w:color="auto" w:fill="auto"/>
            <w:noWrap/>
          </w:tcPr>
          <w:p w14:paraId="6E9B0DE8"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21</w:t>
            </w:r>
          </w:p>
        </w:tc>
        <w:tc>
          <w:tcPr>
            <w:tcW w:w="1833" w:type="dxa"/>
            <w:shd w:val="clear" w:color="auto" w:fill="auto"/>
          </w:tcPr>
          <w:p w14:paraId="4D717A30" w14:textId="77777777" w:rsidR="006024DE" w:rsidRPr="00E605C5" w:rsidRDefault="006024DE" w:rsidP="00DD5C8B">
            <w:pPr>
              <w:pStyle w:val="Tabletext"/>
              <w:jc w:val="left"/>
              <w:rPr>
                <w:rFonts w:eastAsia="MS PGothic"/>
                <w:sz w:val="18"/>
                <w:szCs w:val="18"/>
                <w:lang w:val="en-GB" w:eastAsia="ja-JP"/>
              </w:rPr>
            </w:pPr>
            <w:r w:rsidRPr="00E605C5">
              <w:rPr>
                <w:rFonts w:eastAsia="MS PGothic"/>
                <w:sz w:val="18"/>
                <w:szCs w:val="18"/>
                <w:lang w:val="en-GB" w:eastAsia="ja-JP"/>
              </w:rPr>
              <w:t xml:space="preserve">Height correction </w:t>
            </w:r>
            <w:r w:rsidRPr="00E605C5">
              <w:rPr>
                <w:rFonts w:eastAsia="MS PGothic"/>
                <w:sz w:val="18"/>
                <w:szCs w:val="18"/>
                <w:lang w:val="en-GB" w:eastAsia="ja-JP"/>
              </w:rPr>
              <w:br/>
              <w:t>to 10 m (dB)</w:t>
            </w:r>
          </w:p>
        </w:tc>
        <w:tc>
          <w:tcPr>
            <w:tcW w:w="762" w:type="dxa"/>
            <w:shd w:val="clear" w:color="auto" w:fill="auto"/>
            <w:noWrap/>
            <w:vAlign w:val="center"/>
          </w:tcPr>
          <w:p w14:paraId="1569557D"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10.0</w:t>
            </w:r>
          </w:p>
        </w:tc>
        <w:tc>
          <w:tcPr>
            <w:tcW w:w="761" w:type="dxa"/>
            <w:shd w:val="clear" w:color="auto" w:fill="auto"/>
            <w:noWrap/>
            <w:vAlign w:val="center"/>
          </w:tcPr>
          <w:p w14:paraId="05014BEB"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10.0</w:t>
            </w:r>
          </w:p>
        </w:tc>
        <w:tc>
          <w:tcPr>
            <w:tcW w:w="938" w:type="dxa"/>
            <w:shd w:val="clear" w:color="auto" w:fill="auto"/>
            <w:noWrap/>
            <w:vAlign w:val="center"/>
          </w:tcPr>
          <w:p w14:paraId="1DCA2FFE"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10.0</w:t>
            </w:r>
          </w:p>
        </w:tc>
        <w:tc>
          <w:tcPr>
            <w:tcW w:w="761" w:type="dxa"/>
            <w:shd w:val="clear" w:color="auto" w:fill="auto"/>
            <w:noWrap/>
            <w:vAlign w:val="center"/>
          </w:tcPr>
          <w:p w14:paraId="709FF0E6"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10.0</w:t>
            </w:r>
          </w:p>
        </w:tc>
        <w:tc>
          <w:tcPr>
            <w:tcW w:w="761" w:type="dxa"/>
            <w:shd w:val="clear" w:color="auto" w:fill="auto"/>
            <w:noWrap/>
            <w:vAlign w:val="center"/>
          </w:tcPr>
          <w:p w14:paraId="42E9884A"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10.0</w:t>
            </w:r>
          </w:p>
        </w:tc>
        <w:tc>
          <w:tcPr>
            <w:tcW w:w="938" w:type="dxa"/>
            <w:shd w:val="clear" w:color="auto" w:fill="auto"/>
            <w:noWrap/>
            <w:vAlign w:val="center"/>
          </w:tcPr>
          <w:p w14:paraId="141E458B"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10.0</w:t>
            </w:r>
          </w:p>
        </w:tc>
        <w:tc>
          <w:tcPr>
            <w:tcW w:w="761" w:type="dxa"/>
            <w:shd w:val="clear" w:color="auto" w:fill="auto"/>
            <w:noWrap/>
            <w:vAlign w:val="center"/>
          </w:tcPr>
          <w:p w14:paraId="685EA3FC"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7.0</w:t>
            </w:r>
          </w:p>
        </w:tc>
        <w:tc>
          <w:tcPr>
            <w:tcW w:w="761" w:type="dxa"/>
            <w:shd w:val="clear" w:color="auto" w:fill="auto"/>
            <w:noWrap/>
            <w:vAlign w:val="center"/>
          </w:tcPr>
          <w:p w14:paraId="11C5E71F"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7.0</w:t>
            </w:r>
          </w:p>
        </w:tc>
        <w:tc>
          <w:tcPr>
            <w:tcW w:w="938" w:type="dxa"/>
            <w:shd w:val="clear" w:color="auto" w:fill="auto"/>
            <w:noWrap/>
            <w:vAlign w:val="center"/>
          </w:tcPr>
          <w:p w14:paraId="70404B4D"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7.0</w:t>
            </w:r>
          </w:p>
        </w:tc>
      </w:tr>
      <w:tr w:rsidR="006024DE" w:rsidRPr="00074478" w14:paraId="7AF97177" w14:textId="77777777" w:rsidTr="0056392A">
        <w:trPr>
          <w:trHeight w:val="720"/>
          <w:jc w:val="center"/>
        </w:trPr>
        <w:tc>
          <w:tcPr>
            <w:tcW w:w="425" w:type="dxa"/>
            <w:shd w:val="clear" w:color="auto" w:fill="auto"/>
            <w:noWrap/>
          </w:tcPr>
          <w:p w14:paraId="27170C4D"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22</w:t>
            </w:r>
          </w:p>
        </w:tc>
        <w:tc>
          <w:tcPr>
            <w:tcW w:w="1833" w:type="dxa"/>
            <w:shd w:val="clear" w:color="auto" w:fill="auto"/>
          </w:tcPr>
          <w:p w14:paraId="3A3FBAB8" w14:textId="77777777" w:rsidR="006024DE" w:rsidRPr="00E605C5" w:rsidRDefault="006024DE" w:rsidP="00DD5C8B">
            <w:pPr>
              <w:pStyle w:val="Tabletext"/>
              <w:jc w:val="left"/>
              <w:rPr>
                <w:rFonts w:eastAsia="MS PGothic"/>
                <w:sz w:val="18"/>
                <w:szCs w:val="18"/>
                <w:lang w:val="en-GB" w:eastAsia="ja-JP"/>
              </w:rPr>
            </w:pPr>
            <w:r w:rsidRPr="00E605C5">
              <w:rPr>
                <w:rFonts w:eastAsia="MS PGothic"/>
                <w:sz w:val="18"/>
                <w:szCs w:val="18"/>
                <w:lang w:val="en-GB" w:eastAsia="ja-JP"/>
              </w:rPr>
              <w:t xml:space="preserve">Required field </w:t>
            </w:r>
            <w:r w:rsidRPr="00E605C5">
              <w:rPr>
                <w:rFonts w:eastAsia="MS PGothic"/>
                <w:sz w:val="18"/>
                <w:szCs w:val="18"/>
                <w:lang w:val="en-GB" w:eastAsia="ja-JP"/>
              </w:rPr>
              <w:br/>
              <w:t>strength (1</w:t>
            </w:r>
            <w:r w:rsidRPr="00E605C5">
              <w:rPr>
                <w:rFonts w:eastAsia="MS PGothic"/>
                <w:sz w:val="18"/>
                <w:szCs w:val="18"/>
                <w:lang w:val="en-GB" w:eastAsia="ja-JP"/>
              </w:rPr>
              <w:noBreakHyphen/>
              <w:t>segment,</w:t>
            </w:r>
            <w:r w:rsidRPr="00E605C5">
              <w:rPr>
                <w:rFonts w:eastAsia="MS PGothic"/>
                <w:sz w:val="18"/>
                <w:szCs w:val="18"/>
                <w:lang w:val="en-GB" w:eastAsia="ja-JP"/>
              </w:rPr>
              <w:br/>
            </w:r>
            <w:r w:rsidRPr="00E605C5">
              <w:rPr>
                <w:rFonts w:eastAsia="MS PGothic"/>
                <w:i/>
                <w:iCs/>
                <w:sz w:val="18"/>
                <w:szCs w:val="18"/>
                <w:lang w:val="en-GB" w:eastAsia="ja-JP"/>
              </w:rPr>
              <w:t>h</w:t>
            </w:r>
            <w:r w:rsidRPr="00E605C5">
              <w:rPr>
                <w:rFonts w:eastAsia="MS PGothic"/>
                <w:sz w:val="18"/>
                <w:szCs w:val="18"/>
                <w:vertAlign w:val="subscript"/>
                <w:lang w:val="en-GB" w:eastAsia="ja-JP"/>
              </w:rPr>
              <w:t>2</w:t>
            </w:r>
            <w:r w:rsidRPr="00E605C5">
              <w:rPr>
                <w:rFonts w:eastAsia="MS PGothic"/>
                <w:sz w:val="18"/>
                <w:szCs w:val="18"/>
                <w:lang w:val="en-GB" w:eastAsia="ja-JP"/>
              </w:rPr>
              <w:t xml:space="preserve"> = 10 m), </w:t>
            </w:r>
            <w:r w:rsidRPr="00E605C5">
              <w:rPr>
                <w:rFonts w:eastAsia="MS PGothic"/>
                <w:sz w:val="18"/>
                <w:szCs w:val="18"/>
                <w:lang w:val="en-GB" w:eastAsia="ja-JP"/>
              </w:rPr>
              <w:br/>
            </w:r>
            <w:r w:rsidRPr="00E605C5">
              <w:rPr>
                <w:rFonts w:eastAsia="MS PGothic"/>
                <w:i/>
                <w:iCs/>
                <w:sz w:val="18"/>
                <w:szCs w:val="18"/>
                <w:lang w:val="en-GB" w:eastAsia="ja-JP"/>
              </w:rPr>
              <w:t>E</w:t>
            </w:r>
            <w:r w:rsidRPr="00E605C5">
              <w:rPr>
                <w:rFonts w:eastAsia="MS PGothic"/>
                <w:sz w:val="18"/>
                <w:szCs w:val="18"/>
                <w:lang w:val="en-GB" w:eastAsia="ja-JP"/>
              </w:rPr>
              <w:t>(dB(</w:t>
            </w:r>
            <w:r w:rsidRPr="00074478">
              <w:rPr>
                <w:rFonts w:eastAsia="MS PGothic"/>
                <w:sz w:val="18"/>
                <w:szCs w:val="18"/>
                <w:lang w:eastAsia="ja-JP"/>
              </w:rPr>
              <w:t>μ</w:t>
            </w:r>
            <w:r w:rsidRPr="00E605C5">
              <w:rPr>
                <w:rFonts w:eastAsia="MS PGothic"/>
                <w:sz w:val="18"/>
                <w:szCs w:val="18"/>
                <w:lang w:val="en-GB" w:eastAsia="ja-JP"/>
              </w:rPr>
              <w:t>V/m))</w:t>
            </w:r>
          </w:p>
        </w:tc>
        <w:tc>
          <w:tcPr>
            <w:tcW w:w="762" w:type="dxa"/>
            <w:shd w:val="clear" w:color="auto" w:fill="auto"/>
            <w:noWrap/>
            <w:vAlign w:val="center"/>
          </w:tcPr>
          <w:p w14:paraId="39EAE907"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62.2</w:t>
            </w:r>
          </w:p>
        </w:tc>
        <w:tc>
          <w:tcPr>
            <w:tcW w:w="761" w:type="dxa"/>
            <w:shd w:val="clear" w:color="auto" w:fill="auto"/>
            <w:noWrap/>
            <w:vAlign w:val="center"/>
          </w:tcPr>
          <w:p w14:paraId="03FA96A0"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63.9</w:t>
            </w:r>
          </w:p>
        </w:tc>
        <w:tc>
          <w:tcPr>
            <w:tcW w:w="938" w:type="dxa"/>
            <w:shd w:val="clear" w:color="auto" w:fill="auto"/>
            <w:noWrap/>
            <w:vAlign w:val="center"/>
          </w:tcPr>
          <w:p w14:paraId="3F712CE0"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67.5</w:t>
            </w:r>
          </w:p>
        </w:tc>
        <w:tc>
          <w:tcPr>
            <w:tcW w:w="761" w:type="dxa"/>
            <w:shd w:val="clear" w:color="auto" w:fill="auto"/>
            <w:noWrap/>
            <w:vAlign w:val="center"/>
          </w:tcPr>
          <w:p w14:paraId="73D3626A"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54.0</w:t>
            </w:r>
          </w:p>
        </w:tc>
        <w:tc>
          <w:tcPr>
            <w:tcW w:w="761" w:type="dxa"/>
            <w:shd w:val="clear" w:color="auto" w:fill="auto"/>
            <w:noWrap/>
            <w:vAlign w:val="center"/>
          </w:tcPr>
          <w:p w14:paraId="0F7382EF"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55.7</w:t>
            </w:r>
          </w:p>
        </w:tc>
        <w:tc>
          <w:tcPr>
            <w:tcW w:w="938" w:type="dxa"/>
            <w:shd w:val="clear" w:color="auto" w:fill="auto"/>
            <w:noWrap/>
            <w:vAlign w:val="center"/>
          </w:tcPr>
          <w:p w14:paraId="5D72B934"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60.6</w:t>
            </w:r>
          </w:p>
        </w:tc>
        <w:tc>
          <w:tcPr>
            <w:tcW w:w="761" w:type="dxa"/>
            <w:shd w:val="clear" w:color="auto" w:fill="auto"/>
            <w:noWrap/>
            <w:vAlign w:val="center"/>
          </w:tcPr>
          <w:p w14:paraId="1537EA71"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42.4</w:t>
            </w:r>
          </w:p>
        </w:tc>
        <w:tc>
          <w:tcPr>
            <w:tcW w:w="761" w:type="dxa"/>
            <w:shd w:val="clear" w:color="auto" w:fill="auto"/>
            <w:noWrap/>
            <w:vAlign w:val="center"/>
          </w:tcPr>
          <w:p w14:paraId="1D29AFC5"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44.1</w:t>
            </w:r>
          </w:p>
        </w:tc>
        <w:tc>
          <w:tcPr>
            <w:tcW w:w="938" w:type="dxa"/>
            <w:shd w:val="clear" w:color="auto" w:fill="auto"/>
            <w:noWrap/>
            <w:vAlign w:val="center"/>
          </w:tcPr>
          <w:p w14:paraId="6348CD50"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49.0</w:t>
            </w:r>
          </w:p>
        </w:tc>
      </w:tr>
      <w:tr w:rsidR="006024DE" w:rsidRPr="00074478" w14:paraId="2FCDC08E" w14:textId="77777777" w:rsidTr="0056392A">
        <w:trPr>
          <w:trHeight w:val="720"/>
          <w:jc w:val="center"/>
        </w:trPr>
        <w:tc>
          <w:tcPr>
            <w:tcW w:w="425" w:type="dxa"/>
            <w:shd w:val="clear" w:color="auto" w:fill="auto"/>
            <w:noWrap/>
          </w:tcPr>
          <w:p w14:paraId="4E82E8A7"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23</w:t>
            </w:r>
          </w:p>
        </w:tc>
        <w:tc>
          <w:tcPr>
            <w:tcW w:w="1833" w:type="dxa"/>
            <w:shd w:val="clear" w:color="auto" w:fill="auto"/>
          </w:tcPr>
          <w:p w14:paraId="0F24236A" w14:textId="77777777" w:rsidR="006024DE" w:rsidRPr="00E605C5" w:rsidRDefault="006024DE" w:rsidP="00DD5C8B">
            <w:pPr>
              <w:pStyle w:val="Tabletext"/>
              <w:jc w:val="left"/>
              <w:rPr>
                <w:rFonts w:eastAsia="MS PGothic"/>
                <w:sz w:val="18"/>
                <w:szCs w:val="18"/>
                <w:lang w:val="en-GB" w:eastAsia="ja-JP"/>
              </w:rPr>
            </w:pPr>
            <w:r w:rsidRPr="00E605C5">
              <w:rPr>
                <w:rFonts w:eastAsia="MS PGothic"/>
                <w:sz w:val="18"/>
                <w:szCs w:val="18"/>
                <w:lang w:val="en-GB" w:eastAsia="ja-JP"/>
              </w:rPr>
              <w:t xml:space="preserve">Conversion from </w:t>
            </w:r>
            <w:r w:rsidRPr="00E605C5">
              <w:rPr>
                <w:rFonts w:eastAsia="MS PGothic"/>
                <w:sz w:val="18"/>
                <w:szCs w:val="18"/>
                <w:lang w:val="en-GB" w:eastAsia="ja-JP"/>
              </w:rPr>
              <w:br/>
              <w:t xml:space="preserve">1-segment to </w:t>
            </w:r>
            <w:r w:rsidRPr="00E605C5">
              <w:rPr>
                <w:rFonts w:eastAsia="MS PGothic"/>
                <w:sz w:val="18"/>
                <w:szCs w:val="18"/>
                <w:lang w:val="en-GB" w:eastAsia="ja-JP"/>
              </w:rPr>
              <w:br/>
              <w:t>3-segment (dB)</w:t>
            </w:r>
          </w:p>
        </w:tc>
        <w:tc>
          <w:tcPr>
            <w:tcW w:w="762" w:type="dxa"/>
            <w:shd w:val="clear" w:color="auto" w:fill="auto"/>
            <w:noWrap/>
            <w:vAlign w:val="center"/>
          </w:tcPr>
          <w:p w14:paraId="786F5DB0"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4.8</w:t>
            </w:r>
          </w:p>
        </w:tc>
        <w:tc>
          <w:tcPr>
            <w:tcW w:w="761" w:type="dxa"/>
            <w:shd w:val="clear" w:color="auto" w:fill="auto"/>
            <w:noWrap/>
            <w:vAlign w:val="center"/>
          </w:tcPr>
          <w:p w14:paraId="636A3461"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4.8</w:t>
            </w:r>
          </w:p>
        </w:tc>
        <w:tc>
          <w:tcPr>
            <w:tcW w:w="938" w:type="dxa"/>
            <w:shd w:val="clear" w:color="auto" w:fill="auto"/>
            <w:noWrap/>
            <w:vAlign w:val="center"/>
          </w:tcPr>
          <w:p w14:paraId="7C68486C"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4.8</w:t>
            </w:r>
          </w:p>
        </w:tc>
        <w:tc>
          <w:tcPr>
            <w:tcW w:w="761" w:type="dxa"/>
            <w:shd w:val="clear" w:color="auto" w:fill="auto"/>
            <w:noWrap/>
            <w:vAlign w:val="center"/>
          </w:tcPr>
          <w:p w14:paraId="47AF599C"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4.8</w:t>
            </w:r>
          </w:p>
        </w:tc>
        <w:tc>
          <w:tcPr>
            <w:tcW w:w="761" w:type="dxa"/>
            <w:shd w:val="clear" w:color="auto" w:fill="auto"/>
            <w:noWrap/>
            <w:vAlign w:val="center"/>
          </w:tcPr>
          <w:p w14:paraId="2D0D919C"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4.8</w:t>
            </w:r>
          </w:p>
        </w:tc>
        <w:tc>
          <w:tcPr>
            <w:tcW w:w="938" w:type="dxa"/>
            <w:shd w:val="clear" w:color="auto" w:fill="auto"/>
            <w:noWrap/>
            <w:vAlign w:val="center"/>
          </w:tcPr>
          <w:p w14:paraId="7C97E2A3"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4.8</w:t>
            </w:r>
          </w:p>
        </w:tc>
        <w:tc>
          <w:tcPr>
            <w:tcW w:w="761" w:type="dxa"/>
            <w:shd w:val="clear" w:color="auto" w:fill="auto"/>
            <w:noWrap/>
            <w:vAlign w:val="center"/>
          </w:tcPr>
          <w:p w14:paraId="69DE86AA"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4.8</w:t>
            </w:r>
          </w:p>
        </w:tc>
        <w:tc>
          <w:tcPr>
            <w:tcW w:w="761" w:type="dxa"/>
            <w:shd w:val="clear" w:color="auto" w:fill="auto"/>
            <w:noWrap/>
            <w:vAlign w:val="center"/>
          </w:tcPr>
          <w:p w14:paraId="18E126EA"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4.8</w:t>
            </w:r>
          </w:p>
        </w:tc>
        <w:tc>
          <w:tcPr>
            <w:tcW w:w="938" w:type="dxa"/>
            <w:shd w:val="clear" w:color="auto" w:fill="auto"/>
            <w:noWrap/>
            <w:vAlign w:val="center"/>
          </w:tcPr>
          <w:p w14:paraId="109E9BDA"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4.8</w:t>
            </w:r>
          </w:p>
        </w:tc>
      </w:tr>
      <w:tr w:rsidR="006024DE" w:rsidRPr="00074478" w14:paraId="2C2FD697" w14:textId="77777777" w:rsidTr="0056392A">
        <w:trPr>
          <w:trHeight w:val="735"/>
          <w:jc w:val="center"/>
        </w:trPr>
        <w:tc>
          <w:tcPr>
            <w:tcW w:w="425" w:type="dxa"/>
            <w:shd w:val="clear" w:color="auto" w:fill="auto"/>
            <w:noWrap/>
          </w:tcPr>
          <w:p w14:paraId="0360D092"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24</w:t>
            </w:r>
          </w:p>
        </w:tc>
        <w:tc>
          <w:tcPr>
            <w:tcW w:w="1833" w:type="dxa"/>
            <w:shd w:val="clear" w:color="auto" w:fill="auto"/>
            <w:vAlign w:val="center"/>
          </w:tcPr>
          <w:p w14:paraId="342E215E" w14:textId="77777777" w:rsidR="006024DE" w:rsidRPr="00E605C5" w:rsidRDefault="006024DE" w:rsidP="00DD5C8B">
            <w:pPr>
              <w:pStyle w:val="Tabletext"/>
              <w:jc w:val="left"/>
              <w:rPr>
                <w:rFonts w:eastAsia="MS PGothic"/>
                <w:sz w:val="18"/>
                <w:szCs w:val="18"/>
                <w:lang w:val="en-GB" w:eastAsia="ja-JP"/>
              </w:rPr>
            </w:pPr>
            <w:r w:rsidRPr="00E605C5">
              <w:rPr>
                <w:rFonts w:eastAsia="MS PGothic"/>
                <w:sz w:val="18"/>
                <w:szCs w:val="18"/>
                <w:lang w:val="en-GB" w:eastAsia="ja-JP"/>
              </w:rPr>
              <w:t xml:space="preserve">Required field </w:t>
            </w:r>
            <w:r w:rsidRPr="00E605C5">
              <w:rPr>
                <w:rFonts w:eastAsia="MS PGothic"/>
                <w:sz w:val="18"/>
                <w:szCs w:val="18"/>
                <w:lang w:val="en-GB" w:eastAsia="ja-JP"/>
              </w:rPr>
              <w:br/>
              <w:t>strength</w:t>
            </w:r>
            <w:r w:rsidR="00DD5C8B">
              <w:rPr>
                <w:rFonts w:eastAsia="MS PGothic"/>
                <w:sz w:val="18"/>
                <w:szCs w:val="18"/>
                <w:lang w:val="en-GB" w:eastAsia="ja-JP"/>
              </w:rPr>
              <w:t xml:space="preserve"> </w:t>
            </w:r>
            <w:r w:rsidRPr="00E605C5">
              <w:rPr>
                <w:rFonts w:eastAsia="MS PGothic"/>
                <w:sz w:val="18"/>
                <w:szCs w:val="18"/>
                <w:lang w:val="en-GB" w:eastAsia="ja-JP"/>
              </w:rPr>
              <w:br/>
              <w:t xml:space="preserve">(3-segment, </w:t>
            </w:r>
            <w:r w:rsidRPr="00E605C5">
              <w:rPr>
                <w:rFonts w:eastAsia="MS PGothic"/>
                <w:sz w:val="18"/>
                <w:szCs w:val="18"/>
                <w:lang w:val="en-GB" w:eastAsia="ja-JP"/>
              </w:rPr>
              <w:br/>
            </w:r>
            <w:r w:rsidRPr="00E605C5">
              <w:rPr>
                <w:rFonts w:eastAsia="MS PGothic"/>
                <w:i/>
                <w:iCs/>
                <w:sz w:val="18"/>
                <w:szCs w:val="18"/>
                <w:lang w:val="en-GB" w:eastAsia="ja-JP"/>
              </w:rPr>
              <w:t>h</w:t>
            </w:r>
            <w:r w:rsidRPr="00E605C5">
              <w:rPr>
                <w:rFonts w:eastAsia="MS PGothic"/>
                <w:sz w:val="18"/>
                <w:szCs w:val="18"/>
                <w:vertAlign w:val="subscript"/>
                <w:lang w:val="en-GB" w:eastAsia="ja-JP"/>
              </w:rPr>
              <w:t>2</w:t>
            </w:r>
            <w:r w:rsidRPr="00E605C5">
              <w:rPr>
                <w:rFonts w:eastAsia="MS PGothic"/>
                <w:sz w:val="18"/>
                <w:szCs w:val="18"/>
                <w:lang w:val="en-GB" w:eastAsia="ja-JP"/>
              </w:rPr>
              <w:t xml:space="preserve"> = 10 m), </w:t>
            </w:r>
            <w:r w:rsidRPr="00E605C5">
              <w:rPr>
                <w:rFonts w:eastAsia="MS PGothic"/>
                <w:sz w:val="18"/>
                <w:szCs w:val="18"/>
                <w:lang w:val="en-GB" w:eastAsia="ja-JP"/>
              </w:rPr>
              <w:br/>
            </w:r>
            <w:r w:rsidRPr="00E605C5">
              <w:rPr>
                <w:rFonts w:eastAsia="MS PGothic"/>
                <w:i/>
                <w:iCs/>
                <w:sz w:val="18"/>
                <w:szCs w:val="18"/>
                <w:lang w:val="en-GB" w:eastAsia="ja-JP"/>
              </w:rPr>
              <w:t>E</w:t>
            </w:r>
            <w:r w:rsidRPr="00E605C5">
              <w:rPr>
                <w:rFonts w:eastAsia="MS PGothic"/>
                <w:sz w:val="18"/>
                <w:szCs w:val="18"/>
                <w:lang w:val="en-GB" w:eastAsia="ja-JP"/>
              </w:rPr>
              <w:t>(dB(</w:t>
            </w:r>
            <w:r w:rsidRPr="00074478">
              <w:rPr>
                <w:rFonts w:eastAsia="MS PGothic"/>
                <w:sz w:val="18"/>
                <w:szCs w:val="18"/>
                <w:lang w:eastAsia="ja-JP"/>
              </w:rPr>
              <w:t>μ</w:t>
            </w:r>
            <w:r w:rsidRPr="00E605C5">
              <w:rPr>
                <w:rFonts w:eastAsia="MS PGothic"/>
                <w:sz w:val="18"/>
                <w:szCs w:val="18"/>
                <w:lang w:val="en-GB" w:eastAsia="ja-JP"/>
              </w:rPr>
              <w:t>V/m))</w:t>
            </w:r>
          </w:p>
        </w:tc>
        <w:tc>
          <w:tcPr>
            <w:tcW w:w="762" w:type="dxa"/>
            <w:shd w:val="clear" w:color="auto" w:fill="auto"/>
            <w:noWrap/>
            <w:vAlign w:val="center"/>
          </w:tcPr>
          <w:p w14:paraId="68C2F30E"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67.0</w:t>
            </w:r>
          </w:p>
        </w:tc>
        <w:tc>
          <w:tcPr>
            <w:tcW w:w="761" w:type="dxa"/>
            <w:shd w:val="clear" w:color="auto" w:fill="auto"/>
            <w:noWrap/>
            <w:vAlign w:val="center"/>
          </w:tcPr>
          <w:p w14:paraId="19F34D1C"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68.7</w:t>
            </w:r>
          </w:p>
        </w:tc>
        <w:tc>
          <w:tcPr>
            <w:tcW w:w="938" w:type="dxa"/>
            <w:shd w:val="clear" w:color="auto" w:fill="auto"/>
            <w:noWrap/>
            <w:vAlign w:val="center"/>
          </w:tcPr>
          <w:p w14:paraId="25E1E9AA"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72.3</w:t>
            </w:r>
          </w:p>
        </w:tc>
        <w:tc>
          <w:tcPr>
            <w:tcW w:w="761" w:type="dxa"/>
            <w:shd w:val="clear" w:color="auto" w:fill="auto"/>
            <w:noWrap/>
            <w:vAlign w:val="center"/>
          </w:tcPr>
          <w:p w14:paraId="66CDE4F7"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58.8</w:t>
            </w:r>
          </w:p>
        </w:tc>
        <w:tc>
          <w:tcPr>
            <w:tcW w:w="761" w:type="dxa"/>
            <w:shd w:val="clear" w:color="auto" w:fill="auto"/>
            <w:noWrap/>
            <w:vAlign w:val="center"/>
          </w:tcPr>
          <w:p w14:paraId="03D5B924"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60.5</w:t>
            </w:r>
          </w:p>
        </w:tc>
        <w:tc>
          <w:tcPr>
            <w:tcW w:w="938" w:type="dxa"/>
            <w:shd w:val="clear" w:color="auto" w:fill="auto"/>
            <w:noWrap/>
            <w:vAlign w:val="center"/>
          </w:tcPr>
          <w:p w14:paraId="392C52A6"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65.4</w:t>
            </w:r>
          </w:p>
        </w:tc>
        <w:tc>
          <w:tcPr>
            <w:tcW w:w="761" w:type="dxa"/>
            <w:shd w:val="clear" w:color="auto" w:fill="auto"/>
            <w:noWrap/>
            <w:vAlign w:val="center"/>
          </w:tcPr>
          <w:p w14:paraId="746B8976"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47.2</w:t>
            </w:r>
          </w:p>
        </w:tc>
        <w:tc>
          <w:tcPr>
            <w:tcW w:w="761" w:type="dxa"/>
            <w:shd w:val="clear" w:color="auto" w:fill="auto"/>
            <w:noWrap/>
            <w:vAlign w:val="center"/>
          </w:tcPr>
          <w:p w14:paraId="5C8567EE"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48.9</w:t>
            </w:r>
          </w:p>
        </w:tc>
        <w:tc>
          <w:tcPr>
            <w:tcW w:w="938" w:type="dxa"/>
            <w:shd w:val="clear" w:color="auto" w:fill="auto"/>
            <w:noWrap/>
            <w:vAlign w:val="center"/>
          </w:tcPr>
          <w:p w14:paraId="04F0FD3E"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53.8</w:t>
            </w:r>
          </w:p>
        </w:tc>
      </w:tr>
    </w:tbl>
    <w:p w14:paraId="424838FF" w14:textId="77777777" w:rsidR="006024DE" w:rsidRPr="00074478" w:rsidRDefault="006024DE" w:rsidP="006024DE">
      <w:pPr>
        <w:pStyle w:val="Tablefin"/>
      </w:pPr>
    </w:p>
    <w:p w14:paraId="67BF55D1" w14:textId="77777777" w:rsidR="006024DE" w:rsidRPr="00074478" w:rsidRDefault="006024DE" w:rsidP="006024DE">
      <w:pPr>
        <w:pStyle w:val="Tabletitle"/>
        <w:rPr>
          <w:lang w:eastAsia="ja-JP"/>
        </w:rPr>
      </w:pPr>
      <w:r w:rsidRPr="00074478">
        <w:lastRenderedPageBreak/>
        <w:t>(b) 200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566"/>
        <w:gridCol w:w="807"/>
        <w:gridCol w:w="876"/>
        <w:gridCol w:w="876"/>
        <w:gridCol w:w="807"/>
        <w:gridCol w:w="876"/>
        <w:gridCol w:w="876"/>
        <w:gridCol w:w="807"/>
        <w:gridCol w:w="876"/>
        <w:gridCol w:w="876"/>
      </w:tblGrid>
      <w:tr w:rsidR="006024DE" w:rsidRPr="00074478" w14:paraId="1A9A75B4"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324C2232" w14:textId="77777777" w:rsidR="006024DE" w:rsidRPr="00074478" w:rsidRDefault="006024DE" w:rsidP="0056392A">
            <w:pPr>
              <w:pStyle w:val="Tablehead"/>
              <w:rPr>
                <w:sz w:val="18"/>
                <w:szCs w:val="18"/>
                <w:lang w:eastAsia="ja-JP"/>
              </w:rPr>
            </w:pPr>
          </w:p>
        </w:tc>
        <w:tc>
          <w:tcPr>
            <w:tcW w:w="1566" w:type="dxa"/>
            <w:tcBorders>
              <w:top w:val="single" w:sz="4" w:space="0" w:color="auto"/>
              <w:left w:val="single" w:sz="4" w:space="0" w:color="auto"/>
              <w:bottom w:val="single" w:sz="4" w:space="0" w:color="auto"/>
              <w:right w:val="single" w:sz="4" w:space="0" w:color="auto"/>
            </w:tcBorders>
          </w:tcPr>
          <w:p w14:paraId="2DC8A7E4" w14:textId="77777777" w:rsidR="006024DE" w:rsidRPr="00074478" w:rsidRDefault="006024DE" w:rsidP="00DD5C8B">
            <w:pPr>
              <w:pStyle w:val="Tablehead"/>
              <w:rPr>
                <w:sz w:val="18"/>
                <w:szCs w:val="18"/>
              </w:rPr>
            </w:pPr>
            <w:r w:rsidRPr="00074478">
              <w:rPr>
                <w:sz w:val="18"/>
                <w:szCs w:val="18"/>
              </w:rPr>
              <w:t>Element</w:t>
            </w:r>
          </w:p>
        </w:tc>
        <w:tc>
          <w:tcPr>
            <w:tcW w:w="2559" w:type="dxa"/>
            <w:gridSpan w:val="3"/>
            <w:tcBorders>
              <w:top w:val="single" w:sz="4" w:space="0" w:color="auto"/>
              <w:left w:val="single" w:sz="4" w:space="0" w:color="auto"/>
              <w:bottom w:val="single" w:sz="4" w:space="0" w:color="auto"/>
              <w:right w:val="single" w:sz="4" w:space="0" w:color="auto"/>
            </w:tcBorders>
          </w:tcPr>
          <w:p w14:paraId="05DD937F" w14:textId="77777777" w:rsidR="006024DE" w:rsidRPr="00074478" w:rsidRDefault="006024DE" w:rsidP="0056392A">
            <w:pPr>
              <w:pStyle w:val="Tablehead"/>
              <w:rPr>
                <w:sz w:val="18"/>
                <w:szCs w:val="18"/>
                <w:lang w:eastAsia="ja-JP"/>
              </w:rPr>
            </w:pPr>
            <w:r w:rsidRPr="00074478">
              <w:rPr>
                <w:sz w:val="18"/>
                <w:szCs w:val="18"/>
              </w:rPr>
              <w:t>Mobile reception</w:t>
            </w:r>
          </w:p>
        </w:tc>
        <w:tc>
          <w:tcPr>
            <w:tcW w:w="2559" w:type="dxa"/>
            <w:gridSpan w:val="3"/>
            <w:tcBorders>
              <w:top w:val="single" w:sz="4" w:space="0" w:color="auto"/>
              <w:left w:val="single" w:sz="4" w:space="0" w:color="auto"/>
              <w:bottom w:val="single" w:sz="4" w:space="0" w:color="auto"/>
              <w:right w:val="single" w:sz="4" w:space="0" w:color="auto"/>
            </w:tcBorders>
          </w:tcPr>
          <w:p w14:paraId="2070356C" w14:textId="77777777" w:rsidR="006024DE" w:rsidRPr="00074478" w:rsidRDefault="006024DE" w:rsidP="0056392A">
            <w:pPr>
              <w:pStyle w:val="Tablehead"/>
              <w:rPr>
                <w:sz w:val="18"/>
                <w:szCs w:val="18"/>
                <w:lang w:eastAsia="ja-JP"/>
              </w:rPr>
            </w:pPr>
            <w:r w:rsidRPr="00074478">
              <w:rPr>
                <w:sz w:val="18"/>
                <w:szCs w:val="18"/>
              </w:rPr>
              <w:t>Portable reception</w:t>
            </w:r>
          </w:p>
        </w:tc>
        <w:tc>
          <w:tcPr>
            <w:tcW w:w="2559" w:type="dxa"/>
            <w:gridSpan w:val="3"/>
            <w:tcBorders>
              <w:top w:val="single" w:sz="4" w:space="0" w:color="auto"/>
              <w:left w:val="single" w:sz="4" w:space="0" w:color="auto"/>
              <w:bottom w:val="single" w:sz="4" w:space="0" w:color="auto"/>
              <w:right w:val="single" w:sz="4" w:space="0" w:color="auto"/>
            </w:tcBorders>
          </w:tcPr>
          <w:p w14:paraId="0BBE3240" w14:textId="77777777" w:rsidR="006024DE" w:rsidRPr="00074478" w:rsidRDefault="006024DE" w:rsidP="0056392A">
            <w:pPr>
              <w:pStyle w:val="Tablehead"/>
              <w:rPr>
                <w:sz w:val="18"/>
                <w:szCs w:val="18"/>
                <w:lang w:eastAsia="ja-JP"/>
              </w:rPr>
            </w:pPr>
            <w:r w:rsidRPr="00074478">
              <w:rPr>
                <w:sz w:val="18"/>
                <w:szCs w:val="18"/>
              </w:rPr>
              <w:t>Fixed reception</w:t>
            </w:r>
          </w:p>
        </w:tc>
      </w:tr>
      <w:tr w:rsidR="006024DE" w:rsidRPr="00074478" w14:paraId="606F506A"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32A23390" w14:textId="77777777" w:rsidR="006024DE" w:rsidRPr="00074478" w:rsidRDefault="006024DE" w:rsidP="0056392A">
            <w:pPr>
              <w:pStyle w:val="Tabletext"/>
              <w:jc w:val="center"/>
              <w:rPr>
                <w:sz w:val="18"/>
                <w:szCs w:val="18"/>
              </w:rPr>
            </w:pPr>
          </w:p>
        </w:tc>
        <w:tc>
          <w:tcPr>
            <w:tcW w:w="1566" w:type="dxa"/>
            <w:tcBorders>
              <w:top w:val="single" w:sz="4" w:space="0" w:color="auto"/>
              <w:left w:val="single" w:sz="4" w:space="0" w:color="auto"/>
              <w:bottom w:val="single" w:sz="4" w:space="0" w:color="auto"/>
              <w:right w:val="single" w:sz="4" w:space="0" w:color="auto"/>
            </w:tcBorders>
          </w:tcPr>
          <w:p w14:paraId="13A0E57F" w14:textId="77777777" w:rsidR="006024DE" w:rsidRPr="00074478" w:rsidRDefault="006024DE" w:rsidP="00DD5C8B">
            <w:pPr>
              <w:pStyle w:val="Tabletext"/>
              <w:jc w:val="left"/>
              <w:rPr>
                <w:sz w:val="18"/>
                <w:szCs w:val="18"/>
              </w:rPr>
            </w:pPr>
            <w:r w:rsidRPr="00074478">
              <w:rPr>
                <w:sz w:val="18"/>
                <w:szCs w:val="18"/>
              </w:rPr>
              <w:t>Frequency (MHz)</w:t>
            </w:r>
          </w:p>
        </w:tc>
        <w:tc>
          <w:tcPr>
            <w:tcW w:w="2559" w:type="dxa"/>
            <w:gridSpan w:val="3"/>
            <w:tcBorders>
              <w:top w:val="single" w:sz="4" w:space="0" w:color="auto"/>
              <w:left w:val="single" w:sz="4" w:space="0" w:color="auto"/>
              <w:bottom w:val="single" w:sz="4" w:space="0" w:color="auto"/>
              <w:right w:val="single" w:sz="4" w:space="0" w:color="auto"/>
            </w:tcBorders>
          </w:tcPr>
          <w:p w14:paraId="1E90E5DF" w14:textId="77777777" w:rsidR="006024DE" w:rsidRPr="00074478" w:rsidRDefault="006024DE" w:rsidP="0056392A">
            <w:pPr>
              <w:pStyle w:val="Tabletext"/>
              <w:jc w:val="center"/>
              <w:rPr>
                <w:sz w:val="18"/>
                <w:szCs w:val="18"/>
                <w:lang w:eastAsia="ja-JP"/>
              </w:rPr>
            </w:pPr>
            <w:r w:rsidRPr="00074478">
              <w:rPr>
                <w:sz w:val="18"/>
                <w:szCs w:val="18"/>
              </w:rPr>
              <w:t>200</w:t>
            </w:r>
          </w:p>
        </w:tc>
        <w:tc>
          <w:tcPr>
            <w:tcW w:w="2559" w:type="dxa"/>
            <w:gridSpan w:val="3"/>
            <w:tcBorders>
              <w:top w:val="single" w:sz="4" w:space="0" w:color="auto"/>
              <w:left w:val="single" w:sz="4" w:space="0" w:color="auto"/>
              <w:bottom w:val="single" w:sz="4" w:space="0" w:color="auto"/>
              <w:right w:val="single" w:sz="4" w:space="0" w:color="auto"/>
            </w:tcBorders>
          </w:tcPr>
          <w:p w14:paraId="37CF6059" w14:textId="77777777" w:rsidR="006024DE" w:rsidRPr="00074478" w:rsidRDefault="006024DE" w:rsidP="0056392A">
            <w:pPr>
              <w:pStyle w:val="Tabletext"/>
              <w:jc w:val="center"/>
              <w:rPr>
                <w:sz w:val="18"/>
                <w:szCs w:val="18"/>
                <w:lang w:eastAsia="ja-JP"/>
              </w:rPr>
            </w:pPr>
            <w:r w:rsidRPr="00074478">
              <w:rPr>
                <w:sz w:val="18"/>
                <w:szCs w:val="18"/>
              </w:rPr>
              <w:t>200</w:t>
            </w:r>
          </w:p>
        </w:tc>
        <w:tc>
          <w:tcPr>
            <w:tcW w:w="2559" w:type="dxa"/>
            <w:gridSpan w:val="3"/>
            <w:tcBorders>
              <w:top w:val="single" w:sz="4" w:space="0" w:color="auto"/>
              <w:left w:val="single" w:sz="4" w:space="0" w:color="auto"/>
              <w:bottom w:val="single" w:sz="4" w:space="0" w:color="auto"/>
              <w:right w:val="single" w:sz="4" w:space="0" w:color="auto"/>
            </w:tcBorders>
          </w:tcPr>
          <w:p w14:paraId="29B002FC" w14:textId="77777777" w:rsidR="006024DE" w:rsidRPr="00074478" w:rsidRDefault="006024DE" w:rsidP="0056392A">
            <w:pPr>
              <w:pStyle w:val="Tabletext"/>
              <w:jc w:val="center"/>
              <w:rPr>
                <w:sz w:val="18"/>
                <w:szCs w:val="18"/>
                <w:lang w:eastAsia="ja-JP"/>
              </w:rPr>
            </w:pPr>
            <w:r w:rsidRPr="00074478">
              <w:rPr>
                <w:sz w:val="18"/>
                <w:szCs w:val="18"/>
              </w:rPr>
              <w:t>200</w:t>
            </w:r>
          </w:p>
        </w:tc>
      </w:tr>
      <w:tr w:rsidR="006024DE" w:rsidRPr="00074478" w14:paraId="72E16285" w14:textId="77777777" w:rsidTr="00F25B84">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296CEEAA" w14:textId="77777777" w:rsidR="006024DE" w:rsidRPr="00074478" w:rsidRDefault="006024DE" w:rsidP="0056392A">
            <w:pPr>
              <w:pStyle w:val="Tabletext"/>
              <w:jc w:val="center"/>
              <w:rPr>
                <w:sz w:val="18"/>
                <w:szCs w:val="18"/>
              </w:rPr>
            </w:pPr>
          </w:p>
        </w:tc>
        <w:tc>
          <w:tcPr>
            <w:tcW w:w="1566" w:type="dxa"/>
            <w:tcBorders>
              <w:top w:val="single" w:sz="4" w:space="0" w:color="auto"/>
              <w:left w:val="single" w:sz="4" w:space="0" w:color="auto"/>
              <w:bottom w:val="single" w:sz="4" w:space="0" w:color="auto"/>
              <w:right w:val="single" w:sz="4" w:space="0" w:color="auto"/>
            </w:tcBorders>
          </w:tcPr>
          <w:p w14:paraId="530CC8C6" w14:textId="77777777" w:rsidR="006024DE" w:rsidRPr="00074478" w:rsidRDefault="006024DE" w:rsidP="00DD5C8B">
            <w:pPr>
              <w:pStyle w:val="Tabletext"/>
              <w:jc w:val="left"/>
              <w:rPr>
                <w:sz w:val="18"/>
                <w:szCs w:val="18"/>
              </w:rPr>
            </w:pPr>
            <w:r w:rsidRPr="00074478">
              <w:rPr>
                <w:sz w:val="18"/>
                <w:szCs w:val="18"/>
              </w:rPr>
              <w:t>Modulation</w:t>
            </w:r>
            <w:r w:rsidRPr="00074478">
              <w:rPr>
                <w:sz w:val="18"/>
                <w:szCs w:val="18"/>
              </w:rPr>
              <w:br/>
              <w:t>scheme</w:t>
            </w:r>
          </w:p>
        </w:tc>
        <w:tc>
          <w:tcPr>
            <w:tcW w:w="807" w:type="dxa"/>
            <w:tcBorders>
              <w:top w:val="single" w:sz="4" w:space="0" w:color="auto"/>
              <w:left w:val="single" w:sz="4" w:space="0" w:color="auto"/>
              <w:bottom w:val="single" w:sz="4" w:space="0" w:color="auto"/>
              <w:right w:val="single" w:sz="4" w:space="0" w:color="auto"/>
            </w:tcBorders>
            <w:vAlign w:val="center"/>
          </w:tcPr>
          <w:p w14:paraId="2C7F25AE" w14:textId="77777777" w:rsidR="006024DE" w:rsidRPr="00074478" w:rsidRDefault="006024DE" w:rsidP="00F25B84">
            <w:pPr>
              <w:pStyle w:val="Tabletext"/>
              <w:jc w:val="center"/>
              <w:rPr>
                <w:sz w:val="18"/>
                <w:szCs w:val="18"/>
              </w:rPr>
            </w:pPr>
            <w:r w:rsidRPr="00074478">
              <w:rPr>
                <w:sz w:val="18"/>
                <w:szCs w:val="18"/>
              </w:rPr>
              <w:t>DQPSK</w:t>
            </w:r>
          </w:p>
        </w:tc>
        <w:tc>
          <w:tcPr>
            <w:tcW w:w="876" w:type="dxa"/>
            <w:tcBorders>
              <w:top w:val="single" w:sz="4" w:space="0" w:color="auto"/>
              <w:left w:val="single" w:sz="4" w:space="0" w:color="auto"/>
              <w:bottom w:val="single" w:sz="4" w:space="0" w:color="auto"/>
              <w:right w:val="single" w:sz="4" w:space="0" w:color="auto"/>
            </w:tcBorders>
            <w:vAlign w:val="center"/>
          </w:tcPr>
          <w:p w14:paraId="24D53E35" w14:textId="77777777" w:rsidR="006024DE" w:rsidRPr="00074478" w:rsidRDefault="006024DE" w:rsidP="00F25B84">
            <w:pPr>
              <w:pStyle w:val="Tabletext"/>
              <w:jc w:val="center"/>
              <w:rPr>
                <w:sz w:val="18"/>
                <w:szCs w:val="18"/>
              </w:rPr>
            </w:pPr>
            <w:r w:rsidRPr="00074478">
              <w:rPr>
                <w:sz w:val="18"/>
                <w:szCs w:val="18"/>
              </w:rPr>
              <w:t>16</w:t>
            </w:r>
            <w:r w:rsidRPr="00074478">
              <w:rPr>
                <w:sz w:val="18"/>
                <w:szCs w:val="18"/>
              </w:rPr>
              <w:noBreakHyphen/>
              <w:t>QAM</w:t>
            </w:r>
          </w:p>
        </w:tc>
        <w:tc>
          <w:tcPr>
            <w:tcW w:w="876" w:type="dxa"/>
            <w:tcBorders>
              <w:top w:val="single" w:sz="4" w:space="0" w:color="auto"/>
              <w:left w:val="single" w:sz="4" w:space="0" w:color="auto"/>
              <w:bottom w:val="single" w:sz="4" w:space="0" w:color="auto"/>
              <w:right w:val="single" w:sz="4" w:space="0" w:color="auto"/>
            </w:tcBorders>
            <w:vAlign w:val="center"/>
          </w:tcPr>
          <w:p w14:paraId="23C0415C" w14:textId="77777777" w:rsidR="006024DE" w:rsidRPr="00074478" w:rsidRDefault="006024DE" w:rsidP="00F25B84">
            <w:pPr>
              <w:pStyle w:val="Tabletext"/>
              <w:jc w:val="center"/>
              <w:rPr>
                <w:sz w:val="18"/>
                <w:szCs w:val="18"/>
              </w:rPr>
            </w:pPr>
            <w:r w:rsidRPr="00074478">
              <w:rPr>
                <w:sz w:val="18"/>
                <w:szCs w:val="18"/>
              </w:rPr>
              <w:t>64</w:t>
            </w:r>
            <w:r w:rsidRPr="00074478">
              <w:rPr>
                <w:sz w:val="18"/>
                <w:szCs w:val="18"/>
              </w:rPr>
              <w:noBreakHyphen/>
              <w:t>QAM</w:t>
            </w:r>
          </w:p>
        </w:tc>
        <w:tc>
          <w:tcPr>
            <w:tcW w:w="807" w:type="dxa"/>
            <w:tcBorders>
              <w:top w:val="single" w:sz="4" w:space="0" w:color="auto"/>
              <w:left w:val="single" w:sz="4" w:space="0" w:color="auto"/>
              <w:bottom w:val="single" w:sz="4" w:space="0" w:color="auto"/>
              <w:right w:val="single" w:sz="4" w:space="0" w:color="auto"/>
            </w:tcBorders>
            <w:vAlign w:val="center"/>
          </w:tcPr>
          <w:p w14:paraId="2198328D" w14:textId="77777777" w:rsidR="006024DE" w:rsidRPr="00074478" w:rsidRDefault="006024DE" w:rsidP="00F25B84">
            <w:pPr>
              <w:pStyle w:val="Tabletext"/>
              <w:jc w:val="center"/>
              <w:rPr>
                <w:sz w:val="18"/>
                <w:szCs w:val="18"/>
              </w:rPr>
            </w:pPr>
            <w:r w:rsidRPr="00074478">
              <w:rPr>
                <w:sz w:val="18"/>
                <w:szCs w:val="18"/>
              </w:rPr>
              <w:t>DQPSK</w:t>
            </w:r>
          </w:p>
        </w:tc>
        <w:tc>
          <w:tcPr>
            <w:tcW w:w="876" w:type="dxa"/>
            <w:tcBorders>
              <w:top w:val="single" w:sz="4" w:space="0" w:color="auto"/>
              <w:left w:val="single" w:sz="4" w:space="0" w:color="auto"/>
              <w:bottom w:val="single" w:sz="4" w:space="0" w:color="auto"/>
              <w:right w:val="single" w:sz="4" w:space="0" w:color="auto"/>
            </w:tcBorders>
            <w:vAlign w:val="center"/>
          </w:tcPr>
          <w:p w14:paraId="66D813AD" w14:textId="77777777" w:rsidR="006024DE" w:rsidRPr="00074478" w:rsidRDefault="006024DE" w:rsidP="00F25B84">
            <w:pPr>
              <w:pStyle w:val="Tabletext"/>
              <w:jc w:val="center"/>
              <w:rPr>
                <w:sz w:val="18"/>
                <w:szCs w:val="18"/>
              </w:rPr>
            </w:pPr>
            <w:r w:rsidRPr="00074478">
              <w:rPr>
                <w:sz w:val="18"/>
                <w:szCs w:val="18"/>
              </w:rPr>
              <w:t>16</w:t>
            </w:r>
            <w:r w:rsidRPr="00074478">
              <w:rPr>
                <w:sz w:val="18"/>
                <w:szCs w:val="18"/>
              </w:rPr>
              <w:noBreakHyphen/>
              <w:t>QAM</w:t>
            </w:r>
          </w:p>
        </w:tc>
        <w:tc>
          <w:tcPr>
            <w:tcW w:w="876" w:type="dxa"/>
            <w:tcBorders>
              <w:top w:val="single" w:sz="4" w:space="0" w:color="auto"/>
              <w:left w:val="single" w:sz="4" w:space="0" w:color="auto"/>
              <w:bottom w:val="single" w:sz="4" w:space="0" w:color="auto"/>
              <w:right w:val="single" w:sz="4" w:space="0" w:color="auto"/>
            </w:tcBorders>
            <w:vAlign w:val="center"/>
          </w:tcPr>
          <w:p w14:paraId="0A77C67E" w14:textId="77777777" w:rsidR="006024DE" w:rsidRPr="00074478" w:rsidRDefault="006024DE" w:rsidP="00F25B84">
            <w:pPr>
              <w:pStyle w:val="Tabletext"/>
              <w:jc w:val="center"/>
              <w:rPr>
                <w:sz w:val="18"/>
                <w:szCs w:val="18"/>
              </w:rPr>
            </w:pPr>
            <w:r w:rsidRPr="00074478">
              <w:rPr>
                <w:sz w:val="18"/>
                <w:szCs w:val="18"/>
              </w:rPr>
              <w:t>64</w:t>
            </w:r>
            <w:r w:rsidRPr="00074478">
              <w:rPr>
                <w:sz w:val="18"/>
                <w:szCs w:val="18"/>
              </w:rPr>
              <w:noBreakHyphen/>
              <w:t>QAM</w:t>
            </w:r>
          </w:p>
        </w:tc>
        <w:tc>
          <w:tcPr>
            <w:tcW w:w="807" w:type="dxa"/>
            <w:tcBorders>
              <w:top w:val="single" w:sz="4" w:space="0" w:color="auto"/>
              <w:left w:val="single" w:sz="4" w:space="0" w:color="auto"/>
              <w:bottom w:val="single" w:sz="4" w:space="0" w:color="auto"/>
              <w:right w:val="single" w:sz="4" w:space="0" w:color="auto"/>
            </w:tcBorders>
            <w:vAlign w:val="center"/>
          </w:tcPr>
          <w:p w14:paraId="30067FCE" w14:textId="77777777" w:rsidR="006024DE" w:rsidRPr="00074478" w:rsidRDefault="006024DE" w:rsidP="00F25B84">
            <w:pPr>
              <w:pStyle w:val="Tabletext"/>
              <w:jc w:val="center"/>
              <w:rPr>
                <w:sz w:val="18"/>
                <w:szCs w:val="18"/>
              </w:rPr>
            </w:pPr>
            <w:r w:rsidRPr="00074478">
              <w:rPr>
                <w:sz w:val="18"/>
                <w:szCs w:val="18"/>
              </w:rPr>
              <w:t>DQPSK</w:t>
            </w:r>
          </w:p>
        </w:tc>
        <w:tc>
          <w:tcPr>
            <w:tcW w:w="876" w:type="dxa"/>
            <w:tcBorders>
              <w:top w:val="single" w:sz="4" w:space="0" w:color="auto"/>
              <w:left w:val="single" w:sz="4" w:space="0" w:color="auto"/>
              <w:bottom w:val="single" w:sz="4" w:space="0" w:color="auto"/>
              <w:right w:val="single" w:sz="4" w:space="0" w:color="auto"/>
            </w:tcBorders>
            <w:vAlign w:val="center"/>
          </w:tcPr>
          <w:p w14:paraId="0461C5E0" w14:textId="77777777" w:rsidR="006024DE" w:rsidRPr="00074478" w:rsidRDefault="006024DE" w:rsidP="00F25B84">
            <w:pPr>
              <w:pStyle w:val="Tabletext"/>
              <w:jc w:val="center"/>
              <w:rPr>
                <w:sz w:val="18"/>
                <w:szCs w:val="18"/>
              </w:rPr>
            </w:pPr>
            <w:r w:rsidRPr="00074478">
              <w:rPr>
                <w:sz w:val="18"/>
                <w:szCs w:val="18"/>
              </w:rPr>
              <w:t>16</w:t>
            </w:r>
            <w:r w:rsidRPr="00074478">
              <w:rPr>
                <w:sz w:val="18"/>
                <w:szCs w:val="18"/>
              </w:rPr>
              <w:noBreakHyphen/>
              <w:t>QAM</w:t>
            </w:r>
          </w:p>
        </w:tc>
        <w:tc>
          <w:tcPr>
            <w:tcW w:w="876" w:type="dxa"/>
            <w:tcBorders>
              <w:top w:val="single" w:sz="4" w:space="0" w:color="auto"/>
              <w:left w:val="single" w:sz="4" w:space="0" w:color="auto"/>
              <w:bottom w:val="single" w:sz="4" w:space="0" w:color="auto"/>
              <w:right w:val="single" w:sz="4" w:space="0" w:color="auto"/>
            </w:tcBorders>
            <w:vAlign w:val="center"/>
          </w:tcPr>
          <w:p w14:paraId="35F0D327" w14:textId="77777777" w:rsidR="006024DE" w:rsidRPr="00074478" w:rsidRDefault="006024DE" w:rsidP="00F25B84">
            <w:pPr>
              <w:pStyle w:val="Tabletext"/>
              <w:jc w:val="center"/>
              <w:rPr>
                <w:sz w:val="18"/>
                <w:szCs w:val="18"/>
              </w:rPr>
            </w:pPr>
            <w:r w:rsidRPr="00074478">
              <w:rPr>
                <w:sz w:val="18"/>
                <w:szCs w:val="18"/>
              </w:rPr>
              <w:t>64</w:t>
            </w:r>
            <w:r w:rsidRPr="00074478">
              <w:rPr>
                <w:sz w:val="18"/>
                <w:szCs w:val="18"/>
              </w:rPr>
              <w:noBreakHyphen/>
              <w:t>QAM</w:t>
            </w:r>
          </w:p>
        </w:tc>
      </w:tr>
      <w:tr w:rsidR="006024DE" w:rsidRPr="00074478" w14:paraId="4D2A751A" w14:textId="77777777" w:rsidTr="00F25B84">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4B8D82F9" w14:textId="77777777" w:rsidR="006024DE" w:rsidRPr="00074478" w:rsidRDefault="006024DE" w:rsidP="0056392A">
            <w:pPr>
              <w:pStyle w:val="Tabletext"/>
              <w:jc w:val="center"/>
              <w:rPr>
                <w:sz w:val="18"/>
                <w:szCs w:val="18"/>
              </w:rPr>
            </w:pPr>
          </w:p>
        </w:tc>
        <w:tc>
          <w:tcPr>
            <w:tcW w:w="1566" w:type="dxa"/>
            <w:tcBorders>
              <w:top w:val="single" w:sz="4" w:space="0" w:color="auto"/>
              <w:left w:val="single" w:sz="4" w:space="0" w:color="auto"/>
              <w:bottom w:val="single" w:sz="4" w:space="0" w:color="auto"/>
              <w:right w:val="single" w:sz="4" w:space="0" w:color="auto"/>
            </w:tcBorders>
          </w:tcPr>
          <w:p w14:paraId="0EE671A3" w14:textId="77777777" w:rsidR="006024DE" w:rsidRPr="00E605C5" w:rsidRDefault="006024DE" w:rsidP="005B50E3">
            <w:pPr>
              <w:pStyle w:val="Tabletext"/>
              <w:jc w:val="left"/>
              <w:rPr>
                <w:sz w:val="18"/>
                <w:szCs w:val="18"/>
                <w:lang w:val="en-GB"/>
              </w:rPr>
            </w:pPr>
            <w:r w:rsidRPr="00E605C5">
              <w:rPr>
                <w:sz w:val="18"/>
                <w:szCs w:val="18"/>
                <w:lang w:val="en-GB"/>
              </w:rPr>
              <w:t xml:space="preserve">Coding rate </w:t>
            </w:r>
            <w:r w:rsidRPr="00E605C5">
              <w:rPr>
                <w:sz w:val="18"/>
                <w:szCs w:val="18"/>
                <w:lang w:val="en-GB"/>
              </w:rPr>
              <w:br/>
              <w:t>of the inner code</w:t>
            </w:r>
          </w:p>
        </w:tc>
        <w:tc>
          <w:tcPr>
            <w:tcW w:w="807" w:type="dxa"/>
            <w:tcBorders>
              <w:top w:val="single" w:sz="4" w:space="0" w:color="auto"/>
              <w:left w:val="single" w:sz="4" w:space="0" w:color="auto"/>
              <w:bottom w:val="single" w:sz="4" w:space="0" w:color="auto"/>
              <w:right w:val="single" w:sz="4" w:space="0" w:color="auto"/>
            </w:tcBorders>
            <w:vAlign w:val="center"/>
          </w:tcPr>
          <w:p w14:paraId="39A23243" w14:textId="77777777" w:rsidR="006024DE" w:rsidRPr="00074478" w:rsidRDefault="006024DE" w:rsidP="00F25B84">
            <w:pPr>
              <w:pStyle w:val="Tabletext"/>
              <w:jc w:val="center"/>
              <w:rPr>
                <w:sz w:val="18"/>
                <w:szCs w:val="18"/>
              </w:rPr>
            </w:pPr>
            <w:r w:rsidRPr="00074478">
              <w:rPr>
                <w:sz w:val="18"/>
                <w:szCs w:val="18"/>
              </w:rPr>
              <w:t>1/2</w:t>
            </w:r>
          </w:p>
        </w:tc>
        <w:tc>
          <w:tcPr>
            <w:tcW w:w="876" w:type="dxa"/>
            <w:tcBorders>
              <w:top w:val="single" w:sz="4" w:space="0" w:color="auto"/>
              <w:left w:val="single" w:sz="4" w:space="0" w:color="auto"/>
              <w:bottom w:val="single" w:sz="4" w:space="0" w:color="auto"/>
              <w:right w:val="single" w:sz="4" w:space="0" w:color="auto"/>
            </w:tcBorders>
            <w:vAlign w:val="center"/>
          </w:tcPr>
          <w:p w14:paraId="1E6F0916" w14:textId="77777777" w:rsidR="006024DE" w:rsidRPr="00074478" w:rsidRDefault="006024DE" w:rsidP="00F25B84">
            <w:pPr>
              <w:pStyle w:val="Tabletext"/>
              <w:jc w:val="center"/>
              <w:rPr>
                <w:sz w:val="18"/>
                <w:szCs w:val="18"/>
              </w:rPr>
            </w:pPr>
            <w:r w:rsidRPr="00074478">
              <w:rPr>
                <w:sz w:val="18"/>
                <w:szCs w:val="18"/>
              </w:rPr>
              <w:t>1/2</w:t>
            </w:r>
          </w:p>
        </w:tc>
        <w:tc>
          <w:tcPr>
            <w:tcW w:w="876" w:type="dxa"/>
            <w:tcBorders>
              <w:top w:val="single" w:sz="4" w:space="0" w:color="auto"/>
              <w:left w:val="single" w:sz="4" w:space="0" w:color="auto"/>
              <w:bottom w:val="single" w:sz="4" w:space="0" w:color="auto"/>
              <w:right w:val="single" w:sz="4" w:space="0" w:color="auto"/>
            </w:tcBorders>
            <w:vAlign w:val="center"/>
          </w:tcPr>
          <w:p w14:paraId="24BC552E" w14:textId="77777777" w:rsidR="006024DE" w:rsidRPr="00074478" w:rsidRDefault="006024DE" w:rsidP="00F25B84">
            <w:pPr>
              <w:pStyle w:val="Tabletext"/>
              <w:jc w:val="center"/>
              <w:rPr>
                <w:sz w:val="18"/>
                <w:szCs w:val="18"/>
              </w:rPr>
            </w:pPr>
            <w:r w:rsidRPr="00074478">
              <w:rPr>
                <w:sz w:val="18"/>
                <w:szCs w:val="18"/>
              </w:rPr>
              <w:t>7/8</w:t>
            </w:r>
          </w:p>
        </w:tc>
        <w:tc>
          <w:tcPr>
            <w:tcW w:w="807" w:type="dxa"/>
            <w:tcBorders>
              <w:top w:val="single" w:sz="4" w:space="0" w:color="auto"/>
              <w:left w:val="single" w:sz="4" w:space="0" w:color="auto"/>
              <w:bottom w:val="single" w:sz="4" w:space="0" w:color="auto"/>
              <w:right w:val="single" w:sz="4" w:space="0" w:color="auto"/>
            </w:tcBorders>
            <w:vAlign w:val="center"/>
          </w:tcPr>
          <w:p w14:paraId="681C846C" w14:textId="77777777" w:rsidR="006024DE" w:rsidRPr="00074478" w:rsidRDefault="006024DE" w:rsidP="00F25B84">
            <w:pPr>
              <w:pStyle w:val="Tabletext"/>
              <w:jc w:val="center"/>
              <w:rPr>
                <w:sz w:val="18"/>
                <w:szCs w:val="18"/>
              </w:rPr>
            </w:pPr>
            <w:r w:rsidRPr="00074478">
              <w:rPr>
                <w:sz w:val="18"/>
                <w:szCs w:val="18"/>
              </w:rPr>
              <w:t>1/2</w:t>
            </w:r>
          </w:p>
        </w:tc>
        <w:tc>
          <w:tcPr>
            <w:tcW w:w="876" w:type="dxa"/>
            <w:tcBorders>
              <w:top w:val="single" w:sz="4" w:space="0" w:color="auto"/>
              <w:left w:val="single" w:sz="4" w:space="0" w:color="auto"/>
              <w:bottom w:val="single" w:sz="4" w:space="0" w:color="auto"/>
              <w:right w:val="single" w:sz="4" w:space="0" w:color="auto"/>
            </w:tcBorders>
            <w:vAlign w:val="center"/>
          </w:tcPr>
          <w:p w14:paraId="291124B6" w14:textId="77777777" w:rsidR="006024DE" w:rsidRPr="00074478" w:rsidRDefault="006024DE" w:rsidP="00F25B84">
            <w:pPr>
              <w:pStyle w:val="Tabletext"/>
              <w:jc w:val="center"/>
              <w:rPr>
                <w:sz w:val="18"/>
                <w:szCs w:val="18"/>
              </w:rPr>
            </w:pPr>
            <w:r w:rsidRPr="00074478">
              <w:rPr>
                <w:sz w:val="18"/>
                <w:szCs w:val="18"/>
              </w:rPr>
              <w:t>1/2</w:t>
            </w:r>
          </w:p>
        </w:tc>
        <w:tc>
          <w:tcPr>
            <w:tcW w:w="876" w:type="dxa"/>
            <w:tcBorders>
              <w:top w:val="single" w:sz="4" w:space="0" w:color="auto"/>
              <w:left w:val="single" w:sz="4" w:space="0" w:color="auto"/>
              <w:bottom w:val="single" w:sz="4" w:space="0" w:color="auto"/>
              <w:right w:val="single" w:sz="4" w:space="0" w:color="auto"/>
            </w:tcBorders>
            <w:vAlign w:val="center"/>
          </w:tcPr>
          <w:p w14:paraId="11BA2F2A" w14:textId="77777777" w:rsidR="006024DE" w:rsidRPr="00074478" w:rsidRDefault="006024DE" w:rsidP="00F25B84">
            <w:pPr>
              <w:pStyle w:val="Tabletext"/>
              <w:jc w:val="center"/>
              <w:rPr>
                <w:sz w:val="18"/>
                <w:szCs w:val="18"/>
              </w:rPr>
            </w:pPr>
            <w:r w:rsidRPr="00074478">
              <w:rPr>
                <w:sz w:val="18"/>
                <w:szCs w:val="18"/>
              </w:rPr>
              <w:t>7/8</w:t>
            </w:r>
          </w:p>
        </w:tc>
        <w:tc>
          <w:tcPr>
            <w:tcW w:w="807" w:type="dxa"/>
            <w:tcBorders>
              <w:top w:val="single" w:sz="4" w:space="0" w:color="auto"/>
              <w:left w:val="single" w:sz="4" w:space="0" w:color="auto"/>
              <w:bottom w:val="single" w:sz="4" w:space="0" w:color="auto"/>
              <w:right w:val="single" w:sz="4" w:space="0" w:color="auto"/>
            </w:tcBorders>
            <w:vAlign w:val="center"/>
          </w:tcPr>
          <w:p w14:paraId="2EB017F4" w14:textId="77777777" w:rsidR="006024DE" w:rsidRPr="00074478" w:rsidRDefault="006024DE" w:rsidP="00F25B84">
            <w:pPr>
              <w:pStyle w:val="Tabletext"/>
              <w:jc w:val="center"/>
              <w:rPr>
                <w:sz w:val="18"/>
                <w:szCs w:val="18"/>
              </w:rPr>
            </w:pPr>
            <w:r w:rsidRPr="00074478">
              <w:rPr>
                <w:sz w:val="18"/>
                <w:szCs w:val="18"/>
              </w:rPr>
              <w:t>1/2</w:t>
            </w:r>
          </w:p>
        </w:tc>
        <w:tc>
          <w:tcPr>
            <w:tcW w:w="876" w:type="dxa"/>
            <w:tcBorders>
              <w:top w:val="single" w:sz="4" w:space="0" w:color="auto"/>
              <w:left w:val="single" w:sz="4" w:space="0" w:color="auto"/>
              <w:bottom w:val="single" w:sz="4" w:space="0" w:color="auto"/>
              <w:right w:val="single" w:sz="4" w:space="0" w:color="auto"/>
            </w:tcBorders>
            <w:vAlign w:val="center"/>
          </w:tcPr>
          <w:p w14:paraId="3493C03C" w14:textId="77777777" w:rsidR="006024DE" w:rsidRPr="00074478" w:rsidRDefault="006024DE" w:rsidP="00F25B84">
            <w:pPr>
              <w:pStyle w:val="Tabletext"/>
              <w:jc w:val="center"/>
              <w:rPr>
                <w:sz w:val="18"/>
                <w:szCs w:val="18"/>
              </w:rPr>
            </w:pPr>
            <w:r w:rsidRPr="00074478">
              <w:rPr>
                <w:sz w:val="18"/>
                <w:szCs w:val="18"/>
              </w:rPr>
              <w:t>1/2</w:t>
            </w:r>
          </w:p>
        </w:tc>
        <w:tc>
          <w:tcPr>
            <w:tcW w:w="876" w:type="dxa"/>
            <w:tcBorders>
              <w:top w:val="single" w:sz="4" w:space="0" w:color="auto"/>
              <w:left w:val="single" w:sz="4" w:space="0" w:color="auto"/>
              <w:bottom w:val="single" w:sz="4" w:space="0" w:color="auto"/>
              <w:right w:val="single" w:sz="4" w:space="0" w:color="auto"/>
            </w:tcBorders>
            <w:vAlign w:val="center"/>
          </w:tcPr>
          <w:p w14:paraId="23429A69" w14:textId="77777777" w:rsidR="006024DE" w:rsidRPr="00074478" w:rsidRDefault="006024DE" w:rsidP="00F25B84">
            <w:pPr>
              <w:pStyle w:val="Tabletext"/>
              <w:jc w:val="center"/>
              <w:rPr>
                <w:sz w:val="18"/>
                <w:szCs w:val="18"/>
              </w:rPr>
            </w:pPr>
            <w:r w:rsidRPr="00074478">
              <w:rPr>
                <w:sz w:val="18"/>
                <w:szCs w:val="18"/>
              </w:rPr>
              <w:t>7/8</w:t>
            </w:r>
          </w:p>
        </w:tc>
      </w:tr>
      <w:tr w:rsidR="006024DE" w:rsidRPr="00074478" w14:paraId="45DF28A3"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70DB40CE" w14:textId="77777777" w:rsidR="006024DE" w:rsidRPr="00074478" w:rsidRDefault="006024DE" w:rsidP="0056392A">
            <w:pPr>
              <w:pStyle w:val="Tabletext"/>
              <w:jc w:val="center"/>
              <w:rPr>
                <w:sz w:val="18"/>
                <w:szCs w:val="18"/>
              </w:rPr>
            </w:pPr>
            <w:r w:rsidRPr="00074478">
              <w:rPr>
                <w:sz w:val="18"/>
                <w:szCs w:val="18"/>
              </w:rPr>
              <w:t>1</w:t>
            </w:r>
          </w:p>
        </w:tc>
        <w:tc>
          <w:tcPr>
            <w:tcW w:w="1566" w:type="dxa"/>
            <w:tcBorders>
              <w:top w:val="single" w:sz="4" w:space="0" w:color="auto"/>
              <w:left w:val="single" w:sz="4" w:space="0" w:color="auto"/>
              <w:bottom w:val="single" w:sz="4" w:space="0" w:color="auto"/>
              <w:right w:val="single" w:sz="4" w:space="0" w:color="auto"/>
            </w:tcBorders>
          </w:tcPr>
          <w:p w14:paraId="2652214A" w14:textId="77777777" w:rsidR="006024DE" w:rsidRPr="00E605C5" w:rsidRDefault="006024DE" w:rsidP="00DD5C8B">
            <w:pPr>
              <w:pStyle w:val="Tabletext"/>
              <w:jc w:val="left"/>
              <w:rPr>
                <w:sz w:val="18"/>
                <w:szCs w:val="18"/>
                <w:lang w:val="en-GB"/>
              </w:rPr>
            </w:pPr>
            <w:r w:rsidRPr="00E605C5">
              <w:rPr>
                <w:sz w:val="18"/>
                <w:szCs w:val="18"/>
                <w:lang w:val="en-GB"/>
              </w:rPr>
              <w:t xml:space="preserve">Required </w:t>
            </w:r>
            <w:r w:rsidRPr="00E605C5">
              <w:rPr>
                <w:i/>
                <w:iCs/>
                <w:sz w:val="18"/>
                <w:szCs w:val="18"/>
                <w:lang w:val="en-GB"/>
              </w:rPr>
              <w:t>C</w:t>
            </w:r>
            <w:r w:rsidRPr="00E605C5">
              <w:rPr>
                <w:sz w:val="18"/>
                <w:szCs w:val="18"/>
                <w:lang w:val="en-GB"/>
              </w:rPr>
              <w:t>/</w:t>
            </w:r>
            <w:r w:rsidRPr="00E605C5">
              <w:rPr>
                <w:i/>
                <w:iCs/>
                <w:sz w:val="18"/>
                <w:szCs w:val="18"/>
                <w:lang w:val="en-GB"/>
              </w:rPr>
              <w:t>N</w:t>
            </w:r>
            <w:r w:rsidRPr="00E605C5">
              <w:rPr>
                <w:sz w:val="18"/>
                <w:szCs w:val="18"/>
                <w:lang w:val="en-GB"/>
              </w:rPr>
              <w:br/>
              <w:t>(QEF after error</w:t>
            </w:r>
            <w:r w:rsidRPr="00E605C5">
              <w:rPr>
                <w:sz w:val="18"/>
                <w:szCs w:val="18"/>
                <w:lang w:val="en-GB"/>
              </w:rPr>
              <w:br/>
              <w:t>correction)</w:t>
            </w:r>
            <w:r w:rsidRPr="00E605C5">
              <w:rPr>
                <w:sz w:val="18"/>
                <w:szCs w:val="18"/>
                <w:lang w:val="en-GB" w:eastAsia="ja-JP"/>
              </w:rPr>
              <w:t xml:space="preserve"> (dB)</w:t>
            </w:r>
          </w:p>
        </w:tc>
        <w:tc>
          <w:tcPr>
            <w:tcW w:w="807" w:type="dxa"/>
            <w:tcBorders>
              <w:top w:val="single" w:sz="4" w:space="0" w:color="auto"/>
              <w:left w:val="single" w:sz="4" w:space="0" w:color="auto"/>
              <w:bottom w:val="single" w:sz="4" w:space="0" w:color="auto"/>
              <w:right w:val="single" w:sz="4" w:space="0" w:color="auto"/>
            </w:tcBorders>
            <w:vAlign w:val="center"/>
          </w:tcPr>
          <w:p w14:paraId="37D3D080" w14:textId="77777777" w:rsidR="006024DE" w:rsidRPr="00074478" w:rsidRDefault="006024DE" w:rsidP="0056392A">
            <w:pPr>
              <w:pStyle w:val="Tabletext"/>
              <w:jc w:val="center"/>
              <w:rPr>
                <w:sz w:val="18"/>
                <w:szCs w:val="18"/>
              </w:rPr>
            </w:pPr>
            <w:r w:rsidRPr="00074478">
              <w:rPr>
                <w:sz w:val="18"/>
                <w:szCs w:val="18"/>
              </w:rPr>
              <w:t>6.2</w:t>
            </w:r>
          </w:p>
        </w:tc>
        <w:tc>
          <w:tcPr>
            <w:tcW w:w="876" w:type="dxa"/>
            <w:tcBorders>
              <w:top w:val="single" w:sz="4" w:space="0" w:color="auto"/>
              <w:left w:val="single" w:sz="4" w:space="0" w:color="auto"/>
              <w:bottom w:val="single" w:sz="4" w:space="0" w:color="auto"/>
              <w:right w:val="single" w:sz="4" w:space="0" w:color="auto"/>
            </w:tcBorders>
            <w:vAlign w:val="center"/>
          </w:tcPr>
          <w:p w14:paraId="53F29651" w14:textId="77777777" w:rsidR="006024DE" w:rsidRPr="00074478" w:rsidRDefault="006024DE" w:rsidP="0056392A">
            <w:pPr>
              <w:pStyle w:val="Tabletext"/>
              <w:jc w:val="center"/>
              <w:rPr>
                <w:sz w:val="18"/>
                <w:szCs w:val="18"/>
              </w:rPr>
            </w:pPr>
            <w:r w:rsidRPr="00074478">
              <w:rPr>
                <w:sz w:val="18"/>
                <w:szCs w:val="18"/>
              </w:rPr>
              <w:t>11.5</w:t>
            </w:r>
          </w:p>
        </w:tc>
        <w:tc>
          <w:tcPr>
            <w:tcW w:w="876" w:type="dxa"/>
            <w:tcBorders>
              <w:top w:val="single" w:sz="4" w:space="0" w:color="auto"/>
              <w:left w:val="single" w:sz="4" w:space="0" w:color="auto"/>
              <w:bottom w:val="single" w:sz="4" w:space="0" w:color="auto"/>
              <w:right w:val="single" w:sz="4" w:space="0" w:color="auto"/>
            </w:tcBorders>
            <w:vAlign w:val="center"/>
          </w:tcPr>
          <w:p w14:paraId="1C7D76C6" w14:textId="77777777" w:rsidR="006024DE" w:rsidRPr="00074478" w:rsidRDefault="006024DE" w:rsidP="0056392A">
            <w:pPr>
              <w:pStyle w:val="Tabletext"/>
              <w:jc w:val="center"/>
              <w:rPr>
                <w:sz w:val="18"/>
                <w:szCs w:val="18"/>
              </w:rPr>
            </w:pPr>
            <w:r w:rsidRPr="00074478">
              <w:rPr>
                <w:sz w:val="18"/>
                <w:szCs w:val="18"/>
              </w:rPr>
              <w:t>22.0</w:t>
            </w:r>
          </w:p>
        </w:tc>
        <w:tc>
          <w:tcPr>
            <w:tcW w:w="807" w:type="dxa"/>
            <w:tcBorders>
              <w:top w:val="single" w:sz="4" w:space="0" w:color="auto"/>
              <w:left w:val="single" w:sz="4" w:space="0" w:color="auto"/>
              <w:bottom w:val="single" w:sz="4" w:space="0" w:color="auto"/>
              <w:right w:val="single" w:sz="4" w:space="0" w:color="auto"/>
            </w:tcBorders>
            <w:vAlign w:val="center"/>
          </w:tcPr>
          <w:p w14:paraId="14423923" w14:textId="77777777" w:rsidR="006024DE" w:rsidRPr="00074478" w:rsidRDefault="006024DE" w:rsidP="0056392A">
            <w:pPr>
              <w:pStyle w:val="Tabletext"/>
              <w:jc w:val="center"/>
              <w:rPr>
                <w:sz w:val="18"/>
                <w:szCs w:val="18"/>
              </w:rPr>
            </w:pPr>
            <w:r w:rsidRPr="00074478">
              <w:rPr>
                <w:sz w:val="18"/>
                <w:szCs w:val="18"/>
              </w:rPr>
              <w:t>6.2</w:t>
            </w:r>
          </w:p>
        </w:tc>
        <w:tc>
          <w:tcPr>
            <w:tcW w:w="876" w:type="dxa"/>
            <w:tcBorders>
              <w:top w:val="single" w:sz="4" w:space="0" w:color="auto"/>
              <w:left w:val="single" w:sz="4" w:space="0" w:color="auto"/>
              <w:bottom w:val="single" w:sz="4" w:space="0" w:color="auto"/>
              <w:right w:val="single" w:sz="4" w:space="0" w:color="auto"/>
            </w:tcBorders>
            <w:vAlign w:val="center"/>
          </w:tcPr>
          <w:p w14:paraId="4B96B7D3" w14:textId="77777777" w:rsidR="006024DE" w:rsidRPr="00074478" w:rsidRDefault="006024DE" w:rsidP="0056392A">
            <w:pPr>
              <w:pStyle w:val="Tabletext"/>
              <w:jc w:val="center"/>
              <w:rPr>
                <w:sz w:val="18"/>
                <w:szCs w:val="18"/>
              </w:rPr>
            </w:pPr>
            <w:r w:rsidRPr="00074478">
              <w:rPr>
                <w:sz w:val="18"/>
                <w:szCs w:val="18"/>
              </w:rPr>
              <w:t>11.5</w:t>
            </w:r>
          </w:p>
        </w:tc>
        <w:tc>
          <w:tcPr>
            <w:tcW w:w="876" w:type="dxa"/>
            <w:tcBorders>
              <w:top w:val="single" w:sz="4" w:space="0" w:color="auto"/>
              <w:left w:val="single" w:sz="4" w:space="0" w:color="auto"/>
              <w:bottom w:val="single" w:sz="4" w:space="0" w:color="auto"/>
              <w:right w:val="single" w:sz="4" w:space="0" w:color="auto"/>
            </w:tcBorders>
            <w:vAlign w:val="center"/>
          </w:tcPr>
          <w:p w14:paraId="7016F7C2" w14:textId="77777777" w:rsidR="006024DE" w:rsidRPr="00074478" w:rsidRDefault="006024DE" w:rsidP="0056392A">
            <w:pPr>
              <w:pStyle w:val="Tabletext"/>
              <w:jc w:val="center"/>
              <w:rPr>
                <w:sz w:val="18"/>
                <w:szCs w:val="18"/>
              </w:rPr>
            </w:pPr>
            <w:r w:rsidRPr="00074478">
              <w:rPr>
                <w:sz w:val="18"/>
                <w:szCs w:val="18"/>
              </w:rPr>
              <w:t>22.0</w:t>
            </w:r>
          </w:p>
        </w:tc>
        <w:tc>
          <w:tcPr>
            <w:tcW w:w="807" w:type="dxa"/>
            <w:tcBorders>
              <w:top w:val="single" w:sz="4" w:space="0" w:color="auto"/>
              <w:left w:val="single" w:sz="4" w:space="0" w:color="auto"/>
              <w:bottom w:val="single" w:sz="4" w:space="0" w:color="auto"/>
              <w:right w:val="single" w:sz="4" w:space="0" w:color="auto"/>
            </w:tcBorders>
            <w:vAlign w:val="center"/>
          </w:tcPr>
          <w:p w14:paraId="3C2BD313" w14:textId="77777777" w:rsidR="006024DE" w:rsidRPr="00074478" w:rsidRDefault="006024DE" w:rsidP="0056392A">
            <w:pPr>
              <w:pStyle w:val="Tabletext"/>
              <w:jc w:val="center"/>
              <w:rPr>
                <w:sz w:val="18"/>
                <w:szCs w:val="18"/>
              </w:rPr>
            </w:pPr>
            <w:r w:rsidRPr="00074478">
              <w:rPr>
                <w:sz w:val="18"/>
                <w:szCs w:val="18"/>
              </w:rPr>
              <w:t>6.2</w:t>
            </w:r>
          </w:p>
        </w:tc>
        <w:tc>
          <w:tcPr>
            <w:tcW w:w="876" w:type="dxa"/>
            <w:tcBorders>
              <w:top w:val="single" w:sz="4" w:space="0" w:color="auto"/>
              <w:left w:val="single" w:sz="4" w:space="0" w:color="auto"/>
              <w:bottom w:val="single" w:sz="4" w:space="0" w:color="auto"/>
              <w:right w:val="single" w:sz="4" w:space="0" w:color="auto"/>
            </w:tcBorders>
            <w:vAlign w:val="center"/>
          </w:tcPr>
          <w:p w14:paraId="784D54A5" w14:textId="77777777" w:rsidR="006024DE" w:rsidRPr="00074478" w:rsidRDefault="006024DE" w:rsidP="0056392A">
            <w:pPr>
              <w:pStyle w:val="Tabletext"/>
              <w:jc w:val="center"/>
              <w:rPr>
                <w:sz w:val="18"/>
                <w:szCs w:val="18"/>
              </w:rPr>
            </w:pPr>
            <w:r w:rsidRPr="00074478">
              <w:rPr>
                <w:sz w:val="18"/>
                <w:szCs w:val="18"/>
              </w:rPr>
              <w:t>11.5</w:t>
            </w:r>
          </w:p>
        </w:tc>
        <w:tc>
          <w:tcPr>
            <w:tcW w:w="876" w:type="dxa"/>
            <w:tcBorders>
              <w:top w:val="single" w:sz="4" w:space="0" w:color="auto"/>
              <w:left w:val="single" w:sz="4" w:space="0" w:color="auto"/>
              <w:bottom w:val="single" w:sz="4" w:space="0" w:color="auto"/>
              <w:right w:val="single" w:sz="4" w:space="0" w:color="auto"/>
            </w:tcBorders>
            <w:vAlign w:val="center"/>
          </w:tcPr>
          <w:p w14:paraId="49B5287D" w14:textId="77777777" w:rsidR="006024DE" w:rsidRPr="00074478" w:rsidRDefault="006024DE" w:rsidP="0056392A">
            <w:pPr>
              <w:pStyle w:val="Tabletext"/>
              <w:jc w:val="center"/>
              <w:rPr>
                <w:sz w:val="18"/>
                <w:szCs w:val="18"/>
              </w:rPr>
            </w:pPr>
            <w:r w:rsidRPr="00074478">
              <w:rPr>
                <w:sz w:val="18"/>
                <w:szCs w:val="18"/>
              </w:rPr>
              <w:t>22.0</w:t>
            </w:r>
          </w:p>
        </w:tc>
      </w:tr>
      <w:tr w:rsidR="006024DE" w:rsidRPr="00074478" w14:paraId="5D647012"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1D26DE44" w14:textId="77777777" w:rsidR="006024DE" w:rsidRPr="00074478" w:rsidRDefault="006024DE" w:rsidP="0056392A">
            <w:pPr>
              <w:pStyle w:val="Tabletext"/>
              <w:jc w:val="center"/>
              <w:rPr>
                <w:sz w:val="18"/>
                <w:szCs w:val="18"/>
              </w:rPr>
            </w:pPr>
            <w:r w:rsidRPr="00074478">
              <w:rPr>
                <w:sz w:val="18"/>
                <w:szCs w:val="18"/>
              </w:rPr>
              <w:t>2</w:t>
            </w:r>
          </w:p>
        </w:tc>
        <w:tc>
          <w:tcPr>
            <w:tcW w:w="1566" w:type="dxa"/>
            <w:tcBorders>
              <w:top w:val="single" w:sz="4" w:space="0" w:color="auto"/>
              <w:left w:val="single" w:sz="4" w:space="0" w:color="auto"/>
              <w:bottom w:val="single" w:sz="4" w:space="0" w:color="auto"/>
              <w:right w:val="single" w:sz="4" w:space="0" w:color="auto"/>
            </w:tcBorders>
          </w:tcPr>
          <w:p w14:paraId="7729A380" w14:textId="77777777" w:rsidR="006024DE" w:rsidRPr="00074478" w:rsidRDefault="006024DE" w:rsidP="00DD5C8B">
            <w:pPr>
              <w:pStyle w:val="Tabletext"/>
              <w:jc w:val="left"/>
              <w:rPr>
                <w:sz w:val="18"/>
                <w:szCs w:val="18"/>
                <w:lang w:eastAsia="ja-JP"/>
              </w:rPr>
            </w:pPr>
            <w:r w:rsidRPr="00074478">
              <w:rPr>
                <w:sz w:val="18"/>
                <w:szCs w:val="18"/>
              </w:rPr>
              <w:t>Implementation</w:t>
            </w:r>
            <w:r w:rsidRPr="00074478">
              <w:rPr>
                <w:sz w:val="18"/>
                <w:szCs w:val="18"/>
              </w:rPr>
              <w:br/>
              <w:t xml:space="preserve">degradation </w:t>
            </w:r>
            <w:r w:rsidRPr="00074478">
              <w:rPr>
                <w:sz w:val="18"/>
                <w:szCs w:val="18"/>
                <w:lang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14:paraId="13726CAC" w14:textId="77777777" w:rsidR="006024DE" w:rsidRPr="00074478" w:rsidRDefault="006024DE" w:rsidP="0056392A">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27BFD009" w14:textId="77777777" w:rsidR="006024DE" w:rsidRPr="00074478" w:rsidRDefault="006024DE" w:rsidP="0056392A">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049CC30A" w14:textId="77777777" w:rsidR="006024DE" w:rsidRPr="00074478" w:rsidRDefault="006024DE" w:rsidP="0056392A">
            <w:pPr>
              <w:pStyle w:val="Tabletext"/>
              <w:jc w:val="center"/>
              <w:rPr>
                <w:sz w:val="18"/>
                <w:szCs w:val="18"/>
              </w:rPr>
            </w:pPr>
            <w:r w:rsidRPr="00074478">
              <w:rPr>
                <w:sz w:val="18"/>
                <w:szCs w:val="18"/>
              </w:rPr>
              <w:t>3.0</w:t>
            </w:r>
          </w:p>
        </w:tc>
        <w:tc>
          <w:tcPr>
            <w:tcW w:w="807" w:type="dxa"/>
            <w:tcBorders>
              <w:top w:val="single" w:sz="4" w:space="0" w:color="auto"/>
              <w:left w:val="single" w:sz="4" w:space="0" w:color="auto"/>
              <w:bottom w:val="single" w:sz="4" w:space="0" w:color="auto"/>
              <w:right w:val="single" w:sz="4" w:space="0" w:color="auto"/>
            </w:tcBorders>
            <w:vAlign w:val="center"/>
          </w:tcPr>
          <w:p w14:paraId="0CF2FAFA" w14:textId="77777777" w:rsidR="006024DE" w:rsidRPr="00074478" w:rsidRDefault="006024DE" w:rsidP="0056392A">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6092FFF7" w14:textId="77777777" w:rsidR="006024DE" w:rsidRPr="00074478" w:rsidRDefault="006024DE" w:rsidP="0056392A">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02729AF3" w14:textId="77777777" w:rsidR="006024DE" w:rsidRPr="00074478" w:rsidRDefault="006024DE" w:rsidP="0056392A">
            <w:pPr>
              <w:pStyle w:val="Tabletext"/>
              <w:jc w:val="center"/>
              <w:rPr>
                <w:sz w:val="18"/>
                <w:szCs w:val="18"/>
              </w:rPr>
            </w:pPr>
            <w:r w:rsidRPr="00074478">
              <w:rPr>
                <w:sz w:val="18"/>
                <w:szCs w:val="18"/>
              </w:rPr>
              <w:t>3.0</w:t>
            </w:r>
          </w:p>
        </w:tc>
        <w:tc>
          <w:tcPr>
            <w:tcW w:w="807" w:type="dxa"/>
            <w:tcBorders>
              <w:top w:val="single" w:sz="4" w:space="0" w:color="auto"/>
              <w:left w:val="single" w:sz="4" w:space="0" w:color="auto"/>
              <w:bottom w:val="single" w:sz="4" w:space="0" w:color="auto"/>
              <w:right w:val="single" w:sz="4" w:space="0" w:color="auto"/>
            </w:tcBorders>
            <w:vAlign w:val="center"/>
          </w:tcPr>
          <w:p w14:paraId="01AF0531" w14:textId="77777777" w:rsidR="006024DE" w:rsidRPr="00074478" w:rsidRDefault="006024DE" w:rsidP="0056392A">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3266E306" w14:textId="77777777" w:rsidR="006024DE" w:rsidRPr="00074478" w:rsidRDefault="006024DE" w:rsidP="0056392A">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30202CD3" w14:textId="77777777" w:rsidR="006024DE" w:rsidRPr="00074478" w:rsidRDefault="006024DE" w:rsidP="0056392A">
            <w:pPr>
              <w:pStyle w:val="Tabletext"/>
              <w:jc w:val="center"/>
              <w:rPr>
                <w:sz w:val="18"/>
                <w:szCs w:val="18"/>
              </w:rPr>
            </w:pPr>
            <w:r w:rsidRPr="00074478">
              <w:rPr>
                <w:sz w:val="18"/>
                <w:szCs w:val="18"/>
              </w:rPr>
              <w:t>3.0</w:t>
            </w:r>
          </w:p>
        </w:tc>
      </w:tr>
      <w:tr w:rsidR="006024DE" w:rsidRPr="00074478" w14:paraId="5E87901C"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712C3F13" w14:textId="77777777" w:rsidR="006024DE" w:rsidRPr="00074478" w:rsidRDefault="006024DE" w:rsidP="0056392A">
            <w:pPr>
              <w:pStyle w:val="Tabletext"/>
              <w:jc w:val="center"/>
              <w:rPr>
                <w:sz w:val="18"/>
                <w:szCs w:val="18"/>
              </w:rPr>
            </w:pPr>
            <w:r w:rsidRPr="00074478">
              <w:rPr>
                <w:sz w:val="18"/>
                <w:szCs w:val="18"/>
              </w:rPr>
              <w:t>3</w:t>
            </w:r>
          </w:p>
        </w:tc>
        <w:tc>
          <w:tcPr>
            <w:tcW w:w="1566" w:type="dxa"/>
            <w:tcBorders>
              <w:top w:val="single" w:sz="4" w:space="0" w:color="auto"/>
              <w:left w:val="single" w:sz="4" w:space="0" w:color="auto"/>
              <w:bottom w:val="single" w:sz="4" w:space="0" w:color="auto"/>
              <w:right w:val="single" w:sz="4" w:space="0" w:color="auto"/>
            </w:tcBorders>
          </w:tcPr>
          <w:p w14:paraId="497CA241" w14:textId="77777777" w:rsidR="006024DE" w:rsidRPr="00074478" w:rsidRDefault="006024DE" w:rsidP="00DD5C8B">
            <w:pPr>
              <w:pStyle w:val="Tabletext"/>
              <w:jc w:val="left"/>
              <w:rPr>
                <w:sz w:val="18"/>
                <w:szCs w:val="18"/>
                <w:lang w:eastAsia="ja-JP"/>
              </w:rPr>
            </w:pPr>
            <w:r w:rsidRPr="00074478">
              <w:rPr>
                <w:sz w:val="18"/>
                <w:szCs w:val="18"/>
              </w:rPr>
              <w:t>Interference</w:t>
            </w:r>
            <w:r w:rsidRPr="00074478">
              <w:rPr>
                <w:sz w:val="18"/>
                <w:szCs w:val="18"/>
              </w:rPr>
              <w:br/>
              <w:t xml:space="preserve">margin </w:t>
            </w:r>
            <w:r w:rsidRPr="00074478">
              <w:rPr>
                <w:sz w:val="18"/>
                <w:szCs w:val="18"/>
                <w:lang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14:paraId="4D69763F" w14:textId="77777777" w:rsidR="006024DE" w:rsidRPr="00074478" w:rsidRDefault="006024DE" w:rsidP="0056392A">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61EA3889" w14:textId="77777777" w:rsidR="006024DE" w:rsidRPr="00074478" w:rsidRDefault="006024DE" w:rsidP="0056392A">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7187BDF4" w14:textId="77777777" w:rsidR="006024DE" w:rsidRPr="00074478" w:rsidRDefault="006024DE" w:rsidP="0056392A">
            <w:pPr>
              <w:pStyle w:val="Tabletext"/>
              <w:jc w:val="center"/>
              <w:rPr>
                <w:sz w:val="18"/>
                <w:szCs w:val="18"/>
              </w:rPr>
            </w:pPr>
            <w:r w:rsidRPr="00074478">
              <w:rPr>
                <w:sz w:val="18"/>
                <w:szCs w:val="18"/>
              </w:rPr>
              <w:t>2.0</w:t>
            </w:r>
          </w:p>
        </w:tc>
        <w:tc>
          <w:tcPr>
            <w:tcW w:w="807" w:type="dxa"/>
            <w:tcBorders>
              <w:top w:val="single" w:sz="4" w:space="0" w:color="auto"/>
              <w:left w:val="single" w:sz="4" w:space="0" w:color="auto"/>
              <w:bottom w:val="single" w:sz="4" w:space="0" w:color="auto"/>
              <w:right w:val="single" w:sz="4" w:space="0" w:color="auto"/>
            </w:tcBorders>
            <w:vAlign w:val="center"/>
          </w:tcPr>
          <w:p w14:paraId="7F8F1FD7" w14:textId="77777777" w:rsidR="006024DE" w:rsidRPr="00074478" w:rsidRDefault="006024DE" w:rsidP="0056392A">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30C57205" w14:textId="77777777" w:rsidR="006024DE" w:rsidRPr="00074478" w:rsidRDefault="006024DE" w:rsidP="0056392A">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21B3E77C" w14:textId="77777777" w:rsidR="006024DE" w:rsidRPr="00074478" w:rsidRDefault="006024DE" w:rsidP="0056392A">
            <w:pPr>
              <w:pStyle w:val="Tabletext"/>
              <w:jc w:val="center"/>
              <w:rPr>
                <w:sz w:val="18"/>
                <w:szCs w:val="18"/>
              </w:rPr>
            </w:pPr>
            <w:r w:rsidRPr="00074478">
              <w:rPr>
                <w:sz w:val="18"/>
                <w:szCs w:val="18"/>
              </w:rPr>
              <w:t>2.0</w:t>
            </w:r>
          </w:p>
        </w:tc>
        <w:tc>
          <w:tcPr>
            <w:tcW w:w="807" w:type="dxa"/>
            <w:tcBorders>
              <w:top w:val="single" w:sz="4" w:space="0" w:color="auto"/>
              <w:left w:val="single" w:sz="4" w:space="0" w:color="auto"/>
              <w:bottom w:val="single" w:sz="4" w:space="0" w:color="auto"/>
              <w:right w:val="single" w:sz="4" w:space="0" w:color="auto"/>
            </w:tcBorders>
            <w:vAlign w:val="center"/>
          </w:tcPr>
          <w:p w14:paraId="0DC44655" w14:textId="77777777" w:rsidR="006024DE" w:rsidRPr="00074478" w:rsidRDefault="006024DE" w:rsidP="0056392A">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3DCAECE4" w14:textId="77777777" w:rsidR="006024DE" w:rsidRPr="00074478" w:rsidRDefault="006024DE" w:rsidP="0056392A">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2CEEC1A5" w14:textId="77777777" w:rsidR="006024DE" w:rsidRPr="00074478" w:rsidRDefault="006024DE" w:rsidP="0056392A">
            <w:pPr>
              <w:pStyle w:val="Tabletext"/>
              <w:jc w:val="center"/>
              <w:rPr>
                <w:sz w:val="18"/>
                <w:szCs w:val="18"/>
              </w:rPr>
            </w:pPr>
            <w:r w:rsidRPr="00074478">
              <w:rPr>
                <w:sz w:val="18"/>
                <w:szCs w:val="18"/>
              </w:rPr>
              <w:t>2.0</w:t>
            </w:r>
          </w:p>
        </w:tc>
      </w:tr>
      <w:tr w:rsidR="006024DE" w:rsidRPr="00074478" w14:paraId="356127EB"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11B072B8" w14:textId="77777777" w:rsidR="006024DE" w:rsidRPr="00074478" w:rsidRDefault="006024DE" w:rsidP="0056392A">
            <w:pPr>
              <w:pStyle w:val="Tabletext"/>
              <w:jc w:val="center"/>
              <w:rPr>
                <w:sz w:val="18"/>
                <w:szCs w:val="18"/>
              </w:rPr>
            </w:pPr>
            <w:r w:rsidRPr="00074478">
              <w:rPr>
                <w:sz w:val="18"/>
                <w:szCs w:val="18"/>
              </w:rPr>
              <w:t>4</w:t>
            </w:r>
          </w:p>
        </w:tc>
        <w:tc>
          <w:tcPr>
            <w:tcW w:w="1566" w:type="dxa"/>
            <w:tcBorders>
              <w:top w:val="single" w:sz="4" w:space="0" w:color="auto"/>
              <w:left w:val="single" w:sz="4" w:space="0" w:color="auto"/>
              <w:bottom w:val="single" w:sz="4" w:space="0" w:color="auto"/>
              <w:right w:val="single" w:sz="4" w:space="0" w:color="auto"/>
            </w:tcBorders>
          </w:tcPr>
          <w:p w14:paraId="392DA994" w14:textId="77777777" w:rsidR="006024DE" w:rsidRPr="00074478" w:rsidRDefault="006024DE" w:rsidP="00DD5C8B">
            <w:pPr>
              <w:pStyle w:val="Tabletext"/>
              <w:jc w:val="left"/>
              <w:rPr>
                <w:sz w:val="18"/>
                <w:szCs w:val="18"/>
                <w:lang w:eastAsia="ja-JP"/>
              </w:rPr>
            </w:pPr>
            <w:r w:rsidRPr="00074478">
              <w:rPr>
                <w:sz w:val="18"/>
                <w:szCs w:val="18"/>
              </w:rPr>
              <w:t>Multipath</w:t>
            </w:r>
            <w:r w:rsidRPr="00074478">
              <w:rPr>
                <w:sz w:val="18"/>
                <w:szCs w:val="18"/>
              </w:rPr>
              <w:br/>
              <w:t xml:space="preserve">margin </w:t>
            </w:r>
            <w:r w:rsidRPr="00074478">
              <w:rPr>
                <w:sz w:val="18"/>
                <w:szCs w:val="18"/>
                <w:lang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14:paraId="27CF571A" w14:textId="77777777" w:rsidR="006024DE" w:rsidRPr="00074478" w:rsidRDefault="006024DE" w:rsidP="0056392A">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14:paraId="584D4D19" w14:textId="77777777" w:rsidR="006024DE" w:rsidRPr="00074478" w:rsidRDefault="006024DE" w:rsidP="0056392A">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14:paraId="28938AF4" w14:textId="77777777" w:rsidR="006024DE" w:rsidRPr="00074478" w:rsidRDefault="006024DE" w:rsidP="0056392A">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3F46886F" w14:textId="77777777" w:rsidR="006024DE" w:rsidRPr="00074478" w:rsidRDefault="006024DE" w:rsidP="0056392A">
            <w:pPr>
              <w:pStyle w:val="Tabletext"/>
              <w:jc w:val="center"/>
              <w:rPr>
                <w:sz w:val="18"/>
                <w:szCs w:val="18"/>
              </w:rPr>
            </w:pPr>
            <w:r w:rsidRPr="00074478">
              <w:rPr>
                <w:sz w:val="18"/>
                <w:szCs w:val="18"/>
              </w:rPr>
              <w:t>1.0</w:t>
            </w:r>
          </w:p>
        </w:tc>
        <w:tc>
          <w:tcPr>
            <w:tcW w:w="876" w:type="dxa"/>
            <w:tcBorders>
              <w:top w:val="single" w:sz="4" w:space="0" w:color="auto"/>
              <w:left w:val="single" w:sz="4" w:space="0" w:color="auto"/>
              <w:bottom w:val="single" w:sz="4" w:space="0" w:color="auto"/>
              <w:right w:val="single" w:sz="4" w:space="0" w:color="auto"/>
            </w:tcBorders>
            <w:vAlign w:val="center"/>
          </w:tcPr>
          <w:p w14:paraId="0FECE358" w14:textId="77777777" w:rsidR="006024DE" w:rsidRPr="00074478" w:rsidRDefault="006024DE" w:rsidP="0056392A">
            <w:pPr>
              <w:pStyle w:val="Tabletext"/>
              <w:jc w:val="center"/>
              <w:rPr>
                <w:sz w:val="18"/>
                <w:szCs w:val="18"/>
              </w:rPr>
            </w:pPr>
            <w:r w:rsidRPr="00074478">
              <w:rPr>
                <w:sz w:val="18"/>
                <w:szCs w:val="18"/>
              </w:rPr>
              <w:t>1.0</w:t>
            </w:r>
          </w:p>
        </w:tc>
        <w:tc>
          <w:tcPr>
            <w:tcW w:w="876" w:type="dxa"/>
            <w:tcBorders>
              <w:top w:val="single" w:sz="4" w:space="0" w:color="auto"/>
              <w:left w:val="single" w:sz="4" w:space="0" w:color="auto"/>
              <w:bottom w:val="single" w:sz="4" w:space="0" w:color="auto"/>
              <w:right w:val="single" w:sz="4" w:space="0" w:color="auto"/>
            </w:tcBorders>
            <w:vAlign w:val="center"/>
          </w:tcPr>
          <w:p w14:paraId="0DDA525B" w14:textId="77777777" w:rsidR="006024DE" w:rsidRPr="00074478" w:rsidRDefault="006024DE" w:rsidP="0056392A">
            <w:pPr>
              <w:pStyle w:val="Tabletext"/>
              <w:jc w:val="center"/>
              <w:rPr>
                <w:sz w:val="18"/>
                <w:szCs w:val="18"/>
              </w:rPr>
            </w:pPr>
            <w:r w:rsidRPr="00074478">
              <w:rPr>
                <w:sz w:val="18"/>
                <w:szCs w:val="18"/>
              </w:rPr>
              <w:t>1.0</w:t>
            </w:r>
          </w:p>
        </w:tc>
        <w:tc>
          <w:tcPr>
            <w:tcW w:w="807" w:type="dxa"/>
            <w:tcBorders>
              <w:top w:val="single" w:sz="4" w:space="0" w:color="auto"/>
              <w:left w:val="single" w:sz="4" w:space="0" w:color="auto"/>
              <w:bottom w:val="single" w:sz="4" w:space="0" w:color="auto"/>
              <w:right w:val="single" w:sz="4" w:space="0" w:color="auto"/>
            </w:tcBorders>
            <w:vAlign w:val="center"/>
          </w:tcPr>
          <w:p w14:paraId="0B96270E" w14:textId="77777777" w:rsidR="006024DE" w:rsidRPr="00074478" w:rsidRDefault="006024DE" w:rsidP="0056392A">
            <w:pPr>
              <w:pStyle w:val="Tabletext"/>
              <w:jc w:val="center"/>
              <w:rPr>
                <w:sz w:val="18"/>
                <w:szCs w:val="18"/>
              </w:rPr>
            </w:pPr>
            <w:r w:rsidRPr="00074478">
              <w:rPr>
                <w:sz w:val="18"/>
                <w:szCs w:val="18"/>
              </w:rPr>
              <w:t>1.0</w:t>
            </w:r>
          </w:p>
        </w:tc>
        <w:tc>
          <w:tcPr>
            <w:tcW w:w="876" w:type="dxa"/>
            <w:tcBorders>
              <w:top w:val="single" w:sz="4" w:space="0" w:color="auto"/>
              <w:left w:val="single" w:sz="4" w:space="0" w:color="auto"/>
              <w:bottom w:val="single" w:sz="4" w:space="0" w:color="auto"/>
              <w:right w:val="single" w:sz="4" w:space="0" w:color="auto"/>
            </w:tcBorders>
            <w:vAlign w:val="center"/>
          </w:tcPr>
          <w:p w14:paraId="1A650E31" w14:textId="77777777" w:rsidR="006024DE" w:rsidRPr="00074478" w:rsidRDefault="006024DE" w:rsidP="0056392A">
            <w:pPr>
              <w:pStyle w:val="Tabletext"/>
              <w:jc w:val="center"/>
              <w:rPr>
                <w:sz w:val="18"/>
                <w:szCs w:val="18"/>
              </w:rPr>
            </w:pPr>
            <w:r w:rsidRPr="00074478">
              <w:rPr>
                <w:sz w:val="18"/>
                <w:szCs w:val="18"/>
              </w:rPr>
              <w:t>1.0</w:t>
            </w:r>
          </w:p>
        </w:tc>
        <w:tc>
          <w:tcPr>
            <w:tcW w:w="876" w:type="dxa"/>
            <w:tcBorders>
              <w:top w:val="single" w:sz="4" w:space="0" w:color="auto"/>
              <w:left w:val="single" w:sz="4" w:space="0" w:color="auto"/>
              <w:bottom w:val="single" w:sz="4" w:space="0" w:color="auto"/>
              <w:right w:val="single" w:sz="4" w:space="0" w:color="auto"/>
            </w:tcBorders>
            <w:vAlign w:val="center"/>
          </w:tcPr>
          <w:p w14:paraId="31DE39EE" w14:textId="77777777" w:rsidR="006024DE" w:rsidRPr="00074478" w:rsidRDefault="006024DE" w:rsidP="0056392A">
            <w:pPr>
              <w:pStyle w:val="Tabletext"/>
              <w:jc w:val="center"/>
              <w:rPr>
                <w:sz w:val="18"/>
                <w:szCs w:val="18"/>
              </w:rPr>
            </w:pPr>
            <w:r w:rsidRPr="00074478">
              <w:rPr>
                <w:sz w:val="18"/>
                <w:szCs w:val="18"/>
              </w:rPr>
              <w:t>1.0</w:t>
            </w:r>
          </w:p>
        </w:tc>
      </w:tr>
      <w:tr w:rsidR="006024DE" w:rsidRPr="00074478" w14:paraId="20EB682C"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6B452EA5" w14:textId="77777777" w:rsidR="006024DE" w:rsidRPr="00074478" w:rsidRDefault="006024DE" w:rsidP="0056392A">
            <w:pPr>
              <w:pStyle w:val="Tabletext"/>
              <w:jc w:val="center"/>
              <w:rPr>
                <w:sz w:val="18"/>
                <w:szCs w:val="18"/>
              </w:rPr>
            </w:pPr>
            <w:r w:rsidRPr="00074478">
              <w:rPr>
                <w:sz w:val="18"/>
                <w:szCs w:val="18"/>
              </w:rPr>
              <w:t>5</w:t>
            </w:r>
          </w:p>
        </w:tc>
        <w:tc>
          <w:tcPr>
            <w:tcW w:w="1566" w:type="dxa"/>
            <w:tcBorders>
              <w:top w:val="single" w:sz="4" w:space="0" w:color="auto"/>
              <w:left w:val="single" w:sz="4" w:space="0" w:color="auto"/>
              <w:bottom w:val="single" w:sz="4" w:space="0" w:color="auto"/>
              <w:right w:val="single" w:sz="4" w:space="0" w:color="auto"/>
            </w:tcBorders>
          </w:tcPr>
          <w:p w14:paraId="581B6CB2" w14:textId="77777777" w:rsidR="006024DE" w:rsidRPr="00E605C5" w:rsidRDefault="006024DE" w:rsidP="00DD5C8B">
            <w:pPr>
              <w:pStyle w:val="Tabletext"/>
              <w:jc w:val="left"/>
              <w:rPr>
                <w:sz w:val="18"/>
                <w:szCs w:val="18"/>
                <w:lang w:val="en-GB" w:eastAsia="ja-JP"/>
              </w:rPr>
            </w:pPr>
            <w:r w:rsidRPr="00E605C5">
              <w:rPr>
                <w:sz w:val="18"/>
                <w:szCs w:val="18"/>
                <w:lang w:val="en-GB"/>
              </w:rPr>
              <w:t>Fading margin</w:t>
            </w:r>
            <w:r w:rsidRPr="00E605C5">
              <w:rPr>
                <w:sz w:val="18"/>
                <w:szCs w:val="18"/>
                <w:lang w:val="en-GB"/>
              </w:rPr>
              <w:br/>
              <w:t>(temporary</w:t>
            </w:r>
            <w:r w:rsidRPr="00E605C5">
              <w:rPr>
                <w:sz w:val="18"/>
                <w:szCs w:val="18"/>
                <w:lang w:val="en-GB"/>
              </w:rPr>
              <w:br/>
              <w:t>fluctuation</w:t>
            </w:r>
            <w:r w:rsidRPr="00E605C5">
              <w:rPr>
                <w:sz w:val="18"/>
                <w:szCs w:val="18"/>
                <w:lang w:val="en-GB"/>
              </w:rPr>
              <w:br/>
              <w:t xml:space="preserve">correction) </w:t>
            </w:r>
            <w:r w:rsidRPr="00E605C5">
              <w:rPr>
                <w:sz w:val="18"/>
                <w:szCs w:val="18"/>
                <w:lang w:val="en-GB"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14:paraId="2F25D323" w14:textId="77777777" w:rsidR="006024DE" w:rsidRPr="00074478" w:rsidRDefault="006024DE" w:rsidP="0056392A">
            <w:pPr>
              <w:pStyle w:val="Tabletext"/>
              <w:jc w:val="center"/>
              <w:rPr>
                <w:sz w:val="18"/>
                <w:szCs w:val="18"/>
              </w:rPr>
            </w:pPr>
            <w:r w:rsidRPr="00074478">
              <w:rPr>
                <w:sz w:val="18"/>
                <w:szCs w:val="18"/>
              </w:rPr>
              <w:t>9.5</w:t>
            </w:r>
          </w:p>
        </w:tc>
        <w:tc>
          <w:tcPr>
            <w:tcW w:w="876" w:type="dxa"/>
            <w:tcBorders>
              <w:top w:val="single" w:sz="4" w:space="0" w:color="auto"/>
              <w:left w:val="single" w:sz="4" w:space="0" w:color="auto"/>
              <w:bottom w:val="single" w:sz="4" w:space="0" w:color="auto"/>
              <w:right w:val="single" w:sz="4" w:space="0" w:color="auto"/>
            </w:tcBorders>
            <w:vAlign w:val="center"/>
          </w:tcPr>
          <w:p w14:paraId="5921C3D3" w14:textId="77777777" w:rsidR="006024DE" w:rsidRPr="00074478" w:rsidRDefault="006024DE" w:rsidP="0056392A">
            <w:pPr>
              <w:pStyle w:val="Tabletext"/>
              <w:jc w:val="center"/>
              <w:rPr>
                <w:sz w:val="18"/>
                <w:szCs w:val="18"/>
              </w:rPr>
            </w:pPr>
            <w:r w:rsidRPr="00074478">
              <w:rPr>
                <w:sz w:val="18"/>
                <w:szCs w:val="18"/>
              </w:rPr>
              <w:t>8.1</w:t>
            </w:r>
          </w:p>
        </w:tc>
        <w:tc>
          <w:tcPr>
            <w:tcW w:w="876" w:type="dxa"/>
            <w:tcBorders>
              <w:top w:val="single" w:sz="4" w:space="0" w:color="auto"/>
              <w:left w:val="single" w:sz="4" w:space="0" w:color="auto"/>
              <w:bottom w:val="single" w:sz="4" w:space="0" w:color="auto"/>
              <w:right w:val="single" w:sz="4" w:space="0" w:color="auto"/>
            </w:tcBorders>
            <w:vAlign w:val="center"/>
          </w:tcPr>
          <w:p w14:paraId="7F6254E2" w14:textId="77777777" w:rsidR="006024DE" w:rsidRPr="00074478" w:rsidRDefault="006024DE" w:rsidP="0056392A">
            <w:pPr>
              <w:pStyle w:val="Tabletext"/>
              <w:jc w:val="center"/>
              <w:rPr>
                <w:sz w:val="18"/>
                <w:szCs w:val="18"/>
                <w:vertAlign w:val="superscript"/>
              </w:rPr>
            </w:pPr>
            <w:r w:rsidRPr="00074478">
              <w:rPr>
                <w:sz w:val="18"/>
                <w:szCs w:val="18"/>
                <w:vertAlign w:val="superscript"/>
                <w:lang w:eastAsia="ja-JP"/>
              </w:rPr>
              <w:t>(1)</w:t>
            </w:r>
          </w:p>
        </w:tc>
        <w:tc>
          <w:tcPr>
            <w:tcW w:w="807" w:type="dxa"/>
            <w:tcBorders>
              <w:top w:val="single" w:sz="4" w:space="0" w:color="auto"/>
              <w:left w:val="single" w:sz="4" w:space="0" w:color="auto"/>
              <w:bottom w:val="single" w:sz="4" w:space="0" w:color="auto"/>
              <w:right w:val="single" w:sz="4" w:space="0" w:color="auto"/>
            </w:tcBorders>
            <w:vAlign w:val="center"/>
          </w:tcPr>
          <w:p w14:paraId="7A5F5D21" w14:textId="77777777" w:rsidR="006024DE" w:rsidRPr="00074478" w:rsidRDefault="006024DE" w:rsidP="0056392A">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14:paraId="3784C515" w14:textId="77777777" w:rsidR="006024DE" w:rsidRPr="00074478" w:rsidRDefault="006024DE" w:rsidP="0056392A">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14:paraId="7B898779" w14:textId="77777777" w:rsidR="006024DE" w:rsidRPr="00074478" w:rsidRDefault="006024DE" w:rsidP="0056392A">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661F2CC8" w14:textId="77777777" w:rsidR="006024DE" w:rsidRPr="00074478" w:rsidRDefault="006024DE" w:rsidP="0056392A">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14:paraId="5505F05D" w14:textId="77777777" w:rsidR="006024DE" w:rsidRPr="00074478" w:rsidRDefault="006024DE" w:rsidP="0056392A">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14:paraId="5FE2F55A" w14:textId="77777777" w:rsidR="006024DE" w:rsidRPr="00074478" w:rsidRDefault="006024DE" w:rsidP="0056392A">
            <w:pPr>
              <w:pStyle w:val="Tabletext"/>
              <w:jc w:val="center"/>
              <w:rPr>
                <w:sz w:val="18"/>
                <w:szCs w:val="18"/>
              </w:rPr>
            </w:pPr>
            <w:r w:rsidRPr="00074478">
              <w:rPr>
                <w:sz w:val="18"/>
                <w:szCs w:val="18"/>
              </w:rPr>
              <w:t>–</w:t>
            </w:r>
          </w:p>
        </w:tc>
      </w:tr>
      <w:tr w:rsidR="006024DE" w:rsidRPr="00074478" w14:paraId="42D88749"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020817BC" w14:textId="77777777" w:rsidR="006024DE" w:rsidRPr="00074478" w:rsidRDefault="006024DE" w:rsidP="0056392A">
            <w:pPr>
              <w:pStyle w:val="Tabletext"/>
              <w:jc w:val="center"/>
              <w:rPr>
                <w:sz w:val="18"/>
                <w:szCs w:val="18"/>
              </w:rPr>
            </w:pPr>
            <w:r w:rsidRPr="00074478">
              <w:rPr>
                <w:sz w:val="18"/>
                <w:szCs w:val="18"/>
              </w:rPr>
              <w:t>6</w:t>
            </w:r>
          </w:p>
        </w:tc>
        <w:tc>
          <w:tcPr>
            <w:tcW w:w="1566" w:type="dxa"/>
            <w:tcBorders>
              <w:top w:val="single" w:sz="4" w:space="0" w:color="auto"/>
              <w:left w:val="single" w:sz="4" w:space="0" w:color="auto"/>
              <w:bottom w:val="single" w:sz="4" w:space="0" w:color="auto"/>
              <w:right w:val="single" w:sz="4" w:space="0" w:color="auto"/>
            </w:tcBorders>
          </w:tcPr>
          <w:p w14:paraId="0B83402C" w14:textId="77777777" w:rsidR="006024DE" w:rsidRPr="00E605C5" w:rsidRDefault="006024DE" w:rsidP="005B50E3">
            <w:pPr>
              <w:pStyle w:val="Tabletext"/>
              <w:jc w:val="left"/>
              <w:rPr>
                <w:sz w:val="18"/>
                <w:szCs w:val="18"/>
                <w:lang w:val="en-GB" w:eastAsia="ja-JP"/>
              </w:rPr>
            </w:pPr>
            <w:r w:rsidRPr="00E605C5">
              <w:rPr>
                <w:sz w:val="18"/>
                <w:szCs w:val="18"/>
                <w:lang w:val="en-GB"/>
              </w:rPr>
              <w:t>Receiver</w:t>
            </w:r>
            <w:r w:rsidRPr="00E605C5">
              <w:rPr>
                <w:sz w:val="18"/>
                <w:szCs w:val="18"/>
                <w:lang w:val="en-GB"/>
              </w:rPr>
              <w:br/>
              <w:t xml:space="preserve">required </w:t>
            </w:r>
            <w:r w:rsidRPr="00E605C5">
              <w:rPr>
                <w:i/>
                <w:iCs/>
                <w:sz w:val="18"/>
                <w:szCs w:val="18"/>
                <w:lang w:val="en-GB"/>
              </w:rPr>
              <w:t>C</w:t>
            </w:r>
            <w:r w:rsidRPr="00E605C5">
              <w:rPr>
                <w:sz w:val="18"/>
                <w:szCs w:val="18"/>
                <w:lang w:val="en-GB"/>
              </w:rPr>
              <w:t>/</w:t>
            </w:r>
            <w:r w:rsidRPr="00E605C5">
              <w:rPr>
                <w:i/>
                <w:iCs/>
                <w:sz w:val="18"/>
                <w:szCs w:val="18"/>
                <w:lang w:val="en-GB"/>
              </w:rPr>
              <w:t>N</w:t>
            </w:r>
            <w:r w:rsidR="005B50E3">
              <w:rPr>
                <w:i/>
                <w:iCs/>
                <w:sz w:val="18"/>
                <w:szCs w:val="18"/>
                <w:lang w:val="en-GB"/>
              </w:rPr>
              <w:t xml:space="preserve"> </w:t>
            </w:r>
            <w:r w:rsidRPr="00E605C5">
              <w:rPr>
                <w:sz w:val="18"/>
                <w:szCs w:val="18"/>
                <w:lang w:val="en-GB"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14:paraId="4541864B" w14:textId="77777777" w:rsidR="006024DE" w:rsidRPr="00074478" w:rsidRDefault="006024DE" w:rsidP="0056392A">
            <w:pPr>
              <w:pStyle w:val="Tabletext"/>
              <w:jc w:val="center"/>
              <w:rPr>
                <w:sz w:val="18"/>
                <w:szCs w:val="18"/>
              </w:rPr>
            </w:pPr>
            <w:r w:rsidRPr="00074478">
              <w:rPr>
                <w:sz w:val="18"/>
                <w:szCs w:val="18"/>
              </w:rPr>
              <w:t>19.7</w:t>
            </w:r>
          </w:p>
        </w:tc>
        <w:tc>
          <w:tcPr>
            <w:tcW w:w="876" w:type="dxa"/>
            <w:tcBorders>
              <w:top w:val="single" w:sz="4" w:space="0" w:color="auto"/>
              <w:left w:val="single" w:sz="4" w:space="0" w:color="auto"/>
              <w:bottom w:val="single" w:sz="4" w:space="0" w:color="auto"/>
              <w:right w:val="single" w:sz="4" w:space="0" w:color="auto"/>
            </w:tcBorders>
            <w:vAlign w:val="center"/>
          </w:tcPr>
          <w:p w14:paraId="7DC9BF74" w14:textId="77777777" w:rsidR="006024DE" w:rsidRPr="00074478" w:rsidRDefault="006024DE" w:rsidP="0056392A">
            <w:pPr>
              <w:pStyle w:val="Tabletext"/>
              <w:jc w:val="center"/>
              <w:rPr>
                <w:sz w:val="18"/>
                <w:szCs w:val="18"/>
              </w:rPr>
            </w:pPr>
            <w:r w:rsidRPr="00074478">
              <w:rPr>
                <w:sz w:val="18"/>
                <w:szCs w:val="18"/>
              </w:rPr>
              <w:t>23.6</w:t>
            </w:r>
          </w:p>
        </w:tc>
        <w:tc>
          <w:tcPr>
            <w:tcW w:w="876" w:type="dxa"/>
            <w:tcBorders>
              <w:top w:val="single" w:sz="4" w:space="0" w:color="auto"/>
              <w:left w:val="single" w:sz="4" w:space="0" w:color="auto"/>
              <w:bottom w:val="single" w:sz="4" w:space="0" w:color="auto"/>
              <w:right w:val="single" w:sz="4" w:space="0" w:color="auto"/>
            </w:tcBorders>
            <w:vAlign w:val="center"/>
          </w:tcPr>
          <w:p w14:paraId="3FC2BC5A" w14:textId="77777777" w:rsidR="006024DE" w:rsidRPr="00074478" w:rsidRDefault="006024DE" w:rsidP="0056392A">
            <w:pPr>
              <w:pStyle w:val="Tabletext"/>
              <w:jc w:val="center"/>
              <w:rPr>
                <w:sz w:val="18"/>
                <w:szCs w:val="18"/>
                <w:vertAlign w:val="superscript"/>
                <w:lang w:eastAsia="ja-JP"/>
              </w:rPr>
            </w:pPr>
            <w:r w:rsidRPr="00074478">
              <w:rPr>
                <w:sz w:val="18"/>
                <w:szCs w:val="18"/>
                <w:vertAlign w:val="superscript"/>
                <w:lang w:eastAsia="ja-JP"/>
              </w:rPr>
              <w:t>(1)</w:t>
            </w:r>
          </w:p>
        </w:tc>
        <w:tc>
          <w:tcPr>
            <w:tcW w:w="807" w:type="dxa"/>
            <w:tcBorders>
              <w:top w:val="single" w:sz="4" w:space="0" w:color="auto"/>
              <w:left w:val="single" w:sz="4" w:space="0" w:color="auto"/>
              <w:bottom w:val="single" w:sz="4" w:space="0" w:color="auto"/>
              <w:right w:val="single" w:sz="4" w:space="0" w:color="auto"/>
            </w:tcBorders>
            <w:vAlign w:val="center"/>
          </w:tcPr>
          <w:p w14:paraId="2CC0A23C" w14:textId="77777777" w:rsidR="006024DE" w:rsidRPr="00074478" w:rsidRDefault="006024DE" w:rsidP="0056392A">
            <w:pPr>
              <w:pStyle w:val="Tabletext"/>
              <w:jc w:val="center"/>
              <w:rPr>
                <w:sz w:val="18"/>
                <w:szCs w:val="18"/>
              </w:rPr>
            </w:pPr>
            <w:r w:rsidRPr="00074478">
              <w:rPr>
                <w:sz w:val="18"/>
                <w:szCs w:val="18"/>
              </w:rPr>
              <w:t>11.2</w:t>
            </w:r>
          </w:p>
        </w:tc>
        <w:tc>
          <w:tcPr>
            <w:tcW w:w="876" w:type="dxa"/>
            <w:tcBorders>
              <w:top w:val="single" w:sz="4" w:space="0" w:color="auto"/>
              <w:left w:val="single" w:sz="4" w:space="0" w:color="auto"/>
              <w:bottom w:val="single" w:sz="4" w:space="0" w:color="auto"/>
              <w:right w:val="single" w:sz="4" w:space="0" w:color="auto"/>
            </w:tcBorders>
            <w:vAlign w:val="center"/>
          </w:tcPr>
          <w:p w14:paraId="751CB3F5" w14:textId="77777777" w:rsidR="006024DE" w:rsidRPr="00074478" w:rsidRDefault="006024DE" w:rsidP="0056392A">
            <w:pPr>
              <w:pStyle w:val="Tabletext"/>
              <w:jc w:val="center"/>
              <w:rPr>
                <w:sz w:val="18"/>
                <w:szCs w:val="18"/>
              </w:rPr>
            </w:pPr>
            <w:r w:rsidRPr="00074478">
              <w:rPr>
                <w:sz w:val="18"/>
                <w:szCs w:val="18"/>
              </w:rPr>
              <w:t>16.5</w:t>
            </w:r>
          </w:p>
        </w:tc>
        <w:tc>
          <w:tcPr>
            <w:tcW w:w="876" w:type="dxa"/>
            <w:tcBorders>
              <w:top w:val="single" w:sz="4" w:space="0" w:color="auto"/>
              <w:left w:val="single" w:sz="4" w:space="0" w:color="auto"/>
              <w:bottom w:val="single" w:sz="4" w:space="0" w:color="auto"/>
              <w:right w:val="single" w:sz="4" w:space="0" w:color="auto"/>
            </w:tcBorders>
            <w:vAlign w:val="center"/>
          </w:tcPr>
          <w:p w14:paraId="6930A7E0" w14:textId="77777777" w:rsidR="006024DE" w:rsidRPr="00074478" w:rsidRDefault="006024DE" w:rsidP="0056392A">
            <w:pPr>
              <w:pStyle w:val="Tabletext"/>
              <w:jc w:val="center"/>
              <w:rPr>
                <w:sz w:val="18"/>
                <w:szCs w:val="18"/>
              </w:rPr>
            </w:pPr>
            <w:r w:rsidRPr="00074478">
              <w:rPr>
                <w:sz w:val="18"/>
                <w:szCs w:val="18"/>
              </w:rPr>
              <w:t>28.0</w:t>
            </w:r>
          </w:p>
        </w:tc>
        <w:tc>
          <w:tcPr>
            <w:tcW w:w="807" w:type="dxa"/>
            <w:tcBorders>
              <w:top w:val="single" w:sz="4" w:space="0" w:color="auto"/>
              <w:left w:val="single" w:sz="4" w:space="0" w:color="auto"/>
              <w:bottom w:val="single" w:sz="4" w:space="0" w:color="auto"/>
              <w:right w:val="single" w:sz="4" w:space="0" w:color="auto"/>
            </w:tcBorders>
            <w:vAlign w:val="center"/>
          </w:tcPr>
          <w:p w14:paraId="0AA52F8B" w14:textId="77777777" w:rsidR="006024DE" w:rsidRPr="00074478" w:rsidRDefault="006024DE" w:rsidP="0056392A">
            <w:pPr>
              <w:pStyle w:val="Tabletext"/>
              <w:jc w:val="center"/>
              <w:rPr>
                <w:sz w:val="18"/>
                <w:szCs w:val="18"/>
              </w:rPr>
            </w:pPr>
            <w:r w:rsidRPr="00074478">
              <w:rPr>
                <w:sz w:val="18"/>
                <w:szCs w:val="18"/>
              </w:rPr>
              <w:t>11.2</w:t>
            </w:r>
          </w:p>
        </w:tc>
        <w:tc>
          <w:tcPr>
            <w:tcW w:w="876" w:type="dxa"/>
            <w:tcBorders>
              <w:top w:val="single" w:sz="4" w:space="0" w:color="auto"/>
              <w:left w:val="single" w:sz="4" w:space="0" w:color="auto"/>
              <w:bottom w:val="single" w:sz="4" w:space="0" w:color="auto"/>
              <w:right w:val="single" w:sz="4" w:space="0" w:color="auto"/>
            </w:tcBorders>
            <w:vAlign w:val="center"/>
          </w:tcPr>
          <w:p w14:paraId="7E1DA1F0" w14:textId="77777777" w:rsidR="006024DE" w:rsidRPr="00074478" w:rsidRDefault="006024DE" w:rsidP="0056392A">
            <w:pPr>
              <w:pStyle w:val="Tabletext"/>
              <w:jc w:val="center"/>
              <w:rPr>
                <w:sz w:val="18"/>
                <w:szCs w:val="18"/>
              </w:rPr>
            </w:pPr>
            <w:r w:rsidRPr="00074478">
              <w:rPr>
                <w:sz w:val="18"/>
                <w:szCs w:val="18"/>
              </w:rPr>
              <w:t>16.5</w:t>
            </w:r>
          </w:p>
        </w:tc>
        <w:tc>
          <w:tcPr>
            <w:tcW w:w="876" w:type="dxa"/>
            <w:tcBorders>
              <w:top w:val="single" w:sz="4" w:space="0" w:color="auto"/>
              <w:left w:val="single" w:sz="4" w:space="0" w:color="auto"/>
              <w:bottom w:val="single" w:sz="4" w:space="0" w:color="auto"/>
              <w:right w:val="single" w:sz="4" w:space="0" w:color="auto"/>
            </w:tcBorders>
            <w:vAlign w:val="center"/>
          </w:tcPr>
          <w:p w14:paraId="51DA681A" w14:textId="77777777" w:rsidR="006024DE" w:rsidRPr="00074478" w:rsidRDefault="006024DE" w:rsidP="0056392A">
            <w:pPr>
              <w:pStyle w:val="Tabletext"/>
              <w:jc w:val="center"/>
              <w:rPr>
                <w:sz w:val="18"/>
                <w:szCs w:val="18"/>
              </w:rPr>
            </w:pPr>
            <w:r w:rsidRPr="00074478">
              <w:rPr>
                <w:sz w:val="18"/>
                <w:szCs w:val="18"/>
              </w:rPr>
              <w:t>28.0</w:t>
            </w:r>
          </w:p>
        </w:tc>
      </w:tr>
      <w:tr w:rsidR="006024DE" w:rsidRPr="00074478" w14:paraId="7B392E44"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07CACD32" w14:textId="77777777" w:rsidR="006024DE" w:rsidRPr="00074478" w:rsidRDefault="006024DE" w:rsidP="0056392A">
            <w:pPr>
              <w:pStyle w:val="Tabletext"/>
              <w:jc w:val="center"/>
              <w:rPr>
                <w:sz w:val="18"/>
                <w:szCs w:val="18"/>
              </w:rPr>
            </w:pPr>
            <w:r w:rsidRPr="00074478">
              <w:rPr>
                <w:sz w:val="18"/>
                <w:szCs w:val="18"/>
              </w:rPr>
              <w:t>7</w:t>
            </w:r>
          </w:p>
        </w:tc>
        <w:tc>
          <w:tcPr>
            <w:tcW w:w="1566" w:type="dxa"/>
            <w:tcBorders>
              <w:top w:val="single" w:sz="4" w:space="0" w:color="auto"/>
              <w:left w:val="single" w:sz="4" w:space="0" w:color="auto"/>
              <w:bottom w:val="single" w:sz="4" w:space="0" w:color="auto"/>
              <w:right w:val="single" w:sz="4" w:space="0" w:color="auto"/>
            </w:tcBorders>
          </w:tcPr>
          <w:p w14:paraId="0A2EAA32" w14:textId="77777777" w:rsidR="006024DE" w:rsidRPr="00074478" w:rsidRDefault="006024DE" w:rsidP="00DD5C8B">
            <w:pPr>
              <w:pStyle w:val="Tabletext"/>
              <w:jc w:val="left"/>
              <w:rPr>
                <w:sz w:val="18"/>
                <w:szCs w:val="18"/>
              </w:rPr>
            </w:pPr>
            <w:r w:rsidRPr="00074478">
              <w:rPr>
                <w:sz w:val="18"/>
                <w:szCs w:val="18"/>
              </w:rPr>
              <w:t>Receiver noise</w:t>
            </w:r>
            <w:r w:rsidRPr="00074478">
              <w:rPr>
                <w:sz w:val="18"/>
                <w:szCs w:val="18"/>
              </w:rPr>
              <w:br/>
              <w:t>figure</w:t>
            </w:r>
            <w:r w:rsidRPr="00074478">
              <w:rPr>
                <w:sz w:val="18"/>
                <w:szCs w:val="18"/>
                <w:lang w:eastAsia="ja-JP"/>
              </w:rPr>
              <w:t xml:space="preserve">, </w:t>
            </w:r>
            <w:r w:rsidRPr="00074478">
              <w:rPr>
                <w:i/>
                <w:iCs/>
                <w:sz w:val="18"/>
                <w:szCs w:val="18"/>
                <w:lang w:eastAsia="ja-JP"/>
              </w:rPr>
              <w:t>NF</w:t>
            </w:r>
            <w:r w:rsidRPr="00074478">
              <w:rPr>
                <w:sz w:val="18"/>
                <w:szCs w:val="18"/>
                <w:lang w:eastAsia="ja-JP"/>
              </w:rPr>
              <w:t xml:space="preserve"> (dB)</w:t>
            </w:r>
          </w:p>
        </w:tc>
        <w:tc>
          <w:tcPr>
            <w:tcW w:w="807" w:type="dxa"/>
            <w:tcBorders>
              <w:top w:val="single" w:sz="4" w:space="0" w:color="auto"/>
              <w:left w:val="single" w:sz="4" w:space="0" w:color="auto"/>
              <w:bottom w:val="single" w:sz="4" w:space="0" w:color="auto"/>
              <w:right w:val="single" w:sz="4" w:space="0" w:color="auto"/>
            </w:tcBorders>
            <w:vAlign w:val="center"/>
          </w:tcPr>
          <w:p w14:paraId="3B43E807" w14:textId="77777777" w:rsidR="006024DE" w:rsidRPr="00074478" w:rsidRDefault="006024DE" w:rsidP="0056392A">
            <w:pPr>
              <w:pStyle w:val="Tabletext"/>
              <w:jc w:val="center"/>
              <w:rPr>
                <w:sz w:val="18"/>
                <w:szCs w:val="18"/>
              </w:rPr>
            </w:pPr>
            <w:r w:rsidRPr="00074478">
              <w:rPr>
                <w:sz w:val="18"/>
                <w:szCs w:val="18"/>
              </w:rPr>
              <w:t>5</w:t>
            </w:r>
          </w:p>
        </w:tc>
        <w:tc>
          <w:tcPr>
            <w:tcW w:w="876" w:type="dxa"/>
            <w:tcBorders>
              <w:top w:val="single" w:sz="4" w:space="0" w:color="auto"/>
              <w:left w:val="single" w:sz="4" w:space="0" w:color="auto"/>
              <w:bottom w:val="single" w:sz="4" w:space="0" w:color="auto"/>
              <w:right w:val="single" w:sz="4" w:space="0" w:color="auto"/>
            </w:tcBorders>
            <w:vAlign w:val="center"/>
          </w:tcPr>
          <w:p w14:paraId="3729204C" w14:textId="77777777" w:rsidR="006024DE" w:rsidRPr="00074478" w:rsidRDefault="006024DE" w:rsidP="0056392A">
            <w:pPr>
              <w:pStyle w:val="Tabletext"/>
              <w:jc w:val="center"/>
              <w:rPr>
                <w:sz w:val="18"/>
                <w:szCs w:val="18"/>
              </w:rPr>
            </w:pPr>
            <w:r w:rsidRPr="00074478">
              <w:rPr>
                <w:sz w:val="18"/>
                <w:szCs w:val="18"/>
              </w:rPr>
              <w:t>5</w:t>
            </w:r>
          </w:p>
        </w:tc>
        <w:tc>
          <w:tcPr>
            <w:tcW w:w="876" w:type="dxa"/>
            <w:tcBorders>
              <w:top w:val="single" w:sz="4" w:space="0" w:color="auto"/>
              <w:left w:val="single" w:sz="4" w:space="0" w:color="auto"/>
              <w:bottom w:val="single" w:sz="4" w:space="0" w:color="auto"/>
              <w:right w:val="single" w:sz="4" w:space="0" w:color="auto"/>
            </w:tcBorders>
            <w:vAlign w:val="center"/>
          </w:tcPr>
          <w:p w14:paraId="3FC8CF96" w14:textId="77777777" w:rsidR="006024DE" w:rsidRPr="00074478" w:rsidRDefault="006024DE" w:rsidP="0056392A">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15D08E61" w14:textId="77777777" w:rsidR="006024DE" w:rsidRPr="00074478" w:rsidRDefault="006024DE" w:rsidP="0056392A">
            <w:pPr>
              <w:pStyle w:val="Tabletext"/>
              <w:jc w:val="center"/>
              <w:rPr>
                <w:sz w:val="18"/>
                <w:szCs w:val="18"/>
              </w:rPr>
            </w:pPr>
            <w:r w:rsidRPr="00074478">
              <w:rPr>
                <w:sz w:val="18"/>
                <w:szCs w:val="18"/>
              </w:rPr>
              <w:t>5</w:t>
            </w:r>
          </w:p>
        </w:tc>
        <w:tc>
          <w:tcPr>
            <w:tcW w:w="876" w:type="dxa"/>
            <w:tcBorders>
              <w:top w:val="single" w:sz="4" w:space="0" w:color="auto"/>
              <w:left w:val="single" w:sz="4" w:space="0" w:color="auto"/>
              <w:bottom w:val="single" w:sz="4" w:space="0" w:color="auto"/>
              <w:right w:val="single" w:sz="4" w:space="0" w:color="auto"/>
            </w:tcBorders>
            <w:vAlign w:val="center"/>
          </w:tcPr>
          <w:p w14:paraId="7CF2CD64" w14:textId="77777777" w:rsidR="006024DE" w:rsidRPr="00074478" w:rsidRDefault="006024DE" w:rsidP="0056392A">
            <w:pPr>
              <w:pStyle w:val="Tabletext"/>
              <w:jc w:val="center"/>
              <w:rPr>
                <w:sz w:val="18"/>
                <w:szCs w:val="18"/>
              </w:rPr>
            </w:pPr>
            <w:r w:rsidRPr="00074478">
              <w:rPr>
                <w:sz w:val="18"/>
                <w:szCs w:val="18"/>
              </w:rPr>
              <w:t>5</w:t>
            </w:r>
          </w:p>
        </w:tc>
        <w:tc>
          <w:tcPr>
            <w:tcW w:w="876" w:type="dxa"/>
            <w:tcBorders>
              <w:top w:val="single" w:sz="4" w:space="0" w:color="auto"/>
              <w:left w:val="single" w:sz="4" w:space="0" w:color="auto"/>
              <w:bottom w:val="single" w:sz="4" w:space="0" w:color="auto"/>
              <w:right w:val="single" w:sz="4" w:space="0" w:color="auto"/>
            </w:tcBorders>
            <w:vAlign w:val="center"/>
          </w:tcPr>
          <w:p w14:paraId="09BE7157" w14:textId="77777777" w:rsidR="006024DE" w:rsidRPr="00074478" w:rsidRDefault="006024DE" w:rsidP="0056392A">
            <w:pPr>
              <w:pStyle w:val="Tabletext"/>
              <w:jc w:val="center"/>
              <w:rPr>
                <w:sz w:val="18"/>
                <w:szCs w:val="18"/>
              </w:rPr>
            </w:pPr>
            <w:r w:rsidRPr="00074478">
              <w:rPr>
                <w:sz w:val="18"/>
                <w:szCs w:val="18"/>
              </w:rPr>
              <w:t>5</w:t>
            </w:r>
          </w:p>
        </w:tc>
        <w:tc>
          <w:tcPr>
            <w:tcW w:w="807" w:type="dxa"/>
            <w:tcBorders>
              <w:top w:val="single" w:sz="4" w:space="0" w:color="auto"/>
              <w:left w:val="single" w:sz="4" w:space="0" w:color="auto"/>
              <w:bottom w:val="single" w:sz="4" w:space="0" w:color="auto"/>
              <w:right w:val="single" w:sz="4" w:space="0" w:color="auto"/>
            </w:tcBorders>
            <w:vAlign w:val="center"/>
          </w:tcPr>
          <w:p w14:paraId="6A0EBB65" w14:textId="77777777" w:rsidR="006024DE" w:rsidRPr="00074478" w:rsidRDefault="006024DE" w:rsidP="0056392A">
            <w:pPr>
              <w:pStyle w:val="Tabletext"/>
              <w:jc w:val="center"/>
              <w:rPr>
                <w:sz w:val="18"/>
                <w:szCs w:val="18"/>
              </w:rPr>
            </w:pPr>
            <w:r w:rsidRPr="00074478">
              <w:rPr>
                <w:sz w:val="18"/>
                <w:szCs w:val="18"/>
              </w:rPr>
              <w:t>5</w:t>
            </w:r>
          </w:p>
        </w:tc>
        <w:tc>
          <w:tcPr>
            <w:tcW w:w="876" w:type="dxa"/>
            <w:tcBorders>
              <w:top w:val="single" w:sz="4" w:space="0" w:color="auto"/>
              <w:left w:val="single" w:sz="4" w:space="0" w:color="auto"/>
              <w:bottom w:val="single" w:sz="4" w:space="0" w:color="auto"/>
              <w:right w:val="single" w:sz="4" w:space="0" w:color="auto"/>
            </w:tcBorders>
            <w:vAlign w:val="center"/>
          </w:tcPr>
          <w:p w14:paraId="5237F2A6" w14:textId="77777777" w:rsidR="006024DE" w:rsidRPr="00074478" w:rsidRDefault="006024DE" w:rsidP="0056392A">
            <w:pPr>
              <w:pStyle w:val="Tabletext"/>
              <w:jc w:val="center"/>
              <w:rPr>
                <w:sz w:val="18"/>
                <w:szCs w:val="18"/>
              </w:rPr>
            </w:pPr>
            <w:r w:rsidRPr="00074478">
              <w:rPr>
                <w:sz w:val="18"/>
                <w:szCs w:val="18"/>
              </w:rPr>
              <w:t>5</w:t>
            </w:r>
          </w:p>
        </w:tc>
        <w:tc>
          <w:tcPr>
            <w:tcW w:w="876" w:type="dxa"/>
            <w:tcBorders>
              <w:top w:val="single" w:sz="4" w:space="0" w:color="auto"/>
              <w:left w:val="single" w:sz="4" w:space="0" w:color="auto"/>
              <w:bottom w:val="single" w:sz="4" w:space="0" w:color="auto"/>
              <w:right w:val="single" w:sz="4" w:space="0" w:color="auto"/>
            </w:tcBorders>
            <w:vAlign w:val="center"/>
          </w:tcPr>
          <w:p w14:paraId="4764A5CB" w14:textId="77777777" w:rsidR="006024DE" w:rsidRPr="00074478" w:rsidRDefault="006024DE" w:rsidP="0056392A">
            <w:pPr>
              <w:pStyle w:val="Tabletext"/>
              <w:jc w:val="center"/>
              <w:rPr>
                <w:sz w:val="18"/>
                <w:szCs w:val="18"/>
              </w:rPr>
            </w:pPr>
            <w:r w:rsidRPr="00074478">
              <w:rPr>
                <w:sz w:val="18"/>
                <w:szCs w:val="18"/>
              </w:rPr>
              <w:t>5</w:t>
            </w:r>
          </w:p>
        </w:tc>
      </w:tr>
    </w:tbl>
    <w:p w14:paraId="53F95319" w14:textId="77777777" w:rsidR="00D64677" w:rsidRDefault="00D64677">
      <w:r>
        <w:br w:type="page"/>
      </w:r>
    </w:p>
    <w:p w14:paraId="29741B45" w14:textId="4AB37AE7" w:rsidR="00D64677" w:rsidRDefault="00D64677" w:rsidP="00D64677">
      <w:pPr>
        <w:pStyle w:val="TableNo"/>
        <w:keepLines/>
      </w:pPr>
      <w:r>
        <w:t>TABLE 12</w:t>
      </w:r>
      <w:r w:rsidRPr="00074478">
        <w:t xml:space="preserve"> (</w:t>
      </w:r>
      <w:r w:rsidRPr="00074478">
        <w:rPr>
          <w:i/>
          <w:iCs/>
        </w:rPr>
        <w:t>continued</w:t>
      </w:r>
      <w:r w:rsidRPr="00074478">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566"/>
        <w:gridCol w:w="807"/>
        <w:gridCol w:w="876"/>
        <w:gridCol w:w="876"/>
        <w:gridCol w:w="807"/>
        <w:gridCol w:w="876"/>
        <w:gridCol w:w="876"/>
        <w:gridCol w:w="807"/>
        <w:gridCol w:w="876"/>
        <w:gridCol w:w="876"/>
      </w:tblGrid>
      <w:tr w:rsidR="00D64677" w:rsidRPr="00074478" w14:paraId="4F9F3EAC" w14:textId="77777777" w:rsidTr="00E22135">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2DD8029D" w14:textId="77777777" w:rsidR="00D64677" w:rsidRPr="00074478" w:rsidRDefault="00D64677" w:rsidP="00E22135">
            <w:pPr>
              <w:pStyle w:val="Tablehead"/>
              <w:rPr>
                <w:sz w:val="18"/>
                <w:szCs w:val="18"/>
                <w:lang w:eastAsia="ja-JP"/>
              </w:rPr>
            </w:pPr>
          </w:p>
        </w:tc>
        <w:tc>
          <w:tcPr>
            <w:tcW w:w="1566" w:type="dxa"/>
            <w:tcBorders>
              <w:top w:val="single" w:sz="4" w:space="0" w:color="auto"/>
              <w:left w:val="single" w:sz="4" w:space="0" w:color="auto"/>
              <w:bottom w:val="single" w:sz="4" w:space="0" w:color="auto"/>
              <w:right w:val="single" w:sz="4" w:space="0" w:color="auto"/>
            </w:tcBorders>
          </w:tcPr>
          <w:p w14:paraId="52E91361" w14:textId="77777777" w:rsidR="00D64677" w:rsidRPr="00074478" w:rsidRDefault="00D64677" w:rsidP="00E22135">
            <w:pPr>
              <w:pStyle w:val="Tablehead"/>
              <w:rPr>
                <w:sz w:val="18"/>
                <w:szCs w:val="18"/>
              </w:rPr>
            </w:pPr>
            <w:r w:rsidRPr="00074478">
              <w:rPr>
                <w:sz w:val="18"/>
                <w:szCs w:val="18"/>
              </w:rPr>
              <w:t>Element</w:t>
            </w:r>
          </w:p>
        </w:tc>
        <w:tc>
          <w:tcPr>
            <w:tcW w:w="2559" w:type="dxa"/>
            <w:gridSpan w:val="3"/>
            <w:tcBorders>
              <w:top w:val="single" w:sz="4" w:space="0" w:color="auto"/>
              <w:left w:val="single" w:sz="4" w:space="0" w:color="auto"/>
              <w:bottom w:val="single" w:sz="4" w:space="0" w:color="auto"/>
              <w:right w:val="single" w:sz="4" w:space="0" w:color="auto"/>
            </w:tcBorders>
          </w:tcPr>
          <w:p w14:paraId="529961FB" w14:textId="77777777" w:rsidR="00D64677" w:rsidRPr="00074478" w:rsidRDefault="00D64677" w:rsidP="00E22135">
            <w:pPr>
              <w:pStyle w:val="Tablehead"/>
              <w:rPr>
                <w:sz w:val="18"/>
                <w:szCs w:val="18"/>
                <w:lang w:eastAsia="ja-JP"/>
              </w:rPr>
            </w:pPr>
            <w:r w:rsidRPr="00074478">
              <w:rPr>
                <w:sz w:val="18"/>
                <w:szCs w:val="18"/>
              </w:rPr>
              <w:t>Mobile reception</w:t>
            </w:r>
          </w:p>
        </w:tc>
        <w:tc>
          <w:tcPr>
            <w:tcW w:w="2559" w:type="dxa"/>
            <w:gridSpan w:val="3"/>
            <w:tcBorders>
              <w:top w:val="single" w:sz="4" w:space="0" w:color="auto"/>
              <w:left w:val="single" w:sz="4" w:space="0" w:color="auto"/>
              <w:bottom w:val="single" w:sz="4" w:space="0" w:color="auto"/>
              <w:right w:val="single" w:sz="4" w:space="0" w:color="auto"/>
            </w:tcBorders>
          </w:tcPr>
          <w:p w14:paraId="6150A9AE" w14:textId="77777777" w:rsidR="00D64677" w:rsidRPr="00074478" w:rsidRDefault="00D64677" w:rsidP="00E22135">
            <w:pPr>
              <w:pStyle w:val="Tablehead"/>
              <w:rPr>
                <w:sz w:val="18"/>
                <w:szCs w:val="18"/>
                <w:lang w:eastAsia="ja-JP"/>
              </w:rPr>
            </w:pPr>
            <w:r w:rsidRPr="00074478">
              <w:rPr>
                <w:sz w:val="18"/>
                <w:szCs w:val="18"/>
              </w:rPr>
              <w:t>Portable reception</w:t>
            </w:r>
          </w:p>
        </w:tc>
        <w:tc>
          <w:tcPr>
            <w:tcW w:w="2559" w:type="dxa"/>
            <w:gridSpan w:val="3"/>
            <w:tcBorders>
              <w:top w:val="single" w:sz="4" w:space="0" w:color="auto"/>
              <w:left w:val="single" w:sz="4" w:space="0" w:color="auto"/>
              <w:bottom w:val="single" w:sz="4" w:space="0" w:color="auto"/>
              <w:right w:val="single" w:sz="4" w:space="0" w:color="auto"/>
            </w:tcBorders>
          </w:tcPr>
          <w:p w14:paraId="6E8A6DB2" w14:textId="77777777" w:rsidR="00D64677" w:rsidRPr="00074478" w:rsidRDefault="00D64677" w:rsidP="00E22135">
            <w:pPr>
              <w:pStyle w:val="Tablehead"/>
              <w:rPr>
                <w:sz w:val="18"/>
                <w:szCs w:val="18"/>
                <w:lang w:eastAsia="ja-JP"/>
              </w:rPr>
            </w:pPr>
            <w:r w:rsidRPr="00074478">
              <w:rPr>
                <w:sz w:val="18"/>
                <w:szCs w:val="18"/>
              </w:rPr>
              <w:t>Fixed reception</w:t>
            </w:r>
          </w:p>
        </w:tc>
      </w:tr>
      <w:tr w:rsidR="006024DE" w:rsidRPr="00074478" w14:paraId="5117471F"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5BB0D885" w14:textId="63A88B6A" w:rsidR="006024DE" w:rsidRPr="00074478" w:rsidRDefault="006024DE" w:rsidP="0056392A">
            <w:pPr>
              <w:pStyle w:val="Tabletext"/>
              <w:jc w:val="center"/>
              <w:rPr>
                <w:sz w:val="18"/>
                <w:szCs w:val="18"/>
              </w:rPr>
            </w:pPr>
            <w:r w:rsidRPr="00074478">
              <w:rPr>
                <w:sz w:val="18"/>
                <w:szCs w:val="18"/>
              </w:rPr>
              <w:t>8</w:t>
            </w:r>
          </w:p>
        </w:tc>
        <w:tc>
          <w:tcPr>
            <w:tcW w:w="1566" w:type="dxa"/>
            <w:tcBorders>
              <w:top w:val="single" w:sz="4" w:space="0" w:color="auto"/>
              <w:left w:val="single" w:sz="4" w:space="0" w:color="auto"/>
              <w:bottom w:val="single" w:sz="4" w:space="0" w:color="auto"/>
              <w:right w:val="single" w:sz="4" w:space="0" w:color="auto"/>
            </w:tcBorders>
          </w:tcPr>
          <w:p w14:paraId="2A6F3CDC" w14:textId="77777777" w:rsidR="006024DE" w:rsidRPr="00074478" w:rsidRDefault="006024DE" w:rsidP="00DD5C8B">
            <w:pPr>
              <w:pStyle w:val="Tabletext"/>
              <w:jc w:val="left"/>
              <w:rPr>
                <w:sz w:val="18"/>
                <w:szCs w:val="18"/>
                <w:lang w:eastAsia="ja-JP"/>
              </w:rPr>
            </w:pPr>
            <w:r w:rsidRPr="00074478">
              <w:rPr>
                <w:sz w:val="18"/>
                <w:szCs w:val="18"/>
              </w:rPr>
              <w:t>Noise bandwidth</w:t>
            </w:r>
            <w:r w:rsidRPr="00074478">
              <w:rPr>
                <w:sz w:val="18"/>
                <w:szCs w:val="18"/>
              </w:rPr>
              <w:br/>
              <w:t>(1</w:t>
            </w:r>
            <w:r w:rsidRPr="00074478">
              <w:rPr>
                <w:sz w:val="18"/>
                <w:szCs w:val="18"/>
              </w:rPr>
              <w:noBreakHyphen/>
              <w:t xml:space="preserve">segment), </w:t>
            </w:r>
            <w:r w:rsidRPr="00074478">
              <w:rPr>
                <w:sz w:val="18"/>
                <w:szCs w:val="18"/>
              </w:rPr>
              <w:br/>
            </w:r>
            <w:r w:rsidRPr="00074478">
              <w:rPr>
                <w:i/>
                <w:iCs/>
                <w:sz w:val="18"/>
                <w:szCs w:val="18"/>
              </w:rPr>
              <w:t>B</w:t>
            </w:r>
            <w:r w:rsidRPr="00074478">
              <w:rPr>
                <w:sz w:val="18"/>
                <w:szCs w:val="18"/>
              </w:rPr>
              <w:t xml:space="preserve"> (kHz)</w:t>
            </w:r>
          </w:p>
        </w:tc>
        <w:tc>
          <w:tcPr>
            <w:tcW w:w="807" w:type="dxa"/>
            <w:tcBorders>
              <w:top w:val="single" w:sz="4" w:space="0" w:color="auto"/>
              <w:left w:val="single" w:sz="4" w:space="0" w:color="auto"/>
              <w:bottom w:val="single" w:sz="4" w:space="0" w:color="auto"/>
              <w:right w:val="single" w:sz="4" w:space="0" w:color="auto"/>
            </w:tcBorders>
            <w:vAlign w:val="center"/>
          </w:tcPr>
          <w:p w14:paraId="087E95E6" w14:textId="77777777" w:rsidR="006024DE" w:rsidRPr="00074478" w:rsidRDefault="006024DE" w:rsidP="0056392A">
            <w:pPr>
              <w:pStyle w:val="Tabletext"/>
              <w:jc w:val="center"/>
              <w:rPr>
                <w:sz w:val="18"/>
                <w:szCs w:val="18"/>
              </w:rPr>
            </w:pPr>
            <w:r w:rsidRPr="00074478">
              <w:rPr>
                <w:sz w:val="18"/>
                <w:szCs w:val="18"/>
              </w:rPr>
              <w:t>429</w:t>
            </w:r>
          </w:p>
        </w:tc>
        <w:tc>
          <w:tcPr>
            <w:tcW w:w="876" w:type="dxa"/>
            <w:tcBorders>
              <w:top w:val="single" w:sz="4" w:space="0" w:color="auto"/>
              <w:left w:val="single" w:sz="4" w:space="0" w:color="auto"/>
              <w:bottom w:val="single" w:sz="4" w:space="0" w:color="auto"/>
              <w:right w:val="single" w:sz="4" w:space="0" w:color="auto"/>
            </w:tcBorders>
            <w:vAlign w:val="center"/>
          </w:tcPr>
          <w:p w14:paraId="7B494116" w14:textId="77777777" w:rsidR="006024DE" w:rsidRPr="00074478" w:rsidRDefault="006024DE" w:rsidP="0056392A">
            <w:pPr>
              <w:pStyle w:val="Tabletext"/>
              <w:jc w:val="center"/>
              <w:rPr>
                <w:sz w:val="18"/>
                <w:szCs w:val="18"/>
              </w:rPr>
            </w:pPr>
            <w:r w:rsidRPr="00074478">
              <w:rPr>
                <w:sz w:val="18"/>
                <w:szCs w:val="18"/>
              </w:rPr>
              <w:t>429</w:t>
            </w:r>
          </w:p>
        </w:tc>
        <w:tc>
          <w:tcPr>
            <w:tcW w:w="876" w:type="dxa"/>
            <w:tcBorders>
              <w:top w:val="single" w:sz="4" w:space="0" w:color="auto"/>
              <w:left w:val="single" w:sz="4" w:space="0" w:color="auto"/>
              <w:bottom w:val="single" w:sz="4" w:space="0" w:color="auto"/>
              <w:right w:val="single" w:sz="4" w:space="0" w:color="auto"/>
            </w:tcBorders>
            <w:vAlign w:val="center"/>
          </w:tcPr>
          <w:p w14:paraId="4452F376" w14:textId="77777777" w:rsidR="006024DE" w:rsidRPr="00074478" w:rsidRDefault="006024DE" w:rsidP="0056392A">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3D52C31E" w14:textId="77777777" w:rsidR="006024DE" w:rsidRPr="00074478" w:rsidRDefault="006024DE" w:rsidP="0056392A">
            <w:pPr>
              <w:pStyle w:val="Tabletext"/>
              <w:jc w:val="center"/>
              <w:rPr>
                <w:sz w:val="18"/>
                <w:szCs w:val="18"/>
              </w:rPr>
            </w:pPr>
            <w:r w:rsidRPr="00074478">
              <w:rPr>
                <w:sz w:val="18"/>
                <w:szCs w:val="18"/>
              </w:rPr>
              <w:t>429</w:t>
            </w:r>
          </w:p>
        </w:tc>
        <w:tc>
          <w:tcPr>
            <w:tcW w:w="876" w:type="dxa"/>
            <w:tcBorders>
              <w:top w:val="single" w:sz="4" w:space="0" w:color="auto"/>
              <w:left w:val="single" w:sz="4" w:space="0" w:color="auto"/>
              <w:bottom w:val="single" w:sz="4" w:space="0" w:color="auto"/>
              <w:right w:val="single" w:sz="4" w:space="0" w:color="auto"/>
            </w:tcBorders>
            <w:vAlign w:val="center"/>
          </w:tcPr>
          <w:p w14:paraId="2B143A27" w14:textId="77777777" w:rsidR="006024DE" w:rsidRPr="00074478" w:rsidRDefault="006024DE" w:rsidP="0056392A">
            <w:pPr>
              <w:pStyle w:val="Tabletext"/>
              <w:jc w:val="center"/>
              <w:rPr>
                <w:sz w:val="18"/>
                <w:szCs w:val="18"/>
              </w:rPr>
            </w:pPr>
            <w:r w:rsidRPr="00074478">
              <w:rPr>
                <w:sz w:val="18"/>
                <w:szCs w:val="18"/>
              </w:rPr>
              <w:t>429</w:t>
            </w:r>
          </w:p>
        </w:tc>
        <w:tc>
          <w:tcPr>
            <w:tcW w:w="876" w:type="dxa"/>
            <w:tcBorders>
              <w:top w:val="single" w:sz="4" w:space="0" w:color="auto"/>
              <w:left w:val="single" w:sz="4" w:space="0" w:color="auto"/>
              <w:bottom w:val="single" w:sz="4" w:space="0" w:color="auto"/>
              <w:right w:val="single" w:sz="4" w:space="0" w:color="auto"/>
            </w:tcBorders>
            <w:vAlign w:val="center"/>
          </w:tcPr>
          <w:p w14:paraId="4207C55B" w14:textId="77777777" w:rsidR="006024DE" w:rsidRPr="00074478" w:rsidRDefault="006024DE" w:rsidP="0056392A">
            <w:pPr>
              <w:pStyle w:val="Tabletext"/>
              <w:jc w:val="center"/>
              <w:rPr>
                <w:sz w:val="18"/>
                <w:szCs w:val="18"/>
              </w:rPr>
            </w:pPr>
            <w:r w:rsidRPr="00074478">
              <w:rPr>
                <w:sz w:val="18"/>
                <w:szCs w:val="18"/>
              </w:rPr>
              <w:t>429</w:t>
            </w:r>
          </w:p>
        </w:tc>
        <w:tc>
          <w:tcPr>
            <w:tcW w:w="807" w:type="dxa"/>
            <w:tcBorders>
              <w:top w:val="single" w:sz="4" w:space="0" w:color="auto"/>
              <w:left w:val="single" w:sz="4" w:space="0" w:color="auto"/>
              <w:bottom w:val="single" w:sz="4" w:space="0" w:color="auto"/>
              <w:right w:val="single" w:sz="4" w:space="0" w:color="auto"/>
            </w:tcBorders>
            <w:vAlign w:val="center"/>
          </w:tcPr>
          <w:p w14:paraId="3F2B1012" w14:textId="77777777" w:rsidR="006024DE" w:rsidRPr="00074478" w:rsidRDefault="006024DE" w:rsidP="0056392A">
            <w:pPr>
              <w:pStyle w:val="Tabletext"/>
              <w:jc w:val="center"/>
              <w:rPr>
                <w:sz w:val="18"/>
                <w:szCs w:val="18"/>
              </w:rPr>
            </w:pPr>
            <w:r w:rsidRPr="00074478">
              <w:rPr>
                <w:sz w:val="18"/>
                <w:szCs w:val="18"/>
              </w:rPr>
              <w:t>429</w:t>
            </w:r>
          </w:p>
        </w:tc>
        <w:tc>
          <w:tcPr>
            <w:tcW w:w="876" w:type="dxa"/>
            <w:tcBorders>
              <w:top w:val="single" w:sz="4" w:space="0" w:color="auto"/>
              <w:left w:val="single" w:sz="4" w:space="0" w:color="auto"/>
              <w:bottom w:val="single" w:sz="4" w:space="0" w:color="auto"/>
              <w:right w:val="single" w:sz="4" w:space="0" w:color="auto"/>
            </w:tcBorders>
            <w:vAlign w:val="center"/>
          </w:tcPr>
          <w:p w14:paraId="72145E79" w14:textId="77777777" w:rsidR="006024DE" w:rsidRPr="00074478" w:rsidRDefault="006024DE" w:rsidP="0056392A">
            <w:pPr>
              <w:pStyle w:val="Tabletext"/>
              <w:jc w:val="center"/>
              <w:rPr>
                <w:sz w:val="18"/>
                <w:szCs w:val="18"/>
              </w:rPr>
            </w:pPr>
            <w:r w:rsidRPr="00074478">
              <w:rPr>
                <w:sz w:val="18"/>
                <w:szCs w:val="18"/>
              </w:rPr>
              <w:t>429</w:t>
            </w:r>
          </w:p>
        </w:tc>
        <w:tc>
          <w:tcPr>
            <w:tcW w:w="876" w:type="dxa"/>
            <w:tcBorders>
              <w:top w:val="single" w:sz="4" w:space="0" w:color="auto"/>
              <w:left w:val="single" w:sz="4" w:space="0" w:color="auto"/>
              <w:bottom w:val="single" w:sz="4" w:space="0" w:color="auto"/>
              <w:right w:val="single" w:sz="4" w:space="0" w:color="auto"/>
            </w:tcBorders>
            <w:vAlign w:val="center"/>
          </w:tcPr>
          <w:p w14:paraId="1279434B" w14:textId="77777777" w:rsidR="006024DE" w:rsidRPr="00074478" w:rsidRDefault="006024DE" w:rsidP="0056392A">
            <w:pPr>
              <w:pStyle w:val="Tabletext"/>
              <w:jc w:val="center"/>
              <w:rPr>
                <w:sz w:val="18"/>
                <w:szCs w:val="18"/>
              </w:rPr>
            </w:pPr>
            <w:r w:rsidRPr="00074478">
              <w:rPr>
                <w:sz w:val="18"/>
                <w:szCs w:val="18"/>
              </w:rPr>
              <w:t>429</w:t>
            </w:r>
          </w:p>
        </w:tc>
      </w:tr>
      <w:tr w:rsidR="006024DE" w:rsidRPr="00074478" w14:paraId="28FE5EC6"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259FA943" w14:textId="77777777" w:rsidR="006024DE" w:rsidRPr="00074478" w:rsidRDefault="006024DE" w:rsidP="0056392A">
            <w:pPr>
              <w:pStyle w:val="Tabletext"/>
              <w:jc w:val="center"/>
              <w:rPr>
                <w:sz w:val="18"/>
                <w:szCs w:val="18"/>
              </w:rPr>
            </w:pPr>
            <w:r w:rsidRPr="00074478">
              <w:rPr>
                <w:sz w:val="18"/>
                <w:szCs w:val="18"/>
              </w:rPr>
              <w:t>9</w:t>
            </w:r>
          </w:p>
        </w:tc>
        <w:tc>
          <w:tcPr>
            <w:tcW w:w="1566" w:type="dxa"/>
            <w:tcBorders>
              <w:top w:val="single" w:sz="4" w:space="0" w:color="auto"/>
              <w:left w:val="single" w:sz="4" w:space="0" w:color="auto"/>
              <w:bottom w:val="single" w:sz="4" w:space="0" w:color="auto"/>
              <w:right w:val="single" w:sz="4" w:space="0" w:color="auto"/>
            </w:tcBorders>
          </w:tcPr>
          <w:p w14:paraId="792D3818" w14:textId="77777777" w:rsidR="006024DE" w:rsidRPr="00E605C5" w:rsidRDefault="006024DE" w:rsidP="005B50E3">
            <w:pPr>
              <w:pStyle w:val="Tabletext"/>
              <w:jc w:val="left"/>
              <w:rPr>
                <w:sz w:val="18"/>
                <w:szCs w:val="18"/>
                <w:lang w:val="en-GB"/>
              </w:rPr>
            </w:pPr>
            <w:r w:rsidRPr="00E605C5">
              <w:rPr>
                <w:sz w:val="18"/>
                <w:szCs w:val="18"/>
                <w:lang w:val="en-GB"/>
              </w:rPr>
              <w:t xml:space="preserve">Receiver </w:t>
            </w:r>
            <w:r w:rsidRPr="00E605C5">
              <w:rPr>
                <w:sz w:val="18"/>
                <w:szCs w:val="18"/>
                <w:lang w:val="en-GB"/>
              </w:rPr>
              <w:br/>
            </w:r>
            <w:r w:rsidRPr="00E605C5">
              <w:rPr>
                <w:sz w:val="18"/>
                <w:szCs w:val="18"/>
                <w:lang w:val="en-GB" w:eastAsia="ja-JP"/>
              </w:rPr>
              <w:t xml:space="preserve">intrinsic </w:t>
            </w:r>
            <w:r w:rsidRPr="00E605C5">
              <w:rPr>
                <w:sz w:val="18"/>
                <w:szCs w:val="18"/>
                <w:lang w:val="en-GB"/>
              </w:rPr>
              <w:t>noise</w:t>
            </w:r>
            <w:r w:rsidRPr="00E605C5">
              <w:rPr>
                <w:sz w:val="18"/>
                <w:szCs w:val="18"/>
                <w:lang w:val="en-GB" w:eastAsia="ja-JP"/>
              </w:rPr>
              <w:t xml:space="preserve"> power, </w:t>
            </w:r>
            <w:r w:rsidRPr="00E605C5">
              <w:rPr>
                <w:i/>
                <w:iCs/>
                <w:sz w:val="18"/>
                <w:szCs w:val="18"/>
                <w:lang w:val="en-GB" w:eastAsia="ja-JP"/>
              </w:rPr>
              <w:t>N</w:t>
            </w:r>
            <w:r w:rsidRPr="00E605C5">
              <w:rPr>
                <w:i/>
                <w:iCs/>
                <w:sz w:val="18"/>
                <w:szCs w:val="18"/>
                <w:vertAlign w:val="subscript"/>
                <w:lang w:val="en-GB" w:eastAsia="ja-JP"/>
              </w:rPr>
              <w:t>r</w:t>
            </w:r>
            <w:r w:rsidRPr="00E605C5">
              <w:rPr>
                <w:sz w:val="18"/>
                <w:szCs w:val="18"/>
                <w:lang w:val="en-GB" w:eastAsia="ja-JP"/>
              </w:rPr>
              <w:t xml:space="preserve"> (dBm)</w:t>
            </w:r>
          </w:p>
        </w:tc>
        <w:tc>
          <w:tcPr>
            <w:tcW w:w="807" w:type="dxa"/>
            <w:tcBorders>
              <w:top w:val="single" w:sz="4" w:space="0" w:color="auto"/>
              <w:left w:val="single" w:sz="4" w:space="0" w:color="auto"/>
              <w:bottom w:val="single" w:sz="4" w:space="0" w:color="auto"/>
              <w:right w:val="single" w:sz="4" w:space="0" w:color="auto"/>
            </w:tcBorders>
            <w:vAlign w:val="center"/>
          </w:tcPr>
          <w:p w14:paraId="56CDD8DE" w14:textId="77777777" w:rsidR="006024DE" w:rsidRPr="00074478" w:rsidRDefault="006024DE" w:rsidP="0056392A">
            <w:pPr>
              <w:pStyle w:val="Tabletext"/>
              <w:jc w:val="center"/>
              <w:rPr>
                <w:sz w:val="18"/>
                <w:szCs w:val="18"/>
              </w:rPr>
            </w:pPr>
            <w:r w:rsidRPr="00074478">
              <w:rPr>
                <w:sz w:val="18"/>
                <w:szCs w:val="18"/>
              </w:rPr>
              <w:t>–112.</w:t>
            </w:r>
            <w:r w:rsidRPr="00074478">
              <w:rPr>
                <w:sz w:val="18"/>
                <w:szCs w:val="18"/>
                <w:lang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14:paraId="3205A912" w14:textId="77777777" w:rsidR="006024DE" w:rsidRPr="00074478" w:rsidRDefault="006024DE" w:rsidP="0056392A">
            <w:pPr>
              <w:pStyle w:val="Tabletext"/>
              <w:jc w:val="center"/>
              <w:rPr>
                <w:sz w:val="18"/>
                <w:szCs w:val="18"/>
              </w:rPr>
            </w:pPr>
            <w:r w:rsidRPr="00074478">
              <w:rPr>
                <w:sz w:val="18"/>
                <w:szCs w:val="18"/>
              </w:rPr>
              <w:t>–112.</w:t>
            </w:r>
            <w:r w:rsidRPr="00074478">
              <w:rPr>
                <w:sz w:val="18"/>
                <w:szCs w:val="18"/>
                <w:lang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14:paraId="1E33EB03" w14:textId="77777777" w:rsidR="006024DE" w:rsidRPr="00074478" w:rsidRDefault="006024DE" w:rsidP="0056392A">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48CB92E7" w14:textId="77777777" w:rsidR="006024DE" w:rsidRPr="00074478" w:rsidRDefault="006024DE" w:rsidP="0056392A">
            <w:pPr>
              <w:pStyle w:val="Tabletext"/>
              <w:jc w:val="center"/>
              <w:rPr>
                <w:sz w:val="18"/>
                <w:szCs w:val="18"/>
              </w:rPr>
            </w:pPr>
            <w:r w:rsidRPr="00074478">
              <w:rPr>
                <w:sz w:val="18"/>
                <w:szCs w:val="18"/>
              </w:rPr>
              <w:t>–112.</w:t>
            </w:r>
            <w:r w:rsidRPr="00074478">
              <w:rPr>
                <w:sz w:val="18"/>
                <w:szCs w:val="18"/>
                <w:lang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14:paraId="44CF8654" w14:textId="77777777" w:rsidR="006024DE" w:rsidRPr="00074478" w:rsidRDefault="006024DE" w:rsidP="0056392A">
            <w:pPr>
              <w:pStyle w:val="Tabletext"/>
              <w:jc w:val="center"/>
              <w:rPr>
                <w:sz w:val="18"/>
                <w:szCs w:val="18"/>
              </w:rPr>
            </w:pPr>
            <w:r w:rsidRPr="00074478">
              <w:rPr>
                <w:sz w:val="18"/>
                <w:szCs w:val="18"/>
              </w:rPr>
              <w:t>–112.</w:t>
            </w:r>
            <w:r w:rsidRPr="00074478">
              <w:rPr>
                <w:sz w:val="18"/>
                <w:szCs w:val="18"/>
                <w:lang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14:paraId="68611942" w14:textId="77777777" w:rsidR="006024DE" w:rsidRPr="00074478" w:rsidRDefault="006024DE" w:rsidP="0056392A">
            <w:pPr>
              <w:pStyle w:val="Tabletext"/>
              <w:jc w:val="center"/>
              <w:rPr>
                <w:sz w:val="18"/>
                <w:szCs w:val="18"/>
              </w:rPr>
            </w:pPr>
            <w:r w:rsidRPr="00074478">
              <w:rPr>
                <w:sz w:val="18"/>
                <w:szCs w:val="18"/>
              </w:rPr>
              <w:t>–112.</w:t>
            </w:r>
            <w:r w:rsidRPr="00074478">
              <w:rPr>
                <w:sz w:val="18"/>
                <w:szCs w:val="18"/>
                <w:lang w:eastAsia="ja-JP"/>
              </w:rPr>
              <w:t>7</w:t>
            </w:r>
          </w:p>
        </w:tc>
        <w:tc>
          <w:tcPr>
            <w:tcW w:w="807" w:type="dxa"/>
            <w:tcBorders>
              <w:top w:val="single" w:sz="4" w:space="0" w:color="auto"/>
              <w:left w:val="single" w:sz="4" w:space="0" w:color="auto"/>
              <w:bottom w:val="single" w:sz="4" w:space="0" w:color="auto"/>
              <w:right w:val="single" w:sz="4" w:space="0" w:color="auto"/>
            </w:tcBorders>
            <w:vAlign w:val="center"/>
          </w:tcPr>
          <w:p w14:paraId="7012E386" w14:textId="77777777" w:rsidR="006024DE" w:rsidRPr="00074478" w:rsidRDefault="006024DE" w:rsidP="0056392A">
            <w:pPr>
              <w:pStyle w:val="Tabletext"/>
              <w:jc w:val="center"/>
              <w:rPr>
                <w:sz w:val="18"/>
                <w:szCs w:val="18"/>
              </w:rPr>
            </w:pPr>
            <w:r w:rsidRPr="00074478">
              <w:rPr>
                <w:sz w:val="18"/>
                <w:szCs w:val="18"/>
              </w:rPr>
              <w:t>–112.</w:t>
            </w:r>
            <w:r w:rsidRPr="00074478">
              <w:rPr>
                <w:sz w:val="18"/>
                <w:szCs w:val="18"/>
                <w:lang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14:paraId="1FAF70C3" w14:textId="77777777" w:rsidR="006024DE" w:rsidRPr="00074478" w:rsidRDefault="006024DE" w:rsidP="0056392A">
            <w:pPr>
              <w:pStyle w:val="Tabletext"/>
              <w:jc w:val="center"/>
              <w:rPr>
                <w:sz w:val="18"/>
                <w:szCs w:val="18"/>
              </w:rPr>
            </w:pPr>
            <w:r w:rsidRPr="00074478">
              <w:rPr>
                <w:sz w:val="18"/>
                <w:szCs w:val="18"/>
              </w:rPr>
              <w:t>–112.</w:t>
            </w:r>
            <w:r w:rsidRPr="00074478">
              <w:rPr>
                <w:sz w:val="18"/>
                <w:szCs w:val="18"/>
                <w:lang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14:paraId="28859DAB" w14:textId="77777777" w:rsidR="006024DE" w:rsidRPr="00074478" w:rsidRDefault="006024DE" w:rsidP="0056392A">
            <w:pPr>
              <w:pStyle w:val="Tabletext"/>
              <w:jc w:val="center"/>
              <w:rPr>
                <w:sz w:val="18"/>
                <w:szCs w:val="18"/>
              </w:rPr>
            </w:pPr>
            <w:r w:rsidRPr="00074478">
              <w:rPr>
                <w:sz w:val="18"/>
                <w:szCs w:val="18"/>
              </w:rPr>
              <w:t>–112.</w:t>
            </w:r>
            <w:r w:rsidRPr="00074478">
              <w:rPr>
                <w:sz w:val="18"/>
                <w:szCs w:val="18"/>
                <w:lang w:eastAsia="ja-JP"/>
              </w:rPr>
              <w:t>7</w:t>
            </w:r>
          </w:p>
        </w:tc>
      </w:tr>
      <w:tr w:rsidR="006024DE" w:rsidRPr="00074478" w14:paraId="66083843"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41868781" w14:textId="77777777" w:rsidR="006024DE" w:rsidRPr="00074478" w:rsidRDefault="006024DE" w:rsidP="0056392A">
            <w:pPr>
              <w:pStyle w:val="Tabletext"/>
              <w:jc w:val="center"/>
              <w:rPr>
                <w:sz w:val="18"/>
                <w:szCs w:val="18"/>
              </w:rPr>
            </w:pPr>
            <w:r w:rsidRPr="00074478">
              <w:rPr>
                <w:sz w:val="18"/>
                <w:szCs w:val="18"/>
              </w:rPr>
              <w:t>10</w:t>
            </w:r>
          </w:p>
        </w:tc>
        <w:tc>
          <w:tcPr>
            <w:tcW w:w="1566" w:type="dxa"/>
            <w:tcBorders>
              <w:top w:val="single" w:sz="4" w:space="0" w:color="auto"/>
              <w:left w:val="single" w:sz="4" w:space="0" w:color="auto"/>
              <w:bottom w:val="single" w:sz="4" w:space="0" w:color="auto"/>
              <w:right w:val="single" w:sz="4" w:space="0" w:color="auto"/>
            </w:tcBorders>
          </w:tcPr>
          <w:p w14:paraId="610934D5" w14:textId="77777777" w:rsidR="006024DE" w:rsidRPr="00E605C5" w:rsidRDefault="006024DE" w:rsidP="005B50E3">
            <w:pPr>
              <w:pStyle w:val="Tabletext"/>
              <w:jc w:val="left"/>
              <w:rPr>
                <w:sz w:val="18"/>
                <w:szCs w:val="18"/>
                <w:lang w:val="en-GB" w:eastAsia="ja-JP"/>
              </w:rPr>
            </w:pPr>
            <w:r w:rsidRPr="00E605C5">
              <w:rPr>
                <w:sz w:val="18"/>
                <w:szCs w:val="18"/>
                <w:lang w:val="en-GB"/>
              </w:rPr>
              <w:t>External noise</w:t>
            </w:r>
            <w:r w:rsidRPr="00E605C5">
              <w:rPr>
                <w:sz w:val="18"/>
                <w:szCs w:val="18"/>
                <w:lang w:val="en-GB"/>
              </w:rPr>
              <w:br/>
              <w:t>power</w:t>
            </w:r>
            <w:r w:rsidRPr="00E605C5">
              <w:rPr>
                <w:sz w:val="18"/>
                <w:szCs w:val="18"/>
                <w:lang w:val="en-GB" w:eastAsia="ja-JP"/>
              </w:rPr>
              <w:t xml:space="preserve"> at the</w:t>
            </w:r>
            <w:r w:rsidRPr="00E605C5">
              <w:rPr>
                <w:sz w:val="18"/>
                <w:szCs w:val="18"/>
                <w:lang w:val="en-GB" w:eastAsia="ja-JP"/>
              </w:rPr>
              <w:br/>
              <w:t>receiver input</w:t>
            </w:r>
            <w:r w:rsidRPr="00E605C5">
              <w:rPr>
                <w:sz w:val="18"/>
                <w:szCs w:val="18"/>
                <w:lang w:val="en-GB" w:eastAsia="ja-JP"/>
              </w:rPr>
              <w:br/>
              <w:t>terminal</w:t>
            </w:r>
            <w:r w:rsidRPr="00E605C5">
              <w:rPr>
                <w:sz w:val="18"/>
                <w:szCs w:val="18"/>
                <w:lang w:val="en-GB"/>
              </w:rPr>
              <w:t xml:space="preserve">, </w:t>
            </w:r>
            <w:r w:rsidRPr="00E605C5">
              <w:rPr>
                <w:sz w:val="18"/>
                <w:szCs w:val="18"/>
                <w:lang w:val="en-GB"/>
              </w:rPr>
              <w:br/>
            </w:r>
            <w:r w:rsidRPr="00E605C5">
              <w:rPr>
                <w:i/>
                <w:iCs/>
                <w:sz w:val="18"/>
                <w:szCs w:val="18"/>
                <w:lang w:val="en-GB"/>
              </w:rPr>
              <w:t>N</w:t>
            </w:r>
            <w:r w:rsidRPr="00E605C5">
              <w:rPr>
                <w:sz w:val="18"/>
                <w:szCs w:val="18"/>
                <w:vertAlign w:val="subscript"/>
                <w:lang w:val="en-GB"/>
              </w:rPr>
              <w:t>0</w:t>
            </w:r>
            <w:r w:rsidRPr="00E605C5">
              <w:rPr>
                <w:sz w:val="18"/>
                <w:szCs w:val="18"/>
                <w:lang w:val="en-GB"/>
              </w:rPr>
              <w:t xml:space="preserve"> (dBm)</w:t>
            </w:r>
          </w:p>
        </w:tc>
        <w:tc>
          <w:tcPr>
            <w:tcW w:w="807" w:type="dxa"/>
            <w:tcBorders>
              <w:top w:val="single" w:sz="4" w:space="0" w:color="auto"/>
              <w:left w:val="single" w:sz="4" w:space="0" w:color="auto"/>
              <w:bottom w:val="single" w:sz="4" w:space="0" w:color="auto"/>
              <w:right w:val="single" w:sz="4" w:space="0" w:color="auto"/>
            </w:tcBorders>
            <w:vAlign w:val="center"/>
          </w:tcPr>
          <w:p w14:paraId="393CA878" w14:textId="77777777" w:rsidR="006024DE" w:rsidRPr="00074478" w:rsidRDefault="006024DE" w:rsidP="0056392A">
            <w:pPr>
              <w:pStyle w:val="Tabletext"/>
              <w:jc w:val="center"/>
              <w:rPr>
                <w:sz w:val="18"/>
                <w:szCs w:val="18"/>
                <w:lang w:eastAsia="ja-JP"/>
              </w:rPr>
            </w:pPr>
            <w:r w:rsidRPr="00074478">
              <w:rPr>
                <w:sz w:val="18"/>
                <w:szCs w:val="18"/>
              </w:rPr>
              <w:t>–</w:t>
            </w:r>
            <w:r w:rsidRPr="00074478">
              <w:rPr>
                <w:sz w:val="18"/>
                <w:szCs w:val="18"/>
                <w:lang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14:paraId="6717DC4F" w14:textId="77777777" w:rsidR="006024DE" w:rsidRPr="00074478" w:rsidRDefault="006024DE" w:rsidP="0056392A">
            <w:pPr>
              <w:pStyle w:val="Tabletext"/>
              <w:jc w:val="center"/>
              <w:rPr>
                <w:sz w:val="18"/>
                <w:szCs w:val="18"/>
              </w:rPr>
            </w:pPr>
            <w:r w:rsidRPr="00074478">
              <w:rPr>
                <w:sz w:val="18"/>
                <w:szCs w:val="18"/>
              </w:rPr>
              <w:t>–</w:t>
            </w:r>
            <w:r w:rsidRPr="00074478">
              <w:rPr>
                <w:sz w:val="18"/>
                <w:szCs w:val="18"/>
                <w:lang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14:paraId="196B9EF0" w14:textId="77777777" w:rsidR="006024DE" w:rsidRPr="00074478" w:rsidRDefault="006024DE" w:rsidP="0056392A">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50BD27AA" w14:textId="77777777" w:rsidR="006024DE" w:rsidRPr="00074478" w:rsidRDefault="006024DE" w:rsidP="0056392A">
            <w:pPr>
              <w:pStyle w:val="Tabletext"/>
              <w:jc w:val="center"/>
              <w:rPr>
                <w:sz w:val="18"/>
                <w:szCs w:val="18"/>
              </w:rPr>
            </w:pPr>
            <w:r w:rsidRPr="00074478">
              <w:rPr>
                <w:sz w:val="18"/>
                <w:szCs w:val="18"/>
              </w:rPr>
              <w:t>–</w:t>
            </w:r>
            <w:r w:rsidRPr="00074478">
              <w:rPr>
                <w:sz w:val="18"/>
                <w:szCs w:val="18"/>
                <w:lang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14:paraId="03A793BB" w14:textId="77777777" w:rsidR="006024DE" w:rsidRPr="00074478" w:rsidRDefault="006024DE" w:rsidP="0056392A">
            <w:pPr>
              <w:pStyle w:val="Tabletext"/>
              <w:jc w:val="center"/>
              <w:rPr>
                <w:sz w:val="18"/>
                <w:szCs w:val="18"/>
              </w:rPr>
            </w:pPr>
            <w:r w:rsidRPr="00074478">
              <w:rPr>
                <w:sz w:val="18"/>
                <w:szCs w:val="18"/>
              </w:rPr>
              <w:t>–</w:t>
            </w:r>
            <w:r w:rsidRPr="00074478">
              <w:rPr>
                <w:sz w:val="18"/>
                <w:szCs w:val="18"/>
                <w:lang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14:paraId="4EDB20C9" w14:textId="77777777" w:rsidR="006024DE" w:rsidRPr="00074478" w:rsidRDefault="006024DE" w:rsidP="0056392A">
            <w:pPr>
              <w:pStyle w:val="Tabletext"/>
              <w:jc w:val="center"/>
              <w:rPr>
                <w:sz w:val="18"/>
                <w:szCs w:val="18"/>
              </w:rPr>
            </w:pPr>
            <w:r w:rsidRPr="00074478">
              <w:rPr>
                <w:sz w:val="18"/>
                <w:szCs w:val="18"/>
              </w:rPr>
              <w:t>–</w:t>
            </w:r>
            <w:r w:rsidRPr="00074478">
              <w:rPr>
                <w:sz w:val="18"/>
                <w:szCs w:val="18"/>
                <w:lang w:eastAsia="ja-JP"/>
              </w:rPr>
              <w:t>107.4</w:t>
            </w:r>
          </w:p>
        </w:tc>
        <w:tc>
          <w:tcPr>
            <w:tcW w:w="807" w:type="dxa"/>
            <w:tcBorders>
              <w:top w:val="single" w:sz="4" w:space="0" w:color="auto"/>
              <w:left w:val="single" w:sz="4" w:space="0" w:color="auto"/>
              <w:bottom w:val="single" w:sz="4" w:space="0" w:color="auto"/>
              <w:right w:val="single" w:sz="4" w:space="0" w:color="auto"/>
            </w:tcBorders>
            <w:vAlign w:val="center"/>
          </w:tcPr>
          <w:p w14:paraId="47858D2B" w14:textId="77777777" w:rsidR="006024DE" w:rsidRPr="00074478" w:rsidRDefault="006024DE" w:rsidP="0056392A">
            <w:pPr>
              <w:pStyle w:val="Tabletext"/>
              <w:jc w:val="center"/>
              <w:rPr>
                <w:sz w:val="18"/>
                <w:szCs w:val="18"/>
              </w:rPr>
            </w:pPr>
            <w:r w:rsidRPr="00074478">
              <w:rPr>
                <w:sz w:val="18"/>
                <w:szCs w:val="18"/>
              </w:rPr>
              <w:t>–</w:t>
            </w:r>
            <w:r w:rsidRPr="00074478">
              <w:rPr>
                <w:sz w:val="18"/>
                <w:szCs w:val="18"/>
                <w:lang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14:paraId="698595C4" w14:textId="77777777" w:rsidR="006024DE" w:rsidRPr="00074478" w:rsidRDefault="006024DE" w:rsidP="0056392A">
            <w:pPr>
              <w:pStyle w:val="Tabletext"/>
              <w:jc w:val="center"/>
              <w:rPr>
                <w:sz w:val="18"/>
                <w:szCs w:val="18"/>
              </w:rPr>
            </w:pPr>
            <w:r w:rsidRPr="00074478">
              <w:rPr>
                <w:sz w:val="18"/>
                <w:szCs w:val="18"/>
              </w:rPr>
              <w:t>–</w:t>
            </w:r>
            <w:r w:rsidRPr="00074478">
              <w:rPr>
                <w:sz w:val="18"/>
                <w:szCs w:val="18"/>
                <w:lang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14:paraId="44CF76AA" w14:textId="77777777" w:rsidR="006024DE" w:rsidRPr="00074478" w:rsidRDefault="006024DE" w:rsidP="0056392A">
            <w:pPr>
              <w:pStyle w:val="Tabletext"/>
              <w:jc w:val="center"/>
              <w:rPr>
                <w:sz w:val="18"/>
                <w:szCs w:val="18"/>
              </w:rPr>
            </w:pPr>
            <w:r w:rsidRPr="00074478">
              <w:rPr>
                <w:sz w:val="18"/>
                <w:szCs w:val="18"/>
              </w:rPr>
              <w:t>–</w:t>
            </w:r>
            <w:r w:rsidRPr="00074478">
              <w:rPr>
                <w:sz w:val="18"/>
                <w:szCs w:val="18"/>
                <w:lang w:eastAsia="ja-JP"/>
              </w:rPr>
              <w:t>107.4</w:t>
            </w:r>
          </w:p>
        </w:tc>
      </w:tr>
      <w:tr w:rsidR="006024DE" w:rsidRPr="00074478" w14:paraId="5DE012E6"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646360BE" w14:textId="77777777" w:rsidR="006024DE" w:rsidRPr="00074478" w:rsidRDefault="006024DE" w:rsidP="0056392A">
            <w:pPr>
              <w:pStyle w:val="Tabletext"/>
              <w:jc w:val="center"/>
              <w:rPr>
                <w:sz w:val="18"/>
                <w:szCs w:val="18"/>
              </w:rPr>
            </w:pPr>
            <w:r w:rsidRPr="00074478">
              <w:rPr>
                <w:sz w:val="18"/>
                <w:szCs w:val="18"/>
              </w:rPr>
              <w:t>11</w:t>
            </w:r>
          </w:p>
        </w:tc>
        <w:tc>
          <w:tcPr>
            <w:tcW w:w="1566" w:type="dxa"/>
            <w:tcBorders>
              <w:top w:val="single" w:sz="4" w:space="0" w:color="auto"/>
              <w:left w:val="single" w:sz="4" w:space="0" w:color="auto"/>
              <w:bottom w:val="single" w:sz="4" w:space="0" w:color="auto"/>
              <w:right w:val="single" w:sz="4" w:space="0" w:color="auto"/>
            </w:tcBorders>
          </w:tcPr>
          <w:p w14:paraId="53834345" w14:textId="77777777" w:rsidR="006024DE" w:rsidRPr="00E605C5" w:rsidRDefault="006024DE" w:rsidP="005B50E3">
            <w:pPr>
              <w:pStyle w:val="Tabletext"/>
              <w:jc w:val="left"/>
              <w:rPr>
                <w:sz w:val="18"/>
                <w:szCs w:val="18"/>
                <w:lang w:val="en-GB" w:eastAsia="ja-JP"/>
              </w:rPr>
            </w:pPr>
            <w:r w:rsidRPr="00E605C5">
              <w:rPr>
                <w:sz w:val="18"/>
                <w:szCs w:val="18"/>
                <w:lang w:val="en-GB"/>
              </w:rPr>
              <w:t>Total receiver</w:t>
            </w:r>
            <w:r w:rsidRPr="00E605C5">
              <w:rPr>
                <w:sz w:val="18"/>
                <w:szCs w:val="18"/>
                <w:lang w:val="en-GB"/>
              </w:rPr>
              <w:br/>
              <w:t xml:space="preserve">noise power, </w:t>
            </w:r>
            <w:r w:rsidRPr="00E605C5">
              <w:rPr>
                <w:sz w:val="18"/>
                <w:szCs w:val="18"/>
                <w:lang w:val="en-GB"/>
              </w:rPr>
              <w:br/>
            </w:r>
            <w:r w:rsidRPr="00E605C5">
              <w:rPr>
                <w:i/>
                <w:iCs/>
                <w:sz w:val="18"/>
                <w:szCs w:val="18"/>
                <w:lang w:val="en-GB"/>
              </w:rPr>
              <w:t>N</w:t>
            </w:r>
            <w:r w:rsidRPr="00E605C5">
              <w:rPr>
                <w:i/>
                <w:iCs/>
                <w:sz w:val="18"/>
                <w:szCs w:val="18"/>
                <w:vertAlign w:val="subscript"/>
                <w:lang w:val="en-GB"/>
              </w:rPr>
              <w:t>t</w:t>
            </w:r>
            <w:r w:rsidRPr="00E605C5">
              <w:rPr>
                <w:sz w:val="18"/>
                <w:szCs w:val="18"/>
                <w:vertAlign w:val="subscript"/>
                <w:lang w:val="en-GB"/>
              </w:rPr>
              <w:t xml:space="preserve"> </w:t>
            </w:r>
            <w:r w:rsidRPr="00E605C5">
              <w:rPr>
                <w:sz w:val="18"/>
                <w:szCs w:val="18"/>
                <w:lang w:val="en-GB"/>
              </w:rPr>
              <w:t>(dBm)</w:t>
            </w:r>
          </w:p>
        </w:tc>
        <w:tc>
          <w:tcPr>
            <w:tcW w:w="807" w:type="dxa"/>
            <w:tcBorders>
              <w:top w:val="single" w:sz="4" w:space="0" w:color="auto"/>
              <w:left w:val="single" w:sz="4" w:space="0" w:color="auto"/>
              <w:bottom w:val="single" w:sz="4" w:space="0" w:color="auto"/>
              <w:right w:val="single" w:sz="4" w:space="0" w:color="auto"/>
            </w:tcBorders>
            <w:vAlign w:val="center"/>
          </w:tcPr>
          <w:p w14:paraId="6DB89DA2" w14:textId="77777777" w:rsidR="006024DE" w:rsidRPr="00074478" w:rsidRDefault="006024DE" w:rsidP="0056392A">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14:paraId="5E843B72" w14:textId="77777777" w:rsidR="006024DE" w:rsidRPr="00074478" w:rsidRDefault="006024DE" w:rsidP="0056392A">
            <w:pPr>
              <w:pStyle w:val="Tabletext"/>
              <w:jc w:val="center"/>
              <w:rPr>
                <w:sz w:val="18"/>
                <w:szCs w:val="18"/>
              </w:rPr>
            </w:pPr>
            <w:r w:rsidRPr="00074478">
              <w:rPr>
                <w:rFonts w:eastAsia="MS PGothic"/>
                <w:sz w:val="18"/>
                <w:szCs w:val="18"/>
                <w:lang w:eastAsia="ja-JP"/>
              </w:rPr>
              <w:t>–</w:t>
            </w:r>
            <w:r w:rsidRPr="00074478">
              <w:rPr>
                <w:sz w:val="18"/>
                <w:szCs w:val="18"/>
                <w:lang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14:paraId="11E97E53" w14:textId="77777777" w:rsidR="006024DE" w:rsidRPr="00074478" w:rsidRDefault="006024DE" w:rsidP="0056392A">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459FFDEF" w14:textId="77777777" w:rsidR="006024DE" w:rsidRPr="00074478" w:rsidRDefault="006024DE" w:rsidP="0056392A">
            <w:pPr>
              <w:pStyle w:val="Tabletext"/>
              <w:jc w:val="center"/>
              <w:rPr>
                <w:sz w:val="18"/>
                <w:szCs w:val="18"/>
              </w:rPr>
            </w:pPr>
            <w:r w:rsidRPr="00074478">
              <w:rPr>
                <w:rFonts w:eastAsia="MS PGothic"/>
                <w:sz w:val="18"/>
                <w:szCs w:val="18"/>
                <w:lang w:eastAsia="ja-JP"/>
              </w:rPr>
              <w:t>–</w:t>
            </w:r>
            <w:r w:rsidRPr="00074478">
              <w:rPr>
                <w:sz w:val="18"/>
                <w:szCs w:val="18"/>
                <w:lang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14:paraId="25DD941D" w14:textId="77777777" w:rsidR="006024DE" w:rsidRPr="00074478" w:rsidRDefault="006024DE" w:rsidP="0056392A">
            <w:pPr>
              <w:pStyle w:val="Tabletext"/>
              <w:jc w:val="center"/>
              <w:rPr>
                <w:sz w:val="18"/>
                <w:szCs w:val="18"/>
              </w:rPr>
            </w:pPr>
            <w:r w:rsidRPr="00074478">
              <w:rPr>
                <w:rFonts w:eastAsia="MS PGothic"/>
                <w:sz w:val="18"/>
                <w:szCs w:val="18"/>
                <w:lang w:eastAsia="ja-JP"/>
              </w:rPr>
              <w:t>–</w:t>
            </w:r>
            <w:r w:rsidRPr="00074478">
              <w:rPr>
                <w:sz w:val="18"/>
                <w:szCs w:val="18"/>
                <w:lang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14:paraId="4087F1A7" w14:textId="77777777" w:rsidR="006024DE" w:rsidRPr="00074478" w:rsidRDefault="006024DE" w:rsidP="0056392A">
            <w:pPr>
              <w:pStyle w:val="Tabletext"/>
              <w:jc w:val="center"/>
              <w:rPr>
                <w:sz w:val="18"/>
                <w:szCs w:val="18"/>
              </w:rPr>
            </w:pPr>
            <w:r w:rsidRPr="00074478">
              <w:rPr>
                <w:rFonts w:eastAsia="MS PGothic"/>
                <w:sz w:val="18"/>
                <w:szCs w:val="18"/>
                <w:lang w:eastAsia="ja-JP"/>
              </w:rPr>
              <w:t>–</w:t>
            </w:r>
            <w:r w:rsidRPr="00074478">
              <w:rPr>
                <w:sz w:val="18"/>
                <w:szCs w:val="18"/>
                <w:lang w:eastAsia="ja-JP"/>
              </w:rPr>
              <w:t>106.3</w:t>
            </w:r>
          </w:p>
        </w:tc>
        <w:tc>
          <w:tcPr>
            <w:tcW w:w="807" w:type="dxa"/>
            <w:tcBorders>
              <w:top w:val="single" w:sz="4" w:space="0" w:color="auto"/>
              <w:left w:val="single" w:sz="4" w:space="0" w:color="auto"/>
              <w:bottom w:val="single" w:sz="4" w:space="0" w:color="auto"/>
              <w:right w:val="single" w:sz="4" w:space="0" w:color="auto"/>
            </w:tcBorders>
            <w:vAlign w:val="center"/>
          </w:tcPr>
          <w:p w14:paraId="3A4E7AB2" w14:textId="77777777" w:rsidR="006024DE" w:rsidRPr="00074478" w:rsidRDefault="006024DE" w:rsidP="0056392A">
            <w:pPr>
              <w:pStyle w:val="Tabletext"/>
              <w:jc w:val="center"/>
              <w:rPr>
                <w:sz w:val="18"/>
                <w:szCs w:val="18"/>
              </w:rPr>
            </w:pPr>
            <w:r w:rsidRPr="00074478">
              <w:rPr>
                <w:rFonts w:eastAsia="MS PGothic"/>
                <w:sz w:val="18"/>
                <w:szCs w:val="18"/>
                <w:lang w:eastAsia="ja-JP"/>
              </w:rPr>
              <w:t>–</w:t>
            </w:r>
            <w:r w:rsidRPr="00074478">
              <w:rPr>
                <w:sz w:val="18"/>
                <w:szCs w:val="18"/>
                <w:lang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14:paraId="6FC5CF22" w14:textId="77777777" w:rsidR="006024DE" w:rsidRPr="00074478" w:rsidRDefault="006024DE" w:rsidP="0056392A">
            <w:pPr>
              <w:pStyle w:val="Tabletext"/>
              <w:jc w:val="center"/>
              <w:rPr>
                <w:sz w:val="18"/>
                <w:szCs w:val="18"/>
              </w:rPr>
            </w:pPr>
            <w:r w:rsidRPr="00074478">
              <w:rPr>
                <w:rFonts w:eastAsia="MS PGothic"/>
                <w:sz w:val="18"/>
                <w:szCs w:val="18"/>
                <w:lang w:eastAsia="ja-JP"/>
              </w:rPr>
              <w:t>–</w:t>
            </w:r>
            <w:r w:rsidRPr="00074478">
              <w:rPr>
                <w:sz w:val="18"/>
                <w:szCs w:val="18"/>
                <w:lang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14:paraId="12A84EB4" w14:textId="77777777" w:rsidR="006024DE" w:rsidRPr="00074478" w:rsidRDefault="006024DE" w:rsidP="0056392A">
            <w:pPr>
              <w:pStyle w:val="Tabletext"/>
              <w:jc w:val="center"/>
              <w:rPr>
                <w:sz w:val="18"/>
                <w:szCs w:val="18"/>
              </w:rPr>
            </w:pPr>
            <w:r w:rsidRPr="00074478">
              <w:rPr>
                <w:rFonts w:eastAsia="MS PGothic"/>
                <w:sz w:val="18"/>
                <w:szCs w:val="18"/>
                <w:lang w:eastAsia="ja-JP"/>
              </w:rPr>
              <w:t>–</w:t>
            </w:r>
            <w:r w:rsidRPr="00074478">
              <w:rPr>
                <w:sz w:val="18"/>
                <w:szCs w:val="18"/>
                <w:lang w:eastAsia="ja-JP"/>
              </w:rPr>
              <w:t>106.3</w:t>
            </w:r>
          </w:p>
        </w:tc>
      </w:tr>
      <w:tr w:rsidR="006024DE" w:rsidRPr="00074478" w14:paraId="5CA5AD02"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7841F4A4" w14:textId="77777777" w:rsidR="006024DE" w:rsidRPr="00074478" w:rsidRDefault="006024DE" w:rsidP="0056392A">
            <w:pPr>
              <w:pStyle w:val="Tabletext"/>
              <w:jc w:val="center"/>
              <w:rPr>
                <w:sz w:val="18"/>
                <w:szCs w:val="18"/>
                <w:lang w:eastAsia="ja-JP"/>
              </w:rPr>
            </w:pPr>
            <w:r w:rsidRPr="00074478">
              <w:rPr>
                <w:sz w:val="18"/>
                <w:szCs w:val="18"/>
                <w:lang w:eastAsia="ja-JP"/>
              </w:rPr>
              <w:t>12</w:t>
            </w:r>
          </w:p>
        </w:tc>
        <w:tc>
          <w:tcPr>
            <w:tcW w:w="1566" w:type="dxa"/>
            <w:tcBorders>
              <w:top w:val="single" w:sz="4" w:space="0" w:color="auto"/>
              <w:left w:val="single" w:sz="4" w:space="0" w:color="auto"/>
              <w:bottom w:val="single" w:sz="4" w:space="0" w:color="auto"/>
              <w:right w:val="single" w:sz="4" w:space="0" w:color="auto"/>
            </w:tcBorders>
          </w:tcPr>
          <w:p w14:paraId="155337C9" w14:textId="77777777" w:rsidR="006024DE" w:rsidRPr="00074478" w:rsidRDefault="006024DE" w:rsidP="005B50E3">
            <w:pPr>
              <w:pStyle w:val="Tabletext"/>
              <w:jc w:val="left"/>
              <w:rPr>
                <w:sz w:val="18"/>
                <w:szCs w:val="18"/>
              </w:rPr>
            </w:pPr>
            <w:r w:rsidRPr="00074478">
              <w:rPr>
                <w:sz w:val="18"/>
                <w:szCs w:val="18"/>
              </w:rPr>
              <w:t>Feeder loss</w:t>
            </w:r>
            <w:r w:rsidRPr="00074478">
              <w:rPr>
                <w:sz w:val="18"/>
                <w:szCs w:val="18"/>
                <w:lang w:eastAsia="ja-JP"/>
              </w:rPr>
              <w:t xml:space="preserve">, </w:t>
            </w:r>
            <w:r w:rsidRPr="00074478">
              <w:rPr>
                <w:sz w:val="18"/>
                <w:szCs w:val="18"/>
                <w:lang w:eastAsia="ja-JP"/>
              </w:rPr>
              <w:br/>
            </w:r>
            <w:r w:rsidRPr="00074478">
              <w:rPr>
                <w:i/>
                <w:iCs/>
                <w:sz w:val="18"/>
                <w:szCs w:val="18"/>
                <w:lang w:eastAsia="ja-JP"/>
              </w:rPr>
              <w:t>L</w:t>
            </w:r>
            <w:r w:rsidRPr="00074478">
              <w:rPr>
                <w:sz w:val="18"/>
                <w:szCs w:val="18"/>
                <w:lang w:eastAsia="ja-JP"/>
              </w:rPr>
              <w:t xml:space="preserve"> (dB)</w:t>
            </w:r>
          </w:p>
        </w:tc>
        <w:tc>
          <w:tcPr>
            <w:tcW w:w="807" w:type="dxa"/>
            <w:tcBorders>
              <w:top w:val="single" w:sz="4" w:space="0" w:color="auto"/>
              <w:left w:val="single" w:sz="4" w:space="0" w:color="auto"/>
              <w:bottom w:val="single" w:sz="4" w:space="0" w:color="auto"/>
              <w:right w:val="single" w:sz="4" w:space="0" w:color="auto"/>
            </w:tcBorders>
            <w:vAlign w:val="center"/>
          </w:tcPr>
          <w:p w14:paraId="348FC567" w14:textId="77777777" w:rsidR="006024DE" w:rsidRPr="00074478" w:rsidRDefault="006024DE" w:rsidP="0056392A">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0A94E0C8" w14:textId="77777777" w:rsidR="006024DE" w:rsidRPr="00074478" w:rsidRDefault="006024DE" w:rsidP="0056392A">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0C7FFC67" w14:textId="77777777" w:rsidR="006024DE" w:rsidRPr="00074478" w:rsidRDefault="006024DE" w:rsidP="0056392A">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2502A12F" w14:textId="77777777" w:rsidR="006024DE" w:rsidRPr="00074478" w:rsidRDefault="006024DE" w:rsidP="0056392A">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70EE5087" w14:textId="77777777" w:rsidR="006024DE" w:rsidRPr="00074478" w:rsidRDefault="006024DE" w:rsidP="0056392A">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01943DB0" w14:textId="77777777" w:rsidR="006024DE" w:rsidRPr="00074478" w:rsidRDefault="006024DE" w:rsidP="0056392A">
            <w:pPr>
              <w:pStyle w:val="Tabletext"/>
              <w:jc w:val="center"/>
              <w:rPr>
                <w:sz w:val="18"/>
                <w:szCs w:val="18"/>
              </w:rPr>
            </w:pPr>
            <w:r w:rsidRPr="00074478">
              <w:rPr>
                <w:sz w:val="18"/>
                <w:szCs w:val="18"/>
              </w:rPr>
              <w:t>2.0</w:t>
            </w:r>
          </w:p>
        </w:tc>
        <w:tc>
          <w:tcPr>
            <w:tcW w:w="807" w:type="dxa"/>
            <w:tcBorders>
              <w:top w:val="single" w:sz="4" w:space="0" w:color="auto"/>
              <w:left w:val="single" w:sz="4" w:space="0" w:color="auto"/>
              <w:bottom w:val="single" w:sz="4" w:space="0" w:color="auto"/>
              <w:right w:val="single" w:sz="4" w:space="0" w:color="auto"/>
            </w:tcBorders>
            <w:vAlign w:val="center"/>
          </w:tcPr>
          <w:p w14:paraId="2F0F391E" w14:textId="77777777" w:rsidR="006024DE" w:rsidRPr="00074478" w:rsidRDefault="006024DE" w:rsidP="0056392A">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760F05DE" w14:textId="77777777" w:rsidR="006024DE" w:rsidRPr="00074478" w:rsidRDefault="006024DE" w:rsidP="0056392A">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3961166A" w14:textId="77777777" w:rsidR="006024DE" w:rsidRPr="00074478" w:rsidRDefault="006024DE" w:rsidP="0056392A">
            <w:pPr>
              <w:pStyle w:val="Tabletext"/>
              <w:jc w:val="center"/>
              <w:rPr>
                <w:sz w:val="18"/>
                <w:szCs w:val="18"/>
              </w:rPr>
            </w:pPr>
            <w:r w:rsidRPr="00074478">
              <w:rPr>
                <w:sz w:val="18"/>
                <w:szCs w:val="18"/>
              </w:rPr>
              <w:t>2.0</w:t>
            </w:r>
          </w:p>
        </w:tc>
      </w:tr>
      <w:tr w:rsidR="006024DE" w:rsidRPr="00074478" w14:paraId="62EE991A"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5AEB1106" w14:textId="77777777" w:rsidR="006024DE" w:rsidRPr="00074478" w:rsidRDefault="006024DE" w:rsidP="0056392A">
            <w:pPr>
              <w:pStyle w:val="Tabletext"/>
              <w:jc w:val="center"/>
              <w:rPr>
                <w:sz w:val="18"/>
                <w:szCs w:val="18"/>
                <w:lang w:eastAsia="ja-JP"/>
              </w:rPr>
            </w:pPr>
            <w:r w:rsidRPr="00074478">
              <w:rPr>
                <w:sz w:val="18"/>
                <w:szCs w:val="18"/>
                <w:lang w:eastAsia="ja-JP"/>
              </w:rPr>
              <w:t>13</w:t>
            </w:r>
          </w:p>
        </w:tc>
        <w:tc>
          <w:tcPr>
            <w:tcW w:w="1566" w:type="dxa"/>
            <w:tcBorders>
              <w:top w:val="single" w:sz="4" w:space="0" w:color="auto"/>
              <w:left w:val="single" w:sz="4" w:space="0" w:color="auto"/>
              <w:bottom w:val="single" w:sz="4" w:space="0" w:color="auto"/>
              <w:right w:val="single" w:sz="4" w:space="0" w:color="auto"/>
            </w:tcBorders>
          </w:tcPr>
          <w:p w14:paraId="06F8F138" w14:textId="77777777" w:rsidR="006024DE" w:rsidRPr="00E605C5" w:rsidRDefault="006024DE" w:rsidP="005B50E3">
            <w:pPr>
              <w:pStyle w:val="Tabletext"/>
              <w:jc w:val="left"/>
              <w:rPr>
                <w:sz w:val="18"/>
                <w:szCs w:val="18"/>
                <w:lang w:val="en-GB" w:eastAsia="ja-JP"/>
              </w:rPr>
            </w:pPr>
            <w:r w:rsidRPr="00E605C5">
              <w:rPr>
                <w:sz w:val="18"/>
                <w:szCs w:val="18"/>
                <w:lang w:val="en-GB" w:eastAsia="ja-JP"/>
              </w:rPr>
              <w:t xml:space="preserve">Minimum </w:t>
            </w:r>
            <w:r w:rsidRPr="00E605C5">
              <w:rPr>
                <w:sz w:val="18"/>
                <w:szCs w:val="18"/>
                <w:lang w:val="en-GB" w:eastAsia="ja-JP"/>
              </w:rPr>
              <w:br/>
              <w:t xml:space="preserve">usable receiver input power </w:t>
            </w:r>
            <w:r w:rsidRPr="00E605C5">
              <w:rPr>
                <w:sz w:val="18"/>
                <w:szCs w:val="18"/>
                <w:lang w:val="en-GB" w:eastAsia="ja-JP"/>
              </w:rPr>
              <w:br/>
              <w:t>(dBm)</w:t>
            </w:r>
          </w:p>
        </w:tc>
        <w:tc>
          <w:tcPr>
            <w:tcW w:w="807" w:type="dxa"/>
            <w:tcBorders>
              <w:top w:val="single" w:sz="4" w:space="0" w:color="auto"/>
              <w:left w:val="single" w:sz="4" w:space="0" w:color="auto"/>
              <w:bottom w:val="single" w:sz="4" w:space="0" w:color="auto"/>
              <w:right w:val="single" w:sz="4" w:space="0" w:color="auto"/>
            </w:tcBorders>
            <w:vAlign w:val="center"/>
          </w:tcPr>
          <w:p w14:paraId="174AA340" w14:textId="77777777" w:rsidR="006024DE" w:rsidRPr="00074478" w:rsidRDefault="006024DE" w:rsidP="0056392A">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86.6</w:t>
            </w:r>
          </w:p>
        </w:tc>
        <w:tc>
          <w:tcPr>
            <w:tcW w:w="876" w:type="dxa"/>
            <w:tcBorders>
              <w:top w:val="single" w:sz="4" w:space="0" w:color="auto"/>
              <w:left w:val="single" w:sz="4" w:space="0" w:color="auto"/>
              <w:bottom w:val="single" w:sz="4" w:space="0" w:color="auto"/>
              <w:right w:val="single" w:sz="4" w:space="0" w:color="auto"/>
            </w:tcBorders>
            <w:vAlign w:val="center"/>
          </w:tcPr>
          <w:p w14:paraId="256580AE" w14:textId="77777777" w:rsidR="006024DE" w:rsidRPr="00074478" w:rsidRDefault="006024DE" w:rsidP="0056392A">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82.7</w:t>
            </w:r>
          </w:p>
        </w:tc>
        <w:tc>
          <w:tcPr>
            <w:tcW w:w="876" w:type="dxa"/>
            <w:tcBorders>
              <w:top w:val="single" w:sz="4" w:space="0" w:color="auto"/>
              <w:left w:val="single" w:sz="4" w:space="0" w:color="auto"/>
              <w:bottom w:val="single" w:sz="4" w:space="0" w:color="auto"/>
              <w:right w:val="single" w:sz="4" w:space="0" w:color="auto"/>
            </w:tcBorders>
            <w:vAlign w:val="center"/>
          </w:tcPr>
          <w:p w14:paraId="4206500E" w14:textId="77777777" w:rsidR="006024DE" w:rsidRPr="00074478" w:rsidRDefault="006024DE" w:rsidP="0056392A">
            <w:pPr>
              <w:pStyle w:val="Tabletext"/>
              <w:jc w:val="center"/>
              <w:rPr>
                <w:sz w:val="18"/>
                <w:szCs w:val="18"/>
                <w:lang w:eastAsia="ja-JP"/>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0739EF73" w14:textId="77777777" w:rsidR="006024DE" w:rsidRPr="00074478" w:rsidRDefault="006024DE" w:rsidP="0056392A">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95.1</w:t>
            </w:r>
          </w:p>
        </w:tc>
        <w:tc>
          <w:tcPr>
            <w:tcW w:w="876" w:type="dxa"/>
            <w:tcBorders>
              <w:top w:val="single" w:sz="4" w:space="0" w:color="auto"/>
              <w:left w:val="single" w:sz="4" w:space="0" w:color="auto"/>
              <w:bottom w:val="single" w:sz="4" w:space="0" w:color="auto"/>
              <w:right w:val="single" w:sz="4" w:space="0" w:color="auto"/>
            </w:tcBorders>
            <w:vAlign w:val="center"/>
          </w:tcPr>
          <w:p w14:paraId="54A3B165" w14:textId="77777777" w:rsidR="006024DE" w:rsidRPr="00074478" w:rsidRDefault="006024DE" w:rsidP="0056392A">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89.8</w:t>
            </w:r>
          </w:p>
        </w:tc>
        <w:tc>
          <w:tcPr>
            <w:tcW w:w="876" w:type="dxa"/>
            <w:tcBorders>
              <w:top w:val="single" w:sz="4" w:space="0" w:color="auto"/>
              <w:left w:val="single" w:sz="4" w:space="0" w:color="auto"/>
              <w:bottom w:val="single" w:sz="4" w:space="0" w:color="auto"/>
              <w:right w:val="single" w:sz="4" w:space="0" w:color="auto"/>
            </w:tcBorders>
            <w:vAlign w:val="center"/>
          </w:tcPr>
          <w:p w14:paraId="26D94663" w14:textId="77777777" w:rsidR="006024DE" w:rsidRPr="00074478" w:rsidRDefault="006024DE" w:rsidP="0056392A">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78.3</w:t>
            </w:r>
          </w:p>
        </w:tc>
        <w:tc>
          <w:tcPr>
            <w:tcW w:w="807" w:type="dxa"/>
            <w:tcBorders>
              <w:top w:val="single" w:sz="4" w:space="0" w:color="auto"/>
              <w:left w:val="single" w:sz="4" w:space="0" w:color="auto"/>
              <w:bottom w:val="single" w:sz="4" w:space="0" w:color="auto"/>
              <w:right w:val="single" w:sz="4" w:space="0" w:color="auto"/>
            </w:tcBorders>
            <w:vAlign w:val="center"/>
          </w:tcPr>
          <w:p w14:paraId="786DFD82" w14:textId="77777777" w:rsidR="006024DE" w:rsidRPr="00074478" w:rsidRDefault="006024DE" w:rsidP="0056392A">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95.1</w:t>
            </w:r>
          </w:p>
        </w:tc>
        <w:tc>
          <w:tcPr>
            <w:tcW w:w="876" w:type="dxa"/>
            <w:tcBorders>
              <w:top w:val="single" w:sz="4" w:space="0" w:color="auto"/>
              <w:left w:val="single" w:sz="4" w:space="0" w:color="auto"/>
              <w:bottom w:val="single" w:sz="4" w:space="0" w:color="auto"/>
              <w:right w:val="single" w:sz="4" w:space="0" w:color="auto"/>
            </w:tcBorders>
            <w:vAlign w:val="center"/>
          </w:tcPr>
          <w:p w14:paraId="2EA35140" w14:textId="77777777" w:rsidR="006024DE" w:rsidRPr="00074478" w:rsidRDefault="006024DE" w:rsidP="0056392A">
            <w:pPr>
              <w:pStyle w:val="Tabletext"/>
              <w:jc w:val="center"/>
              <w:rPr>
                <w:rFonts w:eastAsia="MS Mincho"/>
                <w:b/>
                <w:bCs/>
                <w:sz w:val="18"/>
                <w:szCs w:val="18"/>
                <w:lang w:eastAsia="ja-JP"/>
              </w:rPr>
            </w:pPr>
            <w:r w:rsidRPr="00074478">
              <w:rPr>
                <w:rFonts w:eastAsia="MS PGothic"/>
                <w:sz w:val="18"/>
                <w:szCs w:val="18"/>
                <w:lang w:eastAsia="ja-JP"/>
              </w:rPr>
              <w:t>–</w:t>
            </w:r>
            <w:r w:rsidRPr="00074478">
              <w:rPr>
                <w:sz w:val="18"/>
                <w:szCs w:val="18"/>
                <w:lang w:eastAsia="ja-JP"/>
              </w:rPr>
              <w:t>89.8</w:t>
            </w:r>
          </w:p>
        </w:tc>
        <w:tc>
          <w:tcPr>
            <w:tcW w:w="876" w:type="dxa"/>
            <w:tcBorders>
              <w:top w:val="single" w:sz="4" w:space="0" w:color="auto"/>
              <w:left w:val="single" w:sz="4" w:space="0" w:color="auto"/>
              <w:bottom w:val="single" w:sz="4" w:space="0" w:color="auto"/>
              <w:right w:val="single" w:sz="4" w:space="0" w:color="auto"/>
            </w:tcBorders>
            <w:vAlign w:val="center"/>
          </w:tcPr>
          <w:p w14:paraId="4A70C2D1" w14:textId="77777777" w:rsidR="006024DE" w:rsidRPr="00074478" w:rsidRDefault="006024DE" w:rsidP="0056392A">
            <w:pPr>
              <w:pStyle w:val="Tabletext"/>
              <w:jc w:val="center"/>
              <w:rPr>
                <w:rFonts w:eastAsia="MS Mincho"/>
                <w:b/>
                <w:bCs/>
                <w:sz w:val="18"/>
                <w:szCs w:val="18"/>
                <w:lang w:eastAsia="ja-JP"/>
              </w:rPr>
            </w:pPr>
            <w:r w:rsidRPr="00074478">
              <w:rPr>
                <w:rFonts w:eastAsia="MS PGothic"/>
                <w:sz w:val="18"/>
                <w:szCs w:val="18"/>
                <w:lang w:eastAsia="ja-JP"/>
              </w:rPr>
              <w:t>–</w:t>
            </w:r>
            <w:r w:rsidRPr="00074478">
              <w:rPr>
                <w:sz w:val="18"/>
                <w:szCs w:val="18"/>
                <w:lang w:eastAsia="ja-JP"/>
              </w:rPr>
              <w:t>78.3</w:t>
            </w:r>
          </w:p>
        </w:tc>
      </w:tr>
      <w:tr w:rsidR="006024DE" w:rsidRPr="00074478" w14:paraId="5BD9F97F"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767457BA" w14:textId="77777777" w:rsidR="006024DE" w:rsidRPr="00074478" w:rsidRDefault="006024DE" w:rsidP="0056392A">
            <w:pPr>
              <w:pStyle w:val="Tabletext"/>
              <w:jc w:val="center"/>
              <w:rPr>
                <w:sz w:val="18"/>
                <w:szCs w:val="18"/>
                <w:lang w:eastAsia="ja-JP"/>
              </w:rPr>
            </w:pPr>
            <w:r w:rsidRPr="00074478">
              <w:rPr>
                <w:sz w:val="18"/>
                <w:szCs w:val="18"/>
                <w:lang w:eastAsia="ja-JP"/>
              </w:rPr>
              <w:t>14</w:t>
            </w:r>
          </w:p>
        </w:tc>
        <w:tc>
          <w:tcPr>
            <w:tcW w:w="1566" w:type="dxa"/>
            <w:tcBorders>
              <w:top w:val="single" w:sz="4" w:space="0" w:color="auto"/>
              <w:left w:val="single" w:sz="4" w:space="0" w:color="auto"/>
              <w:bottom w:val="single" w:sz="4" w:space="0" w:color="auto"/>
              <w:right w:val="single" w:sz="4" w:space="0" w:color="auto"/>
            </w:tcBorders>
          </w:tcPr>
          <w:p w14:paraId="6856803E" w14:textId="77777777" w:rsidR="006024DE" w:rsidRPr="00E605C5" w:rsidRDefault="006024DE" w:rsidP="005B50E3">
            <w:pPr>
              <w:pStyle w:val="Tabletext"/>
              <w:jc w:val="left"/>
              <w:rPr>
                <w:sz w:val="18"/>
                <w:szCs w:val="18"/>
                <w:lang w:val="en-GB" w:eastAsia="ja-JP"/>
              </w:rPr>
            </w:pPr>
            <w:r w:rsidRPr="00E605C5">
              <w:rPr>
                <w:sz w:val="18"/>
                <w:szCs w:val="18"/>
                <w:lang w:val="en-GB" w:eastAsia="ja-JP"/>
              </w:rPr>
              <w:t>Receiver</w:t>
            </w:r>
            <w:r w:rsidRPr="00E605C5">
              <w:rPr>
                <w:sz w:val="18"/>
                <w:szCs w:val="18"/>
                <w:lang w:val="en-GB" w:eastAsia="ja-JP"/>
              </w:rPr>
              <w:br/>
              <w:t xml:space="preserve">antenna gain, </w:t>
            </w:r>
            <w:r w:rsidRPr="00E605C5">
              <w:rPr>
                <w:sz w:val="18"/>
                <w:szCs w:val="18"/>
                <w:lang w:val="en-GB" w:eastAsia="ja-JP"/>
              </w:rPr>
              <w:br/>
            </w:r>
            <w:r w:rsidRPr="00E605C5">
              <w:rPr>
                <w:i/>
                <w:iCs/>
                <w:sz w:val="18"/>
                <w:szCs w:val="18"/>
                <w:lang w:val="en-GB" w:eastAsia="ja-JP"/>
              </w:rPr>
              <w:t>G</w:t>
            </w:r>
            <w:r w:rsidRPr="00E605C5">
              <w:rPr>
                <w:i/>
                <w:iCs/>
                <w:sz w:val="18"/>
                <w:szCs w:val="18"/>
                <w:vertAlign w:val="subscript"/>
                <w:lang w:val="en-GB" w:eastAsia="ja-JP"/>
              </w:rPr>
              <w:t>r</w:t>
            </w:r>
            <w:r w:rsidRPr="00E605C5">
              <w:rPr>
                <w:sz w:val="18"/>
                <w:szCs w:val="18"/>
                <w:lang w:val="en-GB" w:eastAsia="ja-JP"/>
              </w:rPr>
              <w:t xml:space="preserve"> (dBi)</w:t>
            </w:r>
          </w:p>
        </w:tc>
        <w:tc>
          <w:tcPr>
            <w:tcW w:w="807" w:type="dxa"/>
            <w:tcBorders>
              <w:top w:val="single" w:sz="4" w:space="0" w:color="auto"/>
              <w:left w:val="single" w:sz="4" w:space="0" w:color="auto"/>
              <w:bottom w:val="single" w:sz="4" w:space="0" w:color="auto"/>
              <w:right w:val="single" w:sz="4" w:space="0" w:color="auto"/>
            </w:tcBorders>
            <w:vAlign w:val="center"/>
          </w:tcPr>
          <w:p w14:paraId="5982A629" w14:textId="77777777" w:rsidR="006024DE" w:rsidRPr="00074478" w:rsidRDefault="006024DE" w:rsidP="0056392A">
            <w:pPr>
              <w:pStyle w:val="Tabletext"/>
              <w:jc w:val="center"/>
              <w:rPr>
                <w:sz w:val="18"/>
                <w:szCs w:val="18"/>
                <w:lang w:eastAsia="ja-JP"/>
              </w:rPr>
            </w:pPr>
            <w:r w:rsidRPr="00074478">
              <w:rPr>
                <w:sz w:val="18"/>
                <w:szCs w:val="18"/>
              </w:rPr>
              <w:t>–</w:t>
            </w:r>
            <w:r w:rsidRPr="00074478">
              <w:rPr>
                <w:sz w:val="18"/>
                <w:szCs w:val="18"/>
                <w:lang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14:paraId="042D525B" w14:textId="77777777" w:rsidR="006024DE" w:rsidRPr="00074478" w:rsidRDefault="006024DE" w:rsidP="0056392A">
            <w:pPr>
              <w:pStyle w:val="Tabletext"/>
              <w:jc w:val="center"/>
              <w:rPr>
                <w:sz w:val="18"/>
                <w:szCs w:val="18"/>
                <w:lang w:eastAsia="ja-JP"/>
              </w:rPr>
            </w:pPr>
            <w:r w:rsidRPr="00074478">
              <w:rPr>
                <w:sz w:val="18"/>
                <w:szCs w:val="18"/>
              </w:rPr>
              <w:t>–</w:t>
            </w:r>
            <w:r w:rsidRPr="00074478">
              <w:rPr>
                <w:sz w:val="18"/>
                <w:szCs w:val="18"/>
                <w:lang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14:paraId="59BD3045" w14:textId="77777777" w:rsidR="006024DE" w:rsidRPr="00074478" w:rsidRDefault="006024DE" w:rsidP="0056392A">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49F19E48" w14:textId="77777777" w:rsidR="006024DE" w:rsidRPr="00074478" w:rsidRDefault="006024DE" w:rsidP="0056392A">
            <w:pPr>
              <w:pStyle w:val="Tabletext"/>
              <w:jc w:val="center"/>
              <w:rPr>
                <w:sz w:val="18"/>
                <w:szCs w:val="18"/>
                <w:lang w:eastAsia="ja-JP"/>
              </w:rPr>
            </w:pPr>
            <w:r w:rsidRPr="00074478">
              <w:rPr>
                <w:sz w:val="18"/>
                <w:szCs w:val="18"/>
              </w:rPr>
              <w:t>–</w:t>
            </w:r>
            <w:r w:rsidRPr="00074478">
              <w:rPr>
                <w:sz w:val="18"/>
                <w:szCs w:val="18"/>
                <w:lang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14:paraId="55521A7B" w14:textId="77777777" w:rsidR="006024DE" w:rsidRPr="00074478" w:rsidRDefault="006024DE" w:rsidP="0056392A">
            <w:pPr>
              <w:pStyle w:val="Tabletext"/>
              <w:jc w:val="center"/>
              <w:rPr>
                <w:sz w:val="18"/>
                <w:szCs w:val="18"/>
                <w:lang w:eastAsia="ja-JP"/>
              </w:rPr>
            </w:pPr>
            <w:r w:rsidRPr="00074478">
              <w:rPr>
                <w:sz w:val="18"/>
                <w:szCs w:val="18"/>
              </w:rPr>
              <w:t>–</w:t>
            </w:r>
            <w:r w:rsidRPr="00074478">
              <w:rPr>
                <w:sz w:val="18"/>
                <w:szCs w:val="18"/>
                <w:lang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14:paraId="49CEB0DB" w14:textId="77777777" w:rsidR="006024DE" w:rsidRPr="00074478" w:rsidRDefault="006024DE" w:rsidP="0056392A">
            <w:pPr>
              <w:pStyle w:val="Tabletext"/>
              <w:jc w:val="center"/>
              <w:rPr>
                <w:sz w:val="18"/>
                <w:szCs w:val="18"/>
                <w:lang w:eastAsia="ja-JP"/>
              </w:rPr>
            </w:pPr>
            <w:r w:rsidRPr="00074478">
              <w:rPr>
                <w:sz w:val="18"/>
                <w:szCs w:val="18"/>
              </w:rPr>
              <w:t>–</w:t>
            </w:r>
            <w:r w:rsidRPr="00074478">
              <w:rPr>
                <w:sz w:val="18"/>
                <w:szCs w:val="18"/>
                <w:lang w:eastAsia="ja-JP"/>
              </w:rPr>
              <w:t>0.85</w:t>
            </w:r>
          </w:p>
        </w:tc>
        <w:tc>
          <w:tcPr>
            <w:tcW w:w="807" w:type="dxa"/>
            <w:tcBorders>
              <w:top w:val="single" w:sz="4" w:space="0" w:color="auto"/>
              <w:left w:val="single" w:sz="4" w:space="0" w:color="auto"/>
              <w:bottom w:val="single" w:sz="4" w:space="0" w:color="auto"/>
              <w:right w:val="single" w:sz="4" w:space="0" w:color="auto"/>
            </w:tcBorders>
            <w:vAlign w:val="center"/>
          </w:tcPr>
          <w:p w14:paraId="1963A90A" w14:textId="77777777" w:rsidR="006024DE" w:rsidRPr="00074478" w:rsidRDefault="006024DE" w:rsidP="0056392A">
            <w:pPr>
              <w:pStyle w:val="Tabletext"/>
              <w:jc w:val="center"/>
              <w:rPr>
                <w:sz w:val="18"/>
                <w:szCs w:val="18"/>
                <w:lang w:eastAsia="ja-JP"/>
              </w:rPr>
            </w:pPr>
            <w:r w:rsidRPr="00074478">
              <w:rPr>
                <w:sz w:val="18"/>
                <w:szCs w:val="18"/>
              </w:rPr>
              <w:t>–</w:t>
            </w:r>
            <w:r w:rsidRPr="00074478">
              <w:rPr>
                <w:sz w:val="18"/>
                <w:szCs w:val="18"/>
                <w:lang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14:paraId="1F589231" w14:textId="77777777" w:rsidR="006024DE" w:rsidRPr="00074478" w:rsidRDefault="006024DE" w:rsidP="0056392A">
            <w:pPr>
              <w:pStyle w:val="Tabletext"/>
              <w:jc w:val="center"/>
              <w:rPr>
                <w:sz w:val="18"/>
                <w:szCs w:val="18"/>
                <w:lang w:eastAsia="ja-JP"/>
              </w:rPr>
            </w:pPr>
            <w:r w:rsidRPr="00074478">
              <w:rPr>
                <w:sz w:val="18"/>
                <w:szCs w:val="18"/>
              </w:rPr>
              <w:t>–</w:t>
            </w:r>
            <w:r w:rsidRPr="00074478">
              <w:rPr>
                <w:sz w:val="18"/>
                <w:szCs w:val="18"/>
                <w:lang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14:paraId="23ED2610" w14:textId="77777777" w:rsidR="006024DE" w:rsidRPr="00074478" w:rsidRDefault="006024DE" w:rsidP="0056392A">
            <w:pPr>
              <w:pStyle w:val="Tabletext"/>
              <w:jc w:val="center"/>
              <w:rPr>
                <w:sz w:val="18"/>
                <w:szCs w:val="18"/>
                <w:lang w:eastAsia="ja-JP"/>
              </w:rPr>
            </w:pPr>
            <w:r w:rsidRPr="00074478">
              <w:rPr>
                <w:sz w:val="18"/>
                <w:szCs w:val="18"/>
              </w:rPr>
              <w:t>–</w:t>
            </w:r>
            <w:r w:rsidRPr="00074478">
              <w:rPr>
                <w:sz w:val="18"/>
                <w:szCs w:val="18"/>
                <w:lang w:eastAsia="ja-JP"/>
              </w:rPr>
              <w:t>0.85</w:t>
            </w:r>
          </w:p>
        </w:tc>
      </w:tr>
      <w:tr w:rsidR="006024DE" w:rsidRPr="00074478" w14:paraId="4FF9ED08"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54455421" w14:textId="77777777" w:rsidR="006024DE" w:rsidRPr="00074478" w:rsidRDefault="006024DE" w:rsidP="0056392A">
            <w:pPr>
              <w:pStyle w:val="Tabletext"/>
              <w:jc w:val="center"/>
              <w:rPr>
                <w:sz w:val="18"/>
                <w:szCs w:val="18"/>
                <w:lang w:eastAsia="ja-JP"/>
              </w:rPr>
            </w:pPr>
            <w:r w:rsidRPr="00074478">
              <w:rPr>
                <w:sz w:val="18"/>
                <w:szCs w:val="18"/>
                <w:lang w:eastAsia="ja-JP"/>
              </w:rPr>
              <w:t>15</w:t>
            </w:r>
          </w:p>
        </w:tc>
        <w:tc>
          <w:tcPr>
            <w:tcW w:w="1566" w:type="dxa"/>
            <w:tcBorders>
              <w:top w:val="single" w:sz="4" w:space="0" w:color="auto"/>
              <w:left w:val="single" w:sz="4" w:space="0" w:color="auto"/>
              <w:bottom w:val="single" w:sz="4" w:space="0" w:color="auto"/>
              <w:right w:val="single" w:sz="4" w:space="0" w:color="auto"/>
            </w:tcBorders>
          </w:tcPr>
          <w:p w14:paraId="02B94B69" w14:textId="77777777" w:rsidR="006024DE" w:rsidRPr="00074478" w:rsidRDefault="006024DE" w:rsidP="005B50E3">
            <w:pPr>
              <w:pStyle w:val="Tabletext"/>
              <w:jc w:val="left"/>
              <w:rPr>
                <w:sz w:val="18"/>
                <w:szCs w:val="18"/>
                <w:lang w:eastAsia="ja-JP"/>
              </w:rPr>
            </w:pPr>
            <w:r w:rsidRPr="00074478">
              <w:rPr>
                <w:sz w:val="18"/>
                <w:szCs w:val="18"/>
                <w:lang w:eastAsia="ja-JP"/>
              </w:rPr>
              <w:t xml:space="preserve">Effective </w:t>
            </w:r>
            <w:r w:rsidRPr="00074478">
              <w:rPr>
                <w:sz w:val="18"/>
                <w:szCs w:val="18"/>
                <w:lang w:eastAsia="ja-JP"/>
              </w:rPr>
              <w:br/>
              <w:t xml:space="preserve">antenna </w:t>
            </w:r>
            <w:r w:rsidRPr="00074478">
              <w:rPr>
                <w:sz w:val="18"/>
                <w:szCs w:val="18"/>
                <w:lang w:eastAsia="ja-JP"/>
              </w:rPr>
              <w:br/>
              <w:t>aperture (dB/m</w:t>
            </w:r>
            <w:r w:rsidRPr="00074478">
              <w:rPr>
                <w:sz w:val="18"/>
                <w:szCs w:val="18"/>
                <w:vertAlign w:val="superscript"/>
                <w:lang w:eastAsia="ja-JP"/>
              </w:rPr>
              <w:t>2</w:t>
            </w:r>
            <w:r w:rsidRPr="00074478">
              <w:rPr>
                <w:sz w:val="18"/>
                <w:szCs w:val="18"/>
                <w:lang w:eastAsia="ja-JP"/>
              </w:rPr>
              <w:t>)</w:t>
            </w:r>
          </w:p>
        </w:tc>
        <w:tc>
          <w:tcPr>
            <w:tcW w:w="807" w:type="dxa"/>
            <w:tcBorders>
              <w:top w:val="single" w:sz="4" w:space="0" w:color="auto"/>
              <w:left w:val="single" w:sz="4" w:space="0" w:color="auto"/>
              <w:bottom w:val="single" w:sz="4" w:space="0" w:color="auto"/>
              <w:right w:val="single" w:sz="4" w:space="0" w:color="auto"/>
            </w:tcBorders>
            <w:vAlign w:val="center"/>
          </w:tcPr>
          <w:p w14:paraId="198EB152" w14:textId="77777777" w:rsidR="006024DE" w:rsidRPr="00074478" w:rsidRDefault="006024DE" w:rsidP="0056392A">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14:paraId="123556C9" w14:textId="77777777" w:rsidR="006024DE" w:rsidRPr="00074478" w:rsidRDefault="006024DE" w:rsidP="0056392A">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14:paraId="234F05C8" w14:textId="77777777" w:rsidR="006024DE" w:rsidRPr="00074478" w:rsidRDefault="006024DE" w:rsidP="0056392A">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299D9C4E" w14:textId="77777777" w:rsidR="006024DE" w:rsidRPr="00074478" w:rsidRDefault="006024DE" w:rsidP="0056392A">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14:paraId="1E821D3A" w14:textId="77777777" w:rsidR="006024DE" w:rsidRPr="00074478" w:rsidRDefault="006024DE" w:rsidP="0056392A">
            <w:pPr>
              <w:pStyle w:val="Tabletext"/>
              <w:jc w:val="center"/>
              <w:rPr>
                <w:sz w:val="18"/>
                <w:szCs w:val="18"/>
              </w:rPr>
            </w:pPr>
            <w:r w:rsidRPr="00074478">
              <w:rPr>
                <w:rFonts w:eastAsia="MS PGothic"/>
                <w:sz w:val="18"/>
                <w:szCs w:val="18"/>
                <w:lang w:eastAsia="ja-JP"/>
              </w:rPr>
              <w:t>–</w:t>
            </w:r>
            <w:r w:rsidRPr="00074478">
              <w:rPr>
                <w:sz w:val="18"/>
                <w:szCs w:val="18"/>
                <w:lang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14:paraId="00A7F917" w14:textId="77777777" w:rsidR="006024DE" w:rsidRPr="00074478" w:rsidRDefault="006024DE" w:rsidP="0056392A">
            <w:pPr>
              <w:pStyle w:val="Tabletext"/>
              <w:jc w:val="center"/>
              <w:rPr>
                <w:sz w:val="18"/>
                <w:szCs w:val="18"/>
              </w:rPr>
            </w:pPr>
            <w:r w:rsidRPr="00074478">
              <w:rPr>
                <w:rFonts w:eastAsia="MS PGothic"/>
                <w:sz w:val="18"/>
                <w:szCs w:val="18"/>
                <w:lang w:eastAsia="ja-JP"/>
              </w:rPr>
              <w:t>–</w:t>
            </w:r>
            <w:r w:rsidRPr="00074478">
              <w:rPr>
                <w:sz w:val="18"/>
                <w:szCs w:val="18"/>
                <w:lang w:eastAsia="ja-JP"/>
              </w:rPr>
              <w:t>8.3</w:t>
            </w:r>
          </w:p>
        </w:tc>
        <w:tc>
          <w:tcPr>
            <w:tcW w:w="807" w:type="dxa"/>
            <w:tcBorders>
              <w:top w:val="single" w:sz="4" w:space="0" w:color="auto"/>
              <w:left w:val="single" w:sz="4" w:space="0" w:color="auto"/>
              <w:bottom w:val="single" w:sz="4" w:space="0" w:color="auto"/>
              <w:right w:val="single" w:sz="4" w:space="0" w:color="auto"/>
            </w:tcBorders>
            <w:vAlign w:val="center"/>
          </w:tcPr>
          <w:p w14:paraId="470B919D" w14:textId="77777777" w:rsidR="006024DE" w:rsidRPr="00074478" w:rsidRDefault="006024DE" w:rsidP="0056392A">
            <w:pPr>
              <w:pStyle w:val="Tabletext"/>
              <w:jc w:val="center"/>
              <w:rPr>
                <w:sz w:val="18"/>
                <w:szCs w:val="18"/>
              </w:rPr>
            </w:pPr>
            <w:r w:rsidRPr="00074478">
              <w:rPr>
                <w:rFonts w:eastAsia="MS PGothic"/>
                <w:sz w:val="18"/>
                <w:szCs w:val="18"/>
                <w:lang w:eastAsia="ja-JP"/>
              </w:rPr>
              <w:t>–</w:t>
            </w:r>
            <w:r w:rsidRPr="00074478">
              <w:rPr>
                <w:sz w:val="18"/>
                <w:szCs w:val="18"/>
                <w:lang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14:paraId="21DE1EF6" w14:textId="77777777" w:rsidR="006024DE" w:rsidRPr="00074478" w:rsidRDefault="006024DE" w:rsidP="0056392A">
            <w:pPr>
              <w:pStyle w:val="Tabletext"/>
              <w:jc w:val="center"/>
              <w:rPr>
                <w:sz w:val="18"/>
                <w:szCs w:val="18"/>
              </w:rPr>
            </w:pPr>
            <w:r w:rsidRPr="00074478">
              <w:rPr>
                <w:rFonts w:eastAsia="MS PGothic"/>
                <w:sz w:val="18"/>
                <w:szCs w:val="18"/>
                <w:lang w:eastAsia="ja-JP"/>
              </w:rPr>
              <w:t>–</w:t>
            </w:r>
            <w:r w:rsidRPr="00074478">
              <w:rPr>
                <w:sz w:val="18"/>
                <w:szCs w:val="18"/>
                <w:lang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14:paraId="61568A06" w14:textId="77777777" w:rsidR="006024DE" w:rsidRPr="00074478" w:rsidRDefault="006024DE" w:rsidP="0056392A">
            <w:pPr>
              <w:pStyle w:val="Tabletext"/>
              <w:jc w:val="center"/>
              <w:rPr>
                <w:sz w:val="18"/>
                <w:szCs w:val="18"/>
              </w:rPr>
            </w:pPr>
            <w:r w:rsidRPr="00074478">
              <w:rPr>
                <w:rFonts w:eastAsia="MS PGothic"/>
                <w:sz w:val="18"/>
                <w:szCs w:val="18"/>
                <w:lang w:eastAsia="ja-JP"/>
              </w:rPr>
              <w:t>–</w:t>
            </w:r>
            <w:r w:rsidRPr="00074478">
              <w:rPr>
                <w:sz w:val="18"/>
                <w:szCs w:val="18"/>
                <w:lang w:eastAsia="ja-JP"/>
              </w:rPr>
              <w:t>8.3</w:t>
            </w:r>
          </w:p>
        </w:tc>
      </w:tr>
      <w:tr w:rsidR="006024DE" w:rsidRPr="00074478" w14:paraId="27837EA2"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4207387A" w14:textId="77777777" w:rsidR="006024DE" w:rsidRPr="00074478" w:rsidRDefault="006024DE" w:rsidP="0056392A">
            <w:pPr>
              <w:pStyle w:val="Tabletext"/>
              <w:jc w:val="center"/>
              <w:rPr>
                <w:sz w:val="18"/>
                <w:szCs w:val="18"/>
              </w:rPr>
            </w:pPr>
            <w:r w:rsidRPr="00074478">
              <w:rPr>
                <w:sz w:val="18"/>
                <w:szCs w:val="18"/>
              </w:rPr>
              <w:t>16</w:t>
            </w:r>
          </w:p>
        </w:tc>
        <w:tc>
          <w:tcPr>
            <w:tcW w:w="1566" w:type="dxa"/>
            <w:tcBorders>
              <w:top w:val="single" w:sz="4" w:space="0" w:color="auto"/>
              <w:left w:val="single" w:sz="4" w:space="0" w:color="auto"/>
              <w:bottom w:val="single" w:sz="4" w:space="0" w:color="auto"/>
              <w:right w:val="single" w:sz="4" w:space="0" w:color="auto"/>
            </w:tcBorders>
          </w:tcPr>
          <w:p w14:paraId="2A0E81BB" w14:textId="77777777" w:rsidR="006024DE" w:rsidRPr="00E605C5" w:rsidRDefault="006024DE" w:rsidP="005B50E3">
            <w:pPr>
              <w:pStyle w:val="Tabletext"/>
              <w:jc w:val="left"/>
              <w:rPr>
                <w:sz w:val="18"/>
                <w:szCs w:val="18"/>
                <w:lang w:val="en-GB" w:eastAsia="ja-JP"/>
              </w:rPr>
            </w:pPr>
            <w:r w:rsidRPr="00E605C5">
              <w:rPr>
                <w:sz w:val="18"/>
                <w:szCs w:val="18"/>
                <w:lang w:val="en-GB"/>
              </w:rPr>
              <w:t>Minimum</w:t>
            </w:r>
            <w:r w:rsidRPr="00E605C5">
              <w:rPr>
                <w:sz w:val="18"/>
                <w:szCs w:val="18"/>
                <w:lang w:val="en-GB"/>
              </w:rPr>
              <w:br/>
            </w:r>
            <w:r w:rsidRPr="00E605C5">
              <w:rPr>
                <w:sz w:val="18"/>
                <w:szCs w:val="18"/>
                <w:lang w:val="en-GB" w:eastAsia="ja-JP"/>
              </w:rPr>
              <w:t xml:space="preserve">usable </w:t>
            </w:r>
            <w:r w:rsidRPr="00E605C5">
              <w:rPr>
                <w:sz w:val="18"/>
                <w:szCs w:val="18"/>
                <w:lang w:val="en-GB"/>
              </w:rPr>
              <w:t>field</w:t>
            </w:r>
            <w:r w:rsidRPr="00E605C5">
              <w:rPr>
                <w:sz w:val="18"/>
                <w:szCs w:val="18"/>
                <w:lang w:val="en-GB"/>
              </w:rPr>
              <w:br/>
            </w:r>
            <w:r w:rsidRPr="00E605C5">
              <w:rPr>
                <w:sz w:val="18"/>
                <w:szCs w:val="18"/>
                <w:lang w:val="en-GB"/>
              </w:rPr>
              <w:lastRenderedPageBreak/>
              <w:t xml:space="preserve">strength, </w:t>
            </w:r>
            <w:r w:rsidRPr="00E605C5">
              <w:rPr>
                <w:i/>
                <w:iCs/>
                <w:sz w:val="18"/>
                <w:szCs w:val="18"/>
                <w:lang w:val="en-GB"/>
              </w:rPr>
              <w:t>E</w:t>
            </w:r>
            <w:r w:rsidRPr="00E605C5">
              <w:rPr>
                <w:i/>
                <w:iCs/>
                <w:sz w:val="18"/>
                <w:szCs w:val="18"/>
                <w:vertAlign w:val="subscript"/>
                <w:lang w:val="en-GB"/>
              </w:rPr>
              <w:t>min</w:t>
            </w:r>
            <w:r w:rsidRPr="00E605C5">
              <w:rPr>
                <w:sz w:val="18"/>
                <w:szCs w:val="18"/>
                <w:lang w:val="en-GB"/>
              </w:rPr>
              <w:br/>
              <w:t>(dB(</w:t>
            </w:r>
            <w:r w:rsidRPr="00074478">
              <w:rPr>
                <w:sz w:val="18"/>
                <w:szCs w:val="18"/>
              </w:rPr>
              <w:t>μ</w:t>
            </w:r>
            <w:r w:rsidRPr="00E605C5">
              <w:rPr>
                <w:sz w:val="18"/>
                <w:szCs w:val="18"/>
                <w:lang w:val="en-GB"/>
              </w:rPr>
              <w:t>V/m</w:t>
            </w:r>
            <w:r w:rsidRPr="00E605C5">
              <w:rPr>
                <w:sz w:val="18"/>
                <w:szCs w:val="18"/>
                <w:lang w:val="en-GB" w:eastAsia="ja-JP"/>
              </w:rPr>
              <w:t>))</w:t>
            </w:r>
          </w:p>
        </w:tc>
        <w:tc>
          <w:tcPr>
            <w:tcW w:w="807" w:type="dxa"/>
            <w:tcBorders>
              <w:top w:val="single" w:sz="4" w:space="0" w:color="auto"/>
              <w:left w:val="single" w:sz="4" w:space="0" w:color="auto"/>
              <w:bottom w:val="single" w:sz="4" w:space="0" w:color="auto"/>
              <w:right w:val="single" w:sz="4" w:space="0" w:color="auto"/>
            </w:tcBorders>
            <w:vAlign w:val="center"/>
          </w:tcPr>
          <w:p w14:paraId="09939B82" w14:textId="77777777" w:rsidR="006024DE" w:rsidRPr="00074478" w:rsidRDefault="006024DE" w:rsidP="0056392A">
            <w:pPr>
              <w:pStyle w:val="Tabletext"/>
              <w:jc w:val="center"/>
              <w:rPr>
                <w:sz w:val="18"/>
                <w:szCs w:val="18"/>
                <w:lang w:eastAsia="ja-JP"/>
              </w:rPr>
            </w:pPr>
            <w:r w:rsidRPr="00074478">
              <w:rPr>
                <w:sz w:val="18"/>
                <w:szCs w:val="18"/>
                <w:lang w:eastAsia="ja-JP"/>
              </w:rPr>
              <w:lastRenderedPageBreak/>
              <w:t>39.5</w:t>
            </w:r>
          </w:p>
        </w:tc>
        <w:tc>
          <w:tcPr>
            <w:tcW w:w="876" w:type="dxa"/>
            <w:tcBorders>
              <w:top w:val="single" w:sz="4" w:space="0" w:color="auto"/>
              <w:left w:val="single" w:sz="4" w:space="0" w:color="auto"/>
              <w:bottom w:val="single" w:sz="4" w:space="0" w:color="auto"/>
              <w:right w:val="single" w:sz="4" w:space="0" w:color="auto"/>
            </w:tcBorders>
            <w:vAlign w:val="center"/>
          </w:tcPr>
          <w:p w14:paraId="7EC18305" w14:textId="77777777" w:rsidR="006024DE" w:rsidRPr="00074478" w:rsidRDefault="006024DE" w:rsidP="0056392A">
            <w:pPr>
              <w:pStyle w:val="Tabletext"/>
              <w:jc w:val="center"/>
              <w:rPr>
                <w:sz w:val="18"/>
                <w:szCs w:val="18"/>
                <w:lang w:eastAsia="ja-JP"/>
              </w:rPr>
            </w:pPr>
            <w:r w:rsidRPr="00074478">
              <w:rPr>
                <w:sz w:val="18"/>
                <w:szCs w:val="18"/>
                <w:lang w:eastAsia="ja-JP"/>
              </w:rPr>
              <w:t>43.4</w:t>
            </w:r>
          </w:p>
        </w:tc>
        <w:tc>
          <w:tcPr>
            <w:tcW w:w="876" w:type="dxa"/>
            <w:tcBorders>
              <w:top w:val="single" w:sz="4" w:space="0" w:color="auto"/>
              <w:left w:val="single" w:sz="4" w:space="0" w:color="auto"/>
              <w:bottom w:val="single" w:sz="4" w:space="0" w:color="auto"/>
              <w:right w:val="single" w:sz="4" w:space="0" w:color="auto"/>
            </w:tcBorders>
            <w:vAlign w:val="center"/>
          </w:tcPr>
          <w:p w14:paraId="60CC4AE1" w14:textId="77777777" w:rsidR="006024DE" w:rsidRPr="00074478" w:rsidRDefault="006024DE" w:rsidP="0056392A">
            <w:pPr>
              <w:pStyle w:val="Tabletext"/>
              <w:jc w:val="center"/>
              <w:rPr>
                <w:sz w:val="18"/>
                <w:szCs w:val="18"/>
              </w:rPr>
            </w:pPr>
          </w:p>
        </w:tc>
        <w:tc>
          <w:tcPr>
            <w:tcW w:w="807" w:type="dxa"/>
            <w:tcBorders>
              <w:top w:val="single" w:sz="4" w:space="0" w:color="auto"/>
              <w:left w:val="single" w:sz="4" w:space="0" w:color="auto"/>
              <w:bottom w:val="single" w:sz="4" w:space="0" w:color="auto"/>
              <w:right w:val="single" w:sz="4" w:space="0" w:color="auto"/>
            </w:tcBorders>
            <w:vAlign w:val="center"/>
          </w:tcPr>
          <w:p w14:paraId="18618184" w14:textId="77777777" w:rsidR="006024DE" w:rsidRPr="00074478" w:rsidRDefault="006024DE" w:rsidP="0056392A">
            <w:pPr>
              <w:pStyle w:val="Tabletext"/>
              <w:jc w:val="center"/>
              <w:rPr>
                <w:sz w:val="18"/>
                <w:szCs w:val="18"/>
                <w:lang w:eastAsia="ja-JP"/>
              </w:rPr>
            </w:pPr>
            <w:r w:rsidRPr="00074478">
              <w:rPr>
                <w:sz w:val="18"/>
                <w:szCs w:val="18"/>
                <w:lang w:eastAsia="ja-JP"/>
              </w:rPr>
              <w:t>31.0</w:t>
            </w:r>
          </w:p>
        </w:tc>
        <w:tc>
          <w:tcPr>
            <w:tcW w:w="876" w:type="dxa"/>
            <w:tcBorders>
              <w:top w:val="single" w:sz="4" w:space="0" w:color="auto"/>
              <w:left w:val="single" w:sz="4" w:space="0" w:color="auto"/>
              <w:bottom w:val="single" w:sz="4" w:space="0" w:color="auto"/>
              <w:right w:val="single" w:sz="4" w:space="0" w:color="auto"/>
            </w:tcBorders>
            <w:vAlign w:val="center"/>
          </w:tcPr>
          <w:p w14:paraId="6FB26E61" w14:textId="77777777" w:rsidR="006024DE" w:rsidRPr="00074478" w:rsidRDefault="006024DE" w:rsidP="0056392A">
            <w:pPr>
              <w:pStyle w:val="Tabletext"/>
              <w:jc w:val="center"/>
              <w:rPr>
                <w:sz w:val="18"/>
                <w:szCs w:val="18"/>
                <w:lang w:eastAsia="ja-JP"/>
              </w:rPr>
            </w:pPr>
            <w:r w:rsidRPr="00074478">
              <w:rPr>
                <w:sz w:val="18"/>
                <w:szCs w:val="18"/>
                <w:lang w:eastAsia="ja-JP"/>
              </w:rPr>
              <w:t>36.3</w:t>
            </w:r>
          </w:p>
        </w:tc>
        <w:tc>
          <w:tcPr>
            <w:tcW w:w="876" w:type="dxa"/>
            <w:tcBorders>
              <w:top w:val="single" w:sz="4" w:space="0" w:color="auto"/>
              <w:left w:val="single" w:sz="4" w:space="0" w:color="auto"/>
              <w:bottom w:val="single" w:sz="4" w:space="0" w:color="auto"/>
              <w:right w:val="single" w:sz="4" w:space="0" w:color="auto"/>
            </w:tcBorders>
            <w:vAlign w:val="center"/>
          </w:tcPr>
          <w:p w14:paraId="2B417FBE" w14:textId="77777777" w:rsidR="006024DE" w:rsidRPr="00074478" w:rsidRDefault="006024DE" w:rsidP="0056392A">
            <w:pPr>
              <w:pStyle w:val="Tabletext"/>
              <w:jc w:val="center"/>
              <w:rPr>
                <w:sz w:val="18"/>
                <w:szCs w:val="18"/>
                <w:lang w:eastAsia="ja-JP"/>
              </w:rPr>
            </w:pPr>
            <w:r w:rsidRPr="00074478">
              <w:rPr>
                <w:sz w:val="18"/>
                <w:szCs w:val="18"/>
                <w:lang w:eastAsia="ja-JP"/>
              </w:rPr>
              <w:t>47.8</w:t>
            </w:r>
          </w:p>
        </w:tc>
        <w:tc>
          <w:tcPr>
            <w:tcW w:w="807" w:type="dxa"/>
            <w:tcBorders>
              <w:top w:val="single" w:sz="4" w:space="0" w:color="auto"/>
              <w:left w:val="single" w:sz="4" w:space="0" w:color="auto"/>
              <w:bottom w:val="single" w:sz="4" w:space="0" w:color="auto"/>
              <w:right w:val="single" w:sz="4" w:space="0" w:color="auto"/>
            </w:tcBorders>
            <w:vAlign w:val="center"/>
          </w:tcPr>
          <w:p w14:paraId="0ACE6349" w14:textId="77777777" w:rsidR="006024DE" w:rsidRPr="00074478" w:rsidRDefault="006024DE" w:rsidP="0056392A">
            <w:pPr>
              <w:pStyle w:val="Tabletext"/>
              <w:jc w:val="center"/>
              <w:rPr>
                <w:sz w:val="18"/>
                <w:szCs w:val="18"/>
                <w:lang w:eastAsia="ja-JP"/>
              </w:rPr>
            </w:pPr>
            <w:r w:rsidRPr="00074478">
              <w:rPr>
                <w:sz w:val="18"/>
                <w:szCs w:val="18"/>
                <w:lang w:eastAsia="ja-JP"/>
              </w:rPr>
              <w:t>31.0</w:t>
            </w:r>
          </w:p>
        </w:tc>
        <w:tc>
          <w:tcPr>
            <w:tcW w:w="876" w:type="dxa"/>
            <w:tcBorders>
              <w:top w:val="single" w:sz="4" w:space="0" w:color="auto"/>
              <w:left w:val="single" w:sz="4" w:space="0" w:color="auto"/>
              <w:bottom w:val="single" w:sz="4" w:space="0" w:color="auto"/>
              <w:right w:val="single" w:sz="4" w:space="0" w:color="auto"/>
            </w:tcBorders>
            <w:vAlign w:val="center"/>
          </w:tcPr>
          <w:p w14:paraId="2AC39108" w14:textId="77777777" w:rsidR="006024DE" w:rsidRPr="00074478" w:rsidRDefault="006024DE" w:rsidP="0056392A">
            <w:pPr>
              <w:pStyle w:val="Tabletext"/>
              <w:jc w:val="center"/>
              <w:rPr>
                <w:sz w:val="18"/>
                <w:szCs w:val="18"/>
                <w:lang w:eastAsia="ja-JP"/>
              </w:rPr>
            </w:pPr>
            <w:r w:rsidRPr="00074478">
              <w:rPr>
                <w:sz w:val="18"/>
                <w:szCs w:val="18"/>
                <w:lang w:eastAsia="ja-JP"/>
              </w:rPr>
              <w:t>36.3</w:t>
            </w:r>
          </w:p>
        </w:tc>
        <w:tc>
          <w:tcPr>
            <w:tcW w:w="876" w:type="dxa"/>
            <w:tcBorders>
              <w:top w:val="single" w:sz="4" w:space="0" w:color="auto"/>
              <w:left w:val="single" w:sz="4" w:space="0" w:color="auto"/>
              <w:bottom w:val="single" w:sz="4" w:space="0" w:color="auto"/>
              <w:right w:val="single" w:sz="4" w:space="0" w:color="auto"/>
            </w:tcBorders>
            <w:vAlign w:val="center"/>
          </w:tcPr>
          <w:p w14:paraId="2B9FAB83" w14:textId="77777777" w:rsidR="006024DE" w:rsidRPr="00074478" w:rsidRDefault="006024DE" w:rsidP="0056392A">
            <w:pPr>
              <w:pStyle w:val="Tabletext"/>
              <w:jc w:val="center"/>
              <w:rPr>
                <w:b/>
                <w:bCs/>
                <w:sz w:val="18"/>
                <w:szCs w:val="18"/>
                <w:lang w:eastAsia="ja-JP"/>
              </w:rPr>
            </w:pPr>
            <w:r w:rsidRPr="00074478">
              <w:rPr>
                <w:sz w:val="18"/>
                <w:szCs w:val="18"/>
                <w:lang w:eastAsia="ja-JP"/>
              </w:rPr>
              <w:t>47.8</w:t>
            </w:r>
          </w:p>
        </w:tc>
      </w:tr>
      <w:tr w:rsidR="006024DE" w:rsidRPr="00074478" w14:paraId="12D8D889"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7A9DCF9C" w14:textId="77777777" w:rsidR="006024DE" w:rsidRPr="00074478" w:rsidRDefault="006024DE" w:rsidP="0056392A">
            <w:pPr>
              <w:pStyle w:val="Tabletext"/>
              <w:jc w:val="center"/>
              <w:rPr>
                <w:sz w:val="18"/>
                <w:szCs w:val="18"/>
              </w:rPr>
            </w:pPr>
            <w:r w:rsidRPr="00074478">
              <w:rPr>
                <w:sz w:val="18"/>
                <w:szCs w:val="18"/>
              </w:rPr>
              <w:t>17</w:t>
            </w:r>
          </w:p>
        </w:tc>
        <w:tc>
          <w:tcPr>
            <w:tcW w:w="1566" w:type="dxa"/>
            <w:tcBorders>
              <w:top w:val="single" w:sz="4" w:space="0" w:color="auto"/>
              <w:left w:val="single" w:sz="4" w:space="0" w:color="auto"/>
              <w:bottom w:val="single" w:sz="4" w:space="0" w:color="auto"/>
              <w:right w:val="single" w:sz="4" w:space="0" w:color="auto"/>
            </w:tcBorders>
          </w:tcPr>
          <w:p w14:paraId="13328DCF" w14:textId="77777777" w:rsidR="006024DE" w:rsidRPr="00074478" w:rsidRDefault="006024DE" w:rsidP="005B50E3">
            <w:pPr>
              <w:pStyle w:val="Tabletext"/>
              <w:jc w:val="left"/>
              <w:rPr>
                <w:sz w:val="18"/>
                <w:szCs w:val="18"/>
                <w:lang w:eastAsia="ja-JP"/>
              </w:rPr>
            </w:pPr>
            <w:r w:rsidRPr="00074478">
              <w:rPr>
                <w:sz w:val="18"/>
                <w:szCs w:val="18"/>
              </w:rPr>
              <w:t>Time-rate</w:t>
            </w:r>
            <w:r w:rsidRPr="00074478">
              <w:rPr>
                <w:sz w:val="18"/>
                <w:szCs w:val="18"/>
              </w:rPr>
              <w:br/>
              <w:t>correction</w:t>
            </w:r>
            <w:r w:rsidR="005B50E3">
              <w:rPr>
                <w:sz w:val="18"/>
                <w:szCs w:val="18"/>
              </w:rPr>
              <w:t xml:space="preserve"> </w:t>
            </w:r>
            <w:r w:rsidRPr="00074478">
              <w:rPr>
                <w:sz w:val="18"/>
                <w:szCs w:val="18"/>
              </w:rPr>
              <w:t>(dB)</w:t>
            </w:r>
          </w:p>
        </w:tc>
        <w:tc>
          <w:tcPr>
            <w:tcW w:w="807" w:type="dxa"/>
            <w:tcBorders>
              <w:top w:val="single" w:sz="4" w:space="0" w:color="auto"/>
              <w:left w:val="single" w:sz="4" w:space="0" w:color="auto"/>
              <w:bottom w:val="single" w:sz="4" w:space="0" w:color="auto"/>
              <w:right w:val="single" w:sz="4" w:space="0" w:color="auto"/>
            </w:tcBorders>
            <w:vAlign w:val="center"/>
          </w:tcPr>
          <w:p w14:paraId="1576F4AD" w14:textId="77777777" w:rsidR="006024DE" w:rsidRPr="00074478" w:rsidRDefault="006024DE" w:rsidP="0056392A">
            <w:pPr>
              <w:pStyle w:val="Tabletext"/>
              <w:jc w:val="center"/>
              <w:rPr>
                <w:sz w:val="18"/>
                <w:szCs w:val="18"/>
              </w:rPr>
            </w:pPr>
            <w:r w:rsidRPr="00074478">
              <w:rPr>
                <w:sz w:val="18"/>
                <w:szCs w:val="18"/>
              </w:rPr>
              <w:t>0.0</w:t>
            </w:r>
          </w:p>
        </w:tc>
        <w:tc>
          <w:tcPr>
            <w:tcW w:w="876" w:type="dxa"/>
            <w:tcBorders>
              <w:top w:val="single" w:sz="4" w:space="0" w:color="auto"/>
              <w:left w:val="single" w:sz="4" w:space="0" w:color="auto"/>
              <w:bottom w:val="single" w:sz="4" w:space="0" w:color="auto"/>
              <w:right w:val="single" w:sz="4" w:space="0" w:color="auto"/>
            </w:tcBorders>
            <w:vAlign w:val="center"/>
          </w:tcPr>
          <w:p w14:paraId="0F95465A" w14:textId="77777777" w:rsidR="006024DE" w:rsidRPr="00074478" w:rsidRDefault="006024DE" w:rsidP="0056392A">
            <w:pPr>
              <w:pStyle w:val="Tabletext"/>
              <w:jc w:val="center"/>
              <w:rPr>
                <w:sz w:val="18"/>
                <w:szCs w:val="18"/>
              </w:rPr>
            </w:pPr>
            <w:r w:rsidRPr="00074478">
              <w:rPr>
                <w:sz w:val="18"/>
                <w:szCs w:val="18"/>
              </w:rPr>
              <w:t>0.0</w:t>
            </w:r>
          </w:p>
        </w:tc>
        <w:tc>
          <w:tcPr>
            <w:tcW w:w="876" w:type="dxa"/>
            <w:tcBorders>
              <w:top w:val="single" w:sz="4" w:space="0" w:color="auto"/>
              <w:left w:val="single" w:sz="4" w:space="0" w:color="auto"/>
              <w:bottom w:val="single" w:sz="4" w:space="0" w:color="auto"/>
              <w:right w:val="single" w:sz="4" w:space="0" w:color="auto"/>
            </w:tcBorders>
            <w:vAlign w:val="center"/>
          </w:tcPr>
          <w:p w14:paraId="6CB89254" w14:textId="77777777" w:rsidR="006024DE" w:rsidRPr="00074478" w:rsidRDefault="006024DE" w:rsidP="0056392A">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7FD2A416" w14:textId="77777777" w:rsidR="006024DE" w:rsidRPr="00074478" w:rsidRDefault="006024DE" w:rsidP="0056392A">
            <w:pPr>
              <w:pStyle w:val="Tabletext"/>
              <w:jc w:val="center"/>
              <w:rPr>
                <w:sz w:val="18"/>
                <w:szCs w:val="18"/>
              </w:rPr>
            </w:pPr>
            <w:r w:rsidRPr="00074478">
              <w:rPr>
                <w:sz w:val="18"/>
                <w:szCs w:val="18"/>
              </w:rPr>
              <w:t>0.0</w:t>
            </w:r>
          </w:p>
        </w:tc>
        <w:tc>
          <w:tcPr>
            <w:tcW w:w="876" w:type="dxa"/>
            <w:tcBorders>
              <w:top w:val="single" w:sz="4" w:space="0" w:color="auto"/>
              <w:left w:val="single" w:sz="4" w:space="0" w:color="auto"/>
              <w:bottom w:val="single" w:sz="4" w:space="0" w:color="auto"/>
              <w:right w:val="single" w:sz="4" w:space="0" w:color="auto"/>
            </w:tcBorders>
            <w:vAlign w:val="center"/>
          </w:tcPr>
          <w:p w14:paraId="4EEDDEB2" w14:textId="77777777" w:rsidR="006024DE" w:rsidRPr="00074478" w:rsidRDefault="006024DE" w:rsidP="0056392A">
            <w:pPr>
              <w:pStyle w:val="Tabletext"/>
              <w:jc w:val="center"/>
              <w:rPr>
                <w:sz w:val="18"/>
                <w:szCs w:val="18"/>
              </w:rPr>
            </w:pPr>
            <w:r w:rsidRPr="00074478">
              <w:rPr>
                <w:sz w:val="18"/>
                <w:szCs w:val="18"/>
              </w:rPr>
              <w:t>0.0</w:t>
            </w:r>
          </w:p>
        </w:tc>
        <w:tc>
          <w:tcPr>
            <w:tcW w:w="876" w:type="dxa"/>
            <w:tcBorders>
              <w:top w:val="single" w:sz="4" w:space="0" w:color="auto"/>
              <w:left w:val="single" w:sz="4" w:space="0" w:color="auto"/>
              <w:bottom w:val="single" w:sz="4" w:space="0" w:color="auto"/>
              <w:right w:val="single" w:sz="4" w:space="0" w:color="auto"/>
            </w:tcBorders>
            <w:vAlign w:val="center"/>
          </w:tcPr>
          <w:p w14:paraId="16853280" w14:textId="77777777" w:rsidR="006024DE" w:rsidRPr="00074478" w:rsidRDefault="006024DE" w:rsidP="0056392A">
            <w:pPr>
              <w:pStyle w:val="Tabletext"/>
              <w:jc w:val="center"/>
              <w:rPr>
                <w:sz w:val="18"/>
                <w:szCs w:val="18"/>
              </w:rPr>
            </w:pPr>
            <w:r w:rsidRPr="00074478">
              <w:rPr>
                <w:sz w:val="18"/>
                <w:szCs w:val="18"/>
              </w:rPr>
              <w:t>0.0</w:t>
            </w:r>
          </w:p>
        </w:tc>
        <w:tc>
          <w:tcPr>
            <w:tcW w:w="807" w:type="dxa"/>
            <w:tcBorders>
              <w:top w:val="single" w:sz="4" w:space="0" w:color="auto"/>
              <w:left w:val="single" w:sz="4" w:space="0" w:color="auto"/>
              <w:bottom w:val="single" w:sz="4" w:space="0" w:color="auto"/>
              <w:right w:val="single" w:sz="4" w:space="0" w:color="auto"/>
            </w:tcBorders>
            <w:vAlign w:val="center"/>
          </w:tcPr>
          <w:p w14:paraId="0EEF1831" w14:textId="77777777" w:rsidR="006024DE" w:rsidRPr="00074478" w:rsidRDefault="006024DE" w:rsidP="0056392A">
            <w:pPr>
              <w:pStyle w:val="Tabletext"/>
              <w:jc w:val="center"/>
              <w:rPr>
                <w:sz w:val="18"/>
                <w:szCs w:val="18"/>
              </w:rPr>
            </w:pPr>
            <w:r w:rsidRPr="00074478">
              <w:rPr>
                <w:sz w:val="18"/>
                <w:szCs w:val="18"/>
              </w:rPr>
              <w:t>6.</w:t>
            </w:r>
            <w:r w:rsidRPr="00074478">
              <w:rPr>
                <w:sz w:val="18"/>
                <w:szCs w:val="18"/>
                <w:lang w:eastAsia="ja-JP"/>
              </w:rPr>
              <w:t>2</w:t>
            </w:r>
          </w:p>
        </w:tc>
        <w:tc>
          <w:tcPr>
            <w:tcW w:w="876" w:type="dxa"/>
            <w:tcBorders>
              <w:top w:val="single" w:sz="4" w:space="0" w:color="auto"/>
              <w:left w:val="single" w:sz="4" w:space="0" w:color="auto"/>
              <w:bottom w:val="single" w:sz="4" w:space="0" w:color="auto"/>
              <w:right w:val="single" w:sz="4" w:space="0" w:color="auto"/>
            </w:tcBorders>
            <w:vAlign w:val="center"/>
          </w:tcPr>
          <w:p w14:paraId="057FD26A" w14:textId="77777777" w:rsidR="006024DE" w:rsidRPr="00074478" w:rsidRDefault="006024DE" w:rsidP="0056392A">
            <w:pPr>
              <w:pStyle w:val="Tabletext"/>
              <w:jc w:val="center"/>
              <w:rPr>
                <w:sz w:val="18"/>
                <w:szCs w:val="18"/>
              </w:rPr>
            </w:pPr>
            <w:r w:rsidRPr="00074478">
              <w:rPr>
                <w:sz w:val="18"/>
                <w:szCs w:val="18"/>
              </w:rPr>
              <w:t>6.</w:t>
            </w:r>
            <w:r w:rsidRPr="00074478">
              <w:rPr>
                <w:sz w:val="18"/>
                <w:szCs w:val="18"/>
                <w:lang w:eastAsia="ja-JP"/>
              </w:rPr>
              <w:t>2</w:t>
            </w:r>
          </w:p>
        </w:tc>
        <w:tc>
          <w:tcPr>
            <w:tcW w:w="876" w:type="dxa"/>
            <w:tcBorders>
              <w:top w:val="single" w:sz="4" w:space="0" w:color="auto"/>
              <w:left w:val="single" w:sz="4" w:space="0" w:color="auto"/>
              <w:bottom w:val="single" w:sz="4" w:space="0" w:color="auto"/>
              <w:right w:val="single" w:sz="4" w:space="0" w:color="auto"/>
            </w:tcBorders>
            <w:vAlign w:val="center"/>
          </w:tcPr>
          <w:p w14:paraId="13B7F258" w14:textId="77777777" w:rsidR="006024DE" w:rsidRPr="00074478" w:rsidRDefault="006024DE" w:rsidP="0056392A">
            <w:pPr>
              <w:pStyle w:val="Tabletext"/>
              <w:jc w:val="center"/>
              <w:rPr>
                <w:sz w:val="18"/>
                <w:szCs w:val="18"/>
              </w:rPr>
            </w:pPr>
            <w:r w:rsidRPr="00074478">
              <w:rPr>
                <w:sz w:val="18"/>
                <w:szCs w:val="18"/>
              </w:rPr>
              <w:t>6.</w:t>
            </w:r>
            <w:r w:rsidRPr="00074478">
              <w:rPr>
                <w:sz w:val="18"/>
                <w:szCs w:val="18"/>
                <w:lang w:eastAsia="ja-JP"/>
              </w:rPr>
              <w:t>2</w:t>
            </w:r>
          </w:p>
        </w:tc>
      </w:tr>
      <w:tr w:rsidR="006024DE" w:rsidRPr="00074478" w14:paraId="0A736F30"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23F7CCF3" w14:textId="77777777" w:rsidR="006024DE" w:rsidRPr="00074478" w:rsidRDefault="006024DE" w:rsidP="0056392A">
            <w:pPr>
              <w:pStyle w:val="Tabletext"/>
              <w:jc w:val="center"/>
              <w:rPr>
                <w:sz w:val="18"/>
                <w:szCs w:val="18"/>
              </w:rPr>
            </w:pPr>
            <w:r w:rsidRPr="00074478">
              <w:rPr>
                <w:sz w:val="18"/>
                <w:szCs w:val="18"/>
              </w:rPr>
              <w:t>18</w:t>
            </w:r>
          </w:p>
        </w:tc>
        <w:tc>
          <w:tcPr>
            <w:tcW w:w="1566" w:type="dxa"/>
            <w:tcBorders>
              <w:top w:val="single" w:sz="4" w:space="0" w:color="auto"/>
              <w:left w:val="single" w:sz="4" w:space="0" w:color="auto"/>
              <w:bottom w:val="single" w:sz="4" w:space="0" w:color="auto"/>
              <w:right w:val="single" w:sz="4" w:space="0" w:color="auto"/>
            </w:tcBorders>
          </w:tcPr>
          <w:p w14:paraId="747E3D32" w14:textId="77777777" w:rsidR="006024DE" w:rsidRPr="00074478" w:rsidRDefault="006024DE" w:rsidP="005B50E3">
            <w:pPr>
              <w:pStyle w:val="Tabletext"/>
              <w:jc w:val="left"/>
              <w:rPr>
                <w:sz w:val="18"/>
                <w:szCs w:val="18"/>
              </w:rPr>
            </w:pPr>
            <w:r w:rsidRPr="00074478">
              <w:rPr>
                <w:sz w:val="18"/>
                <w:szCs w:val="18"/>
              </w:rPr>
              <w:t>Location rate</w:t>
            </w:r>
            <w:r w:rsidRPr="00074478">
              <w:rPr>
                <w:sz w:val="18"/>
                <w:szCs w:val="18"/>
              </w:rPr>
              <w:br/>
              <w:t>correction</w:t>
            </w:r>
            <w:r w:rsidRPr="00074478">
              <w:rPr>
                <w:sz w:val="18"/>
                <w:szCs w:val="18"/>
                <w:lang w:eastAsia="ja-JP"/>
              </w:rPr>
              <w:t xml:space="preserve"> (dB)</w:t>
            </w:r>
          </w:p>
        </w:tc>
        <w:tc>
          <w:tcPr>
            <w:tcW w:w="807" w:type="dxa"/>
            <w:tcBorders>
              <w:top w:val="single" w:sz="4" w:space="0" w:color="auto"/>
              <w:left w:val="single" w:sz="4" w:space="0" w:color="auto"/>
              <w:bottom w:val="single" w:sz="4" w:space="0" w:color="auto"/>
              <w:right w:val="single" w:sz="4" w:space="0" w:color="auto"/>
            </w:tcBorders>
            <w:vAlign w:val="center"/>
          </w:tcPr>
          <w:p w14:paraId="29FEACD6" w14:textId="77777777" w:rsidR="006024DE" w:rsidRPr="00074478" w:rsidRDefault="006024DE" w:rsidP="0056392A">
            <w:pPr>
              <w:pStyle w:val="Tabletext"/>
              <w:jc w:val="center"/>
              <w:rPr>
                <w:sz w:val="18"/>
                <w:szCs w:val="18"/>
                <w:lang w:eastAsia="ja-JP"/>
              </w:rPr>
            </w:pPr>
            <w:r w:rsidRPr="00074478">
              <w:rPr>
                <w:sz w:val="18"/>
                <w:szCs w:val="18"/>
                <w:lang w:eastAsia="ja-JP"/>
              </w:rPr>
              <w:t>12.8</w:t>
            </w:r>
          </w:p>
        </w:tc>
        <w:tc>
          <w:tcPr>
            <w:tcW w:w="876" w:type="dxa"/>
            <w:tcBorders>
              <w:top w:val="single" w:sz="4" w:space="0" w:color="auto"/>
              <w:left w:val="single" w:sz="4" w:space="0" w:color="auto"/>
              <w:bottom w:val="single" w:sz="4" w:space="0" w:color="auto"/>
              <w:right w:val="single" w:sz="4" w:space="0" w:color="auto"/>
            </w:tcBorders>
            <w:vAlign w:val="center"/>
          </w:tcPr>
          <w:p w14:paraId="2A396962" w14:textId="77777777" w:rsidR="006024DE" w:rsidRPr="00074478" w:rsidRDefault="006024DE" w:rsidP="0056392A">
            <w:pPr>
              <w:pStyle w:val="Tabletext"/>
              <w:jc w:val="center"/>
              <w:rPr>
                <w:sz w:val="18"/>
                <w:szCs w:val="18"/>
                <w:lang w:eastAsia="ja-JP"/>
              </w:rPr>
            </w:pPr>
            <w:r w:rsidRPr="00074478">
              <w:rPr>
                <w:sz w:val="18"/>
                <w:szCs w:val="18"/>
                <w:lang w:eastAsia="ja-JP"/>
              </w:rPr>
              <w:t>12.8</w:t>
            </w:r>
          </w:p>
        </w:tc>
        <w:tc>
          <w:tcPr>
            <w:tcW w:w="876" w:type="dxa"/>
            <w:tcBorders>
              <w:top w:val="single" w:sz="4" w:space="0" w:color="auto"/>
              <w:left w:val="single" w:sz="4" w:space="0" w:color="auto"/>
              <w:bottom w:val="single" w:sz="4" w:space="0" w:color="auto"/>
              <w:right w:val="single" w:sz="4" w:space="0" w:color="auto"/>
            </w:tcBorders>
            <w:vAlign w:val="center"/>
          </w:tcPr>
          <w:p w14:paraId="778C8DB2" w14:textId="77777777" w:rsidR="006024DE" w:rsidRPr="00074478" w:rsidRDefault="006024DE" w:rsidP="0056392A">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6624CF3C" w14:textId="77777777" w:rsidR="006024DE" w:rsidRPr="00074478" w:rsidRDefault="006024DE" w:rsidP="0056392A">
            <w:pPr>
              <w:pStyle w:val="Tabletext"/>
              <w:jc w:val="center"/>
              <w:rPr>
                <w:sz w:val="18"/>
                <w:szCs w:val="18"/>
                <w:lang w:eastAsia="ja-JP"/>
              </w:rPr>
            </w:pPr>
            <w:r w:rsidRPr="00074478">
              <w:rPr>
                <w:sz w:val="18"/>
                <w:szCs w:val="18"/>
                <w:lang w:eastAsia="ja-JP"/>
              </w:rPr>
              <w:t>2.9</w:t>
            </w:r>
          </w:p>
        </w:tc>
        <w:tc>
          <w:tcPr>
            <w:tcW w:w="876" w:type="dxa"/>
            <w:tcBorders>
              <w:top w:val="single" w:sz="4" w:space="0" w:color="auto"/>
              <w:left w:val="single" w:sz="4" w:space="0" w:color="auto"/>
              <w:bottom w:val="single" w:sz="4" w:space="0" w:color="auto"/>
              <w:right w:val="single" w:sz="4" w:space="0" w:color="auto"/>
            </w:tcBorders>
            <w:vAlign w:val="center"/>
          </w:tcPr>
          <w:p w14:paraId="2D2F2E74" w14:textId="77777777" w:rsidR="006024DE" w:rsidRPr="00074478" w:rsidRDefault="006024DE" w:rsidP="0056392A">
            <w:pPr>
              <w:pStyle w:val="Tabletext"/>
              <w:jc w:val="center"/>
              <w:rPr>
                <w:sz w:val="18"/>
                <w:szCs w:val="18"/>
                <w:lang w:eastAsia="ja-JP"/>
              </w:rPr>
            </w:pPr>
            <w:r w:rsidRPr="00074478">
              <w:rPr>
                <w:sz w:val="18"/>
                <w:szCs w:val="18"/>
                <w:lang w:eastAsia="ja-JP"/>
              </w:rPr>
              <w:t>2.9</w:t>
            </w:r>
          </w:p>
        </w:tc>
        <w:tc>
          <w:tcPr>
            <w:tcW w:w="876" w:type="dxa"/>
            <w:tcBorders>
              <w:top w:val="single" w:sz="4" w:space="0" w:color="auto"/>
              <w:left w:val="single" w:sz="4" w:space="0" w:color="auto"/>
              <w:bottom w:val="single" w:sz="4" w:space="0" w:color="auto"/>
              <w:right w:val="single" w:sz="4" w:space="0" w:color="auto"/>
            </w:tcBorders>
            <w:vAlign w:val="center"/>
          </w:tcPr>
          <w:p w14:paraId="0615E313" w14:textId="77777777" w:rsidR="006024DE" w:rsidRPr="00074478" w:rsidRDefault="006024DE" w:rsidP="0056392A">
            <w:pPr>
              <w:pStyle w:val="Tabletext"/>
              <w:jc w:val="center"/>
              <w:rPr>
                <w:sz w:val="18"/>
                <w:szCs w:val="18"/>
                <w:lang w:eastAsia="ja-JP"/>
              </w:rPr>
            </w:pPr>
            <w:r w:rsidRPr="00074478">
              <w:rPr>
                <w:sz w:val="18"/>
                <w:szCs w:val="18"/>
                <w:lang w:eastAsia="ja-JP"/>
              </w:rPr>
              <w:t>2.9</w:t>
            </w:r>
          </w:p>
        </w:tc>
        <w:tc>
          <w:tcPr>
            <w:tcW w:w="807" w:type="dxa"/>
            <w:tcBorders>
              <w:top w:val="single" w:sz="4" w:space="0" w:color="auto"/>
              <w:left w:val="single" w:sz="4" w:space="0" w:color="auto"/>
              <w:bottom w:val="single" w:sz="4" w:space="0" w:color="auto"/>
              <w:right w:val="single" w:sz="4" w:space="0" w:color="auto"/>
            </w:tcBorders>
            <w:vAlign w:val="center"/>
          </w:tcPr>
          <w:p w14:paraId="10B4F598" w14:textId="77777777" w:rsidR="006024DE" w:rsidRPr="00074478" w:rsidRDefault="006024DE" w:rsidP="0056392A">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14:paraId="093E89B6" w14:textId="77777777" w:rsidR="006024DE" w:rsidRPr="00074478" w:rsidRDefault="006024DE" w:rsidP="0056392A">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14:paraId="3F35B527" w14:textId="77777777" w:rsidR="006024DE" w:rsidRPr="00074478" w:rsidRDefault="006024DE" w:rsidP="0056392A">
            <w:pPr>
              <w:pStyle w:val="Tabletext"/>
              <w:jc w:val="center"/>
              <w:rPr>
                <w:sz w:val="18"/>
                <w:szCs w:val="18"/>
              </w:rPr>
            </w:pPr>
            <w:r w:rsidRPr="00074478">
              <w:rPr>
                <w:sz w:val="18"/>
                <w:szCs w:val="18"/>
              </w:rPr>
              <w:t>–</w:t>
            </w:r>
          </w:p>
        </w:tc>
      </w:tr>
      <w:tr w:rsidR="006024DE" w:rsidRPr="00074478" w14:paraId="2AE3C733"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097D4BFF" w14:textId="77777777" w:rsidR="006024DE" w:rsidRPr="00074478" w:rsidRDefault="006024DE" w:rsidP="0056392A">
            <w:pPr>
              <w:pStyle w:val="Tabletext"/>
              <w:jc w:val="center"/>
              <w:rPr>
                <w:sz w:val="18"/>
                <w:szCs w:val="18"/>
              </w:rPr>
            </w:pPr>
            <w:r w:rsidRPr="00074478">
              <w:rPr>
                <w:sz w:val="18"/>
                <w:szCs w:val="18"/>
              </w:rPr>
              <w:t>19</w:t>
            </w:r>
          </w:p>
        </w:tc>
        <w:tc>
          <w:tcPr>
            <w:tcW w:w="1566" w:type="dxa"/>
            <w:tcBorders>
              <w:top w:val="single" w:sz="4" w:space="0" w:color="auto"/>
              <w:left w:val="single" w:sz="4" w:space="0" w:color="auto"/>
              <w:bottom w:val="single" w:sz="4" w:space="0" w:color="auto"/>
              <w:right w:val="single" w:sz="4" w:space="0" w:color="auto"/>
            </w:tcBorders>
          </w:tcPr>
          <w:p w14:paraId="26D93B06" w14:textId="77777777" w:rsidR="006024DE" w:rsidRPr="00E605C5" w:rsidRDefault="006024DE" w:rsidP="005B50E3">
            <w:pPr>
              <w:pStyle w:val="Tabletext"/>
              <w:jc w:val="left"/>
              <w:rPr>
                <w:sz w:val="18"/>
                <w:szCs w:val="18"/>
                <w:lang w:val="en-GB" w:eastAsia="ja-JP"/>
              </w:rPr>
            </w:pPr>
            <w:r w:rsidRPr="00E605C5">
              <w:rPr>
                <w:sz w:val="18"/>
                <w:szCs w:val="18"/>
                <w:lang w:val="en-GB"/>
              </w:rPr>
              <w:t xml:space="preserve">Wall penetration </w:t>
            </w:r>
            <w:r w:rsidRPr="00E605C5">
              <w:rPr>
                <w:sz w:val="18"/>
                <w:szCs w:val="18"/>
                <w:lang w:val="en-GB"/>
              </w:rPr>
              <w:br/>
              <w:t xml:space="preserve">loss value </w:t>
            </w:r>
            <w:r w:rsidRPr="00E605C5">
              <w:rPr>
                <w:sz w:val="18"/>
                <w:szCs w:val="18"/>
                <w:lang w:val="en-GB"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14:paraId="76BA104C" w14:textId="77777777" w:rsidR="006024DE" w:rsidRPr="00074478" w:rsidRDefault="006024DE" w:rsidP="0056392A">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14:paraId="5B101983" w14:textId="77777777" w:rsidR="006024DE" w:rsidRPr="00074478" w:rsidRDefault="006024DE" w:rsidP="0056392A">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14:paraId="13AF91A1" w14:textId="77777777" w:rsidR="006024DE" w:rsidRPr="00074478" w:rsidRDefault="006024DE" w:rsidP="0056392A">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51729B90" w14:textId="77777777" w:rsidR="006024DE" w:rsidRPr="00074478" w:rsidRDefault="006024DE" w:rsidP="0056392A">
            <w:pPr>
              <w:pStyle w:val="Tabletext"/>
              <w:jc w:val="center"/>
              <w:rPr>
                <w:sz w:val="18"/>
                <w:szCs w:val="18"/>
              </w:rPr>
            </w:pPr>
            <w:r w:rsidRPr="00074478">
              <w:rPr>
                <w:sz w:val="18"/>
                <w:szCs w:val="18"/>
              </w:rPr>
              <w:t>10.1</w:t>
            </w:r>
          </w:p>
        </w:tc>
        <w:tc>
          <w:tcPr>
            <w:tcW w:w="876" w:type="dxa"/>
            <w:tcBorders>
              <w:top w:val="single" w:sz="4" w:space="0" w:color="auto"/>
              <w:left w:val="single" w:sz="4" w:space="0" w:color="auto"/>
              <w:bottom w:val="single" w:sz="4" w:space="0" w:color="auto"/>
              <w:right w:val="single" w:sz="4" w:space="0" w:color="auto"/>
            </w:tcBorders>
            <w:vAlign w:val="center"/>
          </w:tcPr>
          <w:p w14:paraId="34C6C77E" w14:textId="77777777" w:rsidR="006024DE" w:rsidRPr="00074478" w:rsidRDefault="006024DE" w:rsidP="0056392A">
            <w:pPr>
              <w:pStyle w:val="Tabletext"/>
              <w:jc w:val="center"/>
              <w:rPr>
                <w:sz w:val="18"/>
                <w:szCs w:val="18"/>
              </w:rPr>
            </w:pPr>
            <w:r w:rsidRPr="00074478">
              <w:rPr>
                <w:sz w:val="18"/>
                <w:szCs w:val="18"/>
              </w:rPr>
              <w:t>10.1</w:t>
            </w:r>
          </w:p>
        </w:tc>
        <w:tc>
          <w:tcPr>
            <w:tcW w:w="876" w:type="dxa"/>
            <w:tcBorders>
              <w:top w:val="single" w:sz="4" w:space="0" w:color="auto"/>
              <w:left w:val="single" w:sz="4" w:space="0" w:color="auto"/>
              <w:bottom w:val="single" w:sz="4" w:space="0" w:color="auto"/>
              <w:right w:val="single" w:sz="4" w:space="0" w:color="auto"/>
            </w:tcBorders>
            <w:vAlign w:val="center"/>
          </w:tcPr>
          <w:p w14:paraId="48E000FE" w14:textId="77777777" w:rsidR="006024DE" w:rsidRPr="00074478" w:rsidRDefault="006024DE" w:rsidP="0056392A">
            <w:pPr>
              <w:pStyle w:val="Tabletext"/>
              <w:jc w:val="center"/>
              <w:rPr>
                <w:sz w:val="18"/>
                <w:szCs w:val="18"/>
              </w:rPr>
            </w:pPr>
            <w:r w:rsidRPr="00074478">
              <w:rPr>
                <w:sz w:val="18"/>
                <w:szCs w:val="18"/>
              </w:rPr>
              <w:t>10.1</w:t>
            </w:r>
          </w:p>
        </w:tc>
        <w:tc>
          <w:tcPr>
            <w:tcW w:w="807" w:type="dxa"/>
            <w:tcBorders>
              <w:top w:val="single" w:sz="4" w:space="0" w:color="auto"/>
              <w:left w:val="single" w:sz="4" w:space="0" w:color="auto"/>
              <w:bottom w:val="single" w:sz="4" w:space="0" w:color="auto"/>
              <w:right w:val="single" w:sz="4" w:space="0" w:color="auto"/>
            </w:tcBorders>
            <w:vAlign w:val="center"/>
          </w:tcPr>
          <w:p w14:paraId="5492F068" w14:textId="77777777" w:rsidR="006024DE" w:rsidRPr="00074478" w:rsidRDefault="006024DE" w:rsidP="0056392A">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14:paraId="241DA158" w14:textId="77777777" w:rsidR="006024DE" w:rsidRPr="00074478" w:rsidRDefault="006024DE" w:rsidP="0056392A">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14:paraId="1FC38576" w14:textId="77777777" w:rsidR="006024DE" w:rsidRPr="00074478" w:rsidRDefault="006024DE" w:rsidP="0056392A">
            <w:pPr>
              <w:pStyle w:val="Tabletext"/>
              <w:jc w:val="center"/>
              <w:rPr>
                <w:sz w:val="18"/>
                <w:szCs w:val="18"/>
              </w:rPr>
            </w:pPr>
            <w:r w:rsidRPr="00074478">
              <w:rPr>
                <w:sz w:val="18"/>
                <w:szCs w:val="18"/>
              </w:rPr>
              <w:t>–</w:t>
            </w:r>
          </w:p>
        </w:tc>
      </w:tr>
      <w:tr w:rsidR="006024DE" w:rsidRPr="00074478" w14:paraId="4F0E0632"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7F5DC65E" w14:textId="77777777" w:rsidR="006024DE" w:rsidRPr="00074478" w:rsidRDefault="006024DE" w:rsidP="0056392A">
            <w:pPr>
              <w:pStyle w:val="Tabletext"/>
              <w:jc w:val="center"/>
              <w:rPr>
                <w:sz w:val="18"/>
                <w:szCs w:val="18"/>
              </w:rPr>
            </w:pPr>
            <w:r w:rsidRPr="00074478">
              <w:rPr>
                <w:sz w:val="18"/>
                <w:szCs w:val="18"/>
              </w:rPr>
              <w:t>20</w:t>
            </w:r>
          </w:p>
        </w:tc>
        <w:tc>
          <w:tcPr>
            <w:tcW w:w="1566" w:type="dxa"/>
            <w:tcBorders>
              <w:top w:val="single" w:sz="4" w:space="0" w:color="auto"/>
              <w:left w:val="single" w:sz="4" w:space="0" w:color="auto"/>
              <w:bottom w:val="single" w:sz="4" w:space="0" w:color="auto"/>
              <w:right w:val="single" w:sz="4" w:space="0" w:color="auto"/>
            </w:tcBorders>
          </w:tcPr>
          <w:p w14:paraId="4B8FF1FE" w14:textId="77777777" w:rsidR="006024DE" w:rsidRPr="00E605C5" w:rsidRDefault="006024DE" w:rsidP="005B50E3">
            <w:pPr>
              <w:pStyle w:val="Tabletext"/>
              <w:jc w:val="left"/>
              <w:rPr>
                <w:sz w:val="18"/>
                <w:szCs w:val="18"/>
                <w:lang w:val="en-GB" w:eastAsia="ja-JP"/>
              </w:rPr>
            </w:pPr>
            <w:r w:rsidRPr="00E605C5">
              <w:rPr>
                <w:sz w:val="18"/>
                <w:szCs w:val="18"/>
                <w:lang w:val="en-GB"/>
              </w:rPr>
              <w:t>Required field</w:t>
            </w:r>
            <w:r w:rsidRPr="00E605C5">
              <w:rPr>
                <w:sz w:val="18"/>
                <w:szCs w:val="18"/>
                <w:lang w:val="en-GB"/>
              </w:rPr>
              <w:br/>
              <w:t xml:space="preserve">strength </w:t>
            </w:r>
            <w:r w:rsidRPr="00E605C5">
              <w:rPr>
                <w:sz w:val="18"/>
                <w:szCs w:val="18"/>
                <w:lang w:val="en-GB"/>
              </w:rPr>
              <w:br/>
              <w:t>(1</w:t>
            </w:r>
            <w:r w:rsidRPr="00E605C5">
              <w:rPr>
                <w:sz w:val="18"/>
                <w:szCs w:val="18"/>
                <w:lang w:val="en-GB"/>
              </w:rPr>
              <w:noBreakHyphen/>
              <w:t>segment</w:t>
            </w:r>
            <w:r w:rsidRPr="00E605C5">
              <w:rPr>
                <w:sz w:val="18"/>
                <w:szCs w:val="18"/>
                <w:lang w:val="en-GB" w:eastAsia="ja-JP"/>
              </w:rPr>
              <w:t>)</w:t>
            </w:r>
            <w:r w:rsidRPr="00E605C5">
              <w:rPr>
                <w:sz w:val="18"/>
                <w:szCs w:val="18"/>
                <w:lang w:val="en-GB"/>
              </w:rPr>
              <w:t xml:space="preserve"> </w:t>
            </w:r>
            <w:r w:rsidRPr="00E605C5">
              <w:rPr>
                <w:sz w:val="18"/>
                <w:szCs w:val="18"/>
                <w:lang w:val="en-GB"/>
              </w:rPr>
              <w:br/>
            </w:r>
            <w:r w:rsidRPr="00E605C5">
              <w:rPr>
                <w:sz w:val="18"/>
                <w:szCs w:val="18"/>
                <w:lang w:val="en-GB" w:eastAsia="ja-JP"/>
              </w:rPr>
              <w:t>at antenna</w:t>
            </w:r>
            <w:r w:rsidRPr="00E605C5">
              <w:rPr>
                <w:sz w:val="18"/>
                <w:szCs w:val="18"/>
                <w:lang w:val="en-GB"/>
              </w:rPr>
              <w:t>,</w:t>
            </w:r>
            <w:r w:rsidRPr="00E605C5">
              <w:rPr>
                <w:sz w:val="18"/>
                <w:szCs w:val="18"/>
                <w:lang w:val="en-GB"/>
              </w:rPr>
              <w:br/>
            </w:r>
            <w:r w:rsidRPr="00E605C5">
              <w:rPr>
                <w:i/>
                <w:iCs/>
                <w:sz w:val="18"/>
                <w:szCs w:val="18"/>
                <w:lang w:val="en-GB"/>
              </w:rPr>
              <w:t>E</w:t>
            </w:r>
            <w:r w:rsidRPr="00E605C5">
              <w:rPr>
                <w:sz w:val="18"/>
                <w:szCs w:val="18"/>
                <w:lang w:val="en-GB"/>
              </w:rPr>
              <w:t>(dB(</w:t>
            </w:r>
            <w:r w:rsidRPr="00074478">
              <w:rPr>
                <w:sz w:val="18"/>
                <w:szCs w:val="18"/>
              </w:rPr>
              <w:t>μ</w:t>
            </w:r>
            <w:r w:rsidRPr="00E605C5">
              <w:rPr>
                <w:sz w:val="18"/>
                <w:szCs w:val="18"/>
                <w:lang w:val="en-GB"/>
              </w:rPr>
              <w:t>V/m</w:t>
            </w:r>
            <w:r w:rsidRPr="00E605C5">
              <w:rPr>
                <w:sz w:val="18"/>
                <w:szCs w:val="18"/>
                <w:lang w:val="en-GB" w:eastAsia="ja-JP"/>
              </w:rPr>
              <w:t>))</w:t>
            </w:r>
          </w:p>
        </w:tc>
        <w:tc>
          <w:tcPr>
            <w:tcW w:w="807" w:type="dxa"/>
            <w:tcBorders>
              <w:top w:val="single" w:sz="4" w:space="0" w:color="auto"/>
              <w:left w:val="single" w:sz="4" w:space="0" w:color="auto"/>
              <w:bottom w:val="single" w:sz="4" w:space="0" w:color="auto"/>
              <w:right w:val="single" w:sz="4" w:space="0" w:color="auto"/>
            </w:tcBorders>
            <w:vAlign w:val="center"/>
          </w:tcPr>
          <w:p w14:paraId="6C438233" w14:textId="77777777" w:rsidR="006024DE" w:rsidRPr="00074478" w:rsidRDefault="006024DE" w:rsidP="0056392A">
            <w:pPr>
              <w:pStyle w:val="Tabletext"/>
              <w:jc w:val="center"/>
              <w:rPr>
                <w:sz w:val="18"/>
                <w:szCs w:val="18"/>
                <w:lang w:eastAsia="ja-JP"/>
              </w:rPr>
            </w:pPr>
            <w:r w:rsidRPr="00074478">
              <w:rPr>
                <w:sz w:val="18"/>
                <w:szCs w:val="18"/>
                <w:lang w:eastAsia="ja-JP"/>
              </w:rPr>
              <w:t>52.3</w:t>
            </w:r>
          </w:p>
        </w:tc>
        <w:tc>
          <w:tcPr>
            <w:tcW w:w="876" w:type="dxa"/>
            <w:tcBorders>
              <w:top w:val="single" w:sz="4" w:space="0" w:color="auto"/>
              <w:left w:val="single" w:sz="4" w:space="0" w:color="auto"/>
              <w:bottom w:val="single" w:sz="4" w:space="0" w:color="auto"/>
              <w:right w:val="single" w:sz="4" w:space="0" w:color="auto"/>
            </w:tcBorders>
            <w:vAlign w:val="center"/>
          </w:tcPr>
          <w:p w14:paraId="74E6D210" w14:textId="77777777" w:rsidR="006024DE" w:rsidRPr="00074478" w:rsidRDefault="006024DE" w:rsidP="0056392A">
            <w:pPr>
              <w:pStyle w:val="Tabletext"/>
              <w:jc w:val="center"/>
              <w:rPr>
                <w:sz w:val="18"/>
                <w:szCs w:val="18"/>
                <w:lang w:eastAsia="ja-JP"/>
              </w:rPr>
            </w:pPr>
            <w:r w:rsidRPr="00074478">
              <w:rPr>
                <w:sz w:val="18"/>
                <w:szCs w:val="18"/>
                <w:lang w:eastAsia="ja-JP"/>
              </w:rPr>
              <w:t>56.2</w:t>
            </w:r>
          </w:p>
        </w:tc>
        <w:tc>
          <w:tcPr>
            <w:tcW w:w="876" w:type="dxa"/>
            <w:tcBorders>
              <w:top w:val="single" w:sz="4" w:space="0" w:color="auto"/>
              <w:left w:val="single" w:sz="4" w:space="0" w:color="auto"/>
              <w:bottom w:val="single" w:sz="4" w:space="0" w:color="auto"/>
              <w:right w:val="single" w:sz="4" w:space="0" w:color="auto"/>
            </w:tcBorders>
            <w:vAlign w:val="center"/>
          </w:tcPr>
          <w:p w14:paraId="5615B39C" w14:textId="77777777" w:rsidR="006024DE" w:rsidRPr="00074478" w:rsidRDefault="006024DE" w:rsidP="0056392A">
            <w:pPr>
              <w:pStyle w:val="Tabletext"/>
              <w:jc w:val="center"/>
              <w:rPr>
                <w:sz w:val="18"/>
                <w:szCs w:val="18"/>
              </w:rPr>
            </w:pPr>
          </w:p>
        </w:tc>
        <w:tc>
          <w:tcPr>
            <w:tcW w:w="807" w:type="dxa"/>
            <w:tcBorders>
              <w:top w:val="single" w:sz="4" w:space="0" w:color="auto"/>
              <w:left w:val="single" w:sz="4" w:space="0" w:color="auto"/>
              <w:bottom w:val="single" w:sz="4" w:space="0" w:color="auto"/>
              <w:right w:val="single" w:sz="4" w:space="0" w:color="auto"/>
            </w:tcBorders>
            <w:vAlign w:val="center"/>
          </w:tcPr>
          <w:p w14:paraId="199854FF" w14:textId="77777777" w:rsidR="006024DE" w:rsidRPr="00074478" w:rsidRDefault="006024DE" w:rsidP="0056392A">
            <w:pPr>
              <w:pStyle w:val="Tabletext"/>
              <w:jc w:val="center"/>
              <w:rPr>
                <w:sz w:val="18"/>
                <w:szCs w:val="18"/>
                <w:lang w:eastAsia="ja-JP"/>
              </w:rPr>
            </w:pPr>
            <w:r w:rsidRPr="00074478">
              <w:rPr>
                <w:sz w:val="18"/>
                <w:szCs w:val="18"/>
                <w:lang w:eastAsia="ja-JP"/>
              </w:rPr>
              <w:t>44.0</w:t>
            </w:r>
          </w:p>
        </w:tc>
        <w:tc>
          <w:tcPr>
            <w:tcW w:w="876" w:type="dxa"/>
            <w:tcBorders>
              <w:top w:val="single" w:sz="4" w:space="0" w:color="auto"/>
              <w:left w:val="single" w:sz="4" w:space="0" w:color="auto"/>
              <w:bottom w:val="single" w:sz="4" w:space="0" w:color="auto"/>
              <w:right w:val="single" w:sz="4" w:space="0" w:color="auto"/>
            </w:tcBorders>
            <w:vAlign w:val="center"/>
          </w:tcPr>
          <w:p w14:paraId="04016EA4" w14:textId="77777777" w:rsidR="006024DE" w:rsidRPr="00074478" w:rsidRDefault="006024DE" w:rsidP="0056392A">
            <w:pPr>
              <w:pStyle w:val="Tabletext"/>
              <w:jc w:val="center"/>
              <w:rPr>
                <w:sz w:val="18"/>
                <w:szCs w:val="18"/>
                <w:lang w:eastAsia="ja-JP"/>
              </w:rPr>
            </w:pPr>
            <w:r w:rsidRPr="00074478">
              <w:rPr>
                <w:sz w:val="18"/>
                <w:szCs w:val="18"/>
                <w:lang w:eastAsia="ja-JP"/>
              </w:rPr>
              <w:t>49.3</w:t>
            </w:r>
          </w:p>
        </w:tc>
        <w:tc>
          <w:tcPr>
            <w:tcW w:w="876" w:type="dxa"/>
            <w:tcBorders>
              <w:top w:val="single" w:sz="4" w:space="0" w:color="auto"/>
              <w:left w:val="single" w:sz="4" w:space="0" w:color="auto"/>
              <w:bottom w:val="single" w:sz="4" w:space="0" w:color="auto"/>
              <w:right w:val="single" w:sz="4" w:space="0" w:color="auto"/>
            </w:tcBorders>
            <w:vAlign w:val="center"/>
          </w:tcPr>
          <w:p w14:paraId="45FE3F4D" w14:textId="77777777" w:rsidR="006024DE" w:rsidRPr="00074478" w:rsidRDefault="006024DE" w:rsidP="0056392A">
            <w:pPr>
              <w:pStyle w:val="Tabletext"/>
              <w:jc w:val="center"/>
              <w:rPr>
                <w:sz w:val="18"/>
                <w:szCs w:val="18"/>
                <w:lang w:eastAsia="ja-JP"/>
              </w:rPr>
            </w:pPr>
            <w:r w:rsidRPr="00074478">
              <w:rPr>
                <w:sz w:val="18"/>
                <w:szCs w:val="18"/>
                <w:lang w:eastAsia="ja-JP"/>
              </w:rPr>
              <w:t>60.8</w:t>
            </w:r>
          </w:p>
        </w:tc>
        <w:tc>
          <w:tcPr>
            <w:tcW w:w="807" w:type="dxa"/>
            <w:tcBorders>
              <w:top w:val="single" w:sz="4" w:space="0" w:color="auto"/>
              <w:left w:val="single" w:sz="4" w:space="0" w:color="auto"/>
              <w:bottom w:val="single" w:sz="4" w:space="0" w:color="auto"/>
              <w:right w:val="single" w:sz="4" w:space="0" w:color="auto"/>
            </w:tcBorders>
            <w:vAlign w:val="center"/>
          </w:tcPr>
          <w:p w14:paraId="45CF4FE1" w14:textId="77777777" w:rsidR="006024DE" w:rsidRPr="00074478" w:rsidRDefault="006024DE" w:rsidP="0056392A">
            <w:pPr>
              <w:pStyle w:val="Tabletext"/>
              <w:jc w:val="center"/>
              <w:rPr>
                <w:sz w:val="18"/>
                <w:szCs w:val="18"/>
                <w:lang w:eastAsia="ja-JP"/>
              </w:rPr>
            </w:pPr>
            <w:r w:rsidRPr="00074478">
              <w:rPr>
                <w:sz w:val="18"/>
                <w:szCs w:val="18"/>
                <w:lang w:eastAsia="ja-JP"/>
              </w:rPr>
              <w:t>37.2</w:t>
            </w:r>
          </w:p>
        </w:tc>
        <w:tc>
          <w:tcPr>
            <w:tcW w:w="876" w:type="dxa"/>
            <w:tcBorders>
              <w:top w:val="single" w:sz="4" w:space="0" w:color="auto"/>
              <w:left w:val="single" w:sz="4" w:space="0" w:color="auto"/>
              <w:bottom w:val="single" w:sz="4" w:space="0" w:color="auto"/>
              <w:right w:val="single" w:sz="4" w:space="0" w:color="auto"/>
            </w:tcBorders>
            <w:vAlign w:val="center"/>
          </w:tcPr>
          <w:p w14:paraId="3D383B96" w14:textId="77777777" w:rsidR="006024DE" w:rsidRPr="00074478" w:rsidRDefault="006024DE" w:rsidP="0056392A">
            <w:pPr>
              <w:pStyle w:val="Tabletext"/>
              <w:jc w:val="center"/>
              <w:rPr>
                <w:sz w:val="18"/>
                <w:szCs w:val="18"/>
                <w:lang w:eastAsia="ja-JP"/>
              </w:rPr>
            </w:pPr>
            <w:r w:rsidRPr="00074478">
              <w:rPr>
                <w:sz w:val="18"/>
                <w:szCs w:val="18"/>
                <w:lang w:eastAsia="ja-JP"/>
              </w:rPr>
              <w:t>42.5</w:t>
            </w:r>
          </w:p>
        </w:tc>
        <w:tc>
          <w:tcPr>
            <w:tcW w:w="876" w:type="dxa"/>
            <w:tcBorders>
              <w:top w:val="single" w:sz="4" w:space="0" w:color="auto"/>
              <w:left w:val="single" w:sz="4" w:space="0" w:color="auto"/>
              <w:bottom w:val="single" w:sz="4" w:space="0" w:color="auto"/>
              <w:right w:val="single" w:sz="4" w:space="0" w:color="auto"/>
            </w:tcBorders>
            <w:vAlign w:val="center"/>
          </w:tcPr>
          <w:p w14:paraId="3152C2F5" w14:textId="77777777" w:rsidR="006024DE" w:rsidRPr="00074478" w:rsidRDefault="006024DE" w:rsidP="0056392A">
            <w:pPr>
              <w:pStyle w:val="Tabletext"/>
              <w:jc w:val="center"/>
              <w:rPr>
                <w:sz w:val="18"/>
                <w:szCs w:val="18"/>
                <w:lang w:eastAsia="ja-JP"/>
              </w:rPr>
            </w:pPr>
            <w:r w:rsidRPr="00074478">
              <w:rPr>
                <w:sz w:val="18"/>
                <w:szCs w:val="18"/>
                <w:lang w:eastAsia="ja-JP"/>
              </w:rPr>
              <w:t>54.0</w:t>
            </w:r>
          </w:p>
        </w:tc>
      </w:tr>
      <w:tr w:rsidR="006024DE" w:rsidRPr="00074478" w14:paraId="7B47747F"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68109A28" w14:textId="77777777" w:rsidR="006024DE" w:rsidRPr="00074478" w:rsidRDefault="006024DE" w:rsidP="0056392A">
            <w:pPr>
              <w:pStyle w:val="Tabletext"/>
              <w:jc w:val="center"/>
              <w:rPr>
                <w:sz w:val="18"/>
                <w:szCs w:val="18"/>
              </w:rPr>
            </w:pPr>
          </w:p>
        </w:tc>
        <w:tc>
          <w:tcPr>
            <w:tcW w:w="1566" w:type="dxa"/>
            <w:tcBorders>
              <w:top w:val="single" w:sz="4" w:space="0" w:color="auto"/>
              <w:left w:val="single" w:sz="4" w:space="0" w:color="auto"/>
              <w:bottom w:val="single" w:sz="4" w:space="0" w:color="auto"/>
              <w:right w:val="single" w:sz="4" w:space="0" w:color="auto"/>
            </w:tcBorders>
          </w:tcPr>
          <w:p w14:paraId="5FF6E33F" w14:textId="77777777" w:rsidR="006024DE" w:rsidRPr="00E605C5" w:rsidRDefault="006024DE" w:rsidP="005B50E3">
            <w:pPr>
              <w:pStyle w:val="Tabletext"/>
              <w:jc w:val="left"/>
              <w:rPr>
                <w:sz w:val="18"/>
                <w:szCs w:val="18"/>
                <w:lang w:val="en-GB" w:eastAsia="ja-JP"/>
              </w:rPr>
            </w:pPr>
            <w:r w:rsidRPr="00E605C5">
              <w:rPr>
                <w:sz w:val="18"/>
                <w:szCs w:val="18"/>
                <w:lang w:val="en-GB" w:eastAsia="ja-JP"/>
              </w:rPr>
              <w:t xml:space="preserve">Assumed </w:t>
            </w:r>
            <w:r w:rsidRPr="00E605C5">
              <w:rPr>
                <w:sz w:val="18"/>
                <w:szCs w:val="18"/>
                <w:lang w:val="en-GB" w:eastAsia="ja-JP"/>
              </w:rPr>
              <w:br/>
              <w:t xml:space="preserve">antenna height, </w:t>
            </w:r>
            <w:r w:rsidRPr="00E605C5">
              <w:rPr>
                <w:sz w:val="18"/>
                <w:szCs w:val="18"/>
                <w:lang w:val="en-GB" w:eastAsia="ja-JP"/>
              </w:rPr>
              <w:br/>
            </w:r>
            <w:r w:rsidRPr="00E605C5">
              <w:rPr>
                <w:i/>
                <w:iCs/>
                <w:sz w:val="18"/>
                <w:szCs w:val="18"/>
                <w:lang w:val="en-GB" w:eastAsia="ja-JP"/>
              </w:rPr>
              <w:t>h</w:t>
            </w:r>
            <w:r w:rsidRPr="00E605C5">
              <w:rPr>
                <w:sz w:val="18"/>
                <w:szCs w:val="18"/>
                <w:vertAlign w:val="subscript"/>
                <w:lang w:val="en-GB" w:eastAsia="ja-JP"/>
              </w:rPr>
              <w:t>2</w:t>
            </w:r>
            <w:r w:rsidRPr="00E605C5">
              <w:rPr>
                <w:sz w:val="18"/>
                <w:szCs w:val="18"/>
                <w:lang w:val="en-GB" w:eastAsia="ja-JP"/>
              </w:rPr>
              <w:t xml:space="preserve"> (m)</w:t>
            </w:r>
          </w:p>
        </w:tc>
        <w:tc>
          <w:tcPr>
            <w:tcW w:w="807" w:type="dxa"/>
            <w:tcBorders>
              <w:top w:val="single" w:sz="4" w:space="0" w:color="auto"/>
              <w:left w:val="single" w:sz="4" w:space="0" w:color="auto"/>
              <w:bottom w:val="single" w:sz="4" w:space="0" w:color="auto"/>
              <w:right w:val="single" w:sz="4" w:space="0" w:color="auto"/>
            </w:tcBorders>
            <w:vAlign w:val="center"/>
          </w:tcPr>
          <w:p w14:paraId="1D78C540" w14:textId="77777777" w:rsidR="006024DE" w:rsidRPr="00074478" w:rsidRDefault="006024DE" w:rsidP="0056392A">
            <w:pPr>
              <w:pStyle w:val="Tabletext"/>
              <w:jc w:val="center"/>
              <w:rPr>
                <w:sz w:val="18"/>
                <w:szCs w:val="18"/>
                <w:lang w:eastAsia="ja-JP"/>
              </w:rPr>
            </w:pPr>
            <w:r w:rsidRPr="00074478">
              <w:rPr>
                <w:sz w:val="18"/>
                <w:szCs w:val="18"/>
                <w:lang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14:paraId="3D33E82A" w14:textId="77777777" w:rsidR="006024DE" w:rsidRPr="00074478" w:rsidRDefault="006024DE" w:rsidP="0056392A">
            <w:pPr>
              <w:pStyle w:val="Tabletext"/>
              <w:jc w:val="center"/>
              <w:rPr>
                <w:sz w:val="18"/>
                <w:szCs w:val="18"/>
                <w:lang w:eastAsia="ja-JP"/>
              </w:rPr>
            </w:pPr>
            <w:r w:rsidRPr="00074478">
              <w:rPr>
                <w:sz w:val="18"/>
                <w:szCs w:val="18"/>
                <w:lang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14:paraId="0B5E6AC7" w14:textId="77777777" w:rsidR="006024DE" w:rsidRPr="00074478" w:rsidRDefault="006024DE" w:rsidP="0056392A">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40330DC3" w14:textId="77777777" w:rsidR="006024DE" w:rsidRPr="00074478" w:rsidRDefault="006024DE" w:rsidP="0056392A">
            <w:pPr>
              <w:pStyle w:val="Tabletext"/>
              <w:jc w:val="center"/>
              <w:rPr>
                <w:sz w:val="18"/>
                <w:szCs w:val="18"/>
                <w:lang w:eastAsia="ja-JP"/>
              </w:rPr>
            </w:pPr>
            <w:r w:rsidRPr="00074478">
              <w:rPr>
                <w:sz w:val="18"/>
                <w:szCs w:val="18"/>
                <w:lang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14:paraId="01A3D7E5" w14:textId="77777777" w:rsidR="006024DE" w:rsidRPr="00074478" w:rsidRDefault="006024DE" w:rsidP="0056392A">
            <w:pPr>
              <w:pStyle w:val="Tabletext"/>
              <w:jc w:val="center"/>
              <w:rPr>
                <w:sz w:val="18"/>
                <w:szCs w:val="18"/>
                <w:lang w:eastAsia="ja-JP"/>
              </w:rPr>
            </w:pPr>
            <w:r w:rsidRPr="00074478">
              <w:rPr>
                <w:sz w:val="18"/>
                <w:szCs w:val="18"/>
                <w:lang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14:paraId="059E2ECE" w14:textId="77777777" w:rsidR="006024DE" w:rsidRPr="00074478" w:rsidRDefault="006024DE" w:rsidP="0056392A">
            <w:pPr>
              <w:pStyle w:val="Tabletext"/>
              <w:jc w:val="center"/>
              <w:rPr>
                <w:sz w:val="18"/>
                <w:szCs w:val="18"/>
                <w:lang w:eastAsia="ja-JP"/>
              </w:rPr>
            </w:pPr>
            <w:r w:rsidRPr="00074478">
              <w:rPr>
                <w:sz w:val="18"/>
                <w:szCs w:val="18"/>
                <w:lang w:eastAsia="ja-JP"/>
              </w:rPr>
              <w:t>1.5</w:t>
            </w:r>
          </w:p>
        </w:tc>
        <w:tc>
          <w:tcPr>
            <w:tcW w:w="807" w:type="dxa"/>
            <w:tcBorders>
              <w:top w:val="single" w:sz="4" w:space="0" w:color="auto"/>
              <w:left w:val="single" w:sz="4" w:space="0" w:color="auto"/>
              <w:bottom w:val="single" w:sz="4" w:space="0" w:color="auto"/>
              <w:right w:val="single" w:sz="4" w:space="0" w:color="auto"/>
            </w:tcBorders>
            <w:vAlign w:val="center"/>
          </w:tcPr>
          <w:p w14:paraId="20765AAC" w14:textId="77777777" w:rsidR="006024DE" w:rsidRPr="00074478" w:rsidRDefault="006024DE" w:rsidP="0056392A">
            <w:pPr>
              <w:pStyle w:val="Tabletext"/>
              <w:jc w:val="center"/>
              <w:rPr>
                <w:sz w:val="18"/>
                <w:szCs w:val="18"/>
                <w:lang w:eastAsia="ja-JP"/>
              </w:rPr>
            </w:pPr>
            <w:r w:rsidRPr="00074478">
              <w:rPr>
                <w:sz w:val="18"/>
                <w:szCs w:val="18"/>
                <w:lang w:eastAsia="ja-JP"/>
              </w:rPr>
              <w:t>4</w:t>
            </w:r>
          </w:p>
        </w:tc>
        <w:tc>
          <w:tcPr>
            <w:tcW w:w="876" w:type="dxa"/>
            <w:tcBorders>
              <w:top w:val="single" w:sz="4" w:space="0" w:color="auto"/>
              <w:left w:val="single" w:sz="4" w:space="0" w:color="auto"/>
              <w:bottom w:val="single" w:sz="4" w:space="0" w:color="auto"/>
              <w:right w:val="single" w:sz="4" w:space="0" w:color="auto"/>
            </w:tcBorders>
            <w:vAlign w:val="center"/>
          </w:tcPr>
          <w:p w14:paraId="7781428B" w14:textId="77777777" w:rsidR="006024DE" w:rsidRPr="00074478" w:rsidRDefault="006024DE" w:rsidP="0056392A">
            <w:pPr>
              <w:pStyle w:val="Tabletext"/>
              <w:jc w:val="center"/>
              <w:rPr>
                <w:sz w:val="18"/>
                <w:szCs w:val="18"/>
                <w:lang w:eastAsia="ja-JP"/>
              </w:rPr>
            </w:pPr>
            <w:r w:rsidRPr="00074478">
              <w:rPr>
                <w:sz w:val="18"/>
                <w:szCs w:val="18"/>
                <w:lang w:eastAsia="ja-JP"/>
              </w:rPr>
              <w:t>4</w:t>
            </w:r>
          </w:p>
        </w:tc>
        <w:tc>
          <w:tcPr>
            <w:tcW w:w="876" w:type="dxa"/>
            <w:tcBorders>
              <w:top w:val="single" w:sz="4" w:space="0" w:color="auto"/>
              <w:left w:val="single" w:sz="4" w:space="0" w:color="auto"/>
              <w:bottom w:val="single" w:sz="4" w:space="0" w:color="auto"/>
              <w:right w:val="single" w:sz="4" w:space="0" w:color="auto"/>
            </w:tcBorders>
            <w:vAlign w:val="center"/>
          </w:tcPr>
          <w:p w14:paraId="34E2C90B" w14:textId="77777777" w:rsidR="006024DE" w:rsidRPr="00074478" w:rsidRDefault="006024DE" w:rsidP="0056392A">
            <w:pPr>
              <w:pStyle w:val="Tabletext"/>
              <w:jc w:val="center"/>
              <w:rPr>
                <w:sz w:val="18"/>
                <w:szCs w:val="18"/>
                <w:lang w:eastAsia="ja-JP"/>
              </w:rPr>
            </w:pPr>
            <w:r w:rsidRPr="00074478">
              <w:rPr>
                <w:sz w:val="18"/>
                <w:szCs w:val="18"/>
                <w:lang w:eastAsia="ja-JP"/>
              </w:rPr>
              <w:t>4</w:t>
            </w:r>
          </w:p>
        </w:tc>
      </w:tr>
      <w:tr w:rsidR="006024DE" w:rsidRPr="00074478" w14:paraId="62F0203C"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7F4D339B" w14:textId="77777777" w:rsidR="006024DE" w:rsidRPr="00074478" w:rsidRDefault="006024DE" w:rsidP="0056392A">
            <w:pPr>
              <w:pStyle w:val="Tabletext"/>
              <w:jc w:val="center"/>
              <w:rPr>
                <w:sz w:val="18"/>
                <w:szCs w:val="18"/>
              </w:rPr>
            </w:pPr>
            <w:r w:rsidRPr="00074478">
              <w:rPr>
                <w:sz w:val="18"/>
                <w:szCs w:val="18"/>
              </w:rPr>
              <w:t>21</w:t>
            </w:r>
          </w:p>
        </w:tc>
        <w:tc>
          <w:tcPr>
            <w:tcW w:w="1566" w:type="dxa"/>
            <w:tcBorders>
              <w:top w:val="single" w:sz="4" w:space="0" w:color="auto"/>
              <w:left w:val="single" w:sz="4" w:space="0" w:color="auto"/>
              <w:bottom w:val="single" w:sz="4" w:space="0" w:color="auto"/>
              <w:right w:val="single" w:sz="4" w:space="0" w:color="auto"/>
            </w:tcBorders>
          </w:tcPr>
          <w:p w14:paraId="4FC1AABB" w14:textId="77777777" w:rsidR="006024DE" w:rsidRPr="00E605C5" w:rsidRDefault="006024DE" w:rsidP="005B50E3">
            <w:pPr>
              <w:pStyle w:val="Tabletext"/>
              <w:jc w:val="left"/>
              <w:rPr>
                <w:sz w:val="18"/>
                <w:szCs w:val="18"/>
                <w:lang w:val="en-GB" w:eastAsia="ja-JP"/>
              </w:rPr>
            </w:pPr>
            <w:r w:rsidRPr="00E605C5">
              <w:rPr>
                <w:sz w:val="18"/>
                <w:szCs w:val="18"/>
                <w:lang w:val="en-GB" w:eastAsia="ja-JP"/>
              </w:rPr>
              <w:t xml:space="preserve">Height </w:t>
            </w:r>
            <w:r w:rsidRPr="00E605C5">
              <w:rPr>
                <w:sz w:val="18"/>
                <w:szCs w:val="18"/>
                <w:lang w:val="en-GB" w:eastAsia="ja-JP"/>
              </w:rPr>
              <w:br/>
              <w:t xml:space="preserve">correction </w:t>
            </w:r>
            <w:r w:rsidRPr="00E605C5">
              <w:rPr>
                <w:sz w:val="18"/>
                <w:szCs w:val="18"/>
                <w:lang w:val="en-GB"/>
              </w:rPr>
              <w:t xml:space="preserve">to </w:t>
            </w:r>
            <w:r w:rsidRPr="00E605C5">
              <w:rPr>
                <w:sz w:val="18"/>
                <w:szCs w:val="18"/>
                <w:lang w:val="en-GB"/>
              </w:rPr>
              <w:br/>
              <w:t>10 m</w:t>
            </w:r>
            <w:r w:rsidRPr="00E605C5">
              <w:rPr>
                <w:sz w:val="18"/>
                <w:szCs w:val="18"/>
                <w:lang w:val="en-GB" w:eastAsia="ja-JP"/>
              </w:rPr>
              <w:t xml:space="preserve"> (dB)</w:t>
            </w:r>
          </w:p>
        </w:tc>
        <w:tc>
          <w:tcPr>
            <w:tcW w:w="807" w:type="dxa"/>
            <w:tcBorders>
              <w:top w:val="single" w:sz="4" w:space="0" w:color="auto"/>
              <w:left w:val="single" w:sz="4" w:space="0" w:color="auto"/>
              <w:bottom w:val="single" w:sz="4" w:space="0" w:color="auto"/>
              <w:right w:val="single" w:sz="4" w:space="0" w:color="auto"/>
            </w:tcBorders>
            <w:vAlign w:val="center"/>
          </w:tcPr>
          <w:p w14:paraId="53BFB7A7" w14:textId="77777777" w:rsidR="006024DE" w:rsidRPr="00074478" w:rsidRDefault="006024DE" w:rsidP="0056392A">
            <w:pPr>
              <w:pStyle w:val="Tabletext"/>
              <w:jc w:val="center"/>
              <w:rPr>
                <w:sz w:val="18"/>
                <w:szCs w:val="18"/>
                <w:lang w:eastAsia="ja-JP"/>
              </w:rPr>
            </w:pPr>
            <w:r w:rsidRPr="00074478">
              <w:rPr>
                <w:sz w:val="18"/>
                <w:szCs w:val="18"/>
                <w:lang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14:paraId="7CF554D6" w14:textId="77777777" w:rsidR="006024DE" w:rsidRPr="00074478" w:rsidRDefault="006024DE" w:rsidP="0056392A">
            <w:pPr>
              <w:pStyle w:val="Tabletext"/>
              <w:jc w:val="center"/>
              <w:rPr>
                <w:sz w:val="18"/>
                <w:szCs w:val="18"/>
                <w:lang w:eastAsia="ja-JP"/>
              </w:rPr>
            </w:pPr>
            <w:r w:rsidRPr="00074478">
              <w:rPr>
                <w:sz w:val="18"/>
                <w:szCs w:val="18"/>
                <w:lang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14:paraId="6AC48768" w14:textId="77777777" w:rsidR="006024DE" w:rsidRPr="00074478" w:rsidRDefault="006024DE" w:rsidP="0056392A">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108B8FC1" w14:textId="77777777" w:rsidR="006024DE" w:rsidRPr="00074478" w:rsidRDefault="006024DE" w:rsidP="0056392A">
            <w:pPr>
              <w:pStyle w:val="Tabletext"/>
              <w:jc w:val="center"/>
              <w:rPr>
                <w:sz w:val="18"/>
                <w:szCs w:val="18"/>
                <w:lang w:eastAsia="ja-JP"/>
              </w:rPr>
            </w:pPr>
            <w:r w:rsidRPr="00074478">
              <w:rPr>
                <w:sz w:val="18"/>
                <w:szCs w:val="18"/>
                <w:lang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14:paraId="5516930A" w14:textId="77777777" w:rsidR="006024DE" w:rsidRPr="00074478" w:rsidRDefault="006024DE" w:rsidP="0056392A">
            <w:pPr>
              <w:pStyle w:val="Tabletext"/>
              <w:jc w:val="center"/>
              <w:rPr>
                <w:sz w:val="18"/>
                <w:szCs w:val="18"/>
                <w:lang w:eastAsia="ja-JP"/>
              </w:rPr>
            </w:pPr>
            <w:r w:rsidRPr="00074478">
              <w:rPr>
                <w:sz w:val="18"/>
                <w:szCs w:val="18"/>
                <w:lang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14:paraId="5E13BBC0" w14:textId="77777777" w:rsidR="006024DE" w:rsidRPr="00074478" w:rsidRDefault="006024DE" w:rsidP="0056392A">
            <w:pPr>
              <w:pStyle w:val="Tabletext"/>
              <w:jc w:val="center"/>
              <w:rPr>
                <w:sz w:val="18"/>
                <w:szCs w:val="18"/>
                <w:lang w:eastAsia="ja-JP"/>
              </w:rPr>
            </w:pPr>
            <w:r w:rsidRPr="00074478">
              <w:rPr>
                <w:sz w:val="18"/>
                <w:szCs w:val="18"/>
                <w:lang w:eastAsia="ja-JP"/>
              </w:rPr>
              <w:t>12</w:t>
            </w:r>
          </w:p>
        </w:tc>
        <w:tc>
          <w:tcPr>
            <w:tcW w:w="807" w:type="dxa"/>
            <w:tcBorders>
              <w:top w:val="single" w:sz="4" w:space="0" w:color="auto"/>
              <w:left w:val="single" w:sz="4" w:space="0" w:color="auto"/>
              <w:bottom w:val="single" w:sz="4" w:space="0" w:color="auto"/>
              <w:right w:val="single" w:sz="4" w:space="0" w:color="auto"/>
            </w:tcBorders>
            <w:vAlign w:val="center"/>
          </w:tcPr>
          <w:p w14:paraId="36169BC7" w14:textId="77777777" w:rsidR="006024DE" w:rsidRPr="00074478" w:rsidRDefault="006024DE" w:rsidP="0056392A">
            <w:pPr>
              <w:pStyle w:val="Tabletext"/>
              <w:jc w:val="center"/>
              <w:rPr>
                <w:sz w:val="18"/>
                <w:szCs w:val="18"/>
                <w:lang w:eastAsia="ja-JP"/>
              </w:rPr>
            </w:pPr>
            <w:r w:rsidRPr="00074478">
              <w:rPr>
                <w:sz w:val="18"/>
                <w:szCs w:val="18"/>
                <w:lang w:eastAsia="ja-JP"/>
              </w:rPr>
              <w:t>10</w:t>
            </w:r>
          </w:p>
        </w:tc>
        <w:tc>
          <w:tcPr>
            <w:tcW w:w="876" w:type="dxa"/>
            <w:tcBorders>
              <w:top w:val="single" w:sz="4" w:space="0" w:color="auto"/>
              <w:left w:val="single" w:sz="4" w:space="0" w:color="auto"/>
              <w:bottom w:val="single" w:sz="4" w:space="0" w:color="auto"/>
              <w:right w:val="single" w:sz="4" w:space="0" w:color="auto"/>
            </w:tcBorders>
            <w:vAlign w:val="center"/>
          </w:tcPr>
          <w:p w14:paraId="1C62F1C5" w14:textId="77777777" w:rsidR="006024DE" w:rsidRPr="00074478" w:rsidRDefault="006024DE" w:rsidP="0056392A">
            <w:pPr>
              <w:pStyle w:val="Tabletext"/>
              <w:jc w:val="center"/>
              <w:rPr>
                <w:sz w:val="18"/>
                <w:szCs w:val="18"/>
                <w:lang w:eastAsia="ja-JP"/>
              </w:rPr>
            </w:pPr>
            <w:r w:rsidRPr="00074478">
              <w:rPr>
                <w:sz w:val="18"/>
                <w:szCs w:val="18"/>
                <w:lang w:eastAsia="ja-JP"/>
              </w:rPr>
              <w:t>10</w:t>
            </w:r>
          </w:p>
        </w:tc>
        <w:tc>
          <w:tcPr>
            <w:tcW w:w="876" w:type="dxa"/>
            <w:tcBorders>
              <w:top w:val="single" w:sz="4" w:space="0" w:color="auto"/>
              <w:left w:val="single" w:sz="4" w:space="0" w:color="auto"/>
              <w:bottom w:val="single" w:sz="4" w:space="0" w:color="auto"/>
              <w:right w:val="single" w:sz="4" w:space="0" w:color="auto"/>
            </w:tcBorders>
            <w:vAlign w:val="center"/>
          </w:tcPr>
          <w:p w14:paraId="1AE1C931" w14:textId="77777777" w:rsidR="006024DE" w:rsidRPr="00074478" w:rsidRDefault="006024DE" w:rsidP="0056392A">
            <w:pPr>
              <w:pStyle w:val="Tabletext"/>
              <w:jc w:val="center"/>
              <w:rPr>
                <w:sz w:val="18"/>
                <w:szCs w:val="18"/>
                <w:lang w:eastAsia="ja-JP"/>
              </w:rPr>
            </w:pPr>
            <w:r w:rsidRPr="00074478">
              <w:rPr>
                <w:sz w:val="18"/>
                <w:szCs w:val="18"/>
                <w:lang w:eastAsia="ja-JP"/>
              </w:rPr>
              <w:t>10</w:t>
            </w:r>
          </w:p>
        </w:tc>
      </w:tr>
      <w:tr w:rsidR="006024DE" w:rsidRPr="00074478" w14:paraId="2E5D84C2"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311189EB" w14:textId="77777777" w:rsidR="006024DE" w:rsidRPr="00074478" w:rsidRDefault="006024DE" w:rsidP="0056392A">
            <w:pPr>
              <w:pStyle w:val="Tabletext"/>
              <w:jc w:val="center"/>
              <w:rPr>
                <w:sz w:val="18"/>
                <w:szCs w:val="18"/>
              </w:rPr>
            </w:pPr>
            <w:r w:rsidRPr="00074478">
              <w:rPr>
                <w:sz w:val="18"/>
                <w:szCs w:val="18"/>
              </w:rPr>
              <w:t>22</w:t>
            </w:r>
          </w:p>
        </w:tc>
        <w:tc>
          <w:tcPr>
            <w:tcW w:w="1566" w:type="dxa"/>
            <w:tcBorders>
              <w:top w:val="single" w:sz="4" w:space="0" w:color="auto"/>
              <w:left w:val="single" w:sz="4" w:space="0" w:color="auto"/>
              <w:bottom w:val="single" w:sz="4" w:space="0" w:color="auto"/>
              <w:right w:val="single" w:sz="4" w:space="0" w:color="auto"/>
            </w:tcBorders>
          </w:tcPr>
          <w:p w14:paraId="08E4DA56" w14:textId="77777777" w:rsidR="006024DE" w:rsidRPr="00E605C5" w:rsidRDefault="006024DE" w:rsidP="005B50E3">
            <w:pPr>
              <w:pStyle w:val="Tabletext"/>
              <w:jc w:val="left"/>
              <w:rPr>
                <w:sz w:val="18"/>
                <w:szCs w:val="18"/>
                <w:lang w:val="en-GB" w:eastAsia="ja-JP"/>
              </w:rPr>
            </w:pPr>
            <w:r w:rsidRPr="00E605C5">
              <w:rPr>
                <w:sz w:val="18"/>
                <w:szCs w:val="18"/>
                <w:lang w:val="en-GB"/>
              </w:rPr>
              <w:t xml:space="preserve">Required </w:t>
            </w:r>
            <w:r w:rsidRPr="00E605C5">
              <w:rPr>
                <w:sz w:val="18"/>
                <w:szCs w:val="18"/>
                <w:lang w:val="en-GB"/>
              </w:rPr>
              <w:br/>
              <w:t>field strength</w:t>
            </w:r>
            <w:r w:rsidRPr="00E605C5">
              <w:rPr>
                <w:sz w:val="18"/>
                <w:szCs w:val="18"/>
                <w:lang w:val="en-GB" w:eastAsia="ja-JP"/>
              </w:rPr>
              <w:br/>
            </w:r>
            <w:r w:rsidRPr="00E605C5">
              <w:rPr>
                <w:sz w:val="18"/>
                <w:szCs w:val="18"/>
                <w:lang w:val="en-GB"/>
              </w:rPr>
              <w:t xml:space="preserve">(1-segment, </w:t>
            </w:r>
            <w:r w:rsidRPr="00E605C5">
              <w:rPr>
                <w:sz w:val="18"/>
                <w:szCs w:val="18"/>
                <w:lang w:val="en-GB"/>
              </w:rPr>
              <w:br/>
            </w:r>
            <w:r w:rsidRPr="00E605C5">
              <w:rPr>
                <w:i/>
                <w:iCs/>
                <w:sz w:val="18"/>
                <w:szCs w:val="18"/>
                <w:lang w:val="en-GB"/>
              </w:rPr>
              <w:t>h</w:t>
            </w:r>
            <w:r w:rsidRPr="00E605C5">
              <w:rPr>
                <w:sz w:val="18"/>
                <w:szCs w:val="18"/>
                <w:vertAlign w:val="subscript"/>
                <w:lang w:val="en-GB"/>
              </w:rPr>
              <w:t>2</w:t>
            </w:r>
            <w:r w:rsidRPr="00E605C5">
              <w:rPr>
                <w:sz w:val="18"/>
                <w:szCs w:val="18"/>
                <w:lang w:val="en-GB"/>
              </w:rPr>
              <w:t xml:space="preserve"> = 10 m), </w:t>
            </w:r>
            <w:r w:rsidRPr="00E605C5">
              <w:rPr>
                <w:sz w:val="18"/>
                <w:szCs w:val="18"/>
                <w:lang w:val="en-GB"/>
              </w:rPr>
              <w:br/>
            </w:r>
            <w:r w:rsidRPr="00E605C5">
              <w:rPr>
                <w:i/>
                <w:iCs/>
                <w:sz w:val="18"/>
                <w:szCs w:val="18"/>
                <w:lang w:val="en-GB"/>
              </w:rPr>
              <w:t>E</w:t>
            </w:r>
            <w:r w:rsidRPr="00E605C5">
              <w:rPr>
                <w:sz w:val="18"/>
                <w:szCs w:val="18"/>
                <w:lang w:val="en-GB"/>
              </w:rPr>
              <w:t>(dB(</w:t>
            </w:r>
            <w:r w:rsidRPr="00074478">
              <w:rPr>
                <w:sz w:val="18"/>
                <w:szCs w:val="18"/>
              </w:rPr>
              <w:t>μ</w:t>
            </w:r>
            <w:r w:rsidRPr="00E605C5">
              <w:rPr>
                <w:sz w:val="18"/>
                <w:szCs w:val="18"/>
                <w:lang w:val="en-GB"/>
              </w:rPr>
              <w:t>V/m</w:t>
            </w:r>
            <w:r w:rsidRPr="00E605C5">
              <w:rPr>
                <w:sz w:val="18"/>
                <w:szCs w:val="18"/>
                <w:lang w:val="en-GB" w:eastAsia="ja-JP"/>
              </w:rPr>
              <w:t>))</w:t>
            </w:r>
          </w:p>
        </w:tc>
        <w:tc>
          <w:tcPr>
            <w:tcW w:w="807" w:type="dxa"/>
            <w:tcBorders>
              <w:top w:val="single" w:sz="4" w:space="0" w:color="auto"/>
              <w:left w:val="single" w:sz="4" w:space="0" w:color="auto"/>
              <w:bottom w:val="single" w:sz="4" w:space="0" w:color="auto"/>
              <w:right w:val="single" w:sz="4" w:space="0" w:color="auto"/>
            </w:tcBorders>
            <w:vAlign w:val="center"/>
          </w:tcPr>
          <w:p w14:paraId="4E98C02D" w14:textId="77777777" w:rsidR="006024DE" w:rsidRPr="00074478" w:rsidRDefault="006024DE" w:rsidP="0056392A">
            <w:pPr>
              <w:pStyle w:val="Tabletext"/>
              <w:jc w:val="center"/>
              <w:rPr>
                <w:sz w:val="18"/>
                <w:szCs w:val="18"/>
                <w:lang w:eastAsia="ja-JP"/>
              </w:rPr>
            </w:pPr>
            <w:r w:rsidRPr="00074478">
              <w:rPr>
                <w:sz w:val="18"/>
                <w:szCs w:val="18"/>
                <w:lang w:eastAsia="ja-JP"/>
              </w:rPr>
              <w:t>64.3</w:t>
            </w:r>
          </w:p>
        </w:tc>
        <w:tc>
          <w:tcPr>
            <w:tcW w:w="876" w:type="dxa"/>
            <w:tcBorders>
              <w:top w:val="single" w:sz="4" w:space="0" w:color="auto"/>
              <w:left w:val="single" w:sz="4" w:space="0" w:color="auto"/>
              <w:bottom w:val="single" w:sz="4" w:space="0" w:color="auto"/>
              <w:right w:val="single" w:sz="4" w:space="0" w:color="auto"/>
            </w:tcBorders>
            <w:vAlign w:val="center"/>
          </w:tcPr>
          <w:p w14:paraId="55115B42" w14:textId="77777777" w:rsidR="006024DE" w:rsidRPr="00074478" w:rsidRDefault="006024DE" w:rsidP="0056392A">
            <w:pPr>
              <w:pStyle w:val="Tabletext"/>
              <w:jc w:val="center"/>
              <w:rPr>
                <w:sz w:val="18"/>
                <w:szCs w:val="18"/>
                <w:lang w:eastAsia="ja-JP"/>
              </w:rPr>
            </w:pPr>
            <w:r w:rsidRPr="00074478">
              <w:rPr>
                <w:sz w:val="18"/>
                <w:szCs w:val="18"/>
                <w:lang w:eastAsia="ja-JP"/>
              </w:rPr>
              <w:t>68.2</w:t>
            </w:r>
          </w:p>
        </w:tc>
        <w:tc>
          <w:tcPr>
            <w:tcW w:w="876" w:type="dxa"/>
            <w:tcBorders>
              <w:top w:val="single" w:sz="4" w:space="0" w:color="auto"/>
              <w:left w:val="single" w:sz="4" w:space="0" w:color="auto"/>
              <w:bottom w:val="single" w:sz="4" w:space="0" w:color="auto"/>
              <w:right w:val="single" w:sz="4" w:space="0" w:color="auto"/>
            </w:tcBorders>
            <w:vAlign w:val="center"/>
          </w:tcPr>
          <w:p w14:paraId="15E6D5CF" w14:textId="77777777" w:rsidR="006024DE" w:rsidRPr="00074478" w:rsidRDefault="006024DE" w:rsidP="0056392A">
            <w:pPr>
              <w:pStyle w:val="Tabletext"/>
              <w:jc w:val="center"/>
              <w:rPr>
                <w:sz w:val="18"/>
                <w:szCs w:val="18"/>
                <w:lang w:eastAsia="ja-JP"/>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53A53014" w14:textId="77777777" w:rsidR="006024DE" w:rsidRPr="00074478" w:rsidRDefault="006024DE" w:rsidP="0056392A">
            <w:pPr>
              <w:pStyle w:val="Tabletext"/>
              <w:jc w:val="center"/>
              <w:rPr>
                <w:sz w:val="18"/>
                <w:szCs w:val="18"/>
                <w:lang w:eastAsia="ja-JP"/>
              </w:rPr>
            </w:pPr>
            <w:r w:rsidRPr="00074478">
              <w:rPr>
                <w:sz w:val="18"/>
                <w:szCs w:val="18"/>
                <w:lang w:eastAsia="ja-JP"/>
              </w:rPr>
              <w:t>56.0</w:t>
            </w:r>
          </w:p>
        </w:tc>
        <w:tc>
          <w:tcPr>
            <w:tcW w:w="876" w:type="dxa"/>
            <w:tcBorders>
              <w:top w:val="single" w:sz="4" w:space="0" w:color="auto"/>
              <w:left w:val="single" w:sz="4" w:space="0" w:color="auto"/>
              <w:bottom w:val="single" w:sz="4" w:space="0" w:color="auto"/>
              <w:right w:val="single" w:sz="4" w:space="0" w:color="auto"/>
            </w:tcBorders>
            <w:vAlign w:val="center"/>
          </w:tcPr>
          <w:p w14:paraId="03324CDB" w14:textId="77777777" w:rsidR="006024DE" w:rsidRPr="00074478" w:rsidRDefault="006024DE" w:rsidP="0056392A">
            <w:pPr>
              <w:pStyle w:val="Tabletext"/>
              <w:jc w:val="center"/>
              <w:rPr>
                <w:sz w:val="18"/>
                <w:szCs w:val="18"/>
                <w:lang w:eastAsia="ja-JP"/>
              </w:rPr>
            </w:pPr>
            <w:r w:rsidRPr="00074478">
              <w:rPr>
                <w:sz w:val="18"/>
                <w:szCs w:val="18"/>
                <w:lang w:eastAsia="ja-JP"/>
              </w:rPr>
              <w:t>61.3</w:t>
            </w:r>
          </w:p>
        </w:tc>
        <w:tc>
          <w:tcPr>
            <w:tcW w:w="876" w:type="dxa"/>
            <w:tcBorders>
              <w:top w:val="single" w:sz="4" w:space="0" w:color="auto"/>
              <w:left w:val="single" w:sz="4" w:space="0" w:color="auto"/>
              <w:bottom w:val="single" w:sz="4" w:space="0" w:color="auto"/>
              <w:right w:val="single" w:sz="4" w:space="0" w:color="auto"/>
            </w:tcBorders>
            <w:vAlign w:val="center"/>
          </w:tcPr>
          <w:p w14:paraId="3BBB1C04" w14:textId="77777777" w:rsidR="006024DE" w:rsidRPr="00074478" w:rsidRDefault="006024DE" w:rsidP="0056392A">
            <w:pPr>
              <w:pStyle w:val="Tabletext"/>
              <w:jc w:val="center"/>
              <w:rPr>
                <w:sz w:val="18"/>
                <w:szCs w:val="18"/>
                <w:lang w:eastAsia="ja-JP"/>
              </w:rPr>
            </w:pPr>
            <w:r w:rsidRPr="00074478">
              <w:rPr>
                <w:sz w:val="18"/>
                <w:szCs w:val="18"/>
                <w:lang w:eastAsia="ja-JP"/>
              </w:rPr>
              <w:t>72.8</w:t>
            </w:r>
          </w:p>
        </w:tc>
        <w:tc>
          <w:tcPr>
            <w:tcW w:w="807" w:type="dxa"/>
            <w:tcBorders>
              <w:top w:val="single" w:sz="4" w:space="0" w:color="auto"/>
              <w:left w:val="single" w:sz="4" w:space="0" w:color="auto"/>
              <w:bottom w:val="single" w:sz="4" w:space="0" w:color="auto"/>
              <w:right w:val="single" w:sz="4" w:space="0" w:color="auto"/>
            </w:tcBorders>
            <w:vAlign w:val="center"/>
          </w:tcPr>
          <w:p w14:paraId="142E909D" w14:textId="77777777" w:rsidR="006024DE" w:rsidRPr="00074478" w:rsidRDefault="006024DE" w:rsidP="0056392A">
            <w:pPr>
              <w:pStyle w:val="Tabletext"/>
              <w:jc w:val="center"/>
              <w:rPr>
                <w:sz w:val="18"/>
                <w:szCs w:val="18"/>
                <w:lang w:eastAsia="ja-JP"/>
              </w:rPr>
            </w:pPr>
            <w:r w:rsidRPr="00074478">
              <w:rPr>
                <w:sz w:val="18"/>
                <w:szCs w:val="18"/>
                <w:lang w:eastAsia="ja-JP"/>
              </w:rPr>
              <w:t>47.2</w:t>
            </w:r>
          </w:p>
        </w:tc>
        <w:tc>
          <w:tcPr>
            <w:tcW w:w="876" w:type="dxa"/>
            <w:tcBorders>
              <w:top w:val="single" w:sz="4" w:space="0" w:color="auto"/>
              <w:left w:val="single" w:sz="4" w:space="0" w:color="auto"/>
              <w:bottom w:val="single" w:sz="4" w:space="0" w:color="auto"/>
              <w:right w:val="single" w:sz="4" w:space="0" w:color="auto"/>
            </w:tcBorders>
            <w:vAlign w:val="center"/>
          </w:tcPr>
          <w:p w14:paraId="596E8244" w14:textId="77777777" w:rsidR="006024DE" w:rsidRPr="00074478" w:rsidRDefault="006024DE" w:rsidP="0056392A">
            <w:pPr>
              <w:pStyle w:val="Tabletext"/>
              <w:jc w:val="center"/>
              <w:rPr>
                <w:sz w:val="18"/>
                <w:szCs w:val="18"/>
                <w:lang w:eastAsia="ja-JP"/>
              </w:rPr>
            </w:pPr>
            <w:r w:rsidRPr="00074478">
              <w:rPr>
                <w:sz w:val="18"/>
                <w:szCs w:val="18"/>
                <w:lang w:eastAsia="ja-JP"/>
              </w:rPr>
              <w:t>52.5</w:t>
            </w:r>
          </w:p>
        </w:tc>
        <w:tc>
          <w:tcPr>
            <w:tcW w:w="876" w:type="dxa"/>
            <w:tcBorders>
              <w:top w:val="single" w:sz="4" w:space="0" w:color="auto"/>
              <w:left w:val="single" w:sz="4" w:space="0" w:color="auto"/>
              <w:bottom w:val="single" w:sz="4" w:space="0" w:color="auto"/>
              <w:right w:val="single" w:sz="4" w:space="0" w:color="auto"/>
            </w:tcBorders>
            <w:vAlign w:val="center"/>
          </w:tcPr>
          <w:p w14:paraId="7F88637C" w14:textId="77777777" w:rsidR="006024DE" w:rsidRPr="00074478" w:rsidRDefault="006024DE" w:rsidP="0056392A">
            <w:pPr>
              <w:pStyle w:val="Tabletext"/>
              <w:jc w:val="center"/>
              <w:rPr>
                <w:sz w:val="18"/>
                <w:szCs w:val="18"/>
                <w:lang w:eastAsia="ja-JP"/>
              </w:rPr>
            </w:pPr>
            <w:r w:rsidRPr="00074478">
              <w:rPr>
                <w:sz w:val="18"/>
                <w:szCs w:val="18"/>
                <w:lang w:eastAsia="ja-JP"/>
              </w:rPr>
              <w:t>64.0</w:t>
            </w:r>
          </w:p>
        </w:tc>
      </w:tr>
    </w:tbl>
    <w:p w14:paraId="54BAD1EE" w14:textId="77777777" w:rsidR="006024DE" w:rsidRPr="00074478" w:rsidRDefault="006024DE" w:rsidP="006024DE"/>
    <w:p w14:paraId="1E146DEE" w14:textId="45613B33" w:rsidR="006024DE" w:rsidRPr="00074478" w:rsidRDefault="004E3227" w:rsidP="008F6556">
      <w:pPr>
        <w:pStyle w:val="TableNo"/>
        <w:rPr>
          <w:lang w:eastAsia="ja-JP"/>
        </w:rPr>
      </w:pPr>
      <w:r>
        <w:t>TABLE 1</w:t>
      </w:r>
      <w:r w:rsidR="008F6556">
        <w:t>2</w:t>
      </w:r>
      <w:r w:rsidR="006024DE" w:rsidRPr="00074478">
        <w:t xml:space="preserve"> (</w:t>
      </w:r>
      <w:r w:rsidR="006024DE" w:rsidRPr="00074478">
        <w:rPr>
          <w:i/>
          <w:iCs/>
        </w:rPr>
        <w:t>end</w:t>
      </w:r>
      <w:r w:rsidR="006024DE" w:rsidRPr="00074478">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566"/>
        <w:gridCol w:w="807"/>
        <w:gridCol w:w="876"/>
        <w:gridCol w:w="876"/>
        <w:gridCol w:w="807"/>
        <w:gridCol w:w="876"/>
        <w:gridCol w:w="876"/>
        <w:gridCol w:w="807"/>
        <w:gridCol w:w="876"/>
        <w:gridCol w:w="876"/>
      </w:tblGrid>
      <w:tr w:rsidR="006024DE" w:rsidRPr="00074478" w14:paraId="4E3BE1D0"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10CA0E78" w14:textId="77777777" w:rsidR="006024DE" w:rsidRPr="00074478" w:rsidRDefault="006024DE" w:rsidP="0056392A">
            <w:pPr>
              <w:pStyle w:val="Tablehead"/>
              <w:rPr>
                <w:sz w:val="18"/>
                <w:szCs w:val="18"/>
                <w:lang w:eastAsia="ja-JP"/>
              </w:rPr>
            </w:pPr>
          </w:p>
        </w:tc>
        <w:tc>
          <w:tcPr>
            <w:tcW w:w="1566" w:type="dxa"/>
            <w:tcBorders>
              <w:top w:val="single" w:sz="4" w:space="0" w:color="auto"/>
              <w:left w:val="single" w:sz="4" w:space="0" w:color="auto"/>
              <w:bottom w:val="single" w:sz="4" w:space="0" w:color="auto"/>
              <w:right w:val="single" w:sz="4" w:space="0" w:color="auto"/>
            </w:tcBorders>
          </w:tcPr>
          <w:p w14:paraId="3299BE41" w14:textId="77777777" w:rsidR="006024DE" w:rsidRPr="00074478" w:rsidRDefault="006024DE" w:rsidP="0056392A">
            <w:pPr>
              <w:pStyle w:val="Tablehead"/>
              <w:rPr>
                <w:sz w:val="18"/>
                <w:szCs w:val="18"/>
              </w:rPr>
            </w:pPr>
            <w:r w:rsidRPr="00074478">
              <w:rPr>
                <w:sz w:val="18"/>
                <w:szCs w:val="18"/>
              </w:rPr>
              <w:t>Element</w:t>
            </w:r>
          </w:p>
        </w:tc>
        <w:tc>
          <w:tcPr>
            <w:tcW w:w="2559" w:type="dxa"/>
            <w:gridSpan w:val="3"/>
            <w:tcBorders>
              <w:top w:val="single" w:sz="4" w:space="0" w:color="auto"/>
              <w:left w:val="single" w:sz="4" w:space="0" w:color="auto"/>
              <w:bottom w:val="single" w:sz="4" w:space="0" w:color="auto"/>
              <w:right w:val="single" w:sz="4" w:space="0" w:color="auto"/>
            </w:tcBorders>
          </w:tcPr>
          <w:p w14:paraId="4F2480FB" w14:textId="77777777" w:rsidR="006024DE" w:rsidRPr="00074478" w:rsidRDefault="006024DE" w:rsidP="0056392A">
            <w:pPr>
              <w:pStyle w:val="Tablehead"/>
              <w:rPr>
                <w:sz w:val="18"/>
                <w:szCs w:val="18"/>
                <w:lang w:eastAsia="ja-JP"/>
              </w:rPr>
            </w:pPr>
            <w:r w:rsidRPr="00074478">
              <w:rPr>
                <w:sz w:val="18"/>
                <w:szCs w:val="18"/>
              </w:rPr>
              <w:t>Mobile reception</w:t>
            </w:r>
          </w:p>
        </w:tc>
        <w:tc>
          <w:tcPr>
            <w:tcW w:w="2559" w:type="dxa"/>
            <w:gridSpan w:val="3"/>
            <w:tcBorders>
              <w:top w:val="single" w:sz="4" w:space="0" w:color="auto"/>
              <w:left w:val="single" w:sz="4" w:space="0" w:color="auto"/>
              <w:bottom w:val="single" w:sz="4" w:space="0" w:color="auto"/>
              <w:right w:val="single" w:sz="4" w:space="0" w:color="auto"/>
            </w:tcBorders>
          </w:tcPr>
          <w:p w14:paraId="4674EDF5" w14:textId="77777777" w:rsidR="006024DE" w:rsidRPr="00074478" w:rsidRDefault="006024DE" w:rsidP="0056392A">
            <w:pPr>
              <w:pStyle w:val="Tablehead"/>
              <w:rPr>
                <w:sz w:val="18"/>
                <w:szCs w:val="18"/>
                <w:lang w:eastAsia="ja-JP"/>
              </w:rPr>
            </w:pPr>
            <w:r w:rsidRPr="00074478">
              <w:rPr>
                <w:sz w:val="18"/>
                <w:szCs w:val="18"/>
              </w:rPr>
              <w:t>Portable reception</w:t>
            </w:r>
          </w:p>
        </w:tc>
        <w:tc>
          <w:tcPr>
            <w:tcW w:w="2559" w:type="dxa"/>
            <w:gridSpan w:val="3"/>
            <w:tcBorders>
              <w:top w:val="single" w:sz="4" w:space="0" w:color="auto"/>
              <w:left w:val="single" w:sz="4" w:space="0" w:color="auto"/>
              <w:bottom w:val="single" w:sz="4" w:space="0" w:color="auto"/>
              <w:right w:val="single" w:sz="4" w:space="0" w:color="auto"/>
            </w:tcBorders>
          </w:tcPr>
          <w:p w14:paraId="0ED9A281" w14:textId="77777777" w:rsidR="006024DE" w:rsidRPr="00074478" w:rsidRDefault="006024DE" w:rsidP="0056392A">
            <w:pPr>
              <w:pStyle w:val="Tablehead"/>
              <w:rPr>
                <w:sz w:val="18"/>
                <w:szCs w:val="18"/>
                <w:lang w:eastAsia="ja-JP"/>
              </w:rPr>
            </w:pPr>
            <w:r w:rsidRPr="00074478">
              <w:rPr>
                <w:sz w:val="18"/>
                <w:szCs w:val="18"/>
              </w:rPr>
              <w:t>Fixed reception</w:t>
            </w:r>
          </w:p>
        </w:tc>
      </w:tr>
      <w:tr w:rsidR="006024DE" w:rsidRPr="00074478" w14:paraId="4FD3FCFF"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6A52D62E" w14:textId="77777777" w:rsidR="006024DE" w:rsidRPr="00074478" w:rsidRDefault="006024DE" w:rsidP="0056392A">
            <w:pPr>
              <w:pStyle w:val="Tabletext"/>
              <w:jc w:val="center"/>
              <w:rPr>
                <w:sz w:val="18"/>
                <w:szCs w:val="18"/>
              </w:rPr>
            </w:pPr>
            <w:r w:rsidRPr="00074478">
              <w:rPr>
                <w:sz w:val="18"/>
                <w:szCs w:val="18"/>
              </w:rPr>
              <w:t>23</w:t>
            </w:r>
          </w:p>
        </w:tc>
        <w:tc>
          <w:tcPr>
            <w:tcW w:w="1566" w:type="dxa"/>
            <w:tcBorders>
              <w:top w:val="single" w:sz="4" w:space="0" w:color="auto"/>
              <w:left w:val="single" w:sz="4" w:space="0" w:color="auto"/>
              <w:bottom w:val="single" w:sz="4" w:space="0" w:color="auto"/>
              <w:right w:val="single" w:sz="4" w:space="0" w:color="auto"/>
            </w:tcBorders>
          </w:tcPr>
          <w:p w14:paraId="06EF98F4" w14:textId="77777777" w:rsidR="006024DE" w:rsidRPr="00E605C5" w:rsidRDefault="006024DE" w:rsidP="005B50E3">
            <w:pPr>
              <w:pStyle w:val="Tabletext"/>
              <w:jc w:val="left"/>
              <w:rPr>
                <w:sz w:val="18"/>
                <w:szCs w:val="18"/>
                <w:lang w:val="en-GB" w:eastAsia="ja-JP"/>
              </w:rPr>
            </w:pPr>
            <w:r w:rsidRPr="00E605C5">
              <w:rPr>
                <w:sz w:val="18"/>
                <w:szCs w:val="18"/>
                <w:lang w:val="en-GB"/>
              </w:rPr>
              <w:t xml:space="preserve">Conversion </w:t>
            </w:r>
            <w:r w:rsidRPr="00E605C5">
              <w:rPr>
                <w:sz w:val="18"/>
                <w:szCs w:val="18"/>
                <w:lang w:val="en-GB"/>
              </w:rPr>
              <w:br/>
              <w:t xml:space="preserve">from 1-segment </w:t>
            </w:r>
            <w:r w:rsidRPr="00E605C5">
              <w:rPr>
                <w:sz w:val="18"/>
                <w:szCs w:val="18"/>
                <w:lang w:val="en-GB"/>
              </w:rPr>
              <w:br/>
              <w:t>to 3-segment</w:t>
            </w:r>
            <w:r w:rsidR="005B50E3">
              <w:rPr>
                <w:sz w:val="18"/>
                <w:szCs w:val="18"/>
                <w:lang w:val="en-GB"/>
              </w:rPr>
              <w:t xml:space="preserve"> </w:t>
            </w:r>
            <w:r w:rsidRPr="00E605C5">
              <w:rPr>
                <w:sz w:val="18"/>
                <w:szCs w:val="18"/>
                <w:lang w:val="en-GB"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14:paraId="30CB6DE2" w14:textId="77777777" w:rsidR="006024DE" w:rsidRPr="00074478" w:rsidRDefault="006024DE" w:rsidP="0056392A">
            <w:pPr>
              <w:pStyle w:val="Tabletext"/>
              <w:jc w:val="center"/>
              <w:rPr>
                <w:sz w:val="18"/>
                <w:szCs w:val="18"/>
              </w:rPr>
            </w:pPr>
            <w:r w:rsidRPr="00074478">
              <w:rPr>
                <w:sz w:val="18"/>
                <w:szCs w:val="18"/>
              </w:rPr>
              <w:t>4.8</w:t>
            </w:r>
          </w:p>
        </w:tc>
        <w:tc>
          <w:tcPr>
            <w:tcW w:w="876" w:type="dxa"/>
            <w:tcBorders>
              <w:top w:val="single" w:sz="4" w:space="0" w:color="auto"/>
              <w:left w:val="single" w:sz="4" w:space="0" w:color="auto"/>
              <w:bottom w:val="single" w:sz="4" w:space="0" w:color="auto"/>
              <w:right w:val="single" w:sz="4" w:space="0" w:color="auto"/>
            </w:tcBorders>
            <w:vAlign w:val="center"/>
          </w:tcPr>
          <w:p w14:paraId="07433525" w14:textId="77777777" w:rsidR="006024DE" w:rsidRPr="00074478" w:rsidRDefault="006024DE" w:rsidP="0056392A">
            <w:pPr>
              <w:pStyle w:val="Tabletext"/>
              <w:jc w:val="center"/>
              <w:rPr>
                <w:sz w:val="18"/>
                <w:szCs w:val="18"/>
              </w:rPr>
            </w:pPr>
            <w:r w:rsidRPr="00074478">
              <w:rPr>
                <w:sz w:val="18"/>
                <w:szCs w:val="18"/>
              </w:rPr>
              <w:t>4.8</w:t>
            </w:r>
          </w:p>
        </w:tc>
        <w:tc>
          <w:tcPr>
            <w:tcW w:w="876" w:type="dxa"/>
            <w:tcBorders>
              <w:top w:val="single" w:sz="4" w:space="0" w:color="auto"/>
              <w:left w:val="single" w:sz="4" w:space="0" w:color="auto"/>
              <w:bottom w:val="single" w:sz="4" w:space="0" w:color="auto"/>
              <w:right w:val="single" w:sz="4" w:space="0" w:color="auto"/>
            </w:tcBorders>
            <w:vAlign w:val="center"/>
          </w:tcPr>
          <w:p w14:paraId="385A8F34" w14:textId="77777777" w:rsidR="006024DE" w:rsidRPr="00074478" w:rsidRDefault="006024DE" w:rsidP="0056392A">
            <w:pPr>
              <w:pStyle w:val="Tabletext"/>
              <w:jc w:val="center"/>
              <w:rPr>
                <w:sz w:val="18"/>
                <w:szCs w:val="18"/>
              </w:rPr>
            </w:pPr>
            <w:bookmarkStart w:id="189" w:name="OLE_LINK2"/>
            <w:r w:rsidRPr="00074478">
              <w:rPr>
                <w:sz w:val="18"/>
                <w:szCs w:val="18"/>
              </w:rPr>
              <w:t>–</w:t>
            </w:r>
            <w:bookmarkEnd w:id="189"/>
          </w:p>
        </w:tc>
        <w:tc>
          <w:tcPr>
            <w:tcW w:w="807" w:type="dxa"/>
            <w:tcBorders>
              <w:top w:val="single" w:sz="4" w:space="0" w:color="auto"/>
              <w:left w:val="single" w:sz="4" w:space="0" w:color="auto"/>
              <w:bottom w:val="single" w:sz="4" w:space="0" w:color="auto"/>
              <w:right w:val="single" w:sz="4" w:space="0" w:color="auto"/>
            </w:tcBorders>
            <w:vAlign w:val="center"/>
          </w:tcPr>
          <w:p w14:paraId="053491AA" w14:textId="77777777" w:rsidR="006024DE" w:rsidRPr="00074478" w:rsidRDefault="006024DE" w:rsidP="0056392A">
            <w:pPr>
              <w:pStyle w:val="Tabletext"/>
              <w:jc w:val="center"/>
              <w:rPr>
                <w:sz w:val="18"/>
                <w:szCs w:val="18"/>
              </w:rPr>
            </w:pPr>
            <w:r w:rsidRPr="00074478">
              <w:rPr>
                <w:sz w:val="18"/>
                <w:szCs w:val="18"/>
              </w:rPr>
              <w:t>4.8</w:t>
            </w:r>
          </w:p>
        </w:tc>
        <w:tc>
          <w:tcPr>
            <w:tcW w:w="876" w:type="dxa"/>
            <w:tcBorders>
              <w:top w:val="single" w:sz="4" w:space="0" w:color="auto"/>
              <w:left w:val="single" w:sz="4" w:space="0" w:color="auto"/>
              <w:bottom w:val="single" w:sz="4" w:space="0" w:color="auto"/>
              <w:right w:val="single" w:sz="4" w:space="0" w:color="auto"/>
            </w:tcBorders>
            <w:vAlign w:val="center"/>
          </w:tcPr>
          <w:p w14:paraId="4CC4DD15" w14:textId="77777777" w:rsidR="006024DE" w:rsidRPr="00074478" w:rsidRDefault="006024DE" w:rsidP="0056392A">
            <w:pPr>
              <w:pStyle w:val="Tabletext"/>
              <w:jc w:val="center"/>
              <w:rPr>
                <w:sz w:val="18"/>
                <w:szCs w:val="18"/>
              </w:rPr>
            </w:pPr>
            <w:r w:rsidRPr="00074478">
              <w:rPr>
                <w:sz w:val="18"/>
                <w:szCs w:val="18"/>
              </w:rPr>
              <w:t>4.8</w:t>
            </w:r>
          </w:p>
        </w:tc>
        <w:tc>
          <w:tcPr>
            <w:tcW w:w="876" w:type="dxa"/>
            <w:tcBorders>
              <w:top w:val="single" w:sz="4" w:space="0" w:color="auto"/>
              <w:left w:val="single" w:sz="4" w:space="0" w:color="auto"/>
              <w:bottom w:val="single" w:sz="4" w:space="0" w:color="auto"/>
              <w:right w:val="single" w:sz="4" w:space="0" w:color="auto"/>
            </w:tcBorders>
            <w:vAlign w:val="center"/>
          </w:tcPr>
          <w:p w14:paraId="37623C8E" w14:textId="77777777" w:rsidR="006024DE" w:rsidRPr="00074478" w:rsidRDefault="006024DE" w:rsidP="0056392A">
            <w:pPr>
              <w:pStyle w:val="Tabletext"/>
              <w:jc w:val="center"/>
              <w:rPr>
                <w:sz w:val="18"/>
                <w:szCs w:val="18"/>
              </w:rPr>
            </w:pPr>
            <w:r w:rsidRPr="00074478">
              <w:rPr>
                <w:sz w:val="18"/>
                <w:szCs w:val="18"/>
              </w:rPr>
              <w:t>4.8</w:t>
            </w:r>
          </w:p>
        </w:tc>
        <w:tc>
          <w:tcPr>
            <w:tcW w:w="807" w:type="dxa"/>
            <w:tcBorders>
              <w:top w:val="single" w:sz="4" w:space="0" w:color="auto"/>
              <w:left w:val="single" w:sz="4" w:space="0" w:color="auto"/>
              <w:bottom w:val="single" w:sz="4" w:space="0" w:color="auto"/>
              <w:right w:val="single" w:sz="4" w:space="0" w:color="auto"/>
            </w:tcBorders>
            <w:vAlign w:val="center"/>
          </w:tcPr>
          <w:p w14:paraId="4EB9E9D4" w14:textId="77777777" w:rsidR="006024DE" w:rsidRPr="00074478" w:rsidRDefault="006024DE" w:rsidP="0056392A">
            <w:pPr>
              <w:pStyle w:val="Tabletext"/>
              <w:jc w:val="center"/>
              <w:rPr>
                <w:sz w:val="18"/>
                <w:szCs w:val="18"/>
              </w:rPr>
            </w:pPr>
            <w:r w:rsidRPr="00074478">
              <w:rPr>
                <w:sz w:val="18"/>
                <w:szCs w:val="18"/>
              </w:rPr>
              <w:t>4.8</w:t>
            </w:r>
          </w:p>
        </w:tc>
        <w:tc>
          <w:tcPr>
            <w:tcW w:w="876" w:type="dxa"/>
            <w:tcBorders>
              <w:top w:val="single" w:sz="4" w:space="0" w:color="auto"/>
              <w:left w:val="single" w:sz="4" w:space="0" w:color="auto"/>
              <w:bottom w:val="single" w:sz="4" w:space="0" w:color="auto"/>
              <w:right w:val="single" w:sz="4" w:space="0" w:color="auto"/>
            </w:tcBorders>
            <w:vAlign w:val="center"/>
          </w:tcPr>
          <w:p w14:paraId="4D4C467A" w14:textId="77777777" w:rsidR="006024DE" w:rsidRPr="00074478" w:rsidRDefault="006024DE" w:rsidP="0056392A">
            <w:pPr>
              <w:pStyle w:val="Tabletext"/>
              <w:jc w:val="center"/>
              <w:rPr>
                <w:sz w:val="18"/>
                <w:szCs w:val="18"/>
              </w:rPr>
            </w:pPr>
            <w:r w:rsidRPr="00074478">
              <w:rPr>
                <w:sz w:val="18"/>
                <w:szCs w:val="18"/>
              </w:rPr>
              <w:t>4.8</w:t>
            </w:r>
          </w:p>
        </w:tc>
        <w:tc>
          <w:tcPr>
            <w:tcW w:w="876" w:type="dxa"/>
            <w:tcBorders>
              <w:top w:val="single" w:sz="4" w:space="0" w:color="auto"/>
              <w:left w:val="single" w:sz="4" w:space="0" w:color="auto"/>
              <w:bottom w:val="single" w:sz="4" w:space="0" w:color="auto"/>
              <w:right w:val="single" w:sz="4" w:space="0" w:color="auto"/>
            </w:tcBorders>
            <w:vAlign w:val="center"/>
          </w:tcPr>
          <w:p w14:paraId="023895B5" w14:textId="77777777" w:rsidR="006024DE" w:rsidRPr="00074478" w:rsidRDefault="006024DE" w:rsidP="0056392A">
            <w:pPr>
              <w:pStyle w:val="Tabletext"/>
              <w:jc w:val="center"/>
              <w:rPr>
                <w:sz w:val="18"/>
                <w:szCs w:val="18"/>
              </w:rPr>
            </w:pPr>
            <w:r w:rsidRPr="00074478">
              <w:rPr>
                <w:sz w:val="18"/>
                <w:szCs w:val="18"/>
              </w:rPr>
              <w:t>4.8</w:t>
            </w:r>
          </w:p>
        </w:tc>
      </w:tr>
      <w:tr w:rsidR="006024DE" w:rsidRPr="00074478" w14:paraId="7E35391E"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129D9DFB" w14:textId="77777777" w:rsidR="006024DE" w:rsidRPr="00074478" w:rsidRDefault="006024DE" w:rsidP="0056392A">
            <w:pPr>
              <w:pStyle w:val="Tabletext"/>
              <w:jc w:val="center"/>
              <w:rPr>
                <w:sz w:val="18"/>
                <w:szCs w:val="18"/>
              </w:rPr>
            </w:pPr>
            <w:r w:rsidRPr="00074478">
              <w:rPr>
                <w:sz w:val="18"/>
                <w:szCs w:val="18"/>
              </w:rPr>
              <w:t>24</w:t>
            </w:r>
          </w:p>
        </w:tc>
        <w:tc>
          <w:tcPr>
            <w:tcW w:w="1566" w:type="dxa"/>
            <w:tcBorders>
              <w:top w:val="single" w:sz="4" w:space="0" w:color="auto"/>
              <w:left w:val="single" w:sz="4" w:space="0" w:color="auto"/>
              <w:bottom w:val="single" w:sz="4" w:space="0" w:color="auto"/>
              <w:right w:val="single" w:sz="4" w:space="0" w:color="auto"/>
            </w:tcBorders>
          </w:tcPr>
          <w:p w14:paraId="43C25A69" w14:textId="77777777" w:rsidR="006024DE" w:rsidRPr="00E605C5" w:rsidRDefault="006024DE" w:rsidP="005B50E3">
            <w:pPr>
              <w:pStyle w:val="Tabletext"/>
              <w:jc w:val="left"/>
              <w:rPr>
                <w:sz w:val="18"/>
                <w:szCs w:val="18"/>
                <w:lang w:val="en-GB" w:eastAsia="ja-JP"/>
              </w:rPr>
            </w:pPr>
            <w:r w:rsidRPr="00E605C5">
              <w:rPr>
                <w:sz w:val="18"/>
                <w:szCs w:val="18"/>
                <w:lang w:val="en-GB"/>
              </w:rPr>
              <w:t>Required field strength</w:t>
            </w:r>
            <w:r w:rsidRPr="00E605C5">
              <w:rPr>
                <w:sz w:val="18"/>
                <w:szCs w:val="18"/>
                <w:lang w:val="en-GB" w:eastAsia="ja-JP"/>
              </w:rPr>
              <w:t xml:space="preserve"> </w:t>
            </w:r>
            <w:r w:rsidRPr="00E605C5">
              <w:rPr>
                <w:sz w:val="18"/>
                <w:szCs w:val="18"/>
                <w:lang w:val="en-GB" w:eastAsia="ja-JP"/>
              </w:rPr>
              <w:br/>
            </w:r>
            <w:r w:rsidRPr="00E605C5">
              <w:rPr>
                <w:sz w:val="18"/>
                <w:szCs w:val="18"/>
                <w:lang w:val="en-GB"/>
              </w:rPr>
              <w:t>(3-segment,</w:t>
            </w:r>
            <w:r w:rsidRPr="00E605C5">
              <w:rPr>
                <w:sz w:val="18"/>
                <w:szCs w:val="18"/>
                <w:lang w:val="en-GB" w:eastAsia="ja-JP"/>
              </w:rPr>
              <w:t xml:space="preserve"> </w:t>
            </w:r>
            <w:r w:rsidRPr="00E605C5">
              <w:rPr>
                <w:sz w:val="18"/>
                <w:szCs w:val="18"/>
                <w:lang w:val="en-GB" w:eastAsia="ja-JP"/>
              </w:rPr>
              <w:br/>
            </w:r>
            <w:r w:rsidRPr="00E605C5">
              <w:rPr>
                <w:i/>
                <w:iCs/>
                <w:sz w:val="18"/>
                <w:szCs w:val="18"/>
                <w:lang w:val="en-GB"/>
              </w:rPr>
              <w:t>h</w:t>
            </w:r>
            <w:r w:rsidRPr="00E605C5">
              <w:rPr>
                <w:sz w:val="18"/>
                <w:szCs w:val="18"/>
                <w:vertAlign w:val="subscript"/>
                <w:lang w:val="en-GB"/>
              </w:rPr>
              <w:t>2</w:t>
            </w:r>
            <w:r w:rsidRPr="00E605C5">
              <w:rPr>
                <w:sz w:val="18"/>
                <w:szCs w:val="18"/>
                <w:lang w:val="en-GB"/>
              </w:rPr>
              <w:t xml:space="preserve"> = 10 m), </w:t>
            </w:r>
            <w:r w:rsidRPr="00E605C5">
              <w:rPr>
                <w:sz w:val="18"/>
                <w:szCs w:val="18"/>
                <w:lang w:val="en-GB"/>
              </w:rPr>
              <w:br/>
            </w:r>
            <w:r w:rsidRPr="00E605C5">
              <w:rPr>
                <w:i/>
                <w:iCs/>
                <w:sz w:val="18"/>
                <w:szCs w:val="18"/>
                <w:lang w:val="en-GB"/>
              </w:rPr>
              <w:t>E</w:t>
            </w:r>
            <w:r w:rsidRPr="00E605C5">
              <w:rPr>
                <w:sz w:val="18"/>
                <w:szCs w:val="18"/>
                <w:lang w:val="en-GB"/>
              </w:rPr>
              <w:t>(dB(</w:t>
            </w:r>
            <w:r w:rsidRPr="00074478">
              <w:rPr>
                <w:sz w:val="18"/>
                <w:szCs w:val="18"/>
              </w:rPr>
              <w:t>μ</w:t>
            </w:r>
            <w:r w:rsidRPr="00E605C5">
              <w:rPr>
                <w:sz w:val="18"/>
                <w:szCs w:val="18"/>
                <w:lang w:val="en-GB"/>
              </w:rPr>
              <w:t>V/m</w:t>
            </w:r>
            <w:r w:rsidRPr="00E605C5">
              <w:rPr>
                <w:sz w:val="18"/>
                <w:szCs w:val="18"/>
                <w:lang w:val="en-GB" w:eastAsia="ja-JP"/>
              </w:rPr>
              <w:t>))</w:t>
            </w:r>
          </w:p>
        </w:tc>
        <w:tc>
          <w:tcPr>
            <w:tcW w:w="807" w:type="dxa"/>
            <w:tcBorders>
              <w:top w:val="single" w:sz="4" w:space="0" w:color="auto"/>
              <w:left w:val="single" w:sz="4" w:space="0" w:color="auto"/>
              <w:bottom w:val="single" w:sz="4" w:space="0" w:color="auto"/>
              <w:right w:val="single" w:sz="4" w:space="0" w:color="auto"/>
            </w:tcBorders>
            <w:vAlign w:val="center"/>
          </w:tcPr>
          <w:p w14:paraId="121338C7" w14:textId="77777777" w:rsidR="006024DE" w:rsidRPr="00074478" w:rsidRDefault="006024DE" w:rsidP="0056392A">
            <w:pPr>
              <w:pStyle w:val="Tabletext"/>
              <w:jc w:val="center"/>
              <w:rPr>
                <w:sz w:val="18"/>
                <w:szCs w:val="18"/>
                <w:lang w:eastAsia="ja-JP"/>
              </w:rPr>
            </w:pPr>
            <w:r w:rsidRPr="00074478">
              <w:rPr>
                <w:sz w:val="18"/>
                <w:szCs w:val="18"/>
                <w:lang w:eastAsia="ja-JP"/>
              </w:rPr>
              <w:t>69.1</w:t>
            </w:r>
          </w:p>
        </w:tc>
        <w:tc>
          <w:tcPr>
            <w:tcW w:w="876" w:type="dxa"/>
            <w:tcBorders>
              <w:top w:val="single" w:sz="4" w:space="0" w:color="auto"/>
              <w:left w:val="single" w:sz="4" w:space="0" w:color="auto"/>
              <w:bottom w:val="single" w:sz="4" w:space="0" w:color="auto"/>
              <w:right w:val="single" w:sz="4" w:space="0" w:color="auto"/>
            </w:tcBorders>
            <w:vAlign w:val="center"/>
          </w:tcPr>
          <w:p w14:paraId="0675DA7A" w14:textId="77777777" w:rsidR="006024DE" w:rsidRPr="00074478" w:rsidRDefault="006024DE" w:rsidP="0056392A">
            <w:pPr>
              <w:pStyle w:val="Tabletext"/>
              <w:jc w:val="center"/>
              <w:rPr>
                <w:sz w:val="18"/>
                <w:szCs w:val="18"/>
                <w:lang w:eastAsia="ja-JP"/>
              </w:rPr>
            </w:pPr>
            <w:r w:rsidRPr="00074478">
              <w:rPr>
                <w:sz w:val="18"/>
                <w:szCs w:val="18"/>
                <w:lang w:eastAsia="ja-JP"/>
              </w:rPr>
              <w:t>73.0</w:t>
            </w:r>
          </w:p>
        </w:tc>
        <w:tc>
          <w:tcPr>
            <w:tcW w:w="876" w:type="dxa"/>
            <w:tcBorders>
              <w:top w:val="single" w:sz="4" w:space="0" w:color="auto"/>
              <w:left w:val="single" w:sz="4" w:space="0" w:color="auto"/>
              <w:bottom w:val="single" w:sz="4" w:space="0" w:color="auto"/>
              <w:right w:val="single" w:sz="4" w:space="0" w:color="auto"/>
            </w:tcBorders>
            <w:vAlign w:val="center"/>
          </w:tcPr>
          <w:p w14:paraId="724B25ED" w14:textId="77777777" w:rsidR="006024DE" w:rsidRPr="00074478" w:rsidRDefault="006024DE" w:rsidP="0056392A">
            <w:pPr>
              <w:pStyle w:val="Tabletext"/>
              <w:jc w:val="center"/>
              <w:rPr>
                <w:sz w:val="18"/>
                <w:szCs w:val="18"/>
              </w:rPr>
            </w:pPr>
          </w:p>
        </w:tc>
        <w:tc>
          <w:tcPr>
            <w:tcW w:w="807" w:type="dxa"/>
            <w:tcBorders>
              <w:top w:val="single" w:sz="4" w:space="0" w:color="auto"/>
              <w:left w:val="single" w:sz="4" w:space="0" w:color="auto"/>
              <w:bottom w:val="single" w:sz="4" w:space="0" w:color="auto"/>
              <w:right w:val="single" w:sz="4" w:space="0" w:color="auto"/>
            </w:tcBorders>
            <w:vAlign w:val="center"/>
          </w:tcPr>
          <w:p w14:paraId="47FAEA5C" w14:textId="77777777" w:rsidR="006024DE" w:rsidRPr="00074478" w:rsidRDefault="006024DE" w:rsidP="0056392A">
            <w:pPr>
              <w:pStyle w:val="Tabletext"/>
              <w:jc w:val="center"/>
              <w:rPr>
                <w:sz w:val="18"/>
                <w:szCs w:val="18"/>
                <w:lang w:eastAsia="ja-JP"/>
              </w:rPr>
            </w:pPr>
            <w:r w:rsidRPr="00074478">
              <w:rPr>
                <w:sz w:val="18"/>
                <w:szCs w:val="18"/>
                <w:lang w:eastAsia="ja-JP"/>
              </w:rPr>
              <w:t>60.8</w:t>
            </w:r>
          </w:p>
        </w:tc>
        <w:tc>
          <w:tcPr>
            <w:tcW w:w="876" w:type="dxa"/>
            <w:tcBorders>
              <w:top w:val="single" w:sz="4" w:space="0" w:color="auto"/>
              <w:left w:val="single" w:sz="4" w:space="0" w:color="auto"/>
              <w:bottom w:val="single" w:sz="4" w:space="0" w:color="auto"/>
              <w:right w:val="single" w:sz="4" w:space="0" w:color="auto"/>
            </w:tcBorders>
            <w:vAlign w:val="center"/>
          </w:tcPr>
          <w:p w14:paraId="7FFDAF99" w14:textId="77777777" w:rsidR="006024DE" w:rsidRPr="00074478" w:rsidRDefault="006024DE" w:rsidP="0056392A">
            <w:pPr>
              <w:pStyle w:val="Tabletext"/>
              <w:jc w:val="center"/>
              <w:rPr>
                <w:sz w:val="18"/>
                <w:szCs w:val="18"/>
                <w:lang w:eastAsia="ja-JP"/>
              </w:rPr>
            </w:pPr>
            <w:r w:rsidRPr="00074478">
              <w:rPr>
                <w:sz w:val="18"/>
                <w:szCs w:val="18"/>
                <w:lang w:eastAsia="ja-JP"/>
              </w:rPr>
              <w:t>66.1</w:t>
            </w:r>
          </w:p>
        </w:tc>
        <w:tc>
          <w:tcPr>
            <w:tcW w:w="876" w:type="dxa"/>
            <w:tcBorders>
              <w:top w:val="single" w:sz="4" w:space="0" w:color="auto"/>
              <w:left w:val="single" w:sz="4" w:space="0" w:color="auto"/>
              <w:bottom w:val="single" w:sz="4" w:space="0" w:color="auto"/>
              <w:right w:val="single" w:sz="4" w:space="0" w:color="auto"/>
            </w:tcBorders>
            <w:vAlign w:val="center"/>
          </w:tcPr>
          <w:p w14:paraId="42467B2A" w14:textId="77777777" w:rsidR="006024DE" w:rsidRPr="00074478" w:rsidRDefault="006024DE" w:rsidP="0056392A">
            <w:pPr>
              <w:pStyle w:val="Tabletext"/>
              <w:jc w:val="center"/>
              <w:rPr>
                <w:sz w:val="18"/>
                <w:szCs w:val="18"/>
                <w:lang w:eastAsia="ja-JP"/>
              </w:rPr>
            </w:pPr>
            <w:r w:rsidRPr="00074478">
              <w:rPr>
                <w:sz w:val="18"/>
                <w:szCs w:val="18"/>
                <w:lang w:eastAsia="ja-JP"/>
              </w:rPr>
              <w:t>77.6</w:t>
            </w:r>
          </w:p>
        </w:tc>
        <w:tc>
          <w:tcPr>
            <w:tcW w:w="807" w:type="dxa"/>
            <w:tcBorders>
              <w:top w:val="single" w:sz="4" w:space="0" w:color="auto"/>
              <w:left w:val="single" w:sz="4" w:space="0" w:color="auto"/>
              <w:bottom w:val="single" w:sz="4" w:space="0" w:color="auto"/>
              <w:right w:val="single" w:sz="4" w:space="0" w:color="auto"/>
            </w:tcBorders>
            <w:vAlign w:val="center"/>
          </w:tcPr>
          <w:p w14:paraId="24EFDA65" w14:textId="77777777" w:rsidR="006024DE" w:rsidRPr="00074478" w:rsidRDefault="006024DE" w:rsidP="0056392A">
            <w:pPr>
              <w:pStyle w:val="Tabletext"/>
              <w:jc w:val="center"/>
              <w:rPr>
                <w:sz w:val="18"/>
                <w:szCs w:val="18"/>
                <w:lang w:eastAsia="ja-JP"/>
              </w:rPr>
            </w:pPr>
            <w:r w:rsidRPr="00074478">
              <w:rPr>
                <w:sz w:val="18"/>
                <w:szCs w:val="18"/>
                <w:lang w:eastAsia="ja-JP"/>
              </w:rPr>
              <w:t>52.0</w:t>
            </w:r>
          </w:p>
        </w:tc>
        <w:tc>
          <w:tcPr>
            <w:tcW w:w="876" w:type="dxa"/>
            <w:tcBorders>
              <w:top w:val="single" w:sz="4" w:space="0" w:color="auto"/>
              <w:left w:val="single" w:sz="4" w:space="0" w:color="auto"/>
              <w:bottom w:val="single" w:sz="4" w:space="0" w:color="auto"/>
              <w:right w:val="single" w:sz="4" w:space="0" w:color="auto"/>
            </w:tcBorders>
            <w:vAlign w:val="center"/>
          </w:tcPr>
          <w:p w14:paraId="209A09E5" w14:textId="77777777" w:rsidR="006024DE" w:rsidRPr="00074478" w:rsidRDefault="006024DE" w:rsidP="0056392A">
            <w:pPr>
              <w:pStyle w:val="Tabletext"/>
              <w:jc w:val="center"/>
              <w:rPr>
                <w:sz w:val="18"/>
                <w:szCs w:val="18"/>
                <w:lang w:eastAsia="ja-JP"/>
              </w:rPr>
            </w:pPr>
            <w:r w:rsidRPr="00074478">
              <w:rPr>
                <w:sz w:val="18"/>
                <w:szCs w:val="18"/>
                <w:lang w:eastAsia="ja-JP"/>
              </w:rPr>
              <w:t>57.3</w:t>
            </w:r>
          </w:p>
        </w:tc>
        <w:tc>
          <w:tcPr>
            <w:tcW w:w="876" w:type="dxa"/>
            <w:tcBorders>
              <w:top w:val="single" w:sz="4" w:space="0" w:color="auto"/>
              <w:left w:val="single" w:sz="4" w:space="0" w:color="auto"/>
              <w:bottom w:val="single" w:sz="4" w:space="0" w:color="auto"/>
              <w:right w:val="single" w:sz="4" w:space="0" w:color="auto"/>
            </w:tcBorders>
            <w:vAlign w:val="center"/>
          </w:tcPr>
          <w:p w14:paraId="507A4851" w14:textId="77777777" w:rsidR="006024DE" w:rsidRPr="00074478" w:rsidRDefault="006024DE" w:rsidP="0056392A">
            <w:pPr>
              <w:pStyle w:val="Tabletext"/>
              <w:jc w:val="center"/>
              <w:rPr>
                <w:sz w:val="18"/>
                <w:szCs w:val="18"/>
                <w:lang w:eastAsia="ja-JP"/>
              </w:rPr>
            </w:pPr>
            <w:r w:rsidRPr="00074478">
              <w:rPr>
                <w:sz w:val="18"/>
                <w:szCs w:val="18"/>
                <w:lang w:eastAsia="ja-JP"/>
              </w:rPr>
              <w:t>68.8</w:t>
            </w:r>
          </w:p>
        </w:tc>
      </w:tr>
      <w:tr w:rsidR="006024DE" w:rsidRPr="00D64677" w14:paraId="72B1A05D" w14:textId="77777777" w:rsidTr="0056392A">
        <w:trPr>
          <w:trHeight w:val="221"/>
          <w:jc w:val="center"/>
        </w:trPr>
        <w:tc>
          <w:tcPr>
            <w:tcW w:w="9639" w:type="dxa"/>
            <w:gridSpan w:val="11"/>
            <w:tcBorders>
              <w:top w:val="single" w:sz="4" w:space="0" w:color="auto"/>
              <w:left w:val="nil"/>
              <w:bottom w:val="nil"/>
              <w:right w:val="nil"/>
            </w:tcBorders>
          </w:tcPr>
          <w:p w14:paraId="5ADD311A" w14:textId="77777777" w:rsidR="006024DE" w:rsidRPr="00E605C5" w:rsidRDefault="006024DE" w:rsidP="0056392A">
            <w:pPr>
              <w:pStyle w:val="Tablelegend"/>
              <w:rPr>
                <w:szCs w:val="18"/>
                <w:lang w:val="en-GB"/>
              </w:rPr>
            </w:pPr>
            <w:r w:rsidRPr="00E605C5">
              <w:rPr>
                <w:szCs w:val="18"/>
                <w:vertAlign w:val="superscript"/>
                <w:lang w:val="en-GB"/>
              </w:rPr>
              <w:t>(1)</w:t>
            </w:r>
            <w:r w:rsidRPr="00E605C5">
              <w:rPr>
                <w:szCs w:val="18"/>
                <w:lang w:val="en-GB"/>
              </w:rPr>
              <w:tab/>
              <w:t>Not usable in fading environment.</w:t>
            </w:r>
          </w:p>
        </w:tc>
      </w:tr>
    </w:tbl>
    <w:p w14:paraId="2361FB89" w14:textId="77777777" w:rsidR="006024DE" w:rsidRPr="00074478" w:rsidRDefault="006024DE" w:rsidP="006024DE">
      <w:pPr>
        <w:pStyle w:val="Tablefin"/>
      </w:pPr>
    </w:p>
    <w:p w14:paraId="00FB720B" w14:textId="77777777" w:rsidR="006024DE" w:rsidRPr="00074478" w:rsidRDefault="006024DE" w:rsidP="006024DE">
      <w:pPr>
        <w:pStyle w:val="Headingb"/>
        <w:rPr>
          <w:lang w:val="en-GB"/>
        </w:rPr>
      </w:pPr>
      <w:r w:rsidRPr="00074478">
        <w:rPr>
          <w:lang w:val="en-GB"/>
        </w:rPr>
        <w:t>1)</w:t>
      </w:r>
      <w:r w:rsidRPr="00074478">
        <w:rPr>
          <w:lang w:val="en-GB"/>
        </w:rPr>
        <w:tab/>
        <w:t xml:space="preserve">Required </w:t>
      </w:r>
      <w:r w:rsidRPr="00074478">
        <w:rPr>
          <w:i/>
          <w:iCs/>
          <w:lang w:val="en-GB"/>
        </w:rPr>
        <w:t>C</w:t>
      </w:r>
      <w:r w:rsidRPr="00074478">
        <w:rPr>
          <w:lang w:val="en-GB"/>
        </w:rPr>
        <w:t>/</w:t>
      </w:r>
      <w:r w:rsidRPr="00074478">
        <w:rPr>
          <w:i/>
          <w:iCs/>
          <w:lang w:val="en-GB"/>
        </w:rPr>
        <w:t>N</w:t>
      </w:r>
    </w:p>
    <w:p w14:paraId="4952B71C" w14:textId="405E20E5" w:rsidR="006024DE" w:rsidRPr="00E605C5" w:rsidRDefault="006024DE" w:rsidP="008F6556">
      <w:pPr>
        <w:rPr>
          <w:lang w:val="en-GB"/>
        </w:rPr>
      </w:pPr>
      <w:r w:rsidRPr="00E605C5">
        <w:rPr>
          <w:lang w:val="en-GB"/>
        </w:rPr>
        <w:t xml:space="preserve">The required </w:t>
      </w:r>
      <w:r w:rsidRPr="00E605C5">
        <w:rPr>
          <w:i/>
          <w:iCs/>
          <w:lang w:val="en-GB"/>
        </w:rPr>
        <w:t>C</w:t>
      </w:r>
      <w:r w:rsidRPr="00E605C5">
        <w:rPr>
          <w:lang w:val="en-GB" w:eastAsia="ja-JP"/>
        </w:rPr>
        <w:t>/</w:t>
      </w:r>
      <w:r w:rsidRPr="00E605C5">
        <w:rPr>
          <w:i/>
          <w:iCs/>
          <w:lang w:val="en-GB"/>
        </w:rPr>
        <w:t>N</w:t>
      </w:r>
      <w:r w:rsidRPr="00E605C5">
        <w:rPr>
          <w:lang w:val="en-GB"/>
        </w:rPr>
        <w:t xml:space="preserve"> for modulation schemes and c</w:t>
      </w:r>
      <w:r w:rsidR="004E3227">
        <w:rPr>
          <w:lang w:val="en-GB"/>
        </w:rPr>
        <w:t>oding rates are shown in Table 1</w:t>
      </w:r>
      <w:r w:rsidR="008F6556">
        <w:rPr>
          <w:lang w:val="en-GB"/>
        </w:rPr>
        <w:t>3</w:t>
      </w:r>
      <w:r w:rsidRPr="00E605C5">
        <w:rPr>
          <w:lang w:val="en-GB"/>
        </w:rPr>
        <w:t>.</w:t>
      </w:r>
    </w:p>
    <w:p w14:paraId="05477FF9" w14:textId="60F79C26" w:rsidR="006024DE" w:rsidRPr="00074478" w:rsidRDefault="004E3227" w:rsidP="008F6556">
      <w:pPr>
        <w:pStyle w:val="TableNo"/>
        <w:rPr>
          <w:lang w:eastAsia="ja-JP"/>
        </w:rPr>
      </w:pPr>
      <w:r>
        <w:t>TABLE 1</w:t>
      </w:r>
      <w:r w:rsidR="008F6556">
        <w:t>3</w:t>
      </w:r>
    </w:p>
    <w:p w14:paraId="23052762" w14:textId="77777777" w:rsidR="006024DE" w:rsidRPr="00074478" w:rsidRDefault="006024DE" w:rsidP="006024DE">
      <w:pPr>
        <w:pStyle w:val="Tabletitle"/>
        <w:rPr>
          <w:i/>
          <w:iCs/>
        </w:rPr>
      </w:pPr>
      <w:r w:rsidRPr="00074478">
        <w:t xml:space="preserve">Required </w:t>
      </w:r>
      <w:r w:rsidRPr="00074478">
        <w:rPr>
          <w:i/>
          <w:iCs/>
        </w:rPr>
        <w:t>C</w:t>
      </w:r>
      <w:r w:rsidRPr="00074478">
        <w:rPr>
          <w:lang w:eastAsia="ja-JP"/>
        </w:rPr>
        <w:t>/</w:t>
      </w:r>
      <w:r w:rsidRPr="00074478">
        <w:rPr>
          <w:i/>
          <w:iCs/>
        </w:rPr>
        <w:t>N</w:t>
      </w:r>
    </w:p>
    <w:tbl>
      <w:tblPr>
        <w:tblW w:w="7938"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745"/>
        <w:gridCol w:w="1239"/>
        <w:gridCol w:w="1246"/>
        <w:gridCol w:w="1236"/>
        <w:gridCol w:w="1236"/>
        <w:gridCol w:w="1236"/>
      </w:tblGrid>
      <w:tr w:rsidR="006024DE" w:rsidRPr="00D64677" w14:paraId="6A78977C" w14:textId="77777777" w:rsidTr="0056392A">
        <w:trPr>
          <w:cantSplit/>
          <w:trHeight w:val="227"/>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17C4AFB9" w14:textId="77777777" w:rsidR="006024DE" w:rsidRPr="00074478" w:rsidRDefault="006024DE" w:rsidP="0056392A">
            <w:pPr>
              <w:pStyle w:val="Tablehead"/>
            </w:pPr>
            <w:r w:rsidRPr="00074478">
              <w:t>Modulation</w:t>
            </w:r>
          </w:p>
        </w:tc>
        <w:tc>
          <w:tcPr>
            <w:tcW w:w="6042" w:type="dxa"/>
            <w:gridSpan w:val="5"/>
            <w:tcBorders>
              <w:top w:val="single" w:sz="4" w:space="0" w:color="auto"/>
              <w:left w:val="single" w:sz="4" w:space="0" w:color="auto"/>
              <w:bottom w:val="single" w:sz="4" w:space="0" w:color="auto"/>
              <w:right w:val="single" w:sz="4" w:space="0" w:color="auto"/>
            </w:tcBorders>
            <w:vAlign w:val="center"/>
          </w:tcPr>
          <w:p w14:paraId="6F960CDE" w14:textId="4D5FC494" w:rsidR="006024DE" w:rsidRPr="00E605C5" w:rsidRDefault="006024DE" w:rsidP="0056392A">
            <w:pPr>
              <w:pStyle w:val="Tablehead"/>
              <w:rPr>
                <w:u w:val="single"/>
                <w:lang w:val="en-GB"/>
              </w:rPr>
            </w:pPr>
            <w:r w:rsidRPr="00E605C5">
              <w:rPr>
                <w:lang w:val="en-GB"/>
              </w:rPr>
              <w:t>Coding rate for convolutional coding</w:t>
            </w:r>
            <w:r w:rsidR="00FA107B">
              <w:rPr>
                <w:lang w:val="en-GB"/>
              </w:rPr>
              <w:t xml:space="preserve"> (dB)</w:t>
            </w:r>
          </w:p>
        </w:tc>
      </w:tr>
      <w:tr w:rsidR="006024DE" w:rsidRPr="00074478" w14:paraId="75FAB635" w14:textId="77777777" w:rsidTr="0056392A">
        <w:trPr>
          <w:cantSplit/>
          <w:trHeight w:val="340"/>
          <w:jc w:val="center"/>
        </w:trPr>
        <w:tc>
          <w:tcPr>
            <w:tcW w:w="1701" w:type="dxa"/>
            <w:vMerge/>
            <w:tcBorders>
              <w:top w:val="single" w:sz="4" w:space="0" w:color="auto"/>
              <w:left w:val="single" w:sz="4" w:space="0" w:color="auto"/>
              <w:bottom w:val="single" w:sz="4" w:space="0" w:color="auto"/>
              <w:right w:val="single" w:sz="4" w:space="0" w:color="auto"/>
            </w:tcBorders>
            <w:vAlign w:val="center"/>
          </w:tcPr>
          <w:p w14:paraId="2F584D2F" w14:textId="77777777" w:rsidR="006024DE" w:rsidRPr="00E605C5" w:rsidRDefault="006024DE" w:rsidP="0056392A">
            <w:pPr>
              <w:pStyle w:val="Tabletext"/>
              <w:rPr>
                <w:lang w:val="en-GB"/>
              </w:rPr>
            </w:pPr>
          </w:p>
        </w:tc>
        <w:tc>
          <w:tcPr>
            <w:tcW w:w="1209" w:type="dxa"/>
            <w:tcBorders>
              <w:top w:val="single" w:sz="4" w:space="0" w:color="auto"/>
              <w:left w:val="single" w:sz="4" w:space="0" w:color="auto"/>
              <w:bottom w:val="single" w:sz="4" w:space="0" w:color="auto"/>
              <w:right w:val="single" w:sz="4" w:space="0" w:color="auto"/>
            </w:tcBorders>
            <w:vAlign w:val="center"/>
          </w:tcPr>
          <w:p w14:paraId="6995D572" w14:textId="77777777" w:rsidR="006024DE" w:rsidRPr="00FA107B" w:rsidRDefault="006024DE" w:rsidP="0056392A">
            <w:pPr>
              <w:pStyle w:val="Tabletext"/>
              <w:jc w:val="center"/>
              <w:rPr>
                <w:b/>
                <w:bCs/>
              </w:rPr>
            </w:pPr>
            <w:r w:rsidRPr="00FA107B">
              <w:rPr>
                <w:b/>
                <w:bCs/>
              </w:rPr>
              <w:t>1/2</w:t>
            </w:r>
          </w:p>
        </w:tc>
        <w:tc>
          <w:tcPr>
            <w:tcW w:w="1215" w:type="dxa"/>
            <w:tcBorders>
              <w:top w:val="single" w:sz="4" w:space="0" w:color="auto"/>
              <w:left w:val="single" w:sz="4" w:space="0" w:color="auto"/>
              <w:bottom w:val="single" w:sz="4" w:space="0" w:color="auto"/>
              <w:right w:val="single" w:sz="4" w:space="0" w:color="auto"/>
            </w:tcBorders>
            <w:vAlign w:val="center"/>
          </w:tcPr>
          <w:p w14:paraId="342A5A4B" w14:textId="77777777" w:rsidR="006024DE" w:rsidRPr="00FA107B" w:rsidRDefault="006024DE" w:rsidP="0056392A">
            <w:pPr>
              <w:pStyle w:val="Tabletext"/>
              <w:jc w:val="center"/>
              <w:rPr>
                <w:b/>
                <w:bCs/>
              </w:rPr>
            </w:pPr>
            <w:r w:rsidRPr="00FA107B">
              <w:rPr>
                <w:b/>
                <w:bCs/>
              </w:rPr>
              <w:t>2/3</w:t>
            </w:r>
          </w:p>
        </w:tc>
        <w:tc>
          <w:tcPr>
            <w:tcW w:w="1206" w:type="dxa"/>
            <w:tcBorders>
              <w:top w:val="single" w:sz="4" w:space="0" w:color="auto"/>
              <w:left w:val="single" w:sz="4" w:space="0" w:color="auto"/>
              <w:bottom w:val="single" w:sz="4" w:space="0" w:color="auto"/>
              <w:right w:val="single" w:sz="4" w:space="0" w:color="auto"/>
            </w:tcBorders>
            <w:vAlign w:val="center"/>
          </w:tcPr>
          <w:p w14:paraId="57D6CDF4" w14:textId="77777777" w:rsidR="006024DE" w:rsidRPr="00FA107B" w:rsidRDefault="006024DE" w:rsidP="0056392A">
            <w:pPr>
              <w:pStyle w:val="Tabletext"/>
              <w:jc w:val="center"/>
              <w:rPr>
                <w:b/>
                <w:bCs/>
              </w:rPr>
            </w:pPr>
            <w:r w:rsidRPr="00FA107B">
              <w:rPr>
                <w:b/>
                <w:bCs/>
              </w:rPr>
              <w:t>3/4</w:t>
            </w:r>
          </w:p>
        </w:tc>
        <w:tc>
          <w:tcPr>
            <w:tcW w:w="1206" w:type="dxa"/>
            <w:tcBorders>
              <w:top w:val="single" w:sz="4" w:space="0" w:color="auto"/>
              <w:left w:val="single" w:sz="4" w:space="0" w:color="auto"/>
              <w:bottom w:val="single" w:sz="4" w:space="0" w:color="auto"/>
              <w:right w:val="single" w:sz="4" w:space="0" w:color="auto"/>
            </w:tcBorders>
            <w:vAlign w:val="center"/>
          </w:tcPr>
          <w:p w14:paraId="66A7FA41" w14:textId="77777777" w:rsidR="006024DE" w:rsidRPr="00FA107B" w:rsidRDefault="006024DE" w:rsidP="0056392A">
            <w:pPr>
              <w:pStyle w:val="Tabletext"/>
              <w:jc w:val="center"/>
              <w:rPr>
                <w:b/>
                <w:bCs/>
              </w:rPr>
            </w:pPr>
            <w:r w:rsidRPr="00FA107B">
              <w:rPr>
                <w:b/>
                <w:bCs/>
              </w:rPr>
              <w:t>5/6</w:t>
            </w:r>
          </w:p>
        </w:tc>
        <w:tc>
          <w:tcPr>
            <w:tcW w:w="1206" w:type="dxa"/>
            <w:tcBorders>
              <w:top w:val="single" w:sz="4" w:space="0" w:color="auto"/>
              <w:left w:val="single" w:sz="4" w:space="0" w:color="auto"/>
              <w:bottom w:val="single" w:sz="4" w:space="0" w:color="auto"/>
              <w:right w:val="single" w:sz="4" w:space="0" w:color="auto"/>
            </w:tcBorders>
            <w:vAlign w:val="center"/>
          </w:tcPr>
          <w:p w14:paraId="5538900A" w14:textId="77777777" w:rsidR="006024DE" w:rsidRPr="00FA107B" w:rsidRDefault="006024DE" w:rsidP="0056392A">
            <w:pPr>
              <w:pStyle w:val="Tabletext"/>
              <w:jc w:val="center"/>
              <w:rPr>
                <w:b/>
                <w:bCs/>
              </w:rPr>
            </w:pPr>
            <w:r w:rsidRPr="00FA107B">
              <w:rPr>
                <w:b/>
                <w:bCs/>
              </w:rPr>
              <w:t>7/8</w:t>
            </w:r>
          </w:p>
        </w:tc>
      </w:tr>
      <w:tr w:rsidR="006024DE" w:rsidRPr="00074478" w14:paraId="57B54042" w14:textId="77777777" w:rsidTr="0056392A">
        <w:trPr>
          <w:cantSplit/>
          <w:trHeight w:val="340"/>
          <w:jc w:val="center"/>
        </w:trPr>
        <w:tc>
          <w:tcPr>
            <w:tcW w:w="1701" w:type="dxa"/>
            <w:tcBorders>
              <w:top w:val="single" w:sz="4" w:space="0" w:color="auto"/>
              <w:left w:val="single" w:sz="4" w:space="0" w:color="auto"/>
              <w:bottom w:val="single" w:sz="4" w:space="0" w:color="auto"/>
              <w:right w:val="single" w:sz="4" w:space="0" w:color="auto"/>
            </w:tcBorders>
            <w:vAlign w:val="center"/>
          </w:tcPr>
          <w:p w14:paraId="2E2D02A5" w14:textId="77777777" w:rsidR="006024DE" w:rsidRPr="00074478" w:rsidRDefault="006024DE" w:rsidP="0056392A">
            <w:pPr>
              <w:pStyle w:val="Tabletext"/>
              <w:jc w:val="center"/>
            </w:pPr>
            <w:r w:rsidRPr="00074478">
              <w:t>DQPSK</w:t>
            </w:r>
          </w:p>
        </w:tc>
        <w:tc>
          <w:tcPr>
            <w:tcW w:w="1209" w:type="dxa"/>
            <w:tcBorders>
              <w:top w:val="single" w:sz="4" w:space="0" w:color="auto"/>
              <w:left w:val="single" w:sz="4" w:space="0" w:color="auto"/>
              <w:bottom w:val="single" w:sz="4" w:space="0" w:color="auto"/>
              <w:right w:val="single" w:sz="4" w:space="0" w:color="auto"/>
            </w:tcBorders>
            <w:vAlign w:val="center"/>
          </w:tcPr>
          <w:p w14:paraId="0FCB434B" w14:textId="7BA551C9" w:rsidR="006024DE" w:rsidRPr="00074478" w:rsidRDefault="006024DE" w:rsidP="0056392A">
            <w:pPr>
              <w:pStyle w:val="Tabletext"/>
              <w:jc w:val="center"/>
            </w:pPr>
            <w:r w:rsidRPr="00074478">
              <w:t>6.2</w:t>
            </w:r>
          </w:p>
        </w:tc>
        <w:tc>
          <w:tcPr>
            <w:tcW w:w="1215" w:type="dxa"/>
            <w:tcBorders>
              <w:top w:val="single" w:sz="4" w:space="0" w:color="auto"/>
              <w:left w:val="single" w:sz="4" w:space="0" w:color="auto"/>
              <w:bottom w:val="single" w:sz="4" w:space="0" w:color="auto"/>
              <w:right w:val="single" w:sz="4" w:space="0" w:color="auto"/>
            </w:tcBorders>
            <w:vAlign w:val="center"/>
          </w:tcPr>
          <w:p w14:paraId="03E15570" w14:textId="1869B495" w:rsidR="006024DE" w:rsidRPr="00074478" w:rsidRDefault="006024DE" w:rsidP="0056392A">
            <w:pPr>
              <w:pStyle w:val="Tabletext"/>
              <w:jc w:val="center"/>
            </w:pPr>
            <w:r w:rsidRPr="00074478">
              <w:t>7.7</w:t>
            </w:r>
          </w:p>
        </w:tc>
        <w:tc>
          <w:tcPr>
            <w:tcW w:w="1206" w:type="dxa"/>
            <w:tcBorders>
              <w:top w:val="single" w:sz="4" w:space="0" w:color="auto"/>
              <w:left w:val="single" w:sz="4" w:space="0" w:color="auto"/>
              <w:bottom w:val="single" w:sz="4" w:space="0" w:color="auto"/>
              <w:right w:val="single" w:sz="4" w:space="0" w:color="auto"/>
            </w:tcBorders>
            <w:vAlign w:val="center"/>
          </w:tcPr>
          <w:p w14:paraId="76975E36" w14:textId="272F741A" w:rsidR="006024DE" w:rsidRPr="00074478" w:rsidRDefault="006024DE" w:rsidP="0056392A">
            <w:pPr>
              <w:pStyle w:val="Tabletext"/>
              <w:jc w:val="center"/>
            </w:pPr>
            <w:r w:rsidRPr="00074478">
              <w:t>8.7</w:t>
            </w:r>
          </w:p>
        </w:tc>
        <w:tc>
          <w:tcPr>
            <w:tcW w:w="1206" w:type="dxa"/>
            <w:tcBorders>
              <w:top w:val="single" w:sz="4" w:space="0" w:color="auto"/>
              <w:left w:val="single" w:sz="4" w:space="0" w:color="auto"/>
              <w:bottom w:val="single" w:sz="4" w:space="0" w:color="auto"/>
              <w:right w:val="single" w:sz="4" w:space="0" w:color="auto"/>
            </w:tcBorders>
            <w:vAlign w:val="center"/>
          </w:tcPr>
          <w:p w14:paraId="2806241F" w14:textId="784C792E" w:rsidR="006024DE" w:rsidRPr="00074478" w:rsidRDefault="006024DE" w:rsidP="0056392A">
            <w:pPr>
              <w:pStyle w:val="Tabletext"/>
              <w:jc w:val="center"/>
            </w:pPr>
            <w:r w:rsidRPr="00074478">
              <w:t>9.6</w:t>
            </w:r>
          </w:p>
        </w:tc>
        <w:tc>
          <w:tcPr>
            <w:tcW w:w="1206" w:type="dxa"/>
            <w:tcBorders>
              <w:top w:val="single" w:sz="4" w:space="0" w:color="auto"/>
              <w:left w:val="single" w:sz="4" w:space="0" w:color="auto"/>
              <w:bottom w:val="single" w:sz="4" w:space="0" w:color="auto"/>
              <w:right w:val="single" w:sz="4" w:space="0" w:color="auto"/>
            </w:tcBorders>
            <w:vAlign w:val="center"/>
          </w:tcPr>
          <w:p w14:paraId="0EA47F53" w14:textId="16F9D37D" w:rsidR="006024DE" w:rsidRPr="00074478" w:rsidRDefault="006024DE" w:rsidP="0056392A">
            <w:pPr>
              <w:pStyle w:val="Tabletext"/>
              <w:jc w:val="center"/>
            </w:pPr>
            <w:r w:rsidRPr="00074478">
              <w:t>10.4</w:t>
            </w:r>
          </w:p>
        </w:tc>
      </w:tr>
      <w:tr w:rsidR="006024DE" w:rsidRPr="00074478" w14:paraId="29E63D27" w14:textId="77777777" w:rsidTr="0056392A">
        <w:trPr>
          <w:cantSplit/>
          <w:trHeight w:val="340"/>
          <w:jc w:val="center"/>
        </w:trPr>
        <w:tc>
          <w:tcPr>
            <w:tcW w:w="1701" w:type="dxa"/>
            <w:tcBorders>
              <w:top w:val="single" w:sz="4" w:space="0" w:color="auto"/>
              <w:left w:val="single" w:sz="4" w:space="0" w:color="auto"/>
              <w:bottom w:val="single" w:sz="4" w:space="0" w:color="auto"/>
              <w:right w:val="single" w:sz="4" w:space="0" w:color="auto"/>
            </w:tcBorders>
            <w:vAlign w:val="center"/>
          </w:tcPr>
          <w:p w14:paraId="5F6F0B27" w14:textId="77777777" w:rsidR="006024DE" w:rsidRPr="00074478" w:rsidRDefault="006024DE" w:rsidP="0056392A">
            <w:pPr>
              <w:pStyle w:val="Tabletext"/>
              <w:jc w:val="center"/>
            </w:pPr>
            <w:r w:rsidRPr="00074478">
              <w:t>QPSK</w:t>
            </w:r>
          </w:p>
        </w:tc>
        <w:tc>
          <w:tcPr>
            <w:tcW w:w="1209" w:type="dxa"/>
            <w:tcBorders>
              <w:top w:val="single" w:sz="4" w:space="0" w:color="auto"/>
              <w:left w:val="single" w:sz="4" w:space="0" w:color="auto"/>
              <w:bottom w:val="single" w:sz="4" w:space="0" w:color="auto"/>
              <w:right w:val="single" w:sz="4" w:space="0" w:color="auto"/>
            </w:tcBorders>
            <w:vAlign w:val="center"/>
          </w:tcPr>
          <w:p w14:paraId="420BB594" w14:textId="7D25611C" w:rsidR="006024DE" w:rsidRPr="00074478" w:rsidRDefault="006024DE" w:rsidP="0056392A">
            <w:pPr>
              <w:pStyle w:val="Tabletext"/>
              <w:jc w:val="center"/>
            </w:pPr>
            <w:r w:rsidRPr="00074478">
              <w:t>4.9</w:t>
            </w:r>
          </w:p>
        </w:tc>
        <w:tc>
          <w:tcPr>
            <w:tcW w:w="1215" w:type="dxa"/>
            <w:tcBorders>
              <w:top w:val="single" w:sz="4" w:space="0" w:color="auto"/>
              <w:left w:val="single" w:sz="4" w:space="0" w:color="auto"/>
              <w:bottom w:val="single" w:sz="4" w:space="0" w:color="auto"/>
              <w:right w:val="single" w:sz="4" w:space="0" w:color="auto"/>
            </w:tcBorders>
            <w:vAlign w:val="center"/>
          </w:tcPr>
          <w:p w14:paraId="5641C382" w14:textId="1FFC3569" w:rsidR="006024DE" w:rsidRPr="00074478" w:rsidRDefault="006024DE" w:rsidP="0056392A">
            <w:pPr>
              <w:pStyle w:val="Tabletext"/>
              <w:jc w:val="center"/>
            </w:pPr>
            <w:r w:rsidRPr="00074478">
              <w:t>6.6</w:t>
            </w:r>
          </w:p>
        </w:tc>
        <w:tc>
          <w:tcPr>
            <w:tcW w:w="1206" w:type="dxa"/>
            <w:tcBorders>
              <w:top w:val="single" w:sz="4" w:space="0" w:color="auto"/>
              <w:left w:val="single" w:sz="4" w:space="0" w:color="auto"/>
              <w:bottom w:val="single" w:sz="4" w:space="0" w:color="auto"/>
              <w:right w:val="single" w:sz="4" w:space="0" w:color="auto"/>
            </w:tcBorders>
            <w:vAlign w:val="center"/>
          </w:tcPr>
          <w:p w14:paraId="33F63CC7" w14:textId="22BDD144" w:rsidR="006024DE" w:rsidRPr="00074478" w:rsidRDefault="006024DE" w:rsidP="0056392A">
            <w:pPr>
              <w:pStyle w:val="Tabletext"/>
              <w:jc w:val="center"/>
            </w:pPr>
            <w:r w:rsidRPr="00074478">
              <w:t>7.5</w:t>
            </w:r>
          </w:p>
        </w:tc>
        <w:tc>
          <w:tcPr>
            <w:tcW w:w="1206" w:type="dxa"/>
            <w:tcBorders>
              <w:top w:val="single" w:sz="4" w:space="0" w:color="auto"/>
              <w:left w:val="single" w:sz="4" w:space="0" w:color="auto"/>
              <w:bottom w:val="single" w:sz="4" w:space="0" w:color="auto"/>
              <w:right w:val="single" w:sz="4" w:space="0" w:color="auto"/>
            </w:tcBorders>
            <w:vAlign w:val="center"/>
          </w:tcPr>
          <w:p w14:paraId="08865D03" w14:textId="40D15364" w:rsidR="006024DE" w:rsidRPr="00074478" w:rsidRDefault="006024DE" w:rsidP="0056392A">
            <w:pPr>
              <w:pStyle w:val="Tabletext"/>
              <w:jc w:val="center"/>
            </w:pPr>
            <w:r w:rsidRPr="00074478">
              <w:t>8.5</w:t>
            </w:r>
          </w:p>
        </w:tc>
        <w:tc>
          <w:tcPr>
            <w:tcW w:w="1206" w:type="dxa"/>
            <w:tcBorders>
              <w:top w:val="single" w:sz="4" w:space="0" w:color="auto"/>
              <w:left w:val="single" w:sz="4" w:space="0" w:color="auto"/>
              <w:bottom w:val="single" w:sz="4" w:space="0" w:color="auto"/>
              <w:right w:val="single" w:sz="4" w:space="0" w:color="auto"/>
            </w:tcBorders>
            <w:vAlign w:val="center"/>
          </w:tcPr>
          <w:p w14:paraId="25AAF0D7" w14:textId="288D5EA5" w:rsidR="006024DE" w:rsidRPr="00074478" w:rsidRDefault="006024DE" w:rsidP="0056392A">
            <w:pPr>
              <w:pStyle w:val="Tabletext"/>
              <w:jc w:val="center"/>
            </w:pPr>
            <w:r w:rsidRPr="00074478">
              <w:t>9.1</w:t>
            </w:r>
          </w:p>
        </w:tc>
      </w:tr>
      <w:tr w:rsidR="006024DE" w:rsidRPr="00074478" w14:paraId="40A75553" w14:textId="77777777" w:rsidTr="0056392A">
        <w:trPr>
          <w:cantSplit/>
          <w:trHeight w:val="340"/>
          <w:jc w:val="center"/>
        </w:trPr>
        <w:tc>
          <w:tcPr>
            <w:tcW w:w="1701" w:type="dxa"/>
            <w:tcBorders>
              <w:top w:val="single" w:sz="4" w:space="0" w:color="auto"/>
              <w:left w:val="single" w:sz="4" w:space="0" w:color="auto"/>
              <w:bottom w:val="single" w:sz="4" w:space="0" w:color="auto"/>
              <w:right w:val="single" w:sz="4" w:space="0" w:color="auto"/>
            </w:tcBorders>
            <w:vAlign w:val="center"/>
          </w:tcPr>
          <w:p w14:paraId="00C4BADE" w14:textId="77777777" w:rsidR="006024DE" w:rsidRPr="00074478" w:rsidRDefault="006024DE" w:rsidP="0056392A">
            <w:pPr>
              <w:pStyle w:val="Tabletext"/>
              <w:jc w:val="center"/>
            </w:pPr>
            <w:r w:rsidRPr="00074478">
              <w:t>16</w:t>
            </w:r>
            <w:r w:rsidRPr="00074478">
              <w:noBreakHyphen/>
              <w:t>QAM</w:t>
            </w:r>
          </w:p>
        </w:tc>
        <w:tc>
          <w:tcPr>
            <w:tcW w:w="1209" w:type="dxa"/>
            <w:tcBorders>
              <w:top w:val="single" w:sz="4" w:space="0" w:color="auto"/>
              <w:left w:val="single" w:sz="4" w:space="0" w:color="auto"/>
              <w:bottom w:val="single" w:sz="4" w:space="0" w:color="auto"/>
              <w:right w:val="single" w:sz="4" w:space="0" w:color="auto"/>
            </w:tcBorders>
            <w:vAlign w:val="center"/>
          </w:tcPr>
          <w:p w14:paraId="164184E2" w14:textId="056B09AA" w:rsidR="006024DE" w:rsidRPr="00074478" w:rsidRDefault="006024DE" w:rsidP="0056392A">
            <w:pPr>
              <w:pStyle w:val="Tabletext"/>
              <w:jc w:val="center"/>
            </w:pPr>
            <w:r w:rsidRPr="00074478">
              <w:t>11.5</w:t>
            </w:r>
          </w:p>
        </w:tc>
        <w:tc>
          <w:tcPr>
            <w:tcW w:w="1215" w:type="dxa"/>
            <w:tcBorders>
              <w:top w:val="single" w:sz="4" w:space="0" w:color="auto"/>
              <w:left w:val="single" w:sz="4" w:space="0" w:color="auto"/>
              <w:bottom w:val="single" w:sz="4" w:space="0" w:color="auto"/>
              <w:right w:val="single" w:sz="4" w:space="0" w:color="auto"/>
            </w:tcBorders>
            <w:vAlign w:val="center"/>
          </w:tcPr>
          <w:p w14:paraId="6A938859" w14:textId="23EA8B67" w:rsidR="006024DE" w:rsidRPr="00074478" w:rsidRDefault="006024DE" w:rsidP="0056392A">
            <w:pPr>
              <w:pStyle w:val="Tabletext"/>
              <w:jc w:val="center"/>
            </w:pPr>
            <w:r w:rsidRPr="00074478">
              <w:t>13.5</w:t>
            </w:r>
          </w:p>
        </w:tc>
        <w:tc>
          <w:tcPr>
            <w:tcW w:w="1206" w:type="dxa"/>
            <w:tcBorders>
              <w:top w:val="single" w:sz="4" w:space="0" w:color="auto"/>
              <w:left w:val="single" w:sz="4" w:space="0" w:color="auto"/>
              <w:bottom w:val="single" w:sz="4" w:space="0" w:color="auto"/>
              <w:right w:val="single" w:sz="4" w:space="0" w:color="auto"/>
            </w:tcBorders>
            <w:vAlign w:val="center"/>
          </w:tcPr>
          <w:p w14:paraId="38E2B728" w14:textId="3110B7AD" w:rsidR="006024DE" w:rsidRPr="00074478" w:rsidRDefault="006024DE" w:rsidP="0056392A">
            <w:pPr>
              <w:pStyle w:val="Tabletext"/>
              <w:jc w:val="center"/>
            </w:pPr>
            <w:r w:rsidRPr="00074478">
              <w:t>14.6</w:t>
            </w:r>
          </w:p>
        </w:tc>
        <w:tc>
          <w:tcPr>
            <w:tcW w:w="1206" w:type="dxa"/>
            <w:tcBorders>
              <w:top w:val="single" w:sz="4" w:space="0" w:color="auto"/>
              <w:left w:val="single" w:sz="4" w:space="0" w:color="auto"/>
              <w:bottom w:val="single" w:sz="4" w:space="0" w:color="auto"/>
              <w:right w:val="single" w:sz="4" w:space="0" w:color="auto"/>
            </w:tcBorders>
            <w:vAlign w:val="center"/>
          </w:tcPr>
          <w:p w14:paraId="6C993C37" w14:textId="600A5C23" w:rsidR="006024DE" w:rsidRPr="00074478" w:rsidRDefault="006024DE" w:rsidP="0056392A">
            <w:pPr>
              <w:pStyle w:val="Tabletext"/>
              <w:jc w:val="center"/>
            </w:pPr>
            <w:r w:rsidRPr="00074478">
              <w:t>15.6</w:t>
            </w:r>
          </w:p>
        </w:tc>
        <w:tc>
          <w:tcPr>
            <w:tcW w:w="1206" w:type="dxa"/>
            <w:tcBorders>
              <w:top w:val="single" w:sz="4" w:space="0" w:color="auto"/>
              <w:left w:val="single" w:sz="4" w:space="0" w:color="auto"/>
              <w:bottom w:val="single" w:sz="4" w:space="0" w:color="auto"/>
              <w:right w:val="single" w:sz="4" w:space="0" w:color="auto"/>
            </w:tcBorders>
            <w:vAlign w:val="center"/>
          </w:tcPr>
          <w:p w14:paraId="4DA7FD25" w14:textId="0C2F58FF" w:rsidR="006024DE" w:rsidRPr="00074478" w:rsidRDefault="006024DE" w:rsidP="0056392A">
            <w:pPr>
              <w:pStyle w:val="Tabletext"/>
              <w:jc w:val="center"/>
            </w:pPr>
            <w:r w:rsidRPr="00074478">
              <w:t>16.2</w:t>
            </w:r>
          </w:p>
        </w:tc>
      </w:tr>
      <w:tr w:rsidR="006024DE" w:rsidRPr="00074478" w14:paraId="0E8077A9" w14:textId="77777777" w:rsidTr="0056392A">
        <w:trPr>
          <w:cantSplit/>
          <w:trHeight w:val="340"/>
          <w:jc w:val="center"/>
        </w:trPr>
        <w:tc>
          <w:tcPr>
            <w:tcW w:w="1701" w:type="dxa"/>
            <w:tcBorders>
              <w:top w:val="single" w:sz="4" w:space="0" w:color="auto"/>
              <w:left w:val="single" w:sz="4" w:space="0" w:color="auto"/>
              <w:bottom w:val="single" w:sz="4" w:space="0" w:color="auto"/>
              <w:right w:val="single" w:sz="4" w:space="0" w:color="auto"/>
            </w:tcBorders>
            <w:vAlign w:val="center"/>
          </w:tcPr>
          <w:p w14:paraId="6E8125AB" w14:textId="77777777" w:rsidR="006024DE" w:rsidRPr="00074478" w:rsidRDefault="006024DE" w:rsidP="0056392A">
            <w:pPr>
              <w:pStyle w:val="Tabletext"/>
              <w:jc w:val="center"/>
            </w:pPr>
            <w:r w:rsidRPr="00074478">
              <w:t>64</w:t>
            </w:r>
            <w:r w:rsidRPr="00074478">
              <w:noBreakHyphen/>
              <w:t>QAM</w:t>
            </w:r>
          </w:p>
        </w:tc>
        <w:tc>
          <w:tcPr>
            <w:tcW w:w="1209" w:type="dxa"/>
            <w:tcBorders>
              <w:top w:val="single" w:sz="4" w:space="0" w:color="auto"/>
              <w:left w:val="single" w:sz="4" w:space="0" w:color="auto"/>
              <w:bottom w:val="single" w:sz="4" w:space="0" w:color="auto"/>
              <w:right w:val="single" w:sz="4" w:space="0" w:color="auto"/>
            </w:tcBorders>
            <w:vAlign w:val="center"/>
          </w:tcPr>
          <w:p w14:paraId="6B8F0D20" w14:textId="5974C4ED" w:rsidR="006024DE" w:rsidRPr="00074478" w:rsidRDefault="006024DE" w:rsidP="0056392A">
            <w:pPr>
              <w:pStyle w:val="Tabletext"/>
              <w:jc w:val="center"/>
            </w:pPr>
            <w:r w:rsidRPr="00074478">
              <w:t>16.5</w:t>
            </w:r>
          </w:p>
        </w:tc>
        <w:tc>
          <w:tcPr>
            <w:tcW w:w="1215" w:type="dxa"/>
            <w:tcBorders>
              <w:top w:val="single" w:sz="4" w:space="0" w:color="auto"/>
              <w:left w:val="single" w:sz="4" w:space="0" w:color="auto"/>
              <w:bottom w:val="single" w:sz="4" w:space="0" w:color="auto"/>
              <w:right w:val="single" w:sz="4" w:space="0" w:color="auto"/>
            </w:tcBorders>
            <w:vAlign w:val="center"/>
          </w:tcPr>
          <w:p w14:paraId="69F77624" w14:textId="74E467EA" w:rsidR="006024DE" w:rsidRPr="00074478" w:rsidRDefault="006024DE" w:rsidP="0056392A">
            <w:pPr>
              <w:pStyle w:val="Tabletext"/>
              <w:jc w:val="center"/>
            </w:pPr>
            <w:r w:rsidRPr="00074478">
              <w:t>18.7</w:t>
            </w:r>
          </w:p>
        </w:tc>
        <w:tc>
          <w:tcPr>
            <w:tcW w:w="1206" w:type="dxa"/>
            <w:tcBorders>
              <w:top w:val="single" w:sz="4" w:space="0" w:color="auto"/>
              <w:left w:val="single" w:sz="4" w:space="0" w:color="auto"/>
              <w:bottom w:val="single" w:sz="4" w:space="0" w:color="auto"/>
              <w:right w:val="single" w:sz="4" w:space="0" w:color="auto"/>
            </w:tcBorders>
            <w:vAlign w:val="center"/>
          </w:tcPr>
          <w:p w14:paraId="557C241C" w14:textId="22967C3E" w:rsidR="006024DE" w:rsidRPr="00074478" w:rsidRDefault="006024DE" w:rsidP="0056392A">
            <w:pPr>
              <w:pStyle w:val="Tabletext"/>
              <w:jc w:val="center"/>
            </w:pPr>
            <w:r w:rsidRPr="00074478">
              <w:t>20.1</w:t>
            </w:r>
          </w:p>
        </w:tc>
        <w:tc>
          <w:tcPr>
            <w:tcW w:w="1206" w:type="dxa"/>
            <w:tcBorders>
              <w:top w:val="single" w:sz="4" w:space="0" w:color="auto"/>
              <w:left w:val="single" w:sz="4" w:space="0" w:color="auto"/>
              <w:bottom w:val="single" w:sz="4" w:space="0" w:color="auto"/>
              <w:right w:val="single" w:sz="4" w:space="0" w:color="auto"/>
            </w:tcBorders>
            <w:vAlign w:val="center"/>
          </w:tcPr>
          <w:p w14:paraId="168228A1" w14:textId="12209A0D" w:rsidR="006024DE" w:rsidRPr="00074478" w:rsidRDefault="006024DE" w:rsidP="0056392A">
            <w:pPr>
              <w:pStyle w:val="Tabletext"/>
              <w:jc w:val="center"/>
            </w:pPr>
            <w:r w:rsidRPr="00074478">
              <w:t>21.3</w:t>
            </w:r>
          </w:p>
        </w:tc>
        <w:tc>
          <w:tcPr>
            <w:tcW w:w="1206" w:type="dxa"/>
            <w:tcBorders>
              <w:top w:val="single" w:sz="4" w:space="0" w:color="auto"/>
              <w:left w:val="single" w:sz="4" w:space="0" w:color="auto"/>
              <w:bottom w:val="single" w:sz="4" w:space="0" w:color="auto"/>
              <w:right w:val="single" w:sz="4" w:space="0" w:color="auto"/>
            </w:tcBorders>
            <w:vAlign w:val="center"/>
          </w:tcPr>
          <w:p w14:paraId="1A5D75E4" w14:textId="60230C50" w:rsidR="006024DE" w:rsidRPr="00074478" w:rsidRDefault="006024DE" w:rsidP="0056392A">
            <w:pPr>
              <w:pStyle w:val="Tabletext"/>
              <w:jc w:val="center"/>
            </w:pPr>
            <w:r w:rsidRPr="00074478">
              <w:t>22.0</w:t>
            </w:r>
          </w:p>
        </w:tc>
      </w:tr>
    </w:tbl>
    <w:p w14:paraId="717B3AF9" w14:textId="77777777" w:rsidR="006024DE" w:rsidRPr="00074478" w:rsidRDefault="006024DE" w:rsidP="006024DE">
      <w:pPr>
        <w:pStyle w:val="Tablefin"/>
        <w:rPr>
          <w:lang w:eastAsia="ja-JP"/>
        </w:rPr>
      </w:pPr>
    </w:p>
    <w:p w14:paraId="1F926595" w14:textId="77777777" w:rsidR="006024DE" w:rsidRPr="00074478" w:rsidRDefault="006024DE" w:rsidP="006024DE">
      <w:pPr>
        <w:pStyle w:val="Headingb"/>
        <w:rPr>
          <w:lang w:val="en-GB"/>
        </w:rPr>
      </w:pPr>
      <w:r w:rsidRPr="00074478">
        <w:rPr>
          <w:lang w:val="en-GB" w:eastAsia="ja-JP"/>
        </w:rPr>
        <w:lastRenderedPageBreak/>
        <w:t>2)</w:t>
      </w:r>
      <w:r w:rsidRPr="00074478">
        <w:rPr>
          <w:lang w:val="en-GB" w:eastAsia="ja-JP"/>
        </w:rPr>
        <w:tab/>
      </w:r>
      <w:r w:rsidRPr="00074478">
        <w:rPr>
          <w:lang w:val="en-GB"/>
        </w:rPr>
        <w:t>Implementation degradation</w:t>
      </w:r>
    </w:p>
    <w:p w14:paraId="4E4FDA2C" w14:textId="77777777" w:rsidR="006024DE" w:rsidRPr="00E605C5" w:rsidRDefault="006024DE" w:rsidP="006024DE">
      <w:pPr>
        <w:rPr>
          <w:lang w:val="en-GB"/>
        </w:rPr>
      </w:pPr>
      <w:r w:rsidRPr="00E605C5">
        <w:rPr>
          <w:lang w:val="en-GB"/>
        </w:rPr>
        <w:t xml:space="preserve">The amount of equivalent </w:t>
      </w:r>
      <w:r w:rsidRPr="00E605C5">
        <w:rPr>
          <w:i/>
          <w:iCs/>
          <w:lang w:val="en-GB"/>
        </w:rPr>
        <w:t>C</w:t>
      </w:r>
      <w:r w:rsidRPr="00E605C5">
        <w:rPr>
          <w:lang w:val="en-GB"/>
        </w:rPr>
        <w:t>/</w:t>
      </w:r>
      <w:r w:rsidRPr="00E605C5">
        <w:rPr>
          <w:i/>
          <w:iCs/>
          <w:lang w:val="en-GB"/>
        </w:rPr>
        <w:t>N</w:t>
      </w:r>
      <w:r w:rsidRPr="00E605C5">
        <w:rPr>
          <w:lang w:val="en-GB"/>
        </w:rPr>
        <w:t xml:space="preserve"> degradati</w:t>
      </w:r>
      <w:r w:rsidRPr="00E605C5">
        <w:rPr>
          <w:lang w:val="en-GB" w:eastAsia="ja-JP"/>
        </w:rPr>
        <w:t>o</w:t>
      </w:r>
      <w:r w:rsidRPr="00E605C5">
        <w:rPr>
          <w:lang w:val="en-GB"/>
        </w:rPr>
        <w:t>n expected in equipment implementation.</w:t>
      </w:r>
    </w:p>
    <w:p w14:paraId="6871AA0A" w14:textId="77777777" w:rsidR="006024DE" w:rsidRPr="00074478" w:rsidRDefault="006024DE" w:rsidP="006024DE">
      <w:pPr>
        <w:pStyle w:val="Headingb"/>
        <w:rPr>
          <w:lang w:val="en-GB"/>
        </w:rPr>
      </w:pPr>
      <w:r w:rsidRPr="00074478">
        <w:rPr>
          <w:lang w:val="en-GB" w:eastAsia="ja-JP"/>
        </w:rPr>
        <w:t>3)</w:t>
      </w:r>
      <w:r w:rsidRPr="00074478">
        <w:rPr>
          <w:lang w:val="en-GB" w:eastAsia="ja-JP"/>
        </w:rPr>
        <w:tab/>
      </w:r>
      <w:r w:rsidRPr="00074478">
        <w:rPr>
          <w:lang w:val="en-GB"/>
        </w:rPr>
        <w:t>Interference margin</w:t>
      </w:r>
    </w:p>
    <w:p w14:paraId="6B953C96" w14:textId="334476E4" w:rsidR="006024DE" w:rsidRPr="00E605C5" w:rsidRDefault="00EB33FD" w:rsidP="006024DE">
      <w:pPr>
        <w:rPr>
          <w:lang w:val="en-GB"/>
        </w:rPr>
      </w:pPr>
      <w:r w:rsidRPr="00E605C5">
        <w:rPr>
          <w:lang w:val="en-GB"/>
        </w:rPr>
        <w:t xml:space="preserve">The margin for the equivalent </w:t>
      </w:r>
      <w:r w:rsidRPr="00E605C5">
        <w:rPr>
          <w:i/>
          <w:iCs/>
          <w:lang w:val="en-GB"/>
        </w:rPr>
        <w:t>C</w:t>
      </w:r>
      <w:r w:rsidRPr="00E605C5">
        <w:rPr>
          <w:lang w:val="en-GB"/>
        </w:rPr>
        <w:t>/</w:t>
      </w:r>
      <w:r w:rsidRPr="00E605C5">
        <w:rPr>
          <w:i/>
          <w:iCs/>
          <w:lang w:val="en-GB"/>
        </w:rPr>
        <w:t>N</w:t>
      </w:r>
      <w:r w:rsidRPr="00E605C5">
        <w:rPr>
          <w:lang w:val="en-GB"/>
        </w:rPr>
        <w:t xml:space="preserve"> degradation caused by interference </w:t>
      </w:r>
      <w:r w:rsidR="00842DC0">
        <w:rPr>
          <w:lang w:val="en-GB"/>
        </w:rPr>
        <w:t xml:space="preserve">such as those </w:t>
      </w:r>
      <w:r w:rsidRPr="00E605C5">
        <w:rPr>
          <w:lang w:val="en-GB"/>
        </w:rPr>
        <w:t>from analogue broadcasting</w:t>
      </w:r>
      <w:r w:rsidR="00842DC0">
        <w:rPr>
          <w:lang w:val="en-GB"/>
        </w:rPr>
        <w:t>.</w:t>
      </w:r>
    </w:p>
    <w:p w14:paraId="57424977" w14:textId="0863EC3C" w:rsidR="006024DE" w:rsidRPr="00E605C5" w:rsidRDefault="006024DE" w:rsidP="008F6556">
      <w:pPr>
        <w:pStyle w:val="Note"/>
        <w:rPr>
          <w:lang w:val="en-GB" w:eastAsia="ja-JP"/>
        </w:rPr>
      </w:pPr>
      <w:r w:rsidRPr="00E605C5">
        <w:rPr>
          <w:lang w:val="en-GB" w:eastAsia="ja-JP"/>
        </w:rPr>
        <w:t>NOTE – Long-distance propagation over sea paths or other environments may cause interference in some circumstances. Although it is not practical to include such special cases in the calculation of link budgets, attention should be paid to this type of interference.</w:t>
      </w:r>
    </w:p>
    <w:p w14:paraId="2509478E" w14:textId="77777777" w:rsidR="006024DE" w:rsidRPr="00074478" w:rsidRDefault="006024DE" w:rsidP="006024DE">
      <w:pPr>
        <w:pStyle w:val="Headingb"/>
        <w:rPr>
          <w:lang w:val="en-GB" w:eastAsia="ja-JP"/>
        </w:rPr>
      </w:pPr>
      <w:r w:rsidRPr="00074478">
        <w:rPr>
          <w:lang w:val="en-GB" w:eastAsia="ja-JP"/>
        </w:rPr>
        <w:t>4)</w:t>
      </w:r>
      <w:r w:rsidRPr="00074478">
        <w:rPr>
          <w:lang w:val="en-GB" w:eastAsia="ja-JP"/>
        </w:rPr>
        <w:tab/>
      </w:r>
      <w:r w:rsidRPr="00074478">
        <w:rPr>
          <w:lang w:val="en-GB"/>
        </w:rPr>
        <w:t>Multipath margin for portable rece</w:t>
      </w:r>
      <w:r w:rsidRPr="00074478">
        <w:rPr>
          <w:lang w:val="en-GB" w:eastAsia="ja-JP"/>
        </w:rPr>
        <w:t>ption</w:t>
      </w:r>
      <w:r w:rsidRPr="00074478">
        <w:rPr>
          <w:lang w:val="en-GB"/>
        </w:rPr>
        <w:t xml:space="preserve"> or fixed reception</w:t>
      </w:r>
    </w:p>
    <w:p w14:paraId="700AC695" w14:textId="77777777" w:rsidR="006024DE" w:rsidRPr="00E605C5" w:rsidRDefault="006024DE" w:rsidP="006024DE">
      <w:pPr>
        <w:rPr>
          <w:lang w:val="en-GB"/>
        </w:rPr>
      </w:pPr>
      <w:r w:rsidRPr="00E605C5">
        <w:rPr>
          <w:lang w:val="en-GB"/>
        </w:rPr>
        <w:t xml:space="preserve">The margin for the equivalent </w:t>
      </w:r>
      <w:r w:rsidRPr="00E605C5">
        <w:rPr>
          <w:i/>
          <w:iCs/>
          <w:lang w:val="en-GB"/>
        </w:rPr>
        <w:t>C</w:t>
      </w:r>
      <w:r w:rsidRPr="00E605C5">
        <w:rPr>
          <w:lang w:val="en-GB"/>
        </w:rPr>
        <w:t>/</w:t>
      </w:r>
      <w:r w:rsidRPr="00E605C5">
        <w:rPr>
          <w:i/>
          <w:iCs/>
          <w:lang w:val="en-GB"/>
        </w:rPr>
        <w:t>N</w:t>
      </w:r>
      <w:r w:rsidRPr="00E605C5">
        <w:rPr>
          <w:lang w:val="en-GB"/>
        </w:rPr>
        <w:t xml:space="preserve"> degradation caused by multipath interference.</w:t>
      </w:r>
    </w:p>
    <w:p w14:paraId="68714494" w14:textId="77777777" w:rsidR="006024DE" w:rsidRPr="00074478" w:rsidRDefault="006024DE" w:rsidP="006024DE">
      <w:pPr>
        <w:pStyle w:val="Headingb"/>
        <w:rPr>
          <w:lang w:val="en-GB" w:eastAsia="ja-JP"/>
        </w:rPr>
      </w:pPr>
      <w:r w:rsidRPr="00074478">
        <w:rPr>
          <w:lang w:val="en-GB" w:eastAsia="ja-JP"/>
        </w:rPr>
        <w:t>5)</w:t>
      </w:r>
      <w:r w:rsidRPr="00074478">
        <w:rPr>
          <w:lang w:val="en-GB" w:eastAsia="ja-JP"/>
        </w:rPr>
        <w:tab/>
      </w:r>
      <w:r w:rsidRPr="00074478">
        <w:rPr>
          <w:lang w:val="en-GB"/>
        </w:rPr>
        <w:t>Fading margin for mobile reception</w:t>
      </w:r>
    </w:p>
    <w:p w14:paraId="5C60C4BF" w14:textId="77777777" w:rsidR="006024DE" w:rsidRPr="00E605C5" w:rsidRDefault="006024DE" w:rsidP="00902312">
      <w:pPr>
        <w:rPr>
          <w:lang w:val="en-GB"/>
        </w:rPr>
      </w:pPr>
      <w:r w:rsidRPr="00E605C5">
        <w:rPr>
          <w:lang w:val="en-GB"/>
        </w:rPr>
        <w:t xml:space="preserve">The margin for the equivalent </w:t>
      </w:r>
      <w:r w:rsidRPr="00E605C5">
        <w:rPr>
          <w:i/>
          <w:iCs/>
          <w:lang w:val="en-GB"/>
        </w:rPr>
        <w:t>C</w:t>
      </w:r>
      <w:r w:rsidRPr="00E605C5">
        <w:rPr>
          <w:lang w:val="en-GB"/>
        </w:rPr>
        <w:t>/</w:t>
      </w:r>
      <w:r w:rsidRPr="00E605C5">
        <w:rPr>
          <w:i/>
          <w:iCs/>
          <w:lang w:val="en-GB"/>
        </w:rPr>
        <w:t>N</w:t>
      </w:r>
      <w:r w:rsidRPr="00E605C5">
        <w:rPr>
          <w:lang w:val="en-GB"/>
        </w:rPr>
        <w:t xml:space="preserve"> degradation caused by temporary fluctuation in the field strength.</w:t>
      </w:r>
    </w:p>
    <w:p w14:paraId="0768AB35" w14:textId="3FA5F5AC" w:rsidR="006024DE" w:rsidRPr="00E605C5" w:rsidRDefault="006024DE" w:rsidP="008F6556">
      <w:pPr>
        <w:rPr>
          <w:lang w:val="en-GB"/>
        </w:rPr>
      </w:pPr>
      <w:r w:rsidRPr="00E605C5">
        <w:rPr>
          <w:lang w:val="en-GB"/>
        </w:rPr>
        <w:t xml:space="preserve">The </w:t>
      </w:r>
      <w:r w:rsidRPr="00E605C5">
        <w:rPr>
          <w:i/>
          <w:iCs/>
          <w:lang w:val="en-GB"/>
        </w:rPr>
        <w:t>C</w:t>
      </w:r>
      <w:r w:rsidRPr="00E605C5">
        <w:rPr>
          <w:lang w:val="en-GB"/>
        </w:rPr>
        <w:t>/</w:t>
      </w:r>
      <w:r w:rsidRPr="00E605C5">
        <w:rPr>
          <w:i/>
          <w:iCs/>
          <w:lang w:val="en-GB"/>
        </w:rPr>
        <w:t>N</w:t>
      </w:r>
      <w:r w:rsidRPr="00E605C5">
        <w:rPr>
          <w:lang w:val="en-GB"/>
        </w:rPr>
        <w:t xml:space="preserve"> required in the fading channel is shown in Table </w:t>
      </w:r>
      <w:r w:rsidR="004E3227">
        <w:rPr>
          <w:lang w:val="en-GB"/>
        </w:rPr>
        <w:t>1</w:t>
      </w:r>
      <w:r w:rsidR="008F6556">
        <w:rPr>
          <w:lang w:val="en-GB"/>
        </w:rPr>
        <w:t>4</w:t>
      </w:r>
      <w:r w:rsidRPr="00E605C5">
        <w:rPr>
          <w:lang w:val="en-GB"/>
        </w:rPr>
        <w:t>. Fad</w:t>
      </w:r>
      <w:r w:rsidR="004E3227">
        <w:rPr>
          <w:lang w:val="en-GB"/>
        </w:rPr>
        <w:t>ing margins are shown in Table 1</w:t>
      </w:r>
      <w:r w:rsidR="008F6556">
        <w:rPr>
          <w:lang w:val="en-GB"/>
        </w:rPr>
        <w:t>5</w:t>
      </w:r>
      <w:r w:rsidRPr="00E605C5">
        <w:rPr>
          <w:lang w:val="en-GB"/>
        </w:rPr>
        <w:t>.</w:t>
      </w:r>
    </w:p>
    <w:p w14:paraId="557CBF3C" w14:textId="7EE47540" w:rsidR="006024DE" w:rsidRPr="00E605C5" w:rsidRDefault="004E3227" w:rsidP="008F6556">
      <w:pPr>
        <w:pStyle w:val="TableNo"/>
        <w:rPr>
          <w:lang w:val="en-GB" w:eastAsia="ja-JP"/>
        </w:rPr>
      </w:pPr>
      <w:r>
        <w:rPr>
          <w:lang w:val="en-GB"/>
        </w:rPr>
        <w:t>TABLE 1</w:t>
      </w:r>
      <w:r w:rsidR="008F6556">
        <w:rPr>
          <w:lang w:val="en-GB"/>
        </w:rPr>
        <w:t>4</w:t>
      </w:r>
    </w:p>
    <w:p w14:paraId="2DC1365E" w14:textId="77777777" w:rsidR="006024DE" w:rsidRPr="00E605C5" w:rsidRDefault="006024DE" w:rsidP="006024DE">
      <w:pPr>
        <w:pStyle w:val="Tabletitle"/>
        <w:rPr>
          <w:lang w:val="en-GB"/>
        </w:rPr>
      </w:pPr>
      <w:r w:rsidRPr="00E605C5">
        <w:rPr>
          <w:lang w:val="en-GB"/>
        </w:rPr>
        <w:t xml:space="preserve">Required </w:t>
      </w:r>
      <w:r w:rsidRPr="00E605C5">
        <w:rPr>
          <w:i/>
          <w:iCs/>
          <w:lang w:val="en-GB"/>
        </w:rPr>
        <w:t>C</w:t>
      </w:r>
      <w:r w:rsidRPr="00E605C5">
        <w:rPr>
          <w:lang w:val="en-GB" w:eastAsia="ja-JP"/>
        </w:rPr>
        <w:t>/</w:t>
      </w:r>
      <w:r w:rsidRPr="00E605C5">
        <w:rPr>
          <w:i/>
          <w:iCs/>
          <w:lang w:val="en-GB"/>
        </w:rPr>
        <w:t>N</w:t>
      </w:r>
      <w:r w:rsidRPr="00E605C5">
        <w:rPr>
          <w:lang w:val="en-GB"/>
        </w:rPr>
        <w:t xml:space="preserve"> </w:t>
      </w:r>
      <w:r w:rsidRPr="00E605C5">
        <w:rPr>
          <w:lang w:val="en-GB"/>
        </w:rPr>
        <w:br/>
        <w:t>(Mode 3, Guard 1/16, and GSM typical urban fading model)</w:t>
      </w:r>
    </w:p>
    <w:tbl>
      <w:tblPr>
        <w:tblW w:w="9639" w:type="dxa"/>
        <w:jc w:val="center"/>
        <w:tblLayout w:type="fixed"/>
        <w:tblLook w:val="0000" w:firstRow="0" w:lastRow="0" w:firstColumn="0" w:lastColumn="0" w:noHBand="0" w:noVBand="0"/>
      </w:tblPr>
      <w:tblGrid>
        <w:gridCol w:w="1960"/>
        <w:gridCol w:w="1959"/>
        <w:gridCol w:w="1959"/>
        <w:gridCol w:w="1253"/>
        <w:gridCol w:w="1254"/>
        <w:gridCol w:w="1254"/>
      </w:tblGrid>
      <w:tr w:rsidR="006024DE" w:rsidRPr="00074478" w14:paraId="3F540C64" w14:textId="77777777" w:rsidTr="0056392A">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14:paraId="684F7842" w14:textId="77777777" w:rsidR="006024DE" w:rsidRPr="00E605C5" w:rsidRDefault="006024DE" w:rsidP="0056392A">
            <w:pPr>
              <w:pStyle w:val="Tablehead"/>
              <w:rPr>
                <w:lang w:val="en-GB"/>
              </w:rPr>
            </w:pPr>
          </w:p>
        </w:tc>
        <w:tc>
          <w:tcPr>
            <w:tcW w:w="1871" w:type="dxa"/>
            <w:tcBorders>
              <w:top w:val="single" w:sz="4" w:space="0" w:color="auto"/>
              <w:left w:val="single" w:sz="4" w:space="0" w:color="auto"/>
              <w:bottom w:val="single" w:sz="4" w:space="0" w:color="auto"/>
              <w:right w:val="single" w:sz="4" w:space="0" w:color="auto"/>
            </w:tcBorders>
          </w:tcPr>
          <w:p w14:paraId="4BC55A16" w14:textId="77777777" w:rsidR="006024DE" w:rsidRPr="00E605C5" w:rsidRDefault="006024DE" w:rsidP="0056392A">
            <w:pPr>
              <w:pStyle w:val="Tablehead"/>
              <w:rPr>
                <w:lang w:val="en-GB"/>
              </w:rPr>
            </w:pPr>
          </w:p>
        </w:tc>
        <w:tc>
          <w:tcPr>
            <w:tcW w:w="1871" w:type="dxa"/>
            <w:tcBorders>
              <w:top w:val="single" w:sz="4" w:space="0" w:color="auto"/>
              <w:left w:val="single" w:sz="4" w:space="0" w:color="auto"/>
              <w:bottom w:val="single" w:sz="4" w:space="0" w:color="auto"/>
              <w:right w:val="single" w:sz="4" w:space="0" w:color="auto"/>
            </w:tcBorders>
            <w:vAlign w:val="center"/>
          </w:tcPr>
          <w:p w14:paraId="6D1DDD39" w14:textId="77777777" w:rsidR="006024DE" w:rsidRPr="00E605C5" w:rsidRDefault="006024DE" w:rsidP="0056392A">
            <w:pPr>
              <w:pStyle w:val="Tablehead"/>
              <w:rPr>
                <w:lang w:val="en-GB"/>
              </w:rPr>
            </w:pPr>
          </w:p>
        </w:tc>
        <w:tc>
          <w:tcPr>
            <w:tcW w:w="3593" w:type="dxa"/>
            <w:gridSpan w:val="3"/>
            <w:tcBorders>
              <w:top w:val="single" w:sz="4" w:space="0" w:color="auto"/>
              <w:left w:val="single" w:sz="4" w:space="0" w:color="auto"/>
              <w:bottom w:val="single" w:sz="4" w:space="0" w:color="auto"/>
              <w:right w:val="single" w:sz="4" w:space="0" w:color="auto"/>
            </w:tcBorders>
            <w:vAlign w:val="center"/>
          </w:tcPr>
          <w:p w14:paraId="2DBCCEBE" w14:textId="77777777" w:rsidR="006024DE" w:rsidRPr="00074478" w:rsidRDefault="006024DE" w:rsidP="0056392A">
            <w:pPr>
              <w:pStyle w:val="Tablehead"/>
            </w:pPr>
            <w:r w:rsidRPr="00074478">
              <w:t>Maximum Doppler frequency (</w:t>
            </w:r>
            <w:r w:rsidRPr="00074478">
              <w:rPr>
                <w:i/>
                <w:iCs/>
              </w:rPr>
              <w:t>f</w:t>
            </w:r>
            <w:r w:rsidRPr="00074478">
              <w:rPr>
                <w:i/>
                <w:iCs/>
                <w:vertAlign w:val="subscript"/>
              </w:rPr>
              <w:t>D</w:t>
            </w:r>
            <w:r w:rsidRPr="00074478">
              <w:t>)</w:t>
            </w:r>
            <w:r w:rsidRPr="00DE27BF">
              <w:rPr>
                <w:b w:val="0"/>
                <w:vertAlign w:val="superscript"/>
              </w:rPr>
              <w:t>(1)</w:t>
            </w:r>
          </w:p>
        </w:tc>
      </w:tr>
      <w:tr w:rsidR="006024DE" w:rsidRPr="00074478" w14:paraId="5AF575A5" w14:textId="77777777" w:rsidTr="0056392A">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14:paraId="166C291B" w14:textId="77777777" w:rsidR="006024DE" w:rsidRPr="00074478" w:rsidRDefault="006024DE" w:rsidP="0056392A">
            <w:pPr>
              <w:pStyle w:val="Tablehead"/>
            </w:pPr>
            <w:r w:rsidRPr="00074478">
              <w:t>Modulation</w:t>
            </w:r>
          </w:p>
        </w:tc>
        <w:tc>
          <w:tcPr>
            <w:tcW w:w="1871" w:type="dxa"/>
            <w:tcBorders>
              <w:top w:val="single" w:sz="4" w:space="0" w:color="auto"/>
              <w:left w:val="single" w:sz="4" w:space="0" w:color="auto"/>
              <w:bottom w:val="single" w:sz="4" w:space="0" w:color="auto"/>
              <w:right w:val="single" w:sz="4" w:space="0" w:color="auto"/>
            </w:tcBorders>
            <w:vAlign w:val="center"/>
          </w:tcPr>
          <w:p w14:paraId="4E719CF1" w14:textId="77777777" w:rsidR="006024DE" w:rsidRPr="00074478" w:rsidRDefault="006024DE" w:rsidP="0056392A">
            <w:pPr>
              <w:pStyle w:val="Tablehead"/>
            </w:pPr>
            <w:r w:rsidRPr="00074478">
              <w:t>Coding rate</w:t>
            </w:r>
          </w:p>
        </w:tc>
        <w:tc>
          <w:tcPr>
            <w:tcW w:w="1871" w:type="dxa"/>
            <w:tcBorders>
              <w:top w:val="single" w:sz="4" w:space="0" w:color="auto"/>
              <w:left w:val="single" w:sz="4" w:space="0" w:color="auto"/>
              <w:bottom w:val="single" w:sz="4" w:space="0" w:color="auto"/>
              <w:right w:val="single" w:sz="4" w:space="0" w:color="auto"/>
            </w:tcBorders>
            <w:vAlign w:val="center"/>
          </w:tcPr>
          <w:p w14:paraId="779EA2DD" w14:textId="77777777" w:rsidR="006024DE" w:rsidRPr="00074478" w:rsidRDefault="006024DE" w:rsidP="0056392A">
            <w:pPr>
              <w:pStyle w:val="Tablehead"/>
            </w:pPr>
            <w:r w:rsidRPr="00074478">
              <w:t>Gaussian noise</w:t>
            </w:r>
            <w:r w:rsidRPr="00074478">
              <w:br/>
              <w:t>(dB)</w:t>
            </w:r>
          </w:p>
        </w:tc>
        <w:tc>
          <w:tcPr>
            <w:tcW w:w="1197" w:type="dxa"/>
            <w:tcBorders>
              <w:top w:val="single" w:sz="4" w:space="0" w:color="auto"/>
              <w:left w:val="single" w:sz="4" w:space="0" w:color="auto"/>
              <w:bottom w:val="single" w:sz="4" w:space="0" w:color="auto"/>
              <w:right w:val="single" w:sz="4" w:space="0" w:color="auto"/>
            </w:tcBorders>
            <w:vAlign w:val="center"/>
          </w:tcPr>
          <w:p w14:paraId="1BDAE5E8" w14:textId="77777777" w:rsidR="006024DE" w:rsidRPr="00074478" w:rsidRDefault="006024DE" w:rsidP="00664594">
            <w:pPr>
              <w:pStyle w:val="Tablehead"/>
            </w:pPr>
            <w:r w:rsidRPr="00074478">
              <w:t>2 Hz</w:t>
            </w:r>
          </w:p>
        </w:tc>
        <w:tc>
          <w:tcPr>
            <w:tcW w:w="1198" w:type="dxa"/>
            <w:tcBorders>
              <w:top w:val="single" w:sz="4" w:space="0" w:color="auto"/>
              <w:left w:val="single" w:sz="4" w:space="0" w:color="auto"/>
              <w:bottom w:val="single" w:sz="4" w:space="0" w:color="auto"/>
              <w:right w:val="single" w:sz="4" w:space="0" w:color="auto"/>
            </w:tcBorders>
            <w:vAlign w:val="center"/>
          </w:tcPr>
          <w:p w14:paraId="37B2C53B" w14:textId="77777777" w:rsidR="006024DE" w:rsidRPr="00074478" w:rsidRDefault="006024DE" w:rsidP="00664594">
            <w:pPr>
              <w:pStyle w:val="Tablehead"/>
            </w:pPr>
            <w:r w:rsidRPr="00074478">
              <w:t>7 Hz</w:t>
            </w:r>
          </w:p>
        </w:tc>
        <w:tc>
          <w:tcPr>
            <w:tcW w:w="1198" w:type="dxa"/>
            <w:tcBorders>
              <w:top w:val="single" w:sz="4" w:space="0" w:color="auto"/>
              <w:left w:val="single" w:sz="4" w:space="0" w:color="auto"/>
              <w:bottom w:val="single" w:sz="4" w:space="0" w:color="auto"/>
              <w:right w:val="single" w:sz="4" w:space="0" w:color="auto"/>
            </w:tcBorders>
            <w:vAlign w:val="center"/>
          </w:tcPr>
          <w:p w14:paraId="60453B01" w14:textId="77777777" w:rsidR="006024DE" w:rsidRPr="00074478" w:rsidRDefault="006024DE" w:rsidP="00664594">
            <w:pPr>
              <w:pStyle w:val="Tablehead"/>
            </w:pPr>
            <w:r w:rsidRPr="00074478">
              <w:t>20 Hz</w:t>
            </w:r>
          </w:p>
        </w:tc>
      </w:tr>
      <w:tr w:rsidR="006024DE" w:rsidRPr="00074478" w14:paraId="3940108A" w14:textId="77777777" w:rsidTr="0056392A">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14:paraId="15AF2471" w14:textId="77777777" w:rsidR="006024DE" w:rsidRPr="00074478" w:rsidRDefault="006024DE" w:rsidP="0056392A">
            <w:pPr>
              <w:pStyle w:val="Tabletext"/>
              <w:jc w:val="center"/>
              <w:rPr>
                <w:lang w:eastAsia="ja-JP"/>
              </w:rPr>
            </w:pPr>
            <w:r w:rsidRPr="00074478">
              <w:t>DQPSK</w:t>
            </w:r>
          </w:p>
        </w:tc>
        <w:tc>
          <w:tcPr>
            <w:tcW w:w="1871" w:type="dxa"/>
            <w:tcBorders>
              <w:top w:val="single" w:sz="4" w:space="0" w:color="auto"/>
              <w:left w:val="single" w:sz="4" w:space="0" w:color="auto"/>
              <w:bottom w:val="single" w:sz="4" w:space="0" w:color="auto"/>
              <w:right w:val="single" w:sz="4" w:space="0" w:color="auto"/>
            </w:tcBorders>
          </w:tcPr>
          <w:p w14:paraId="7B15D34C" w14:textId="77777777" w:rsidR="006024DE" w:rsidRPr="00074478" w:rsidRDefault="006024DE" w:rsidP="0056392A">
            <w:pPr>
              <w:pStyle w:val="Tabletext"/>
              <w:jc w:val="center"/>
              <w:rPr>
                <w:lang w:eastAsia="ja-JP"/>
              </w:rPr>
            </w:pPr>
            <w:r w:rsidRPr="00074478">
              <w:rPr>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14:paraId="0F57F90F" w14:textId="77777777" w:rsidR="006024DE" w:rsidRPr="00074478" w:rsidRDefault="006024DE" w:rsidP="0056392A">
            <w:pPr>
              <w:pStyle w:val="Tabletext"/>
              <w:jc w:val="center"/>
            </w:pPr>
            <w:r w:rsidRPr="00074478">
              <w:t>6.2</w:t>
            </w:r>
          </w:p>
        </w:tc>
        <w:tc>
          <w:tcPr>
            <w:tcW w:w="1197" w:type="dxa"/>
            <w:tcBorders>
              <w:top w:val="single" w:sz="4" w:space="0" w:color="auto"/>
              <w:left w:val="single" w:sz="4" w:space="0" w:color="auto"/>
              <w:bottom w:val="single" w:sz="4" w:space="0" w:color="auto"/>
              <w:right w:val="single" w:sz="4" w:space="0" w:color="auto"/>
            </w:tcBorders>
            <w:vAlign w:val="center"/>
          </w:tcPr>
          <w:p w14:paraId="3CFA5E09" w14:textId="77777777" w:rsidR="006024DE" w:rsidRPr="00074478" w:rsidRDefault="006024DE" w:rsidP="0056392A">
            <w:pPr>
              <w:pStyle w:val="Tabletext"/>
              <w:jc w:val="center"/>
            </w:pPr>
            <w:r w:rsidRPr="00074478">
              <w:t>15.7 dB</w:t>
            </w:r>
          </w:p>
        </w:tc>
        <w:tc>
          <w:tcPr>
            <w:tcW w:w="1198" w:type="dxa"/>
            <w:tcBorders>
              <w:top w:val="single" w:sz="4" w:space="0" w:color="auto"/>
              <w:left w:val="single" w:sz="4" w:space="0" w:color="auto"/>
              <w:bottom w:val="single" w:sz="4" w:space="0" w:color="auto"/>
              <w:right w:val="single" w:sz="4" w:space="0" w:color="auto"/>
            </w:tcBorders>
            <w:vAlign w:val="center"/>
          </w:tcPr>
          <w:p w14:paraId="6BF651D7" w14:textId="77777777" w:rsidR="006024DE" w:rsidRPr="00074478" w:rsidRDefault="006024DE" w:rsidP="0056392A">
            <w:pPr>
              <w:pStyle w:val="Tabletext"/>
              <w:jc w:val="center"/>
            </w:pPr>
            <w:r w:rsidRPr="00074478">
              <w:t>11.4 dB</w:t>
            </w:r>
          </w:p>
        </w:tc>
        <w:tc>
          <w:tcPr>
            <w:tcW w:w="1198" w:type="dxa"/>
            <w:tcBorders>
              <w:top w:val="single" w:sz="4" w:space="0" w:color="auto"/>
              <w:left w:val="single" w:sz="4" w:space="0" w:color="auto"/>
              <w:bottom w:val="single" w:sz="4" w:space="0" w:color="auto"/>
              <w:right w:val="single" w:sz="4" w:space="0" w:color="auto"/>
            </w:tcBorders>
            <w:vAlign w:val="center"/>
          </w:tcPr>
          <w:p w14:paraId="63AE8563" w14:textId="77777777" w:rsidR="006024DE" w:rsidRPr="00074478" w:rsidRDefault="006024DE" w:rsidP="0056392A">
            <w:pPr>
              <w:pStyle w:val="Tabletext"/>
              <w:jc w:val="center"/>
            </w:pPr>
            <w:r w:rsidRPr="00074478">
              <w:t>9.9 dB</w:t>
            </w:r>
          </w:p>
        </w:tc>
      </w:tr>
      <w:tr w:rsidR="006024DE" w:rsidRPr="00074478" w14:paraId="3292140C" w14:textId="77777777" w:rsidTr="0056392A">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14:paraId="69C75559" w14:textId="77777777" w:rsidR="006024DE" w:rsidRPr="00074478" w:rsidRDefault="006024DE" w:rsidP="0056392A">
            <w:pPr>
              <w:pStyle w:val="Tabletext"/>
              <w:jc w:val="center"/>
              <w:rPr>
                <w:lang w:eastAsia="ja-JP"/>
              </w:rPr>
            </w:pPr>
            <w:r w:rsidRPr="00074478">
              <w:t>QPSK</w:t>
            </w:r>
          </w:p>
        </w:tc>
        <w:tc>
          <w:tcPr>
            <w:tcW w:w="1871" w:type="dxa"/>
            <w:tcBorders>
              <w:top w:val="single" w:sz="4" w:space="0" w:color="auto"/>
              <w:left w:val="single" w:sz="4" w:space="0" w:color="auto"/>
              <w:bottom w:val="single" w:sz="4" w:space="0" w:color="auto"/>
              <w:right w:val="single" w:sz="4" w:space="0" w:color="auto"/>
            </w:tcBorders>
          </w:tcPr>
          <w:p w14:paraId="1F2221A8" w14:textId="77777777" w:rsidR="006024DE" w:rsidRPr="00074478" w:rsidRDefault="006024DE" w:rsidP="0056392A">
            <w:pPr>
              <w:pStyle w:val="Tabletext"/>
              <w:jc w:val="center"/>
              <w:rPr>
                <w:lang w:eastAsia="ja-JP"/>
              </w:rPr>
            </w:pPr>
            <w:r w:rsidRPr="00074478">
              <w:rPr>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14:paraId="7B71FA34" w14:textId="77777777" w:rsidR="006024DE" w:rsidRPr="00074478" w:rsidRDefault="006024DE" w:rsidP="0056392A">
            <w:pPr>
              <w:pStyle w:val="Tabletext"/>
              <w:jc w:val="center"/>
            </w:pPr>
            <w:r w:rsidRPr="00074478">
              <w:t>4.9</w:t>
            </w:r>
          </w:p>
        </w:tc>
        <w:tc>
          <w:tcPr>
            <w:tcW w:w="1197" w:type="dxa"/>
            <w:tcBorders>
              <w:top w:val="single" w:sz="4" w:space="0" w:color="auto"/>
              <w:left w:val="single" w:sz="4" w:space="0" w:color="auto"/>
              <w:bottom w:val="single" w:sz="4" w:space="0" w:color="auto"/>
              <w:right w:val="single" w:sz="4" w:space="0" w:color="auto"/>
            </w:tcBorders>
            <w:vAlign w:val="center"/>
          </w:tcPr>
          <w:p w14:paraId="5E98845D" w14:textId="77777777" w:rsidR="006024DE" w:rsidRPr="00074478" w:rsidRDefault="006024DE" w:rsidP="0056392A">
            <w:pPr>
              <w:pStyle w:val="Tabletext"/>
              <w:jc w:val="center"/>
            </w:pPr>
            <w:r w:rsidRPr="00074478">
              <w:t>14.3 dB</w:t>
            </w:r>
          </w:p>
        </w:tc>
        <w:tc>
          <w:tcPr>
            <w:tcW w:w="1198" w:type="dxa"/>
            <w:tcBorders>
              <w:top w:val="single" w:sz="4" w:space="0" w:color="auto"/>
              <w:left w:val="single" w:sz="4" w:space="0" w:color="auto"/>
              <w:bottom w:val="single" w:sz="4" w:space="0" w:color="auto"/>
              <w:right w:val="single" w:sz="4" w:space="0" w:color="auto"/>
            </w:tcBorders>
            <w:vAlign w:val="center"/>
          </w:tcPr>
          <w:p w14:paraId="1C1ADE25" w14:textId="77777777" w:rsidR="006024DE" w:rsidRPr="00074478" w:rsidRDefault="006024DE" w:rsidP="0056392A">
            <w:pPr>
              <w:pStyle w:val="Tabletext"/>
              <w:jc w:val="center"/>
            </w:pPr>
            <w:r w:rsidRPr="00074478">
              <w:t>10.8 dB</w:t>
            </w:r>
          </w:p>
        </w:tc>
        <w:tc>
          <w:tcPr>
            <w:tcW w:w="1198" w:type="dxa"/>
            <w:tcBorders>
              <w:top w:val="single" w:sz="4" w:space="0" w:color="auto"/>
              <w:left w:val="single" w:sz="4" w:space="0" w:color="auto"/>
              <w:bottom w:val="single" w:sz="4" w:space="0" w:color="auto"/>
              <w:right w:val="single" w:sz="4" w:space="0" w:color="auto"/>
            </w:tcBorders>
            <w:vAlign w:val="center"/>
          </w:tcPr>
          <w:p w14:paraId="4DC8FCAB" w14:textId="77777777" w:rsidR="006024DE" w:rsidRPr="00074478" w:rsidRDefault="006024DE" w:rsidP="0056392A">
            <w:pPr>
              <w:pStyle w:val="Tabletext"/>
              <w:jc w:val="center"/>
            </w:pPr>
            <w:r w:rsidRPr="00074478">
              <w:t>10.4 dB</w:t>
            </w:r>
          </w:p>
        </w:tc>
      </w:tr>
      <w:tr w:rsidR="006024DE" w:rsidRPr="00074478" w14:paraId="10449222" w14:textId="77777777" w:rsidTr="0056392A">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14:paraId="2917E7BA" w14:textId="77777777" w:rsidR="006024DE" w:rsidRPr="00074478" w:rsidRDefault="006024DE" w:rsidP="0056392A">
            <w:pPr>
              <w:pStyle w:val="Tabletext"/>
              <w:jc w:val="center"/>
              <w:rPr>
                <w:lang w:eastAsia="ja-JP"/>
              </w:rPr>
            </w:pPr>
            <w:r w:rsidRPr="00074478">
              <w:t>16-QAM</w:t>
            </w:r>
          </w:p>
        </w:tc>
        <w:tc>
          <w:tcPr>
            <w:tcW w:w="1871" w:type="dxa"/>
            <w:tcBorders>
              <w:top w:val="single" w:sz="4" w:space="0" w:color="auto"/>
              <w:left w:val="single" w:sz="4" w:space="0" w:color="auto"/>
              <w:bottom w:val="single" w:sz="4" w:space="0" w:color="auto"/>
              <w:right w:val="single" w:sz="4" w:space="0" w:color="auto"/>
            </w:tcBorders>
          </w:tcPr>
          <w:p w14:paraId="15219C78" w14:textId="77777777" w:rsidR="006024DE" w:rsidRPr="00074478" w:rsidRDefault="006024DE" w:rsidP="0056392A">
            <w:pPr>
              <w:pStyle w:val="Tabletext"/>
              <w:jc w:val="center"/>
              <w:rPr>
                <w:lang w:eastAsia="ja-JP"/>
              </w:rPr>
            </w:pPr>
            <w:r w:rsidRPr="00074478">
              <w:rPr>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14:paraId="457C6F86" w14:textId="77777777" w:rsidR="006024DE" w:rsidRPr="00074478" w:rsidRDefault="006024DE" w:rsidP="0056392A">
            <w:pPr>
              <w:pStyle w:val="Tabletext"/>
              <w:jc w:val="center"/>
            </w:pPr>
            <w:r w:rsidRPr="00074478">
              <w:t>11.5</w:t>
            </w:r>
          </w:p>
        </w:tc>
        <w:tc>
          <w:tcPr>
            <w:tcW w:w="1197" w:type="dxa"/>
            <w:tcBorders>
              <w:top w:val="single" w:sz="4" w:space="0" w:color="auto"/>
              <w:left w:val="single" w:sz="4" w:space="0" w:color="auto"/>
              <w:bottom w:val="single" w:sz="4" w:space="0" w:color="auto"/>
              <w:right w:val="single" w:sz="4" w:space="0" w:color="auto"/>
            </w:tcBorders>
            <w:vAlign w:val="center"/>
          </w:tcPr>
          <w:p w14:paraId="51CF4FE7" w14:textId="77777777" w:rsidR="006024DE" w:rsidRPr="00074478" w:rsidRDefault="006024DE" w:rsidP="0056392A">
            <w:pPr>
              <w:pStyle w:val="Tabletext"/>
              <w:jc w:val="center"/>
            </w:pPr>
            <w:r w:rsidRPr="00074478">
              <w:t>19.6 dB</w:t>
            </w:r>
          </w:p>
        </w:tc>
        <w:tc>
          <w:tcPr>
            <w:tcW w:w="1198" w:type="dxa"/>
            <w:tcBorders>
              <w:top w:val="single" w:sz="4" w:space="0" w:color="auto"/>
              <w:left w:val="single" w:sz="4" w:space="0" w:color="auto"/>
              <w:bottom w:val="single" w:sz="4" w:space="0" w:color="auto"/>
              <w:right w:val="single" w:sz="4" w:space="0" w:color="auto"/>
            </w:tcBorders>
            <w:vAlign w:val="center"/>
          </w:tcPr>
          <w:p w14:paraId="19394429" w14:textId="77777777" w:rsidR="006024DE" w:rsidRPr="00074478" w:rsidRDefault="006024DE" w:rsidP="0056392A">
            <w:pPr>
              <w:pStyle w:val="Tabletext"/>
              <w:jc w:val="center"/>
            </w:pPr>
            <w:r w:rsidRPr="00074478">
              <w:t>17.4 dB</w:t>
            </w:r>
          </w:p>
        </w:tc>
        <w:tc>
          <w:tcPr>
            <w:tcW w:w="1198" w:type="dxa"/>
            <w:tcBorders>
              <w:top w:val="single" w:sz="4" w:space="0" w:color="auto"/>
              <w:left w:val="single" w:sz="4" w:space="0" w:color="auto"/>
              <w:bottom w:val="single" w:sz="4" w:space="0" w:color="auto"/>
              <w:right w:val="single" w:sz="4" w:space="0" w:color="auto"/>
            </w:tcBorders>
            <w:vAlign w:val="center"/>
          </w:tcPr>
          <w:p w14:paraId="44F89A4F" w14:textId="77777777" w:rsidR="006024DE" w:rsidRPr="00074478" w:rsidRDefault="006024DE" w:rsidP="0056392A">
            <w:pPr>
              <w:pStyle w:val="Tabletext"/>
              <w:jc w:val="center"/>
            </w:pPr>
            <w:r w:rsidRPr="00074478">
              <w:t>19.1 dB</w:t>
            </w:r>
          </w:p>
        </w:tc>
      </w:tr>
      <w:tr w:rsidR="006024DE" w:rsidRPr="00074478" w14:paraId="06512A92" w14:textId="77777777" w:rsidTr="0056392A">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14:paraId="31A6D621" w14:textId="77777777" w:rsidR="006024DE" w:rsidRPr="00074478" w:rsidRDefault="006024DE" w:rsidP="0056392A">
            <w:pPr>
              <w:pStyle w:val="Tabletext"/>
              <w:jc w:val="center"/>
              <w:rPr>
                <w:lang w:eastAsia="ja-JP"/>
              </w:rPr>
            </w:pPr>
            <w:r w:rsidRPr="00074478">
              <w:t>64-QAM</w:t>
            </w:r>
          </w:p>
        </w:tc>
        <w:tc>
          <w:tcPr>
            <w:tcW w:w="1871" w:type="dxa"/>
            <w:tcBorders>
              <w:top w:val="single" w:sz="4" w:space="0" w:color="auto"/>
              <w:left w:val="single" w:sz="4" w:space="0" w:color="auto"/>
              <w:bottom w:val="single" w:sz="4" w:space="0" w:color="auto"/>
              <w:right w:val="single" w:sz="4" w:space="0" w:color="auto"/>
            </w:tcBorders>
          </w:tcPr>
          <w:p w14:paraId="6871772B" w14:textId="77777777" w:rsidR="006024DE" w:rsidRPr="00074478" w:rsidRDefault="006024DE" w:rsidP="0056392A">
            <w:pPr>
              <w:pStyle w:val="Tabletext"/>
              <w:jc w:val="center"/>
              <w:rPr>
                <w:lang w:eastAsia="ja-JP"/>
              </w:rPr>
            </w:pPr>
            <w:r w:rsidRPr="00074478">
              <w:rPr>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14:paraId="63F59BE3" w14:textId="77777777" w:rsidR="006024DE" w:rsidRPr="00074478" w:rsidRDefault="006024DE" w:rsidP="0056392A">
            <w:pPr>
              <w:pStyle w:val="Tabletext"/>
              <w:jc w:val="center"/>
            </w:pPr>
            <w:r w:rsidRPr="00074478">
              <w:t>16.5</w:t>
            </w:r>
          </w:p>
        </w:tc>
        <w:tc>
          <w:tcPr>
            <w:tcW w:w="1197" w:type="dxa"/>
            <w:tcBorders>
              <w:top w:val="single" w:sz="4" w:space="0" w:color="auto"/>
              <w:left w:val="single" w:sz="4" w:space="0" w:color="auto"/>
              <w:bottom w:val="single" w:sz="4" w:space="0" w:color="auto"/>
              <w:right w:val="single" w:sz="4" w:space="0" w:color="auto"/>
            </w:tcBorders>
            <w:vAlign w:val="center"/>
          </w:tcPr>
          <w:p w14:paraId="606A498D" w14:textId="77777777" w:rsidR="006024DE" w:rsidRPr="00074478" w:rsidRDefault="006024DE" w:rsidP="0056392A">
            <w:pPr>
              <w:pStyle w:val="Tabletext"/>
              <w:jc w:val="center"/>
            </w:pPr>
            <w:r w:rsidRPr="00074478">
              <w:t>24.9 dB</w:t>
            </w:r>
          </w:p>
        </w:tc>
        <w:tc>
          <w:tcPr>
            <w:tcW w:w="1198" w:type="dxa"/>
            <w:tcBorders>
              <w:top w:val="single" w:sz="4" w:space="0" w:color="auto"/>
              <w:left w:val="single" w:sz="4" w:space="0" w:color="auto"/>
              <w:bottom w:val="single" w:sz="4" w:space="0" w:color="auto"/>
              <w:right w:val="single" w:sz="4" w:space="0" w:color="auto"/>
            </w:tcBorders>
            <w:vAlign w:val="center"/>
          </w:tcPr>
          <w:p w14:paraId="68948A40" w14:textId="77777777" w:rsidR="006024DE" w:rsidRPr="00074478" w:rsidRDefault="006024DE" w:rsidP="0056392A">
            <w:pPr>
              <w:pStyle w:val="Tabletext"/>
              <w:jc w:val="center"/>
            </w:pPr>
            <w:r w:rsidRPr="00074478">
              <w:t>22.9 dB</w:t>
            </w:r>
          </w:p>
        </w:tc>
        <w:tc>
          <w:tcPr>
            <w:tcW w:w="1198" w:type="dxa"/>
            <w:tcBorders>
              <w:top w:val="single" w:sz="4" w:space="0" w:color="auto"/>
              <w:left w:val="single" w:sz="4" w:space="0" w:color="auto"/>
              <w:bottom w:val="single" w:sz="4" w:space="0" w:color="auto"/>
              <w:right w:val="single" w:sz="4" w:space="0" w:color="auto"/>
            </w:tcBorders>
            <w:vAlign w:val="center"/>
          </w:tcPr>
          <w:p w14:paraId="2588A5E6" w14:textId="77777777" w:rsidR="006024DE" w:rsidRPr="00074478" w:rsidRDefault="006024DE" w:rsidP="0056392A">
            <w:pPr>
              <w:pStyle w:val="Tabletext"/>
              <w:jc w:val="center"/>
            </w:pPr>
            <w:r w:rsidRPr="00074478">
              <w:t>&gt;35 dB</w:t>
            </w:r>
          </w:p>
        </w:tc>
      </w:tr>
      <w:tr w:rsidR="006024DE" w:rsidRPr="00D64677" w14:paraId="5089B5F1" w14:textId="77777777" w:rsidTr="0056392A">
        <w:trPr>
          <w:trHeight w:val="250"/>
          <w:jc w:val="center"/>
        </w:trPr>
        <w:tc>
          <w:tcPr>
            <w:tcW w:w="1871" w:type="dxa"/>
            <w:gridSpan w:val="6"/>
            <w:tcBorders>
              <w:top w:val="single" w:sz="4" w:space="0" w:color="auto"/>
            </w:tcBorders>
            <w:vAlign w:val="center"/>
          </w:tcPr>
          <w:p w14:paraId="72DAD77C" w14:textId="77777777" w:rsidR="006024DE" w:rsidRPr="00E605C5" w:rsidRDefault="006024DE" w:rsidP="0056392A">
            <w:pPr>
              <w:pStyle w:val="Tablelegend"/>
              <w:rPr>
                <w:lang w:val="en-GB"/>
              </w:rPr>
            </w:pPr>
            <w:r w:rsidRPr="00E605C5">
              <w:rPr>
                <w:vertAlign w:val="superscript"/>
                <w:lang w:val="en-GB"/>
              </w:rPr>
              <w:t>(1)</w:t>
            </w:r>
            <w:r w:rsidRPr="00E605C5">
              <w:rPr>
                <w:lang w:val="en-GB"/>
              </w:rPr>
              <w:tab/>
              <w:t>When velocity of vehicle is 100 km/h, maximum Doppler frequency is up to 20 Hz in the VHF high channel (170-220 MHz).</w:t>
            </w:r>
          </w:p>
        </w:tc>
      </w:tr>
    </w:tbl>
    <w:p w14:paraId="4E15CF2B" w14:textId="77777777" w:rsidR="006024DE" w:rsidRPr="00074478" w:rsidRDefault="006024DE" w:rsidP="006024DE">
      <w:pPr>
        <w:pStyle w:val="Tablefin"/>
      </w:pPr>
    </w:p>
    <w:p w14:paraId="35B97EB0" w14:textId="63B7694D" w:rsidR="006024DE" w:rsidRPr="00E605C5" w:rsidRDefault="004E3227" w:rsidP="008F6556">
      <w:pPr>
        <w:pStyle w:val="TableNo"/>
        <w:rPr>
          <w:lang w:val="en-GB"/>
        </w:rPr>
      </w:pPr>
      <w:r>
        <w:rPr>
          <w:lang w:val="en-GB"/>
        </w:rPr>
        <w:t>TABLE 1</w:t>
      </w:r>
      <w:r w:rsidR="008F6556">
        <w:rPr>
          <w:lang w:val="en-GB"/>
        </w:rPr>
        <w:t>5</w:t>
      </w:r>
    </w:p>
    <w:p w14:paraId="283DE627" w14:textId="77777777" w:rsidR="006024DE" w:rsidRPr="00E605C5" w:rsidRDefault="006024DE" w:rsidP="006024DE">
      <w:pPr>
        <w:pStyle w:val="Tabletitle"/>
        <w:rPr>
          <w:lang w:val="en-GB"/>
        </w:rPr>
      </w:pPr>
      <w:r w:rsidRPr="00E605C5">
        <w:rPr>
          <w:lang w:val="en-GB"/>
        </w:rPr>
        <w:t>Fading margins</w:t>
      </w:r>
      <w:r w:rsidRPr="00E605C5">
        <w:rPr>
          <w:lang w:val="en-GB"/>
        </w:rPr>
        <w:br/>
        <w:t>(Temporary field-strength fluctuation margin)</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8"/>
        <w:gridCol w:w="1882"/>
        <w:gridCol w:w="2180"/>
      </w:tblGrid>
      <w:tr w:rsidR="006024DE" w:rsidRPr="00D64677" w14:paraId="165B78F8" w14:textId="77777777" w:rsidTr="0056392A">
        <w:trPr>
          <w:jc w:val="center"/>
        </w:trPr>
        <w:tc>
          <w:tcPr>
            <w:tcW w:w="1475" w:type="dxa"/>
            <w:vAlign w:val="center"/>
          </w:tcPr>
          <w:p w14:paraId="69B33331" w14:textId="77777777" w:rsidR="006024DE" w:rsidRPr="00074478" w:rsidRDefault="006024DE" w:rsidP="0056392A">
            <w:pPr>
              <w:pStyle w:val="Tablehead"/>
              <w:rPr>
                <w:lang w:eastAsia="ja-JP"/>
              </w:rPr>
            </w:pPr>
            <w:r w:rsidRPr="00074478">
              <w:rPr>
                <w:lang w:eastAsia="ja-JP"/>
              </w:rPr>
              <w:t>Modulation</w:t>
            </w:r>
          </w:p>
        </w:tc>
        <w:tc>
          <w:tcPr>
            <w:tcW w:w="1726" w:type="dxa"/>
            <w:vAlign w:val="center"/>
          </w:tcPr>
          <w:p w14:paraId="1ABFD484" w14:textId="77777777" w:rsidR="006024DE" w:rsidRPr="00074478" w:rsidRDefault="006024DE" w:rsidP="0056392A">
            <w:pPr>
              <w:pStyle w:val="Tablehead"/>
              <w:rPr>
                <w:lang w:eastAsia="ja-JP"/>
              </w:rPr>
            </w:pPr>
            <w:r w:rsidRPr="00074478">
              <w:rPr>
                <w:lang w:eastAsia="ja-JP"/>
              </w:rPr>
              <w:t>Coding rate</w:t>
            </w:r>
          </w:p>
        </w:tc>
        <w:tc>
          <w:tcPr>
            <w:tcW w:w="2000" w:type="dxa"/>
            <w:vAlign w:val="center"/>
          </w:tcPr>
          <w:p w14:paraId="4C488D24" w14:textId="77777777" w:rsidR="006024DE" w:rsidRPr="00E605C5" w:rsidRDefault="006024DE" w:rsidP="0056392A">
            <w:pPr>
              <w:pStyle w:val="Tablehead"/>
              <w:rPr>
                <w:lang w:val="en-GB"/>
              </w:rPr>
            </w:pPr>
            <w:r w:rsidRPr="00E605C5">
              <w:rPr>
                <w:lang w:val="en-GB"/>
              </w:rPr>
              <w:t>VHF</w:t>
            </w:r>
            <w:r w:rsidRPr="00E605C5" w:rsidDel="00C979C1">
              <w:rPr>
                <w:lang w:val="en-GB"/>
              </w:rPr>
              <w:t xml:space="preserve"> </w:t>
            </w:r>
            <w:r w:rsidRPr="00E605C5">
              <w:rPr>
                <w:lang w:val="en-GB"/>
              </w:rPr>
              <w:br/>
              <w:t xml:space="preserve">(up to </w:t>
            </w:r>
            <w:r w:rsidRPr="00E605C5">
              <w:rPr>
                <w:i/>
                <w:iCs/>
                <w:lang w:val="en-GB"/>
              </w:rPr>
              <w:t>f</w:t>
            </w:r>
            <w:r w:rsidRPr="00E605C5">
              <w:rPr>
                <w:i/>
                <w:iCs/>
                <w:vertAlign w:val="subscript"/>
                <w:lang w:val="en-GB"/>
              </w:rPr>
              <w:t>D</w:t>
            </w:r>
            <w:r w:rsidRPr="00E605C5">
              <w:rPr>
                <w:lang w:val="en-GB"/>
              </w:rPr>
              <w:t xml:space="preserve"> = 20 Hz)</w:t>
            </w:r>
            <w:r w:rsidRPr="00E605C5">
              <w:rPr>
                <w:lang w:val="en-GB"/>
              </w:rPr>
              <w:br/>
              <w:t>(dB)</w:t>
            </w:r>
          </w:p>
        </w:tc>
      </w:tr>
      <w:tr w:rsidR="006024DE" w:rsidRPr="00074478" w14:paraId="05EC89BA" w14:textId="77777777" w:rsidTr="0056392A">
        <w:trPr>
          <w:jc w:val="center"/>
        </w:trPr>
        <w:tc>
          <w:tcPr>
            <w:tcW w:w="1475" w:type="dxa"/>
            <w:vAlign w:val="center"/>
          </w:tcPr>
          <w:p w14:paraId="4E3C823B" w14:textId="77777777" w:rsidR="006024DE" w:rsidRPr="00074478" w:rsidRDefault="006024DE" w:rsidP="0056392A">
            <w:pPr>
              <w:pStyle w:val="Tabletext"/>
              <w:jc w:val="center"/>
              <w:rPr>
                <w:lang w:eastAsia="ja-JP"/>
              </w:rPr>
            </w:pPr>
            <w:r w:rsidRPr="00074478">
              <w:t>DQPSK</w:t>
            </w:r>
          </w:p>
        </w:tc>
        <w:tc>
          <w:tcPr>
            <w:tcW w:w="1726" w:type="dxa"/>
          </w:tcPr>
          <w:p w14:paraId="025CFDDC" w14:textId="77777777" w:rsidR="006024DE" w:rsidRPr="00074478" w:rsidRDefault="006024DE" w:rsidP="0056392A">
            <w:pPr>
              <w:pStyle w:val="Tabletext"/>
              <w:jc w:val="center"/>
              <w:rPr>
                <w:lang w:eastAsia="ja-JP"/>
              </w:rPr>
            </w:pPr>
            <w:r w:rsidRPr="00074478">
              <w:rPr>
                <w:lang w:eastAsia="ja-JP"/>
              </w:rPr>
              <w:t>1/2</w:t>
            </w:r>
          </w:p>
        </w:tc>
        <w:tc>
          <w:tcPr>
            <w:tcW w:w="2000" w:type="dxa"/>
            <w:vAlign w:val="center"/>
          </w:tcPr>
          <w:p w14:paraId="44838E07" w14:textId="77777777" w:rsidR="006024DE" w:rsidRPr="00074478" w:rsidRDefault="006024DE" w:rsidP="0056392A">
            <w:pPr>
              <w:pStyle w:val="Tabletext"/>
              <w:jc w:val="center"/>
            </w:pPr>
            <w:r w:rsidRPr="00074478">
              <w:t>9.5</w:t>
            </w:r>
          </w:p>
        </w:tc>
      </w:tr>
      <w:tr w:rsidR="006024DE" w:rsidRPr="00074478" w14:paraId="1A0B36B7" w14:textId="77777777" w:rsidTr="0056392A">
        <w:trPr>
          <w:jc w:val="center"/>
        </w:trPr>
        <w:tc>
          <w:tcPr>
            <w:tcW w:w="1475" w:type="dxa"/>
            <w:vAlign w:val="center"/>
          </w:tcPr>
          <w:p w14:paraId="5E6C4D41" w14:textId="77777777" w:rsidR="006024DE" w:rsidRPr="00074478" w:rsidRDefault="006024DE" w:rsidP="0056392A">
            <w:pPr>
              <w:pStyle w:val="Tabletext"/>
              <w:jc w:val="center"/>
              <w:rPr>
                <w:lang w:eastAsia="ja-JP"/>
              </w:rPr>
            </w:pPr>
            <w:r w:rsidRPr="00074478">
              <w:t>QPSK</w:t>
            </w:r>
          </w:p>
        </w:tc>
        <w:tc>
          <w:tcPr>
            <w:tcW w:w="1726" w:type="dxa"/>
          </w:tcPr>
          <w:p w14:paraId="7BDCA8A7" w14:textId="77777777" w:rsidR="006024DE" w:rsidRPr="00074478" w:rsidRDefault="006024DE" w:rsidP="0056392A">
            <w:pPr>
              <w:pStyle w:val="Tabletext"/>
              <w:jc w:val="center"/>
              <w:rPr>
                <w:lang w:eastAsia="ja-JP"/>
              </w:rPr>
            </w:pPr>
            <w:r w:rsidRPr="00074478">
              <w:rPr>
                <w:lang w:eastAsia="ja-JP"/>
              </w:rPr>
              <w:t>1/2</w:t>
            </w:r>
          </w:p>
        </w:tc>
        <w:tc>
          <w:tcPr>
            <w:tcW w:w="2000" w:type="dxa"/>
            <w:vAlign w:val="center"/>
          </w:tcPr>
          <w:p w14:paraId="5B3EFA0A" w14:textId="77777777" w:rsidR="006024DE" w:rsidRPr="00074478" w:rsidRDefault="006024DE" w:rsidP="0056392A">
            <w:pPr>
              <w:pStyle w:val="Tabletext"/>
              <w:jc w:val="center"/>
            </w:pPr>
            <w:r w:rsidRPr="00074478">
              <w:t>9.4</w:t>
            </w:r>
          </w:p>
        </w:tc>
      </w:tr>
      <w:tr w:rsidR="006024DE" w:rsidRPr="00074478" w14:paraId="47CEACFB" w14:textId="77777777" w:rsidTr="0056392A">
        <w:trPr>
          <w:jc w:val="center"/>
        </w:trPr>
        <w:tc>
          <w:tcPr>
            <w:tcW w:w="1475" w:type="dxa"/>
            <w:vAlign w:val="center"/>
          </w:tcPr>
          <w:p w14:paraId="3B3EBF3B" w14:textId="77777777" w:rsidR="006024DE" w:rsidRPr="00074478" w:rsidRDefault="006024DE" w:rsidP="0056392A">
            <w:pPr>
              <w:pStyle w:val="Tabletext"/>
              <w:jc w:val="center"/>
              <w:rPr>
                <w:lang w:eastAsia="ja-JP"/>
              </w:rPr>
            </w:pPr>
            <w:r w:rsidRPr="00074478">
              <w:t>16</w:t>
            </w:r>
            <w:r w:rsidRPr="00074478">
              <w:noBreakHyphen/>
              <w:t>QAM</w:t>
            </w:r>
          </w:p>
        </w:tc>
        <w:tc>
          <w:tcPr>
            <w:tcW w:w="1726" w:type="dxa"/>
          </w:tcPr>
          <w:p w14:paraId="713B0F79" w14:textId="77777777" w:rsidR="006024DE" w:rsidRPr="00074478" w:rsidRDefault="006024DE" w:rsidP="0056392A">
            <w:pPr>
              <w:pStyle w:val="Tabletext"/>
              <w:jc w:val="center"/>
              <w:rPr>
                <w:lang w:eastAsia="ja-JP"/>
              </w:rPr>
            </w:pPr>
            <w:r w:rsidRPr="00074478">
              <w:rPr>
                <w:lang w:eastAsia="ja-JP"/>
              </w:rPr>
              <w:t>1/2</w:t>
            </w:r>
          </w:p>
        </w:tc>
        <w:tc>
          <w:tcPr>
            <w:tcW w:w="2000" w:type="dxa"/>
            <w:vAlign w:val="center"/>
          </w:tcPr>
          <w:p w14:paraId="01CD9B62" w14:textId="77777777" w:rsidR="006024DE" w:rsidRPr="00074478" w:rsidRDefault="006024DE" w:rsidP="0056392A">
            <w:pPr>
              <w:pStyle w:val="Tabletext"/>
              <w:jc w:val="center"/>
            </w:pPr>
            <w:r w:rsidRPr="00074478">
              <w:t>8.1</w:t>
            </w:r>
          </w:p>
        </w:tc>
      </w:tr>
      <w:tr w:rsidR="006024DE" w:rsidRPr="00074478" w14:paraId="11F1845F" w14:textId="77777777" w:rsidTr="0056392A">
        <w:trPr>
          <w:jc w:val="center"/>
        </w:trPr>
        <w:tc>
          <w:tcPr>
            <w:tcW w:w="1475" w:type="dxa"/>
            <w:vAlign w:val="center"/>
          </w:tcPr>
          <w:p w14:paraId="5ECF03BB" w14:textId="77777777" w:rsidR="006024DE" w:rsidRPr="00074478" w:rsidRDefault="006024DE" w:rsidP="0056392A">
            <w:pPr>
              <w:pStyle w:val="Tabletext"/>
              <w:jc w:val="center"/>
              <w:rPr>
                <w:lang w:eastAsia="ja-JP"/>
              </w:rPr>
            </w:pPr>
            <w:r w:rsidRPr="00074478">
              <w:t>64</w:t>
            </w:r>
            <w:r w:rsidRPr="00074478">
              <w:noBreakHyphen/>
              <w:t>QAM</w:t>
            </w:r>
          </w:p>
        </w:tc>
        <w:tc>
          <w:tcPr>
            <w:tcW w:w="1726" w:type="dxa"/>
          </w:tcPr>
          <w:p w14:paraId="46CF1904" w14:textId="77777777" w:rsidR="006024DE" w:rsidRPr="00074478" w:rsidRDefault="006024DE" w:rsidP="0056392A">
            <w:pPr>
              <w:pStyle w:val="Tabletext"/>
              <w:jc w:val="center"/>
              <w:rPr>
                <w:lang w:eastAsia="ja-JP"/>
              </w:rPr>
            </w:pPr>
            <w:r w:rsidRPr="00074478">
              <w:rPr>
                <w:lang w:eastAsia="ja-JP"/>
              </w:rPr>
              <w:t>1/2</w:t>
            </w:r>
          </w:p>
        </w:tc>
        <w:tc>
          <w:tcPr>
            <w:tcW w:w="2000" w:type="dxa"/>
            <w:vAlign w:val="center"/>
          </w:tcPr>
          <w:p w14:paraId="11FF8081" w14:textId="77777777" w:rsidR="006024DE" w:rsidRPr="00074478" w:rsidRDefault="006024DE" w:rsidP="0056392A">
            <w:pPr>
              <w:pStyle w:val="Tabletext"/>
              <w:jc w:val="center"/>
            </w:pPr>
            <w:r w:rsidRPr="00074478">
              <w:t>–</w:t>
            </w:r>
          </w:p>
        </w:tc>
      </w:tr>
    </w:tbl>
    <w:p w14:paraId="796FEA21" w14:textId="77777777" w:rsidR="006024DE" w:rsidRPr="00074478" w:rsidRDefault="006024DE" w:rsidP="006024DE">
      <w:pPr>
        <w:pStyle w:val="Tablefin"/>
        <w:rPr>
          <w:lang w:eastAsia="ja-JP"/>
        </w:rPr>
      </w:pPr>
    </w:p>
    <w:p w14:paraId="5575E7FA" w14:textId="77777777" w:rsidR="006024DE" w:rsidRPr="00074478" w:rsidRDefault="006024DE" w:rsidP="006024DE">
      <w:pPr>
        <w:pStyle w:val="Headingb"/>
        <w:rPr>
          <w:lang w:val="en-GB"/>
        </w:rPr>
      </w:pPr>
      <w:r w:rsidRPr="00074478">
        <w:rPr>
          <w:lang w:val="en-GB" w:eastAsia="ja-JP"/>
        </w:rPr>
        <w:lastRenderedPageBreak/>
        <w:t>6)</w:t>
      </w:r>
      <w:r w:rsidRPr="00074478">
        <w:rPr>
          <w:lang w:val="en-GB" w:eastAsia="ja-JP"/>
        </w:rPr>
        <w:tab/>
      </w:r>
      <w:r w:rsidRPr="00074478">
        <w:rPr>
          <w:lang w:val="en-GB"/>
        </w:rPr>
        <w:t xml:space="preserve">Receiver required </w:t>
      </w:r>
      <w:r w:rsidRPr="00074478">
        <w:rPr>
          <w:i/>
          <w:iCs/>
          <w:lang w:val="en-GB"/>
        </w:rPr>
        <w:t>C</w:t>
      </w:r>
      <w:r w:rsidRPr="00074478">
        <w:rPr>
          <w:lang w:val="en-GB" w:eastAsia="ja-JP"/>
        </w:rPr>
        <w:t>/</w:t>
      </w:r>
      <w:r w:rsidRPr="00074478">
        <w:rPr>
          <w:i/>
          <w:iCs/>
          <w:lang w:val="en-GB"/>
        </w:rPr>
        <w:t>N</w:t>
      </w:r>
    </w:p>
    <w:p w14:paraId="2751428E" w14:textId="77777777" w:rsidR="006024DE" w:rsidRPr="00E605C5" w:rsidRDefault="006024DE" w:rsidP="006024DE">
      <w:pPr>
        <w:tabs>
          <w:tab w:val="left" w:pos="280"/>
        </w:tabs>
        <w:ind w:left="280" w:hanging="280"/>
        <w:rPr>
          <w:lang w:val="en-GB" w:eastAsia="ja-JP"/>
        </w:rPr>
      </w:pPr>
      <w:r w:rsidRPr="00E605C5">
        <w:rPr>
          <w:lang w:val="en-GB"/>
        </w:rPr>
        <w:t>=</w:t>
      </w:r>
      <w:r w:rsidRPr="00E605C5">
        <w:rPr>
          <w:lang w:val="en-GB"/>
        </w:rPr>
        <w:tab/>
        <w:t xml:space="preserve">(1: required </w:t>
      </w:r>
      <w:r w:rsidRPr="00E605C5">
        <w:rPr>
          <w:i/>
          <w:iCs/>
          <w:lang w:val="en-GB"/>
        </w:rPr>
        <w:t>C</w:t>
      </w:r>
      <w:r w:rsidRPr="00E605C5">
        <w:rPr>
          <w:lang w:val="en-GB"/>
        </w:rPr>
        <w:t>/</w:t>
      </w:r>
      <w:r w:rsidRPr="00E605C5">
        <w:rPr>
          <w:i/>
          <w:iCs/>
          <w:lang w:val="en-GB"/>
        </w:rPr>
        <w:t>N</w:t>
      </w:r>
      <w:r w:rsidRPr="00E605C5">
        <w:rPr>
          <w:lang w:val="en-GB" w:eastAsia="ja-JP"/>
        </w:rPr>
        <w:t>)</w:t>
      </w:r>
      <w:r w:rsidRPr="00E605C5">
        <w:rPr>
          <w:lang w:val="en-GB"/>
        </w:rPr>
        <w:t xml:space="preserve"> + (2: implementation degradation</w:t>
      </w:r>
      <w:r w:rsidRPr="00E605C5">
        <w:rPr>
          <w:lang w:val="en-GB" w:eastAsia="ja-JP"/>
        </w:rPr>
        <w:t>)</w:t>
      </w:r>
      <w:r w:rsidRPr="00E605C5">
        <w:rPr>
          <w:lang w:val="en-GB"/>
        </w:rPr>
        <w:t xml:space="preserve"> + (3: interference margin</w:t>
      </w:r>
      <w:r w:rsidRPr="00E605C5">
        <w:rPr>
          <w:lang w:val="en-GB" w:eastAsia="ja-JP"/>
        </w:rPr>
        <w:t>)</w:t>
      </w:r>
      <w:r w:rsidRPr="00E605C5">
        <w:rPr>
          <w:lang w:val="en-GB"/>
        </w:rPr>
        <w:t xml:space="preserve"> + (4: multipath margin</w:t>
      </w:r>
      <w:r w:rsidRPr="00E605C5">
        <w:rPr>
          <w:lang w:val="en-GB" w:eastAsia="ja-JP"/>
        </w:rPr>
        <w:t>)</w:t>
      </w:r>
      <w:r w:rsidRPr="00E605C5">
        <w:rPr>
          <w:lang w:val="en-GB"/>
        </w:rPr>
        <w:t xml:space="preserve"> + (5: fading margin</w:t>
      </w:r>
      <w:r w:rsidRPr="00E605C5">
        <w:rPr>
          <w:lang w:val="en-GB" w:eastAsia="ja-JP"/>
        </w:rPr>
        <w:t>).</w:t>
      </w:r>
    </w:p>
    <w:p w14:paraId="7373082A" w14:textId="77777777" w:rsidR="006024DE" w:rsidRPr="00D64677" w:rsidRDefault="006024DE" w:rsidP="006024DE">
      <w:pPr>
        <w:pStyle w:val="Headingb"/>
        <w:rPr>
          <w:lang w:val="en-GB"/>
        </w:rPr>
      </w:pPr>
      <w:r w:rsidRPr="00D64677">
        <w:rPr>
          <w:lang w:val="en-GB" w:eastAsia="ja-JP"/>
        </w:rPr>
        <w:t>7)</w:t>
      </w:r>
      <w:r w:rsidRPr="00D64677">
        <w:rPr>
          <w:lang w:val="en-GB" w:eastAsia="ja-JP"/>
        </w:rPr>
        <w:tab/>
      </w:r>
      <w:r w:rsidRPr="00D64677">
        <w:rPr>
          <w:lang w:val="en-GB"/>
        </w:rPr>
        <w:t xml:space="preserve">Receiver noise figure, </w:t>
      </w:r>
      <w:r w:rsidRPr="00D64677">
        <w:rPr>
          <w:i/>
          <w:iCs/>
          <w:lang w:val="en-GB"/>
        </w:rPr>
        <w:t>NF</w:t>
      </w:r>
    </w:p>
    <w:p w14:paraId="1F0D3782" w14:textId="77777777" w:rsidR="006024DE" w:rsidRPr="00D64677" w:rsidRDefault="006024DE" w:rsidP="006024DE">
      <w:pPr>
        <w:rPr>
          <w:lang w:val="en-GB" w:eastAsia="ja-JP"/>
        </w:rPr>
      </w:pPr>
      <w:r w:rsidRPr="00D64677">
        <w:rPr>
          <w:lang w:val="en-GB"/>
        </w:rPr>
        <w:t>= 5 dB.</w:t>
      </w:r>
    </w:p>
    <w:p w14:paraId="591740A1" w14:textId="77777777" w:rsidR="006024DE" w:rsidRPr="00D64677" w:rsidRDefault="006024DE" w:rsidP="006024DE">
      <w:pPr>
        <w:pStyle w:val="Headingb"/>
        <w:rPr>
          <w:lang w:val="en-GB"/>
        </w:rPr>
      </w:pPr>
      <w:r w:rsidRPr="00D64677">
        <w:rPr>
          <w:lang w:val="en-GB" w:eastAsia="ja-JP"/>
        </w:rPr>
        <w:t>8)</w:t>
      </w:r>
      <w:r w:rsidRPr="00D64677">
        <w:rPr>
          <w:lang w:val="en-GB" w:eastAsia="ja-JP"/>
        </w:rPr>
        <w:tab/>
      </w:r>
      <w:r w:rsidRPr="00D64677">
        <w:rPr>
          <w:lang w:val="en-GB"/>
        </w:rPr>
        <w:t xml:space="preserve">Noise bandwidth, </w:t>
      </w:r>
      <w:r w:rsidRPr="00D64677">
        <w:rPr>
          <w:i/>
          <w:iCs/>
          <w:lang w:val="en-GB"/>
        </w:rPr>
        <w:t>B</w:t>
      </w:r>
    </w:p>
    <w:p w14:paraId="6C17487D" w14:textId="77777777" w:rsidR="006024DE" w:rsidRPr="00E605C5" w:rsidRDefault="006024DE" w:rsidP="006024DE">
      <w:pPr>
        <w:rPr>
          <w:lang w:val="en-GB" w:eastAsia="ja-JP"/>
        </w:rPr>
      </w:pPr>
      <w:r w:rsidRPr="00E605C5">
        <w:rPr>
          <w:lang w:val="en-GB"/>
        </w:rPr>
        <w:t>= 1-segment signal transmission bandwidth</w:t>
      </w:r>
      <w:r w:rsidRPr="00E605C5">
        <w:rPr>
          <w:lang w:val="en-GB" w:eastAsia="ja-JP"/>
        </w:rPr>
        <w:t>.</w:t>
      </w:r>
    </w:p>
    <w:p w14:paraId="5444C1BE" w14:textId="77777777" w:rsidR="006024DE" w:rsidRPr="00074478" w:rsidRDefault="006024DE" w:rsidP="006024DE">
      <w:pPr>
        <w:pStyle w:val="Headingb"/>
        <w:rPr>
          <w:lang w:val="en-GB"/>
        </w:rPr>
      </w:pPr>
      <w:r w:rsidRPr="00074478">
        <w:rPr>
          <w:lang w:val="en-GB" w:eastAsia="ja-JP"/>
        </w:rPr>
        <w:t>9)</w:t>
      </w:r>
      <w:r w:rsidRPr="00074478">
        <w:rPr>
          <w:lang w:val="en-GB" w:eastAsia="ja-JP"/>
        </w:rPr>
        <w:tab/>
      </w:r>
      <w:r w:rsidRPr="00074478">
        <w:rPr>
          <w:lang w:val="en-GB"/>
        </w:rPr>
        <w:t>Receiver thermal noise power</w:t>
      </w:r>
      <w:r w:rsidRPr="00074478">
        <w:rPr>
          <w:lang w:val="en-GB" w:eastAsia="ja-JP"/>
        </w:rPr>
        <w:t>,</w:t>
      </w:r>
      <w:r w:rsidRPr="00074478">
        <w:rPr>
          <w:lang w:val="en-GB"/>
        </w:rPr>
        <w:t xml:space="preserve"> </w:t>
      </w:r>
      <w:r w:rsidRPr="00074478">
        <w:rPr>
          <w:i/>
          <w:iCs/>
          <w:lang w:val="en-GB"/>
        </w:rPr>
        <w:t>N</w:t>
      </w:r>
      <w:r w:rsidRPr="00074478">
        <w:rPr>
          <w:i/>
          <w:iCs/>
          <w:vertAlign w:val="subscript"/>
          <w:lang w:val="en-GB"/>
        </w:rPr>
        <w:t>r</w:t>
      </w:r>
    </w:p>
    <w:p w14:paraId="6CC98A3C" w14:textId="77777777" w:rsidR="006024DE" w:rsidRPr="00D64677" w:rsidRDefault="006024DE" w:rsidP="006024DE">
      <w:pPr>
        <w:rPr>
          <w:lang w:val="en-GB" w:eastAsia="ja-JP"/>
        </w:rPr>
      </w:pPr>
      <w:r w:rsidRPr="00D64677">
        <w:rPr>
          <w:lang w:val="en-GB"/>
        </w:rPr>
        <w:t xml:space="preserve">= 10 </w:t>
      </w:r>
      <w:r w:rsidRPr="00074478">
        <w:sym w:font="Symbol" w:char="F0B4"/>
      </w:r>
      <w:r w:rsidRPr="00D64677">
        <w:rPr>
          <w:lang w:val="en-GB"/>
        </w:rPr>
        <w:t xml:space="preserve"> log (</w:t>
      </w:r>
      <w:r w:rsidRPr="00D64677">
        <w:rPr>
          <w:i/>
          <w:iCs/>
          <w:lang w:val="en-GB"/>
        </w:rPr>
        <w:t>k T B</w:t>
      </w:r>
      <w:r w:rsidRPr="00D64677">
        <w:rPr>
          <w:lang w:val="en-GB"/>
        </w:rPr>
        <w:t xml:space="preserve">) + </w:t>
      </w:r>
      <w:r w:rsidRPr="00D64677">
        <w:rPr>
          <w:i/>
          <w:iCs/>
          <w:lang w:val="en-GB"/>
        </w:rPr>
        <w:t>NF</w:t>
      </w:r>
    </w:p>
    <w:p w14:paraId="0AC91570" w14:textId="77777777" w:rsidR="006024DE" w:rsidRPr="00D64677" w:rsidRDefault="006024DE" w:rsidP="006024DE">
      <w:pPr>
        <w:rPr>
          <w:lang w:val="en-GB"/>
        </w:rPr>
      </w:pPr>
      <w:r w:rsidRPr="00D64677">
        <w:rPr>
          <w:i/>
          <w:iCs/>
          <w:lang w:val="en-GB"/>
        </w:rPr>
        <w:t>k</w:t>
      </w:r>
      <w:r w:rsidRPr="00D64677">
        <w:rPr>
          <w:lang w:val="en-GB" w:eastAsia="ja-JP"/>
        </w:rPr>
        <w:t> </w:t>
      </w:r>
      <w:r w:rsidRPr="00D64677">
        <w:rPr>
          <w:lang w:val="en-GB"/>
        </w:rPr>
        <w:t>=</w:t>
      </w:r>
      <w:r w:rsidRPr="00D64677">
        <w:rPr>
          <w:lang w:val="en-GB" w:eastAsia="ja-JP"/>
        </w:rPr>
        <w:t> </w:t>
      </w:r>
      <w:r w:rsidRPr="00D64677">
        <w:rPr>
          <w:lang w:val="en-GB"/>
        </w:rPr>
        <w:t xml:space="preserve">1.38 </w:t>
      </w:r>
      <w:r w:rsidRPr="00074478">
        <w:sym w:font="Symbol" w:char="F0B4"/>
      </w:r>
      <w:r w:rsidRPr="00D64677">
        <w:rPr>
          <w:lang w:val="en-GB"/>
        </w:rPr>
        <w:t xml:space="preserve"> 10</w:t>
      </w:r>
      <w:r w:rsidRPr="00D64677">
        <w:rPr>
          <w:vertAlign w:val="superscript"/>
          <w:lang w:val="en-GB"/>
        </w:rPr>
        <w:t>–23</w:t>
      </w:r>
      <w:r w:rsidRPr="00D64677">
        <w:rPr>
          <w:lang w:val="en-GB"/>
        </w:rPr>
        <w:t xml:space="preserve"> (the Boltzma</w:t>
      </w:r>
      <w:r w:rsidRPr="00D64677">
        <w:rPr>
          <w:lang w:val="en-GB" w:eastAsia="ja-JP"/>
        </w:rPr>
        <w:t>n</w:t>
      </w:r>
      <w:r w:rsidRPr="00D64677">
        <w:rPr>
          <w:lang w:val="en-GB"/>
        </w:rPr>
        <w:t>n constant)</w:t>
      </w:r>
      <w:r w:rsidRPr="00D64677">
        <w:rPr>
          <w:lang w:val="en-GB" w:eastAsia="ja-JP"/>
        </w:rPr>
        <w:t xml:space="preserve">, </w:t>
      </w:r>
      <w:r w:rsidRPr="00D64677">
        <w:rPr>
          <w:i/>
          <w:iCs/>
          <w:lang w:val="en-GB"/>
        </w:rPr>
        <w:t>T</w:t>
      </w:r>
      <w:r w:rsidRPr="00D64677">
        <w:rPr>
          <w:lang w:val="en-GB"/>
        </w:rPr>
        <w:t xml:space="preserve"> = 290 K.</w:t>
      </w:r>
    </w:p>
    <w:p w14:paraId="5F48240E" w14:textId="77777777" w:rsidR="006024DE" w:rsidRPr="00D64677" w:rsidRDefault="006024DE" w:rsidP="006024DE">
      <w:pPr>
        <w:pStyle w:val="Headingb"/>
        <w:rPr>
          <w:lang w:val="en-GB"/>
        </w:rPr>
      </w:pPr>
      <w:r w:rsidRPr="00D64677">
        <w:rPr>
          <w:lang w:val="en-GB" w:eastAsia="ja-JP"/>
        </w:rPr>
        <w:t>10)</w:t>
      </w:r>
      <w:r w:rsidRPr="00D64677">
        <w:rPr>
          <w:lang w:val="en-GB" w:eastAsia="ja-JP"/>
        </w:rPr>
        <w:tab/>
      </w:r>
      <w:r w:rsidRPr="00D64677">
        <w:rPr>
          <w:lang w:val="en-GB"/>
        </w:rPr>
        <w:t>External noise power</w:t>
      </w:r>
      <w:r w:rsidRPr="00D64677">
        <w:rPr>
          <w:lang w:val="en-GB" w:eastAsia="ja-JP"/>
        </w:rPr>
        <w:t>,</w:t>
      </w:r>
      <w:r w:rsidRPr="00D64677">
        <w:rPr>
          <w:lang w:val="en-GB"/>
        </w:rPr>
        <w:t xml:space="preserve"> </w:t>
      </w:r>
      <w:r w:rsidRPr="00D64677">
        <w:rPr>
          <w:i/>
          <w:iCs/>
          <w:lang w:val="en-GB"/>
        </w:rPr>
        <w:t>N</w:t>
      </w:r>
      <w:r w:rsidRPr="00D64677">
        <w:rPr>
          <w:vertAlign w:val="subscript"/>
          <w:lang w:val="en-GB"/>
        </w:rPr>
        <w:t>0</w:t>
      </w:r>
    </w:p>
    <w:p w14:paraId="6D9C1A07" w14:textId="77777777" w:rsidR="006024DE" w:rsidRPr="00E605C5" w:rsidRDefault="006024DE" w:rsidP="006024DE">
      <w:pPr>
        <w:rPr>
          <w:lang w:val="en-GB"/>
        </w:rPr>
      </w:pPr>
      <w:r w:rsidRPr="00E605C5">
        <w:rPr>
          <w:lang w:val="en-GB"/>
        </w:rPr>
        <w:t>The external noise power (lossless antenna) in the 1-segment bandwidth</w:t>
      </w:r>
      <w:r w:rsidRPr="00E605C5">
        <w:rPr>
          <w:lang w:val="en-GB" w:eastAsia="ja-JP"/>
        </w:rPr>
        <w:t xml:space="preserve"> based on the median values of man-made noise power for business (curve A) category in </w:t>
      </w:r>
      <w:r w:rsidRPr="00E605C5">
        <w:rPr>
          <w:lang w:val="en-GB"/>
        </w:rPr>
        <w:t>Recommendation ITU</w:t>
      </w:r>
      <w:r w:rsidRPr="00E605C5">
        <w:rPr>
          <w:lang w:val="en-GB"/>
        </w:rPr>
        <w:noBreakHyphen/>
        <w:t>R P.372</w:t>
      </w:r>
      <w:r w:rsidRPr="00E605C5">
        <w:rPr>
          <w:lang w:val="en-GB" w:eastAsia="ja-JP"/>
        </w:rPr>
        <w:t xml:space="preserve"> at each of the frequencies of 100 MHz and 200 MHz is as follows:</w:t>
      </w:r>
    </w:p>
    <w:p w14:paraId="189F82CB" w14:textId="2B36FFE0" w:rsidR="006024DE" w:rsidRPr="00E605C5" w:rsidRDefault="006024DE" w:rsidP="000E1BBB">
      <w:pPr>
        <w:pStyle w:val="Equationlegend"/>
        <w:keepNext/>
        <w:keepLines/>
        <w:rPr>
          <w:lang w:eastAsia="ja-JP"/>
        </w:rPr>
      </w:pPr>
      <w:r w:rsidRPr="00E605C5">
        <w:rPr>
          <w:i/>
          <w:iCs/>
        </w:rPr>
        <w:tab/>
      </w:r>
      <w:r w:rsidR="000E1BBB">
        <w:rPr>
          <w:i/>
          <w:iCs/>
        </w:rPr>
        <w:tab/>
      </w:r>
      <w:r w:rsidRPr="00E605C5">
        <w:rPr>
          <w:i/>
          <w:iCs/>
        </w:rPr>
        <w:t>N</w:t>
      </w:r>
      <w:r w:rsidRPr="00E605C5">
        <w:rPr>
          <w:vertAlign w:val="subscript"/>
        </w:rPr>
        <w:t>0</w:t>
      </w:r>
      <w:r w:rsidRPr="00E605C5">
        <w:t xml:space="preserve"> =</w:t>
      </w:r>
      <w:r w:rsidRPr="00E605C5">
        <w:rPr>
          <w:lang w:eastAsia="ja-JP"/>
        </w:rPr>
        <w:t xml:space="preserve"> </w:t>
      </w:r>
      <w:r w:rsidRPr="00E605C5">
        <w:t>–</w:t>
      </w:r>
      <w:r w:rsidRPr="00E605C5">
        <w:rPr>
          <w:lang w:eastAsia="ja-JP"/>
        </w:rPr>
        <w:t>96.3 dBm</w:t>
      </w:r>
      <w:r w:rsidRPr="00E605C5">
        <w:t xml:space="preserve"> – (</w:t>
      </w:r>
      <w:r w:rsidRPr="00E605C5">
        <w:rPr>
          <w:lang w:eastAsia="ja-JP"/>
        </w:rPr>
        <w:t>12</w:t>
      </w:r>
      <w:r w:rsidRPr="00E605C5">
        <w:t>: feeder loss)</w:t>
      </w:r>
      <w:r w:rsidRPr="00E605C5">
        <w:rPr>
          <w:lang w:eastAsia="ja-JP"/>
        </w:rPr>
        <w:t xml:space="preserve"> + </w:t>
      </w:r>
      <w:r w:rsidRPr="00E605C5">
        <w:rPr>
          <w:i/>
          <w:iCs/>
          <w:lang w:eastAsia="ja-JP"/>
        </w:rPr>
        <w:t>G</w:t>
      </w:r>
      <w:r w:rsidRPr="00E605C5">
        <w:rPr>
          <w:i/>
          <w:iCs/>
          <w:vertAlign w:val="subscript"/>
          <w:lang w:eastAsia="ja-JP"/>
        </w:rPr>
        <w:t>cor</w:t>
      </w:r>
      <w:r w:rsidRPr="00E605C5">
        <w:rPr>
          <w:lang w:eastAsia="ja-JP"/>
        </w:rPr>
        <w:t xml:space="preserve"> for 100 MHz,</w:t>
      </w:r>
    </w:p>
    <w:p w14:paraId="3A697027" w14:textId="7F853C9B" w:rsidR="006024DE" w:rsidRPr="00E605C5" w:rsidRDefault="006024DE" w:rsidP="000E1BBB">
      <w:pPr>
        <w:pStyle w:val="Equationlegend"/>
        <w:rPr>
          <w:lang w:val="en-GB" w:eastAsia="ja-JP"/>
        </w:rPr>
      </w:pPr>
      <w:r w:rsidRPr="00E605C5">
        <w:rPr>
          <w:i/>
          <w:iCs/>
          <w:lang w:val="en-GB"/>
        </w:rPr>
        <w:tab/>
      </w:r>
      <w:r w:rsidR="000E1BBB">
        <w:rPr>
          <w:i/>
          <w:iCs/>
          <w:lang w:val="en-GB"/>
        </w:rPr>
        <w:tab/>
      </w:r>
      <w:r w:rsidRPr="00E605C5">
        <w:rPr>
          <w:i/>
          <w:iCs/>
          <w:lang w:val="en-GB"/>
        </w:rPr>
        <w:t>N</w:t>
      </w:r>
      <w:r w:rsidRPr="00E605C5">
        <w:rPr>
          <w:vertAlign w:val="subscript"/>
          <w:lang w:val="en-GB"/>
        </w:rPr>
        <w:t>0</w:t>
      </w:r>
      <w:r w:rsidRPr="00E605C5">
        <w:rPr>
          <w:lang w:val="en-GB"/>
        </w:rPr>
        <w:t xml:space="preserve"> =</w:t>
      </w:r>
      <w:r w:rsidRPr="00E605C5">
        <w:rPr>
          <w:lang w:val="en-GB" w:eastAsia="ja-JP"/>
        </w:rPr>
        <w:t xml:space="preserve"> </w:t>
      </w:r>
      <w:r w:rsidRPr="00E605C5">
        <w:rPr>
          <w:lang w:val="en-GB"/>
        </w:rPr>
        <w:t>–</w:t>
      </w:r>
      <w:r w:rsidRPr="00E605C5">
        <w:rPr>
          <w:lang w:val="en-GB" w:eastAsia="ja-JP"/>
        </w:rPr>
        <w:t>104.6 dBm</w:t>
      </w:r>
      <w:r w:rsidRPr="00E605C5">
        <w:rPr>
          <w:lang w:val="en-GB"/>
        </w:rPr>
        <w:t xml:space="preserve"> – (</w:t>
      </w:r>
      <w:r w:rsidRPr="00E605C5">
        <w:rPr>
          <w:lang w:val="en-GB" w:eastAsia="ja-JP"/>
        </w:rPr>
        <w:t>12</w:t>
      </w:r>
      <w:r w:rsidRPr="00E605C5">
        <w:rPr>
          <w:lang w:val="en-GB"/>
        </w:rPr>
        <w:t>: feeder loss)</w:t>
      </w:r>
      <w:r w:rsidRPr="00E605C5">
        <w:rPr>
          <w:lang w:val="en-GB" w:eastAsia="ja-JP"/>
        </w:rPr>
        <w:t xml:space="preserve"> + </w:t>
      </w:r>
      <w:r w:rsidRPr="00E605C5">
        <w:rPr>
          <w:i/>
          <w:iCs/>
          <w:lang w:val="en-GB" w:eastAsia="ja-JP"/>
        </w:rPr>
        <w:t>G</w:t>
      </w:r>
      <w:r w:rsidRPr="00E605C5">
        <w:rPr>
          <w:i/>
          <w:iCs/>
          <w:vertAlign w:val="subscript"/>
          <w:lang w:val="en-GB" w:eastAsia="ja-JP"/>
        </w:rPr>
        <w:t>cor</w:t>
      </w:r>
      <w:r w:rsidRPr="00E605C5">
        <w:rPr>
          <w:lang w:val="en-GB" w:eastAsia="ja-JP"/>
        </w:rPr>
        <w:t xml:space="preserve"> for 200 MHz,</w:t>
      </w:r>
    </w:p>
    <w:p w14:paraId="7A0049CD" w14:textId="63B3B170" w:rsidR="006024DE" w:rsidRPr="00E605C5" w:rsidRDefault="000E1BBB" w:rsidP="000E1BBB">
      <w:pPr>
        <w:pStyle w:val="Equationlegend"/>
        <w:rPr>
          <w:i/>
          <w:iCs/>
          <w:lang w:val="en-GB" w:eastAsia="ja-JP"/>
        </w:rPr>
      </w:pPr>
      <w:r>
        <w:rPr>
          <w:i/>
          <w:iCs/>
          <w:lang w:val="en-GB" w:eastAsia="ja-JP"/>
        </w:rPr>
        <w:tab/>
      </w:r>
      <w:r w:rsidR="006024DE" w:rsidRPr="00E605C5">
        <w:rPr>
          <w:i/>
          <w:iCs/>
          <w:lang w:val="en-GB" w:eastAsia="ja-JP"/>
        </w:rPr>
        <w:tab/>
        <w:t>G</w:t>
      </w:r>
      <w:r w:rsidR="006024DE" w:rsidRPr="00E605C5">
        <w:rPr>
          <w:i/>
          <w:iCs/>
          <w:vertAlign w:val="subscript"/>
          <w:lang w:val="en-GB" w:eastAsia="ja-JP"/>
        </w:rPr>
        <w:t>cor</w:t>
      </w:r>
      <w:r w:rsidR="006024DE" w:rsidRPr="00E605C5">
        <w:rPr>
          <w:i/>
          <w:iCs/>
          <w:lang w:val="en-GB" w:eastAsia="ja-JP"/>
        </w:rPr>
        <w:t xml:space="preserve"> </w:t>
      </w:r>
      <w:r w:rsidR="006024DE" w:rsidRPr="00E605C5">
        <w:rPr>
          <w:lang w:val="en-GB"/>
        </w:rPr>
        <w:t>=</w:t>
      </w:r>
      <w:r w:rsidR="006024DE" w:rsidRPr="00E605C5">
        <w:rPr>
          <w:lang w:val="en-GB" w:eastAsia="ja-JP"/>
        </w:rPr>
        <w:t xml:space="preserve"> </w:t>
      </w:r>
      <w:r w:rsidR="006024DE" w:rsidRPr="00E605C5">
        <w:rPr>
          <w:i/>
          <w:iCs/>
          <w:lang w:val="en-GB" w:eastAsia="ja-JP"/>
        </w:rPr>
        <w:t>G</w:t>
      </w:r>
      <w:r w:rsidR="006024DE" w:rsidRPr="00E605C5">
        <w:rPr>
          <w:i/>
          <w:iCs/>
          <w:vertAlign w:val="subscript"/>
          <w:lang w:val="en-GB" w:eastAsia="ja-JP"/>
        </w:rPr>
        <w:t xml:space="preserve">r </w:t>
      </w:r>
      <w:r w:rsidR="006024DE" w:rsidRPr="005B50E3">
        <w:rPr>
          <w:iCs/>
          <w:lang w:val="en-GB" w:eastAsia="ja-JP"/>
        </w:rPr>
        <w:t>(</w:t>
      </w:r>
      <w:r w:rsidR="006024DE" w:rsidRPr="00E605C5">
        <w:rPr>
          <w:i/>
          <w:iCs/>
          <w:lang w:val="en-GB" w:eastAsia="ja-JP"/>
        </w:rPr>
        <w:t>G</w:t>
      </w:r>
      <w:r w:rsidR="006024DE" w:rsidRPr="00E605C5">
        <w:rPr>
          <w:i/>
          <w:iCs/>
          <w:vertAlign w:val="subscript"/>
          <w:lang w:val="en-GB" w:eastAsia="ja-JP"/>
        </w:rPr>
        <w:t>r</w:t>
      </w:r>
      <w:r w:rsidR="006024DE" w:rsidRPr="00E605C5">
        <w:rPr>
          <w:i/>
          <w:iCs/>
          <w:lang w:val="en-GB" w:eastAsia="ja-JP"/>
        </w:rPr>
        <w:t xml:space="preserve"> &lt; </w:t>
      </w:r>
      <w:r w:rsidR="006024DE" w:rsidRPr="005B50E3">
        <w:rPr>
          <w:iCs/>
          <w:lang w:val="en-GB" w:eastAsia="ja-JP"/>
        </w:rPr>
        <w:t>0),</w:t>
      </w:r>
      <w:r w:rsidR="006024DE" w:rsidRPr="00E605C5">
        <w:rPr>
          <w:i/>
          <w:iCs/>
          <w:lang w:val="en-GB" w:eastAsia="ja-JP"/>
        </w:rPr>
        <w:t xml:space="preserve"> </w:t>
      </w:r>
      <w:r w:rsidR="006024DE" w:rsidRPr="005B50E3">
        <w:rPr>
          <w:iCs/>
          <w:lang w:val="en-GB" w:eastAsia="ja-JP"/>
        </w:rPr>
        <w:t>0</w:t>
      </w:r>
      <w:r w:rsidR="006024DE" w:rsidRPr="00E605C5">
        <w:rPr>
          <w:i/>
          <w:iCs/>
          <w:lang w:val="en-GB" w:eastAsia="ja-JP"/>
        </w:rPr>
        <w:t xml:space="preserve"> </w:t>
      </w:r>
      <w:r w:rsidR="006024DE" w:rsidRPr="005B50E3">
        <w:rPr>
          <w:iCs/>
          <w:lang w:val="en-GB" w:eastAsia="ja-JP"/>
        </w:rPr>
        <w:t>(</w:t>
      </w:r>
      <w:r w:rsidR="006024DE" w:rsidRPr="00E605C5">
        <w:rPr>
          <w:i/>
          <w:iCs/>
          <w:lang w:val="en-GB" w:eastAsia="ja-JP"/>
        </w:rPr>
        <w:t>G</w:t>
      </w:r>
      <w:r w:rsidR="006024DE" w:rsidRPr="00E605C5">
        <w:rPr>
          <w:i/>
          <w:iCs/>
          <w:vertAlign w:val="subscript"/>
          <w:lang w:val="en-GB" w:eastAsia="ja-JP"/>
        </w:rPr>
        <w:t>r</w:t>
      </w:r>
      <w:r w:rsidR="006024DE" w:rsidRPr="00E605C5">
        <w:rPr>
          <w:i/>
          <w:iCs/>
          <w:lang w:val="en-GB" w:eastAsia="ja-JP"/>
        </w:rPr>
        <w:t xml:space="preserve"> &gt; </w:t>
      </w:r>
      <w:r w:rsidR="006024DE" w:rsidRPr="005B50E3">
        <w:rPr>
          <w:iCs/>
          <w:lang w:val="en-GB" w:eastAsia="ja-JP"/>
        </w:rPr>
        <w:t>0).</w:t>
      </w:r>
    </w:p>
    <w:p w14:paraId="781C422B" w14:textId="6854D9E4" w:rsidR="006024DE" w:rsidRPr="00E605C5" w:rsidRDefault="008F6556" w:rsidP="006024DE">
      <w:pPr>
        <w:pStyle w:val="Note"/>
        <w:rPr>
          <w:lang w:val="en-GB" w:eastAsia="ja-JP"/>
        </w:rPr>
      </w:pPr>
      <w:r>
        <w:rPr>
          <w:lang w:val="en-GB" w:eastAsia="ja-JP"/>
        </w:rPr>
        <w:t>NOTE</w:t>
      </w:r>
      <w:r w:rsidR="006024DE" w:rsidRPr="00E605C5">
        <w:rPr>
          <w:lang w:val="en-GB" w:eastAsia="ja-JP"/>
        </w:rPr>
        <w:t xml:space="preserve"> – </w:t>
      </w:r>
      <w:r w:rsidR="006024DE" w:rsidRPr="00E605C5">
        <w:rPr>
          <w:i/>
          <w:lang w:val="en-GB" w:eastAsia="ja-JP"/>
        </w:rPr>
        <w:t>G</w:t>
      </w:r>
      <w:r w:rsidR="006024DE" w:rsidRPr="00E605C5">
        <w:rPr>
          <w:i/>
          <w:vertAlign w:val="subscript"/>
          <w:lang w:val="en-GB" w:eastAsia="ja-JP"/>
        </w:rPr>
        <w:t>cor</w:t>
      </w:r>
      <w:r w:rsidR="006024DE" w:rsidRPr="00E605C5">
        <w:rPr>
          <w:lang w:val="en-GB" w:eastAsia="ja-JP"/>
        </w:rPr>
        <w:t xml:space="preserve"> is a correction factor for the received external noise power by a receiving antenna. A receiving antenna with a minus gain (</w:t>
      </w:r>
      <w:r w:rsidR="006024DE" w:rsidRPr="00E605C5">
        <w:rPr>
          <w:i/>
          <w:lang w:val="en-GB" w:eastAsia="ja-JP"/>
        </w:rPr>
        <w:t>G</w:t>
      </w:r>
      <w:r w:rsidR="006024DE" w:rsidRPr="00E605C5">
        <w:rPr>
          <w:i/>
          <w:vertAlign w:val="subscript"/>
          <w:lang w:val="en-GB" w:eastAsia="ja-JP"/>
        </w:rPr>
        <w:t>r</w:t>
      </w:r>
      <w:r w:rsidR="006024DE" w:rsidRPr="00E605C5">
        <w:rPr>
          <w:lang w:val="en-GB" w:eastAsia="ja-JP"/>
        </w:rPr>
        <w:t xml:space="preserve"> &lt; 0) receives both desired signals and external noise with the minus gain (</w:t>
      </w:r>
      <w:r w:rsidR="006024DE" w:rsidRPr="00E605C5">
        <w:rPr>
          <w:i/>
          <w:lang w:val="en-GB" w:eastAsia="ja-JP"/>
        </w:rPr>
        <w:t>G</w:t>
      </w:r>
      <w:r w:rsidR="006024DE" w:rsidRPr="00E605C5">
        <w:rPr>
          <w:i/>
          <w:vertAlign w:val="subscript"/>
          <w:lang w:val="en-GB" w:eastAsia="ja-JP"/>
        </w:rPr>
        <w:t>cor</w:t>
      </w:r>
      <w:r w:rsidR="005B50E3">
        <w:rPr>
          <w:lang w:val="en-GB" w:eastAsia="ja-JP"/>
        </w:rPr>
        <w:t> = </w:t>
      </w:r>
      <w:r w:rsidR="006024DE" w:rsidRPr="00E605C5">
        <w:rPr>
          <w:i/>
          <w:lang w:val="en-GB" w:eastAsia="ja-JP"/>
        </w:rPr>
        <w:t>G</w:t>
      </w:r>
      <w:r w:rsidR="006024DE" w:rsidRPr="00E605C5">
        <w:rPr>
          <w:i/>
          <w:vertAlign w:val="subscript"/>
          <w:lang w:val="en-GB" w:eastAsia="ja-JP"/>
        </w:rPr>
        <w:t>r</w:t>
      </w:r>
      <w:r w:rsidR="006024DE" w:rsidRPr="00E605C5">
        <w:rPr>
          <w:lang w:val="en-GB" w:eastAsia="ja-JP"/>
        </w:rPr>
        <w:t>). On the other hand, a receiving antenna with a plus gain (</w:t>
      </w:r>
      <w:r w:rsidR="006024DE" w:rsidRPr="00E605C5">
        <w:rPr>
          <w:i/>
          <w:lang w:val="en-GB" w:eastAsia="ja-JP"/>
        </w:rPr>
        <w:t>G</w:t>
      </w:r>
      <w:r w:rsidR="006024DE" w:rsidRPr="00E605C5">
        <w:rPr>
          <w:i/>
          <w:vertAlign w:val="subscript"/>
          <w:lang w:val="en-GB" w:eastAsia="ja-JP"/>
        </w:rPr>
        <w:t>r</w:t>
      </w:r>
      <w:r w:rsidR="006024DE" w:rsidRPr="00E605C5">
        <w:rPr>
          <w:lang w:val="en-GB" w:eastAsia="ja-JP"/>
        </w:rPr>
        <w:t xml:space="preserve"> &gt; 0) receives desired signals in the direction of the main beam with the plus gain but receives external noise omnidirectionally without a gain (</w:t>
      </w:r>
      <w:r w:rsidR="006024DE" w:rsidRPr="00E605C5">
        <w:rPr>
          <w:i/>
          <w:lang w:val="en-GB" w:eastAsia="ja-JP"/>
        </w:rPr>
        <w:t>G</w:t>
      </w:r>
      <w:r w:rsidR="006024DE" w:rsidRPr="00E605C5">
        <w:rPr>
          <w:i/>
          <w:vertAlign w:val="subscript"/>
          <w:lang w:val="en-GB" w:eastAsia="ja-JP"/>
        </w:rPr>
        <w:t>cor</w:t>
      </w:r>
      <w:r w:rsidR="00EC7F2A">
        <w:rPr>
          <w:lang w:val="en-GB" w:eastAsia="ja-JP"/>
        </w:rPr>
        <w:t> </w:t>
      </w:r>
      <w:r w:rsidR="006024DE" w:rsidRPr="00E605C5">
        <w:rPr>
          <w:lang w:val="en-GB" w:eastAsia="ja-JP"/>
        </w:rPr>
        <w:t>= 0).</w:t>
      </w:r>
    </w:p>
    <w:p w14:paraId="6F235FD5" w14:textId="77777777" w:rsidR="006024DE" w:rsidRPr="00074478" w:rsidRDefault="006024DE" w:rsidP="006024DE">
      <w:pPr>
        <w:pStyle w:val="Headingb"/>
        <w:rPr>
          <w:lang w:val="en-GB"/>
        </w:rPr>
      </w:pPr>
      <w:r w:rsidRPr="00074478">
        <w:rPr>
          <w:lang w:val="en-GB" w:eastAsia="ja-JP"/>
        </w:rPr>
        <w:t>11)</w:t>
      </w:r>
      <w:r w:rsidRPr="00074478">
        <w:rPr>
          <w:lang w:val="en-GB" w:eastAsia="ja-JP"/>
        </w:rPr>
        <w:tab/>
      </w:r>
      <w:r w:rsidRPr="00074478">
        <w:rPr>
          <w:lang w:val="en-GB"/>
        </w:rPr>
        <w:t>Total received noise power</w:t>
      </w:r>
      <w:r w:rsidRPr="00074478">
        <w:rPr>
          <w:lang w:val="en-GB" w:eastAsia="ja-JP"/>
        </w:rPr>
        <w:t>,</w:t>
      </w:r>
      <w:r w:rsidRPr="00074478">
        <w:rPr>
          <w:lang w:val="en-GB"/>
        </w:rPr>
        <w:t xml:space="preserve"> </w:t>
      </w:r>
      <w:r w:rsidRPr="00074478">
        <w:rPr>
          <w:i/>
          <w:iCs/>
          <w:lang w:val="en-GB"/>
        </w:rPr>
        <w:t>N</w:t>
      </w:r>
      <w:r w:rsidRPr="00074478">
        <w:rPr>
          <w:i/>
          <w:iCs/>
          <w:vertAlign w:val="subscript"/>
          <w:lang w:val="en-GB"/>
        </w:rPr>
        <w:t>t</w:t>
      </w:r>
    </w:p>
    <w:p w14:paraId="3B206418" w14:textId="77777777" w:rsidR="006024DE" w:rsidRPr="00E605C5" w:rsidRDefault="006024DE" w:rsidP="006024DE">
      <w:pPr>
        <w:tabs>
          <w:tab w:val="left" w:pos="266"/>
        </w:tabs>
        <w:ind w:left="266" w:hanging="266"/>
        <w:rPr>
          <w:lang w:val="en-GB"/>
        </w:rPr>
      </w:pPr>
      <w:r w:rsidRPr="00E605C5">
        <w:rPr>
          <w:lang w:val="en-GB"/>
        </w:rPr>
        <w:t>=</w:t>
      </w:r>
      <w:r w:rsidRPr="00E605C5">
        <w:rPr>
          <w:lang w:val="en-GB"/>
        </w:rPr>
        <w:tab/>
        <w:t xml:space="preserve">the power sum of (9: receiver </w:t>
      </w:r>
      <w:r w:rsidRPr="00E605C5">
        <w:rPr>
          <w:lang w:val="en-GB" w:eastAsia="ja-JP"/>
        </w:rPr>
        <w:t xml:space="preserve">intrinsic </w:t>
      </w:r>
      <w:r w:rsidRPr="00E605C5">
        <w:rPr>
          <w:lang w:val="en-GB"/>
        </w:rPr>
        <w:t>noise power</w:t>
      </w:r>
      <w:r w:rsidRPr="00E605C5">
        <w:rPr>
          <w:lang w:val="en-GB" w:eastAsia="ja-JP"/>
        </w:rPr>
        <w:t>)</w:t>
      </w:r>
      <w:r w:rsidRPr="00E605C5">
        <w:rPr>
          <w:lang w:val="en-GB"/>
        </w:rPr>
        <w:t xml:space="preserve"> and (10: external noise power</w:t>
      </w:r>
      <w:r w:rsidRPr="00E605C5">
        <w:rPr>
          <w:lang w:val="en-GB" w:eastAsia="ja-JP"/>
        </w:rPr>
        <w:t xml:space="preserve"> at the receiver input terminal)</w:t>
      </w:r>
    </w:p>
    <w:p w14:paraId="64ACADFB" w14:textId="77777777" w:rsidR="006024DE" w:rsidRPr="00E605C5" w:rsidRDefault="006024DE" w:rsidP="006024DE">
      <w:pPr>
        <w:tabs>
          <w:tab w:val="left" w:pos="266"/>
        </w:tabs>
        <w:ind w:left="266" w:hanging="266"/>
        <w:rPr>
          <w:lang w:val="en-GB" w:eastAsia="ja-JP"/>
        </w:rPr>
      </w:pPr>
      <w:r w:rsidRPr="00E605C5">
        <w:rPr>
          <w:lang w:val="en-GB"/>
        </w:rPr>
        <w:t>=</w:t>
      </w:r>
      <w:r w:rsidRPr="00E605C5">
        <w:rPr>
          <w:lang w:val="en-GB"/>
        </w:rPr>
        <w:tab/>
        <w:t xml:space="preserve">10 </w:t>
      </w:r>
      <w:r w:rsidRPr="00074478">
        <w:sym w:font="Symbol" w:char="F0B4"/>
      </w:r>
      <w:r w:rsidRPr="00E605C5">
        <w:rPr>
          <w:lang w:val="en-GB"/>
        </w:rPr>
        <w:t xml:space="preserve"> log (10</w:t>
      </w:r>
      <w:r w:rsidRPr="00E605C5">
        <w:rPr>
          <w:vertAlign w:val="superscript"/>
          <w:lang w:val="en-GB"/>
        </w:rPr>
        <w:t>(</w:t>
      </w:r>
      <w:r w:rsidRPr="00E605C5">
        <w:rPr>
          <w:i/>
          <w:iCs/>
          <w:vertAlign w:val="superscript"/>
          <w:lang w:val="en-GB"/>
        </w:rPr>
        <w:t>N</w:t>
      </w:r>
      <w:r w:rsidRPr="00E605C5">
        <w:rPr>
          <w:i/>
          <w:iCs/>
          <w:position w:val="-6"/>
          <w:vertAlign w:val="superscript"/>
          <w:lang w:val="en-GB"/>
        </w:rPr>
        <w:t>r</w:t>
      </w:r>
      <w:r w:rsidRPr="00E605C5">
        <w:rPr>
          <w:vertAlign w:val="superscript"/>
          <w:lang w:val="en-GB"/>
        </w:rPr>
        <w:t>/10)</w:t>
      </w:r>
      <w:r w:rsidRPr="00E605C5">
        <w:rPr>
          <w:lang w:val="en-GB"/>
        </w:rPr>
        <w:t xml:space="preserve"> + 10</w:t>
      </w:r>
      <w:r w:rsidRPr="00E605C5">
        <w:rPr>
          <w:vertAlign w:val="superscript"/>
          <w:lang w:val="en-GB"/>
        </w:rPr>
        <w:t>(</w:t>
      </w:r>
      <w:r w:rsidRPr="00E605C5">
        <w:rPr>
          <w:i/>
          <w:iCs/>
          <w:vertAlign w:val="superscript"/>
          <w:lang w:val="en-GB"/>
        </w:rPr>
        <w:t>N</w:t>
      </w:r>
      <w:r w:rsidRPr="00E605C5">
        <w:rPr>
          <w:position w:val="-6"/>
          <w:vertAlign w:val="superscript"/>
          <w:lang w:val="en-GB"/>
        </w:rPr>
        <w:t>0</w:t>
      </w:r>
      <w:r w:rsidRPr="00E605C5">
        <w:rPr>
          <w:vertAlign w:val="superscript"/>
          <w:lang w:val="en-GB"/>
        </w:rPr>
        <w:t>/10)</w:t>
      </w:r>
      <w:r w:rsidRPr="00E605C5">
        <w:rPr>
          <w:lang w:val="en-GB"/>
        </w:rPr>
        <w:t>).</w:t>
      </w:r>
    </w:p>
    <w:p w14:paraId="4F9B580A" w14:textId="77777777" w:rsidR="006024DE" w:rsidRPr="00074478" w:rsidRDefault="006024DE" w:rsidP="006024DE">
      <w:pPr>
        <w:pStyle w:val="Headingb"/>
        <w:rPr>
          <w:lang w:val="en-GB"/>
        </w:rPr>
      </w:pPr>
      <w:r w:rsidRPr="00074478">
        <w:rPr>
          <w:lang w:val="en-GB" w:eastAsia="ja-JP"/>
        </w:rPr>
        <w:t>12)</w:t>
      </w:r>
      <w:r w:rsidRPr="00074478">
        <w:rPr>
          <w:lang w:val="en-GB" w:eastAsia="ja-JP"/>
        </w:rPr>
        <w:tab/>
      </w:r>
      <w:r w:rsidRPr="00074478">
        <w:rPr>
          <w:lang w:val="en-GB"/>
        </w:rPr>
        <w:t>Feeder loss</w:t>
      </w:r>
      <w:r w:rsidRPr="00074478">
        <w:rPr>
          <w:lang w:val="en-GB" w:eastAsia="ja-JP"/>
        </w:rPr>
        <w:t>,</w:t>
      </w:r>
      <w:r w:rsidRPr="00074478">
        <w:rPr>
          <w:lang w:val="en-GB"/>
        </w:rPr>
        <w:t xml:space="preserve"> </w:t>
      </w:r>
      <w:r w:rsidRPr="00074478">
        <w:rPr>
          <w:i/>
          <w:iCs/>
          <w:lang w:val="en-GB"/>
        </w:rPr>
        <w:t>L</w:t>
      </w:r>
    </w:p>
    <w:p w14:paraId="158D5A04" w14:textId="77777777" w:rsidR="006024DE" w:rsidRPr="00E605C5" w:rsidRDefault="006024DE" w:rsidP="006024DE">
      <w:pPr>
        <w:keepNext/>
        <w:rPr>
          <w:lang w:val="en-GB" w:eastAsia="ja-JP"/>
        </w:rPr>
      </w:pPr>
      <w:r w:rsidRPr="00E605C5">
        <w:rPr>
          <w:i/>
          <w:lang w:val="en-GB" w:eastAsia="ja-JP"/>
        </w:rPr>
        <w:t>L</w:t>
      </w:r>
      <w:r w:rsidRPr="00E605C5">
        <w:rPr>
          <w:lang w:val="en-GB" w:eastAsia="ja-JP"/>
        </w:rPr>
        <w:t xml:space="preserve"> </w:t>
      </w:r>
      <w:r w:rsidRPr="00E605C5">
        <w:rPr>
          <w:lang w:val="en-GB"/>
        </w:rPr>
        <w:t xml:space="preserve">= </w:t>
      </w:r>
      <w:r w:rsidRPr="00E605C5">
        <w:rPr>
          <w:lang w:val="en-GB" w:eastAsia="ja-JP"/>
        </w:rPr>
        <w:t>1 dB at 100 MHz for mobile and portable reception</w:t>
      </w:r>
    </w:p>
    <w:p w14:paraId="6AC311E2" w14:textId="77777777" w:rsidR="006024DE" w:rsidRPr="00E605C5" w:rsidRDefault="006024DE" w:rsidP="006024DE">
      <w:pPr>
        <w:rPr>
          <w:lang w:val="en-GB" w:eastAsia="ja-JP"/>
        </w:rPr>
      </w:pPr>
      <w:r w:rsidRPr="00E605C5">
        <w:rPr>
          <w:i/>
          <w:lang w:val="en-GB" w:eastAsia="ja-JP"/>
        </w:rPr>
        <w:t>L</w:t>
      </w:r>
      <w:r w:rsidRPr="00E605C5">
        <w:rPr>
          <w:lang w:val="en-GB" w:eastAsia="ja-JP"/>
        </w:rPr>
        <w:t xml:space="preserve"> = 2 dB at 100 MHz for fixed reception</w:t>
      </w:r>
    </w:p>
    <w:p w14:paraId="5892016A" w14:textId="77777777" w:rsidR="006024DE" w:rsidRPr="00E605C5" w:rsidRDefault="006024DE" w:rsidP="006024DE">
      <w:pPr>
        <w:rPr>
          <w:lang w:val="en-GB" w:eastAsia="ja-JP"/>
        </w:rPr>
      </w:pPr>
      <w:r w:rsidRPr="00E605C5">
        <w:rPr>
          <w:i/>
          <w:lang w:val="en-GB" w:eastAsia="ja-JP"/>
        </w:rPr>
        <w:t>L</w:t>
      </w:r>
      <w:r w:rsidRPr="00E605C5">
        <w:rPr>
          <w:lang w:val="en-GB" w:eastAsia="ja-JP"/>
        </w:rPr>
        <w:t xml:space="preserve"> </w:t>
      </w:r>
      <w:r w:rsidRPr="00E605C5">
        <w:rPr>
          <w:lang w:val="en-GB"/>
        </w:rPr>
        <w:t xml:space="preserve">= 2 dB </w:t>
      </w:r>
      <w:r w:rsidRPr="00E605C5">
        <w:rPr>
          <w:lang w:val="en-GB" w:eastAsia="ja-JP"/>
        </w:rPr>
        <w:t>at 200 MHz for mobile, portable and fixed reception.</w:t>
      </w:r>
    </w:p>
    <w:p w14:paraId="744D1213" w14:textId="77777777" w:rsidR="006024DE" w:rsidRPr="00074478" w:rsidRDefault="006024DE" w:rsidP="006024DE">
      <w:pPr>
        <w:pStyle w:val="Headingb"/>
        <w:rPr>
          <w:lang w:val="en-GB" w:eastAsia="ja-JP"/>
        </w:rPr>
      </w:pPr>
      <w:r w:rsidRPr="00074478">
        <w:rPr>
          <w:lang w:val="en-GB" w:eastAsia="ja-JP"/>
        </w:rPr>
        <w:t>13)</w:t>
      </w:r>
      <w:r w:rsidRPr="00074478">
        <w:rPr>
          <w:lang w:val="en-GB" w:eastAsia="ja-JP"/>
        </w:rPr>
        <w:tab/>
        <w:t>Minimum usable receiver input power</w:t>
      </w:r>
    </w:p>
    <w:p w14:paraId="4BBB698C" w14:textId="77777777" w:rsidR="006024DE" w:rsidRPr="00E605C5" w:rsidRDefault="006024DE" w:rsidP="006024DE">
      <w:pPr>
        <w:rPr>
          <w:lang w:val="en-GB" w:eastAsia="ja-JP"/>
        </w:rPr>
      </w:pPr>
      <w:r w:rsidRPr="00E605C5">
        <w:rPr>
          <w:lang w:val="en-GB"/>
        </w:rPr>
        <w:t>=</w:t>
      </w:r>
      <w:r w:rsidRPr="00E605C5">
        <w:rPr>
          <w:lang w:val="en-GB" w:eastAsia="ja-JP"/>
        </w:rPr>
        <w:t xml:space="preserve"> (6: receiver required </w:t>
      </w:r>
      <w:r w:rsidRPr="00E605C5">
        <w:rPr>
          <w:i/>
          <w:iCs/>
          <w:lang w:val="en-GB" w:eastAsia="ja-JP"/>
        </w:rPr>
        <w:t>C</w:t>
      </w:r>
      <w:r w:rsidRPr="00E605C5">
        <w:rPr>
          <w:lang w:val="en-GB" w:eastAsia="ja-JP"/>
        </w:rPr>
        <w:t>/</w:t>
      </w:r>
      <w:r w:rsidRPr="00E605C5">
        <w:rPr>
          <w:i/>
          <w:iCs/>
          <w:lang w:val="en-GB" w:eastAsia="ja-JP"/>
        </w:rPr>
        <w:t>N</w:t>
      </w:r>
      <w:r w:rsidRPr="00E605C5">
        <w:rPr>
          <w:lang w:val="en-GB" w:eastAsia="ja-JP"/>
        </w:rPr>
        <w:t>) + (11:</w:t>
      </w:r>
      <w:r w:rsidRPr="00E605C5">
        <w:rPr>
          <w:lang w:val="en-GB"/>
        </w:rPr>
        <w:t xml:space="preserve"> </w:t>
      </w:r>
      <w:r w:rsidRPr="00E605C5">
        <w:rPr>
          <w:lang w:val="en-GB" w:eastAsia="ja-JP"/>
        </w:rPr>
        <w:t>t</w:t>
      </w:r>
      <w:r w:rsidRPr="00E605C5">
        <w:rPr>
          <w:lang w:val="en-GB"/>
        </w:rPr>
        <w:t>otal receiver noise power</w:t>
      </w:r>
      <w:r w:rsidRPr="00E605C5">
        <w:rPr>
          <w:lang w:val="en-GB" w:eastAsia="ja-JP"/>
        </w:rPr>
        <w:t>)</w:t>
      </w:r>
    </w:p>
    <w:p w14:paraId="6FCD096E" w14:textId="77777777" w:rsidR="006024DE" w:rsidRPr="00E605C5" w:rsidRDefault="006024DE" w:rsidP="006024DE">
      <w:pPr>
        <w:rPr>
          <w:lang w:val="en-GB" w:eastAsia="ja-JP"/>
        </w:rPr>
      </w:pPr>
      <w:r w:rsidRPr="00E605C5">
        <w:rPr>
          <w:lang w:val="en-GB"/>
        </w:rPr>
        <w:t>=</w:t>
      </w:r>
      <w:r w:rsidRPr="00E605C5">
        <w:rPr>
          <w:lang w:val="en-GB" w:eastAsia="ja-JP"/>
        </w:rPr>
        <w:t> </w:t>
      </w:r>
      <w:r w:rsidRPr="00E605C5">
        <w:rPr>
          <w:i/>
          <w:iCs/>
          <w:lang w:val="en-GB" w:eastAsia="ja-JP"/>
        </w:rPr>
        <w:t>C</w:t>
      </w:r>
      <w:r w:rsidRPr="00E605C5">
        <w:rPr>
          <w:lang w:val="en-GB" w:eastAsia="ja-JP"/>
        </w:rPr>
        <w:t>/</w:t>
      </w:r>
      <w:r w:rsidRPr="00E605C5">
        <w:rPr>
          <w:i/>
          <w:iCs/>
          <w:lang w:val="en-GB" w:eastAsia="ja-JP"/>
        </w:rPr>
        <w:t>N</w:t>
      </w:r>
      <w:r w:rsidRPr="00E605C5">
        <w:rPr>
          <w:lang w:val="en-GB" w:eastAsia="ja-JP"/>
        </w:rPr>
        <w:t xml:space="preserve"> + </w:t>
      </w:r>
      <w:r w:rsidRPr="00E605C5">
        <w:rPr>
          <w:i/>
          <w:iCs/>
          <w:lang w:val="en-GB" w:eastAsia="ja-JP"/>
        </w:rPr>
        <w:t>N</w:t>
      </w:r>
      <w:r w:rsidRPr="00E605C5">
        <w:rPr>
          <w:i/>
          <w:iCs/>
          <w:vertAlign w:val="subscript"/>
          <w:lang w:val="en-GB" w:eastAsia="ja-JP"/>
        </w:rPr>
        <w:t>t</w:t>
      </w:r>
    </w:p>
    <w:p w14:paraId="27EFBE8B" w14:textId="77777777" w:rsidR="006024DE" w:rsidRPr="00074478" w:rsidRDefault="006024DE" w:rsidP="006024DE">
      <w:pPr>
        <w:pStyle w:val="Headingb"/>
        <w:rPr>
          <w:lang w:val="en-GB" w:eastAsia="ja-JP"/>
        </w:rPr>
      </w:pPr>
      <w:r w:rsidRPr="00074478">
        <w:rPr>
          <w:lang w:val="en-GB" w:eastAsia="ja-JP"/>
        </w:rPr>
        <w:t>14)</w:t>
      </w:r>
      <w:r w:rsidRPr="00074478">
        <w:rPr>
          <w:lang w:val="en-GB" w:eastAsia="ja-JP"/>
        </w:rPr>
        <w:tab/>
      </w:r>
      <w:r w:rsidRPr="00074478">
        <w:rPr>
          <w:lang w:val="en-GB"/>
        </w:rPr>
        <w:t>Receiv</w:t>
      </w:r>
      <w:r>
        <w:rPr>
          <w:lang w:val="en-GB"/>
        </w:rPr>
        <w:t>er</w:t>
      </w:r>
      <w:r w:rsidRPr="00074478">
        <w:rPr>
          <w:lang w:val="en-GB"/>
        </w:rPr>
        <w:t xml:space="preserve"> antenna gain</w:t>
      </w:r>
      <w:r w:rsidRPr="00074478">
        <w:rPr>
          <w:lang w:val="en-GB" w:eastAsia="ja-JP"/>
        </w:rPr>
        <w:t>,</w:t>
      </w:r>
      <w:r w:rsidRPr="00074478">
        <w:rPr>
          <w:lang w:val="en-GB"/>
        </w:rPr>
        <w:t xml:space="preserve"> </w:t>
      </w:r>
      <w:r w:rsidRPr="00074478">
        <w:rPr>
          <w:i/>
          <w:iCs/>
          <w:lang w:val="en-GB"/>
        </w:rPr>
        <w:t>G</w:t>
      </w:r>
      <w:r w:rsidRPr="00074478">
        <w:rPr>
          <w:i/>
          <w:iCs/>
          <w:vertAlign w:val="subscript"/>
          <w:lang w:val="en-GB" w:eastAsia="ja-JP"/>
        </w:rPr>
        <w:t>r</w:t>
      </w:r>
    </w:p>
    <w:p w14:paraId="336D9E75" w14:textId="77777777" w:rsidR="006024DE" w:rsidRPr="00E605C5" w:rsidRDefault="006024DE" w:rsidP="006024DE">
      <w:pPr>
        <w:rPr>
          <w:lang w:val="en-GB"/>
        </w:rPr>
      </w:pPr>
      <w:r w:rsidRPr="00E605C5">
        <w:rPr>
          <w:lang w:val="en-GB"/>
        </w:rPr>
        <w:t>= –</w:t>
      </w:r>
      <w:r w:rsidRPr="00E605C5">
        <w:rPr>
          <w:lang w:val="en-GB" w:eastAsia="ja-JP"/>
        </w:rPr>
        <w:t>0.85</w:t>
      </w:r>
      <w:r w:rsidRPr="00E605C5">
        <w:rPr>
          <w:lang w:val="en-GB"/>
        </w:rPr>
        <w:t xml:space="preserve"> dB</w:t>
      </w:r>
      <w:r w:rsidRPr="00E605C5">
        <w:rPr>
          <w:lang w:val="en-GB" w:eastAsia="ja-JP"/>
        </w:rPr>
        <w:t>i</w:t>
      </w:r>
      <w:r w:rsidRPr="00E605C5">
        <w:rPr>
          <w:lang w:val="en-GB"/>
        </w:rPr>
        <w:t>, assuming a</w:t>
      </w:r>
      <w:r w:rsidRPr="00E605C5">
        <w:rPr>
          <w:lang w:val="en-GB" w:eastAsia="ja-JP"/>
        </w:rPr>
        <w:t xml:space="preserve"> </w:t>
      </w:r>
      <w:r w:rsidRPr="00074478">
        <w:sym w:font="Symbol" w:char="F06C"/>
      </w:r>
      <w:r w:rsidRPr="00E605C5">
        <w:rPr>
          <w:lang w:val="en-GB"/>
        </w:rPr>
        <w:t>/</w:t>
      </w:r>
      <w:r w:rsidRPr="00E605C5">
        <w:rPr>
          <w:lang w:val="en-GB" w:eastAsia="ja-JP"/>
        </w:rPr>
        <w:t xml:space="preserve">4 monopole </w:t>
      </w:r>
      <w:r w:rsidRPr="00E605C5">
        <w:rPr>
          <w:lang w:val="en-GB"/>
        </w:rPr>
        <w:t xml:space="preserve">antenna. </w:t>
      </w:r>
    </w:p>
    <w:p w14:paraId="0F64BEAE" w14:textId="77777777" w:rsidR="006024DE" w:rsidRPr="00074478" w:rsidRDefault="006024DE" w:rsidP="006024DE">
      <w:pPr>
        <w:pStyle w:val="Headingb"/>
        <w:rPr>
          <w:lang w:val="en-GB" w:eastAsia="ja-JP"/>
        </w:rPr>
      </w:pPr>
      <w:r w:rsidRPr="00074478">
        <w:rPr>
          <w:lang w:val="en-GB" w:eastAsia="ja-JP"/>
        </w:rPr>
        <w:t>15)</w:t>
      </w:r>
      <w:r w:rsidRPr="00074478">
        <w:rPr>
          <w:lang w:val="en-GB" w:eastAsia="ja-JP"/>
        </w:rPr>
        <w:tab/>
        <w:t>Effective antenna aperture</w:t>
      </w:r>
    </w:p>
    <w:p w14:paraId="26F3DA53" w14:textId="77777777" w:rsidR="006024DE" w:rsidRPr="00E605C5" w:rsidRDefault="006024DE" w:rsidP="006024DE">
      <w:pPr>
        <w:rPr>
          <w:lang w:val="en-GB" w:eastAsia="ja-JP"/>
        </w:rPr>
      </w:pPr>
      <w:r w:rsidRPr="00E605C5">
        <w:rPr>
          <w:lang w:val="en-GB"/>
        </w:rPr>
        <w:t>= </w:t>
      </w:r>
      <w:r w:rsidRPr="00E605C5">
        <w:rPr>
          <w:lang w:val="en-GB" w:eastAsia="ja-JP"/>
        </w:rPr>
        <w:t>1</w:t>
      </w:r>
      <w:r w:rsidRPr="00E605C5">
        <w:rPr>
          <w:lang w:val="en-GB"/>
        </w:rPr>
        <w:t xml:space="preserve">0 </w:t>
      </w:r>
      <w:r w:rsidRPr="00074478">
        <w:sym w:font="Symbol" w:char="F0B4"/>
      </w:r>
      <w:r w:rsidRPr="00E605C5">
        <w:rPr>
          <w:lang w:val="en-GB"/>
        </w:rPr>
        <w:t xml:space="preserve"> log (</w:t>
      </w:r>
      <w:r w:rsidRPr="00074478">
        <w:sym w:font="Symbol" w:char="F06C"/>
      </w:r>
      <w:r w:rsidRPr="00E605C5">
        <w:rPr>
          <w:vertAlign w:val="superscript"/>
          <w:lang w:val="en-GB" w:eastAsia="ja-JP"/>
        </w:rPr>
        <w:t>2</w:t>
      </w:r>
      <w:r w:rsidRPr="00E605C5">
        <w:rPr>
          <w:lang w:val="en-GB"/>
        </w:rPr>
        <w:t>/</w:t>
      </w:r>
      <w:r w:rsidRPr="00E605C5">
        <w:rPr>
          <w:lang w:val="en-GB" w:eastAsia="ja-JP"/>
        </w:rPr>
        <w:t>4</w:t>
      </w:r>
      <w:r w:rsidRPr="00074478">
        <w:sym w:font="Symbol" w:char="F070"/>
      </w:r>
      <w:r w:rsidRPr="00E605C5">
        <w:rPr>
          <w:lang w:val="en-GB"/>
        </w:rPr>
        <w:t>) + (1</w:t>
      </w:r>
      <w:r w:rsidRPr="00E605C5">
        <w:rPr>
          <w:lang w:val="en-GB" w:eastAsia="ja-JP"/>
        </w:rPr>
        <w:t>4: receiving antenna gain) (dBi).</w:t>
      </w:r>
    </w:p>
    <w:p w14:paraId="740B7612" w14:textId="77777777" w:rsidR="006024DE" w:rsidRPr="00074478" w:rsidRDefault="006024DE" w:rsidP="006024DE">
      <w:pPr>
        <w:pStyle w:val="Headingb"/>
        <w:rPr>
          <w:lang w:val="en-GB"/>
        </w:rPr>
      </w:pPr>
      <w:r w:rsidRPr="00074478">
        <w:rPr>
          <w:lang w:val="en-GB" w:eastAsia="ja-JP"/>
        </w:rPr>
        <w:lastRenderedPageBreak/>
        <w:t>16)</w:t>
      </w:r>
      <w:r w:rsidRPr="00074478">
        <w:rPr>
          <w:lang w:val="en-GB" w:eastAsia="ja-JP"/>
        </w:rPr>
        <w:tab/>
      </w:r>
      <w:r w:rsidRPr="00074478">
        <w:rPr>
          <w:lang w:val="en-GB"/>
        </w:rPr>
        <w:t xml:space="preserve">Minimum </w:t>
      </w:r>
      <w:r w:rsidRPr="00074478">
        <w:rPr>
          <w:lang w:val="en-GB" w:eastAsia="ja-JP"/>
        </w:rPr>
        <w:t xml:space="preserve">usable </w:t>
      </w:r>
      <w:r w:rsidRPr="00074478">
        <w:rPr>
          <w:lang w:val="en-GB"/>
        </w:rPr>
        <w:t>field strength</w:t>
      </w:r>
      <w:r w:rsidRPr="00074478">
        <w:rPr>
          <w:lang w:val="en-GB" w:eastAsia="ja-JP"/>
        </w:rPr>
        <w:t>,</w:t>
      </w:r>
      <w:r w:rsidRPr="00074478">
        <w:rPr>
          <w:lang w:val="en-GB"/>
        </w:rPr>
        <w:t xml:space="preserve"> </w:t>
      </w:r>
      <w:r w:rsidRPr="00074478">
        <w:rPr>
          <w:i/>
          <w:iCs/>
          <w:lang w:val="en-GB"/>
        </w:rPr>
        <w:t>E</w:t>
      </w:r>
      <w:r w:rsidRPr="00074478">
        <w:rPr>
          <w:i/>
          <w:iCs/>
          <w:vertAlign w:val="subscript"/>
          <w:lang w:val="en-GB"/>
        </w:rPr>
        <w:t>min</w:t>
      </w:r>
    </w:p>
    <w:p w14:paraId="76BD7B29" w14:textId="77777777" w:rsidR="006024DE" w:rsidRPr="00E605C5" w:rsidRDefault="006024DE" w:rsidP="006024DE">
      <w:pPr>
        <w:tabs>
          <w:tab w:val="left" w:pos="280"/>
        </w:tabs>
        <w:ind w:left="280" w:hanging="280"/>
        <w:rPr>
          <w:lang w:val="en-GB"/>
        </w:rPr>
      </w:pPr>
      <w:r w:rsidRPr="00E605C5">
        <w:rPr>
          <w:lang w:val="en-GB"/>
        </w:rPr>
        <w:t>=</w:t>
      </w:r>
      <w:r w:rsidRPr="00E605C5">
        <w:rPr>
          <w:lang w:val="en-GB"/>
        </w:rPr>
        <w:tab/>
      </w:r>
      <w:r w:rsidRPr="00E605C5">
        <w:rPr>
          <w:lang w:val="en-GB" w:eastAsia="ja-JP"/>
        </w:rPr>
        <w:t>(12: feeder loss)</w:t>
      </w:r>
      <w:r w:rsidRPr="00E605C5">
        <w:rPr>
          <w:lang w:val="en-GB"/>
        </w:rPr>
        <w:t xml:space="preserve"> + (1</w:t>
      </w:r>
      <w:r w:rsidRPr="00E605C5">
        <w:rPr>
          <w:lang w:val="en-GB" w:eastAsia="ja-JP"/>
        </w:rPr>
        <w:t>3</w:t>
      </w:r>
      <w:r w:rsidRPr="00E605C5">
        <w:rPr>
          <w:lang w:val="en-GB"/>
        </w:rPr>
        <w:t xml:space="preserve">: </w:t>
      </w:r>
      <w:r w:rsidRPr="00E605C5">
        <w:rPr>
          <w:lang w:val="en-GB" w:eastAsia="ja-JP"/>
        </w:rPr>
        <w:t xml:space="preserve">minimum </w:t>
      </w:r>
      <w:r w:rsidRPr="00E605C5">
        <w:rPr>
          <w:lang w:val="en-GB"/>
        </w:rPr>
        <w:t>receiv</w:t>
      </w:r>
      <w:r w:rsidRPr="00E605C5">
        <w:rPr>
          <w:lang w:val="en-GB" w:eastAsia="ja-JP"/>
        </w:rPr>
        <w:t>er</w:t>
      </w:r>
      <w:r w:rsidRPr="00E605C5">
        <w:rPr>
          <w:lang w:val="en-GB"/>
        </w:rPr>
        <w:t xml:space="preserve"> </w:t>
      </w:r>
      <w:r w:rsidRPr="00E605C5">
        <w:rPr>
          <w:lang w:val="en-GB" w:eastAsia="ja-JP"/>
        </w:rPr>
        <w:t>input</w:t>
      </w:r>
      <w:r w:rsidRPr="00E605C5">
        <w:rPr>
          <w:lang w:val="en-GB"/>
        </w:rPr>
        <w:t xml:space="preserve"> </w:t>
      </w:r>
      <w:r w:rsidRPr="00E605C5">
        <w:rPr>
          <w:lang w:val="en-GB" w:eastAsia="ja-JP"/>
        </w:rPr>
        <w:t>power</w:t>
      </w:r>
      <w:r w:rsidRPr="00E605C5">
        <w:rPr>
          <w:lang w:val="en-GB"/>
        </w:rPr>
        <w:t>) – (1</w:t>
      </w:r>
      <w:r w:rsidRPr="00E605C5">
        <w:rPr>
          <w:lang w:val="en-GB" w:eastAsia="ja-JP"/>
        </w:rPr>
        <w:t>5</w:t>
      </w:r>
      <w:r w:rsidRPr="00E605C5">
        <w:rPr>
          <w:lang w:val="en-GB"/>
        </w:rPr>
        <w:t xml:space="preserve">: </w:t>
      </w:r>
      <w:r w:rsidRPr="00E605C5">
        <w:rPr>
          <w:lang w:val="en-GB" w:eastAsia="ja-JP"/>
        </w:rPr>
        <w:t>effective antenna aperture</w:t>
      </w:r>
      <w:r w:rsidRPr="00E605C5">
        <w:rPr>
          <w:lang w:val="en-GB"/>
        </w:rPr>
        <w:t xml:space="preserve">) + </w:t>
      </w:r>
      <w:r w:rsidRPr="00E605C5">
        <w:rPr>
          <w:lang w:val="en-GB" w:eastAsia="ja-JP"/>
        </w:rPr>
        <w:t>115.8 (power flux-density (dBm/m</w:t>
      </w:r>
      <w:r w:rsidRPr="00E605C5">
        <w:rPr>
          <w:vertAlign w:val="superscript"/>
          <w:lang w:val="en-GB" w:eastAsia="ja-JP"/>
        </w:rPr>
        <w:t>2</w:t>
      </w:r>
      <w:r w:rsidRPr="00E605C5">
        <w:rPr>
          <w:lang w:val="en-GB" w:eastAsia="ja-JP"/>
        </w:rPr>
        <w:t>) to field strength (</w:t>
      </w:r>
      <w:r w:rsidRPr="00E605C5">
        <w:rPr>
          <w:lang w:val="en-GB"/>
        </w:rPr>
        <w:t>dB(</w:t>
      </w:r>
      <w:r w:rsidRPr="00074478">
        <w:sym w:font="Symbol" w:char="F06D"/>
      </w:r>
      <w:r w:rsidRPr="00E605C5">
        <w:rPr>
          <w:lang w:val="en-GB" w:eastAsia="ja-JP"/>
        </w:rPr>
        <w:t>V/m)) conversion</w:t>
      </w:r>
      <w:r w:rsidRPr="00E605C5">
        <w:rPr>
          <w:lang w:val="en-GB"/>
        </w:rPr>
        <w:t>).</w:t>
      </w:r>
    </w:p>
    <w:p w14:paraId="5E2AC004" w14:textId="77777777" w:rsidR="006024DE" w:rsidRPr="00074478" w:rsidRDefault="006024DE" w:rsidP="006024DE">
      <w:pPr>
        <w:pStyle w:val="Headingb"/>
        <w:rPr>
          <w:lang w:val="en-GB"/>
        </w:rPr>
      </w:pPr>
      <w:r w:rsidRPr="00074478">
        <w:rPr>
          <w:lang w:val="en-GB" w:eastAsia="ja-JP"/>
        </w:rPr>
        <w:t>17)</w:t>
      </w:r>
      <w:r w:rsidRPr="00074478">
        <w:rPr>
          <w:lang w:val="en-GB" w:eastAsia="ja-JP"/>
        </w:rPr>
        <w:tab/>
      </w:r>
      <w:r w:rsidRPr="00074478">
        <w:rPr>
          <w:lang w:val="en-GB"/>
        </w:rPr>
        <w:t>Time-</w:t>
      </w:r>
      <w:r w:rsidRPr="00074478">
        <w:rPr>
          <w:lang w:val="en-GB" w:eastAsia="ja-JP"/>
        </w:rPr>
        <w:t>r</w:t>
      </w:r>
      <w:r w:rsidRPr="00074478">
        <w:rPr>
          <w:lang w:val="en-GB"/>
        </w:rPr>
        <w:t>ate correction</w:t>
      </w:r>
    </w:p>
    <w:p w14:paraId="2915377D" w14:textId="7CBE2925" w:rsidR="006024DE" w:rsidRPr="00E605C5" w:rsidRDefault="006024DE" w:rsidP="006024DE">
      <w:pPr>
        <w:rPr>
          <w:lang w:val="en-GB" w:eastAsia="ja-JP"/>
        </w:rPr>
      </w:pPr>
      <w:r w:rsidRPr="00E605C5">
        <w:rPr>
          <w:lang w:val="en-GB" w:eastAsia="ja-JP"/>
        </w:rPr>
        <w:t>For fixed reception, the time-rate correction value is</w:t>
      </w:r>
      <w:r w:rsidRPr="00E605C5">
        <w:rPr>
          <w:lang w:val="en-GB"/>
        </w:rPr>
        <w:t xml:space="preserve"> </w:t>
      </w:r>
      <w:r w:rsidRPr="00E605C5">
        <w:rPr>
          <w:lang w:val="en-GB" w:eastAsia="ja-JP"/>
        </w:rPr>
        <w:t>determined by</w:t>
      </w:r>
      <w:r w:rsidRPr="00E605C5">
        <w:rPr>
          <w:lang w:val="en-GB"/>
        </w:rPr>
        <w:t xml:space="preserve"> Recommendation ITU</w:t>
      </w:r>
      <w:r w:rsidRPr="00E605C5">
        <w:rPr>
          <w:lang w:val="en-GB"/>
        </w:rPr>
        <w:noBreakHyphen/>
        <w:t>R </w:t>
      </w:r>
      <w:hyperlink r:id="rId40" w:history="1">
        <w:r w:rsidR="00FA109A" w:rsidRPr="00FA109A">
          <w:rPr>
            <w:rStyle w:val="Hyperlink"/>
            <w:color w:val="auto"/>
            <w:u w:val="none"/>
            <w:lang w:val="en-US"/>
          </w:rPr>
          <w:t>P.1546</w:t>
        </w:r>
      </w:hyperlink>
      <w:r w:rsidRPr="00E605C5">
        <w:rPr>
          <w:lang w:val="en-GB" w:eastAsia="ja-JP"/>
        </w:rPr>
        <w:t>. The value from 50% to 1% is 4.3 dB at 100 MHz and 6.2 dB at 200 MHz, respectively. The propagation condition is as follows:</w:t>
      </w:r>
    </w:p>
    <w:p w14:paraId="2DFE8EAD" w14:textId="77777777" w:rsidR="006024DE" w:rsidRPr="00E605C5" w:rsidRDefault="00DE27BF" w:rsidP="003E48D2">
      <w:pPr>
        <w:pStyle w:val="enumlev1"/>
        <w:rPr>
          <w:lang w:val="en-GB" w:eastAsia="ja-JP"/>
        </w:rPr>
      </w:pPr>
      <w:r w:rsidRPr="00AA1FF0">
        <w:rPr>
          <w:lang w:val="en-US" w:eastAsia="ja-JP"/>
        </w:rPr>
        <w:t>–</w:t>
      </w:r>
      <w:r w:rsidR="006024DE" w:rsidRPr="00E605C5">
        <w:rPr>
          <w:lang w:val="en-GB" w:eastAsia="ja-JP"/>
        </w:rPr>
        <w:tab/>
        <w:t>Path:</w:t>
      </w:r>
      <w:r w:rsidR="006024DE" w:rsidRPr="00E605C5">
        <w:rPr>
          <w:lang w:val="en-GB" w:eastAsia="ja-JP"/>
        </w:rPr>
        <w:tab/>
      </w:r>
      <w:r w:rsidR="006024DE" w:rsidRPr="00E605C5">
        <w:rPr>
          <w:lang w:val="en-GB" w:eastAsia="ja-JP"/>
        </w:rPr>
        <w:tab/>
      </w:r>
      <w:r w:rsidR="006024DE" w:rsidRPr="00E605C5">
        <w:rPr>
          <w:lang w:val="en-GB" w:eastAsia="ja-JP"/>
        </w:rPr>
        <w:tab/>
      </w:r>
      <w:r w:rsidR="006024DE" w:rsidRPr="00E605C5">
        <w:rPr>
          <w:lang w:val="en-GB" w:eastAsia="ja-JP"/>
        </w:rPr>
        <w:tab/>
      </w:r>
      <w:r w:rsidR="006024DE" w:rsidRPr="00E605C5">
        <w:rPr>
          <w:lang w:val="en-GB" w:eastAsia="ja-JP"/>
        </w:rPr>
        <w:tab/>
      </w:r>
      <w:r w:rsidR="006024DE" w:rsidRPr="00E605C5">
        <w:rPr>
          <w:lang w:val="en-GB" w:eastAsia="ja-JP"/>
        </w:rPr>
        <w:tab/>
      </w:r>
      <w:r>
        <w:rPr>
          <w:lang w:val="en-GB" w:eastAsia="ja-JP"/>
        </w:rPr>
        <w:tab/>
      </w:r>
      <w:r w:rsidR="006024DE" w:rsidRPr="00E605C5">
        <w:rPr>
          <w:lang w:val="en-GB" w:eastAsia="ja-JP"/>
        </w:rPr>
        <w:t>Land paths</w:t>
      </w:r>
    </w:p>
    <w:p w14:paraId="19B45BA4" w14:textId="77777777" w:rsidR="006024DE" w:rsidRPr="00E605C5" w:rsidRDefault="00DE27BF" w:rsidP="003E48D2">
      <w:pPr>
        <w:pStyle w:val="enumlev1"/>
        <w:rPr>
          <w:lang w:val="en-GB" w:eastAsia="ja-JP"/>
        </w:rPr>
      </w:pPr>
      <w:r w:rsidRPr="00AA1FF0">
        <w:rPr>
          <w:lang w:val="en-US" w:eastAsia="ja-JP"/>
        </w:rPr>
        <w:t>–</w:t>
      </w:r>
      <w:r>
        <w:rPr>
          <w:lang w:val="en-GB" w:eastAsia="ja-JP"/>
        </w:rPr>
        <w:tab/>
      </w:r>
      <w:r w:rsidR="006024DE" w:rsidRPr="00E605C5">
        <w:rPr>
          <w:lang w:val="en-GB" w:eastAsia="ja-JP"/>
        </w:rPr>
        <w:t xml:space="preserve">Transmitting/base antenna height: </w:t>
      </w:r>
      <w:r w:rsidR="006024DE" w:rsidRPr="00E605C5">
        <w:rPr>
          <w:lang w:val="en-GB" w:eastAsia="ja-JP"/>
        </w:rPr>
        <w:tab/>
      </w:r>
      <w:r w:rsidR="006024DE" w:rsidRPr="00E605C5">
        <w:rPr>
          <w:lang w:val="en-GB" w:eastAsia="ja-JP"/>
        </w:rPr>
        <w:tab/>
        <w:t>250 m</w:t>
      </w:r>
    </w:p>
    <w:p w14:paraId="372C5F6C" w14:textId="77777777" w:rsidR="006024DE" w:rsidRPr="00E605C5" w:rsidRDefault="00DE27BF" w:rsidP="003E48D2">
      <w:pPr>
        <w:pStyle w:val="enumlev1"/>
        <w:rPr>
          <w:b/>
          <w:i/>
          <w:lang w:val="en-GB"/>
        </w:rPr>
      </w:pPr>
      <w:r w:rsidRPr="00AA1FF0">
        <w:rPr>
          <w:lang w:val="en-US" w:eastAsia="ja-JP"/>
        </w:rPr>
        <w:t>–</w:t>
      </w:r>
      <w:r>
        <w:rPr>
          <w:lang w:val="en-GB" w:eastAsia="ja-JP"/>
        </w:rPr>
        <w:tab/>
      </w:r>
      <w:r w:rsidR="006024DE" w:rsidRPr="00E605C5">
        <w:rPr>
          <w:lang w:val="en-GB" w:eastAsia="ja-JP"/>
        </w:rPr>
        <w:t>Distance:</w:t>
      </w:r>
      <w:r w:rsidR="006024DE" w:rsidRPr="00E605C5">
        <w:rPr>
          <w:lang w:val="en-GB" w:eastAsia="ja-JP"/>
        </w:rPr>
        <w:tab/>
      </w:r>
      <w:r w:rsidR="006024DE" w:rsidRPr="00E605C5">
        <w:rPr>
          <w:lang w:val="en-GB" w:eastAsia="ja-JP"/>
        </w:rPr>
        <w:tab/>
      </w:r>
      <w:r w:rsidR="006024DE" w:rsidRPr="00E605C5">
        <w:rPr>
          <w:lang w:val="en-GB" w:eastAsia="ja-JP"/>
        </w:rPr>
        <w:tab/>
      </w:r>
      <w:r w:rsidR="006024DE" w:rsidRPr="00E605C5">
        <w:rPr>
          <w:lang w:val="en-GB" w:eastAsia="ja-JP"/>
        </w:rPr>
        <w:tab/>
      </w:r>
      <w:r w:rsidR="006024DE" w:rsidRPr="00E605C5">
        <w:rPr>
          <w:lang w:val="en-GB" w:eastAsia="ja-JP"/>
        </w:rPr>
        <w:tab/>
      </w:r>
      <w:r>
        <w:rPr>
          <w:lang w:val="en-GB" w:eastAsia="ja-JP"/>
        </w:rPr>
        <w:tab/>
      </w:r>
      <w:r w:rsidR="006024DE" w:rsidRPr="00E605C5">
        <w:rPr>
          <w:lang w:val="en-GB" w:eastAsia="ja-JP"/>
        </w:rPr>
        <w:t>70 km.</w:t>
      </w:r>
    </w:p>
    <w:p w14:paraId="3C557898" w14:textId="77777777" w:rsidR="006024DE" w:rsidRPr="00074478" w:rsidRDefault="006024DE" w:rsidP="006024DE">
      <w:pPr>
        <w:pStyle w:val="Headingb"/>
        <w:rPr>
          <w:lang w:val="en-GB"/>
        </w:rPr>
      </w:pPr>
      <w:r w:rsidRPr="00074478">
        <w:rPr>
          <w:lang w:val="en-GB" w:eastAsia="ja-JP"/>
        </w:rPr>
        <w:t>18)</w:t>
      </w:r>
      <w:r w:rsidRPr="00074478">
        <w:rPr>
          <w:lang w:val="en-GB" w:eastAsia="ja-JP"/>
        </w:rPr>
        <w:tab/>
      </w:r>
      <w:r w:rsidRPr="00074478">
        <w:rPr>
          <w:lang w:val="en-GB"/>
        </w:rPr>
        <w:t>Location rate correction</w:t>
      </w:r>
    </w:p>
    <w:p w14:paraId="36002833" w14:textId="251735C5" w:rsidR="006024DE" w:rsidRPr="00E605C5" w:rsidRDefault="006024DE" w:rsidP="006024DE">
      <w:pPr>
        <w:rPr>
          <w:lang w:val="en-GB" w:eastAsia="ja-JP"/>
        </w:rPr>
      </w:pPr>
      <w:r w:rsidRPr="00E605C5">
        <w:rPr>
          <w:lang w:val="en-GB" w:eastAsia="ja-JP"/>
        </w:rPr>
        <w:t xml:space="preserve">According to Recommendation ITU-R </w:t>
      </w:r>
      <w:hyperlink r:id="rId41" w:history="1">
        <w:r w:rsidR="00FA109A" w:rsidRPr="00FA109A">
          <w:rPr>
            <w:rStyle w:val="Hyperlink"/>
            <w:color w:val="auto"/>
            <w:u w:val="none"/>
            <w:lang w:val="en-US"/>
          </w:rPr>
          <w:t>P.1546</w:t>
        </w:r>
      </w:hyperlink>
      <w:r w:rsidRPr="00E605C5">
        <w:rPr>
          <w:lang w:val="en-GB" w:eastAsia="ja-JP"/>
        </w:rPr>
        <w:t xml:space="preserve">, standard deviation of location variation </w:t>
      </w:r>
      <w:r w:rsidRPr="00074478">
        <w:sym w:font="Symbol" w:char="F073"/>
      </w:r>
      <w:r w:rsidRPr="00E605C5">
        <w:rPr>
          <w:lang w:val="en-GB" w:eastAsia="ja-JP"/>
        </w:rPr>
        <w:t xml:space="preserve"> is 5.5 dB for digital broadcasting signal.</w:t>
      </w:r>
    </w:p>
    <w:p w14:paraId="3F130338" w14:textId="77777777" w:rsidR="006024DE" w:rsidRPr="00E605C5" w:rsidRDefault="006024DE" w:rsidP="006024DE">
      <w:pPr>
        <w:rPr>
          <w:lang w:val="en-GB"/>
        </w:rPr>
      </w:pPr>
      <w:r w:rsidRPr="00E605C5">
        <w:rPr>
          <w:lang w:val="en-GB" w:eastAsia="ja-JP"/>
        </w:rPr>
        <w:t xml:space="preserve">In the case of </w:t>
      </w:r>
      <w:r w:rsidRPr="00E605C5">
        <w:rPr>
          <w:lang w:val="en-GB"/>
        </w:rPr>
        <w:t xml:space="preserve">mobile reception, the location </w:t>
      </w:r>
      <w:r w:rsidRPr="00E605C5">
        <w:rPr>
          <w:lang w:val="en-GB" w:eastAsia="ja-JP"/>
        </w:rPr>
        <w:t>correction value from 50% to 99%</w:t>
      </w:r>
      <w:r w:rsidRPr="00074478">
        <w:rPr>
          <w:rStyle w:val="FootnoteReference"/>
          <w:lang w:eastAsia="ja-JP"/>
        </w:rPr>
        <w:footnoteReference w:id="6"/>
      </w:r>
      <w:r w:rsidRPr="00E605C5">
        <w:rPr>
          <w:lang w:val="en-GB" w:eastAsia="ja-JP"/>
        </w:rPr>
        <w:t xml:space="preserve"> is 12.9 dB (2.33 </w:t>
      </w:r>
      <w:r w:rsidRPr="00074478">
        <w:sym w:font="Symbol" w:char="F073"/>
      </w:r>
      <w:r w:rsidRPr="00E605C5">
        <w:rPr>
          <w:lang w:val="en-GB"/>
        </w:rPr>
        <w:t>)</w:t>
      </w:r>
      <w:r w:rsidRPr="00E605C5">
        <w:rPr>
          <w:lang w:val="en-GB" w:eastAsia="ja-JP"/>
        </w:rPr>
        <w:t>.</w:t>
      </w:r>
    </w:p>
    <w:p w14:paraId="576F5B40" w14:textId="1CF97988" w:rsidR="006024DE" w:rsidRPr="00E605C5" w:rsidRDefault="006024DE" w:rsidP="006024DE">
      <w:pPr>
        <w:rPr>
          <w:lang w:val="en-GB"/>
        </w:rPr>
      </w:pPr>
      <w:r w:rsidRPr="00E605C5">
        <w:rPr>
          <w:lang w:val="en-GB"/>
        </w:rPr>
        <w:t xml:space="preserve">In the case of portable reception, the location </w:t>
      </w:r>
      <w:r w:rsidRPr="00E605C5">
        <w:rPr>
          <w:lang w:val="en-GB" w:eastAsia="ja-JP"/>
        </w:rPr>
        <w:t>correction value from 50% to 70%</w:t>
      </w:r>
      <w:r w:rsidR="007D1FB8">
        <w:rPr>
          <w:rStyle w:val="FootnoteReference"/>
          <w:lang w:val="en-GB"/>
        </w:rPr>
        <w:t>5</w:t>
      </w:r>
      <w:r w:rsidRPr="00E605C5">
        <w:rPr>
          <w:lang w:val="en-GB" w:eastAsia="ja-JP"/>
        </w:rPr>
        <w:t xml:space="preserve"> is 2.9 dB (</w:t>
      </w:r>
      <w:r w:rsidRPr="00E605C5">
        <w:rPr>
          <w:lang w:val="en-GB"/>
        </w:rPr>
        <w:t>0.</w:t>
      </w:r>
      <w:r w:rsidRPr="00E605C5">
        <w:rPr>
          <w:lang w:val="en-GB" w:eastAsia="ja-JP"/>
        </w:rPr>
        <w:t>53 </w:t>
      </w:r>
      <w:r w:rsidRPr="00074478">
        <w:sym w:font="Symbol" w:char="F073"/>
      </w:r>
      <w:r w:rsidRPr="00E605C5">
        <w:rPr>
          <w:lang w:val="en-GB"/>
        </w:rPr>
        <w:t>)</w:t>
      </w:r>
      <w:r w:rsidRPr="00E605C5">
        <w:rPr>
          <w:lang w:val="en-GB" w:eastAsia="ja-JP"/>
        </w:rPr>
        <w:t>.</w:t>
      </w:r>
    </w:p>
    <w:p w14:paraId="660C9345" w14:textId="77777777" w:rsidR="006024DE" w:rsidRPr="00074478" w:rsidRDefault="006024DE" w:rsidP="006024DE">
      <w:pPr>
        <w:pStyle w:val="Headingb"/>
        <w:rPr>
          <w:lang w:val="en-GB"/>
        </w:rPr>
      </w:pPr>
      <w:r w:rsidRPr="00074478">
        <w:rPr>
          <w:lang w:val="en-GB" w:eastAsia="ja-JP"/>
        </w:rPr>
        <w:t>19)</w:t>
      </w:r>
      <w:r w:rsidRPr="00074478">
        <w:rPr>
          <w:lang w:val="en-GB" w:eastAsia="ja-JP"/>
        </w:rPr>
        <w:tab/>
      </w:r>
      <w:r w:rsidRPr="00074478">
        <w:rPr>
          <w:lang w:val="en-GB"/>
        </w:rPr>
        <w:t>Wall penetration loss</w:t>
      </w:r>
    </w:p>
    <w:p w14:paraId="0B7AA2EC" w14:textId="77777777" w:rsidR="006024DE" w:rsidRPr="00E605C5" w:rsidRDefault="006024DE" w:rsidP="006024DE">
      <w:pPr>
        <w:rPr>
          <w:lang w:val="en-GB"/>
        </w:rPr>
      </w:pPr>
      <w:r w:rsidRPr="00E605C5">
        <w:rPr>
          <w:lang w:val="en-GB"/>
        </w:rPr>
        <w:t>For indoor reception, the signal loss due to passing through walls is considered. The average penetration loss is 8 dB with a standard deviation of 4 dB. Assuming the location rate of 70% (0.53 </w:t>
      </w:r>
      <w:r w:rsidRPr="00074478">
        <w:sym w:font="Symbol" w:char="F073"/>
      </w:r>
      <w:r w:rsidRPr="00E605C5">
        <w:rPr>
          <w:lang w:val="en-GB"/>
        </w:rPr>
        <w:t>) for portable receivers, the value is as follows.</w:t>
      </w:r>
    </w:p>
    <w:p w14:paraId="7AC8FDF0" w14:textId="77777777" w:rsidR="006024DE" w:rsidRPr="00E605C5" w:rsidRDefault="006024DE" w:rsidP="006024DE">
      <w:pPr>
        <w:rPr>
          <w:lang w:val="en-GB" w:eastAsia="ja-JP"/>
        </w:rPr>
      </w:pPr>
      <w:r w:rsidRPr="00E605C5">
        <w:rPr>
          <w:lang w:val="en-GB"/>
        </w:rPr>
        <w:t xml:space="preserve">= 8 dB + 0.53 </w:t>
      </w:r>
      <w:r w:rsidRPr="00074478">
        <w:sym w:font="Symbol" w:char="F0B4"/>
      </w:r>
      <w:r w:rsidRPr="00E605C5">
        <w:rPr>
          <w:lang w:val="en-GB"/>
        </w:rPr>
        <w:t xml:space="preserve"> 4 dB = 10.1 dB.</w:t>
      </w:r>
    </w:p>
    <w:p w14:paraId="0BC2E7F6" w14:textId="77777777" w:rsidR="006024DE" w:rsidRPr="00074478" w:rsidRDefault="006024DE" w:rsidP="006024DE">
      <w:pPr>
        <w:pStyle w:val="Headingb"/>
        <w:rPr>
          <w:lang w:val="en-GB" w:eastAsia="ja-JP"/>
        </w:rPr>
      </w:pPr>
      <w:r w:rsidRPr="00074478">
        <w:rPr>
          <w:lang w:val="en-GB" w:eastAsia="ja-JP"/>
        </w:rPr>
        <w:t>20)</w:t>
      </w:r>
      <w:r w:rsidRPr="00074478">
        <w:rPr>
          <w:lang w:val="en-GB" w:eastAsia="ja-JP"/>
        </w:rPr>
        <w:tab/>
      </w:r>
      <w:r w:rsidRPr="00074478">
        <w:rPr>
          <w:lang w:val="en-GB"/>
        </w:rPr>
        <w:t>Required field strength at ante</w:t>
      </w:r>
      <w:r w:rsidRPr="00074478">
        <w:rPr>
          <w:lang w:val="en-GB" w:eastAsia="ja-JP"/>
        </w:rPr>
        <w:t>n</w:t>
      </w:r>
      <w:r w:rsidRPr="00074478">
        <w:rPr>
          <w:lang w:val="en-GB"/>
        </w:rPr>
        <w:t>na</w:t>
      </w:r>
    </w:p>
    <w:p w14:paraId="4F4980F0" w14:textId="77777777" w:rsidR="006024DE" w:rsidRPr="00E605C5" w:rsidRDefault="006024DE" w:rsidP="006024DE">
      <w:pPr>
        <w:tabs>
          <w:tab w:val="left" w:pos="280"/>
        </w:tabs>
        <w:ind w:left="280" w:hanging="280"/>
        <w:rPr>
          <w:lang w:val="en-GB"/>
        </w:rPr>
      </w:pPr>
      <w:r w:rsidRPr="00E605C5">
        <w:rPr>
          <w:lang w:val="en-GB"/>
        </w:rPr>
        <w:t>=</w:t>
      </w:r>
      <w:r w:rsidRPr="00E605C5">
        <w:rPr>
          <w:lang w:val="en-GB"/>
        </w:rPr>
        <w:tab/>
        <w:t xml:space="preserve">(16: minimum field strength, </w:t>
      </w:r>
      <w:r w:rsidRPr="00E605C5">
        <w:rPr>
          <w:i/>
          <w:iCs/>
          <w:lang w:val="en-GB"/>
        </w:rPr>
        <w:t>E</w:t>
      </w:r>
      <w:r w:rsidRPr="00E605C5">
        <w:rPr>
          <w:i/>
          <w:iCs/>
          <w:vertAlign w:val="subscript"/>
          <w:lang w:val="en-GB"/>
        </w:rPr>
        <w:t>min</w:t>
      </w:r>
      <w:r w:rsidRPr="00E605C5">
        <w:rPr>
          <w:lang w:val="en-GB"/>
        </w:rPr>
        <w:t>) + (1</w:t>
      </w:r>
      <w:r w:rsidRPr="00E605C5">
        <w:rPr>
          <w:lang w:val="en-GB" w:eastAsia="ja-JP"/>
        </w:rPr>
        <w:t>7</w:t>
      </w:r>
      <w:r w:rsidRPr="00E605C5">
        <w:rPr>
          <w:lang w:val="en-GB"/>
        </w:rPr>
        <w:t>:</w:t>
      </w:r>
      <w:r w:rsidRPr="00E605C5">
        <w:rPr>
          <w:lang w:val="en-GB" w:eastAsia="ja-JP"/>
        </w:rPr>
        <w:t xml:space="preserve"> time</w:t>
      </w:r>
      <w:r w:rsidRPr="00E605C5">
        <w:rPr>
          <w:lang w:val="en-GB"/>
        </w:rPr>
        <w:t xml:space="preserve"> rate correction) + (18: location rate correction) + (1</w:t>
      </w:r>
      <w:r w:rsidRPr="00E605C5">
        <w:rPr>
          <w:lang w:val="en-GB" w:eastAsia="ja-JP"/>
        </w:rPr>
        <w:t>9</w:t>
      </w:r>
      <w:r w:rsidRPr="00E605C5">
        <w:rPr>
          <w:lang w:val="en-GB"/>
        </w:rPr>
        <w:t xml:space="preserve">: </w:t>
      </w:r>
      <w:r w:rsidRPr="00E605C5">
        <w:rPr>
          <w:lang w:val="en-GB" w:eastAsia="ja-JP"/>
        </w:rPr>
        <w:t>wall penetration loss</w:t>
      </w:r>
      <w:r w:rsidRPr="00E605C5">
        <w:rPr>
          <w:lang w:val="en-GB"/>
        </w:rPr>
        <w:t xml:space="preserve">). </w:t>
      </w:r>
    </w:p>
    <w:p w14:paraId="51E45658" w14:textId="77777777" w:rsidR="006024DE" w:rsidRPr="00074478" w:rsidRDefault="006024DE" w:rsidP="006024DE">
      <w:pPr>
        <w:pStyle w:val="Headingb"/>
        <w:rPr>
          <w:lang w:val="en-GB" w:eastAsia="ja-JP"/>
        </w:rPr>
      </w:pPr>
      <w:r w:rsidRPr="00074478">
        <w:rPr>
          <w:lang w:val="en-GB" w:eastAsia="ja-JP"/>
        </w:rPr>
        <w:t>21)</w:t>
      </w:r>
      <w:r w:rsidRPr="00074478">
        <w:rPr>
          <w:lang w:val="en-GB" w:eastAsia="ja-JP"/>
        </w:rPr>
        <w:tab/>
      </w:r>
      <w:r w:rsidRPr="00074478">
        <w:rPr>
          <w:lang w:val="en-GB"/>
        </w:rPr>
        <w:t>Height correction</w:t>
      </w:r>
    </w:p>
    <w:p w14:paraId="3FD16208" w14:textId="187FF1CD" w:rsidR="006024DE" w:rsidRPr="00E605C5" w:rsidRDefault="006024DE" w:rsidP="008F6556">
      <w:pPr>
        <w:rPr>
          <w:lang w:val="en-GB" w:eastAsia="ja-JP"/>
        </w:rPr>
      </w:pPr>
      <w:r w:rsidRPr="00E605C5">
        <w:rPr>
          <w:lang w:val="en-GB" w:eastAsia="ja-JP"/>
        </w:rPr>
        <w:t>Ac</w:t>
      </w:r>
      <w:r w:rsidRPr="00E605C5">
        <w:rPr>
          <w:lang w:val="en-GB"/>
        </w:rPr>
        <w:t xml:space="preserve">cording to Recommendation ITU-R </w:t>
      </w:r>
      <w:hyperlink r:id="rId42" w:history="1">
        <w:r w:rsidR="00FA109A" w:rsidRPr="00FA109A">
          <w:rPr>
            <w:rStyle w:val="Hyperlink"/>
            <w:color w:val="auto"/>
            <w:u w:val="none"/>
            <w:lang w:val="en-US"/>
          </w:rPr>
          <w:t>P.1546</w:t>
        </w:r>
      </w:hyperlink>
      <w:r w:rsidRPr="00E605C5">
        <w:rPr>
          <w:lang w:val="en-GB"/>
        </w:rPr>
        <w:t>, the height correction values are derived as shown in</w:t>
      </w:r>
      <w:r w:rsidRPr="00E605C5">
        <w:rPr>
          <w:lang w:val="en-GB" w:eastAsia="ja-JP"/>
        </w:rPr>
        <w:t xml:space="preserve"> T</w:t>
      </w:r>
      <w:r w:rsidRPr="00E605C5">
        <w:rPr>
          <w:lang w:val="en-GB"/>
        </w:rPr>
        <w:t>able</w:t>
      </w:r>
      <w:r w:rsidR="004E3227">
        <w:rPr>
          <w:lang w:val="en-GB" w:eastAsia="ja-JP"/>
        </w:rPr>
        <w:t> 1</w:t>
      </w:r>
      <w:r w:rsidR="008F6556">
        <w:rPr>
          <w:lang w:val="en-GB" w:eastAsia="ja-JP"/>
        </w:rPr>
        <w:t>6</w:t>
      </w:r>
      <w:r w:rsidRPr="00E605C5">
        <w:rPr>
          <w:lang w:val="en-GB" w:eastAsia="ja-JP"/>
        </w:rPr>
        <w:t>.</w:t>
      </w:r>
    </w:p>
    <w:p w14:paraId="5EAAB49B" w14:textId="035B04A0" w:rsidR="006024DE" w:rsidRPr="00E605C5" w:rsidRDefault="004E3227" w:rsidP="008F6556">
      <w:pPr>
        <w:pStyle w:val="TableNo"/>
        <w:rPr>
          <w:lang w:val="en-GB" w:eastAsia="ja-JP"/>
        </w:rPr>
      </w:pPr>
      <w:r>
        <w:rPr>
          <w:lang w:val="en-GB"/>
        </w:rPr>
        <w:t>TABLE 1</w:t>
      </w:r>
      <w:r w:rsidR="008F6556">
        <w:rPr>
          <w:lang w:val="en-GB"/>
        </w:rPr>
        <w:t>6</w:t>
      </w:r>
    </w:p>
    <w:p w14:paraId="55DF8722" w14:textId="77777777" w:rsidR="006024DE" w:rsidRPr="00E605C5" w:rsidRDefault="006024DE" w:rsidP="006024DE">
      <w:pPr>
        <w:pStyle w:val="Tabletitle"/>
        <w:rPr>
          <w:lang w:val="en-GB" w:eastAsia="ja-JP"/>
        </w:rPr>
      </w:pPr>
      <w:r w:rsidRPr="00E605C5">
        <w:rPr>
          <w:lang w:val="en-GB" w:eastAsia="ja-JP"/>
        </w:rPr>
        <w:t>Height correction values</w:t>
      </w:r>
    </w:p>
    <w:p w14:paraId="7B50019C" w14:textId="77777777" w:rsidR="006024DE" w:rsidRPr="00E605C5" w:rsidRDefault="006024DE" w:rsidP="006024DE">
      <w:pPr>
        <w:pStyle w:val="Tabletitle"/>
        <w:rPr>
          <w:lang w:val="en-GB"/>
        </w:rPr>
      </w:pPr>
      <w:r w:rsidRPr="00E605C5">
        <w:rPr>
          <w:lang w:val="en-GB"/>
        </w:rPr>
        <w:t>(a) Suburban, 100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693"/>
        <w:gridCol w:w="2693"/>
      </w:tblGrid>
      <w:tr w:rsidR="006024DE" w:rsidRPr="00D64677" w14:paraId="4778C75D" w14:textId="77777777" w:rsidTr="0056392A">
        <w:trPr>
          <w:jc w:val="center"/>
        </w:trPr>
        <w:tc>
          <w:tcPr>
            <w:tcW w:w="4253" w:type="dxa"/>
            <w:tcBorders>
              <w:top w:val="single" w:sz="4" w:space="0" w:color="auto"/>
              <w:left w:val="single" w:sz="4" w:space="0" w:color="auto"/>
              <w:bottom w:val="single" w:sz="4" w:space="0" w:color="auto"/>
              <w:right w:val="single" w:sz="4" w:space="0" w:color="auto"/>
            </w:tcBorders>
            <w:vAlign w:val="center"/>
          </w:tcPr>
          <w:p w14:paraId="475AAAD8" w14:textId="77777777" w:rsidR="006024DE" w:rsidRPr="00E605C5" w:rsidRDefault="006024DE" w:rsidP="0056392A">
            <w:pPr>
              <w:pStyle w:val="Tablehead"/>
              <w:rPr>
                <w:lang w:val="en-GB"/>
              </w:rPr>
            </w:pPr>
          </w:p>
        </w:tc>
        <w:tc>
          <w:tcPr>
            <w:tcW w:w="2693" w:type="dxa"/>
            <w:tcBorders>
              <w:top w:val="single" w:sz="4" w:space="0" w:color="auto"/>
              <w:left w:val="single" w:sz="4" w:space="0" w:color="auto"/>
              <w:bottom w:val="single" w:sz="4" w:space="0" w:color="auto"/>
              <w:right w:val="single" w:sz="4" w:space="0" w:color="auto"/>
            </w:tcBorders>
            <w:vAlign w:val="center"/>
          </w:tcPr>
          <w:p w14:paraId="7C58ECF8" w14:textId="77777777" w:rsidR="006024DE" w:rsidRPr="00E605C5" w:rsidRDefault="006024DE" w:rsidP="0056392A">
            <w:pPr>
              <w:pStyle w:val="Tablehead"/>
              <w:rPr>
                <w:lang w:val="en-GB"/>
              </w:rPr>
            </w:pPr>
            <w:r w:rsidRPr="00E605C5">
              <w:rPr>
                <w:lang w:val="en-GB"/>
              </w:rPr>
              <w:t>4 m above ground level</w:t>
            </w:r>
            <w:r w:rsidRPr="00E605C5">
              <w:rPr>
                <w:lang w:val="en-GB"/>
              </w:rPr>
              <w:br/>
              <w:t>(dB)</w:t>
            </w:r>
          </w:p>
        </w:tc>
        <w:tc>
          <w:tcPr>
            <w:tcW w:w="2693" w:type="dxa"/>
            <w:tcBorders>
              <w:top w:val="single" w:sz="4" w:space="0" w:color="auto"/>
              <w:left w:val="single" w:sz="4" w:space="0" w:color="auto"/>
              <w:bottom w:val="single" w:sz="4" w:space="0" w:color="auto"/>
              <w:right w:val="single" w:sz="4" w:space="0" w:color="auto"/>
            </w:tcBorders>
            <w:vAlign w:val="center"/>
          </w:tcPr>
          <w:p w14:paraId="7A87D163" w14:textId="77777777" w:rsidR="006024DE" w:rsidRPr="00E605C5" w:rsidRDefault="006024DE" w:rsidP="0056392A">
            <w:pPr>
              <w:pStyle w:val="Tablehead"/>
              <w:rPr>
                <w:lang w:val="en-GB"/>
              </w:rPr>
            </w:pPr>
            <w:r w:rsidRPr="00E605C5">
              <w:rPr>
                <w:lang w:val="en-GB"/>
              </w:rPr>
              <w:t>1.5 m above ground level</w:t>
            </w:r>
            <w:r w:rsidRPr="00E605C5">
              <w:rPr>
                <w:lang w:val="en-GB"/>
              </w:rPr>
              <w:br/>
              <w:t>(dB)</w:t>
            </w:r>
          </w:p>
        </w:tc>
      </w:tr>
      <w:tr w:rsidR="006024DE" w:rsidRPr="00074478" w14:paraId="09D31E6A" w14:textId="77777777" w:rsidTr="0056392A">
        <w:trPr>
          <w:jc w:val="center"/>
        </w:trPr>
        <w:tc>
          <w:tcPr>
            <w:tcW w:w="4253" w:type="dxa"/>
            <w:tcBorders>
              <w:top w:val="single" w:sz="4" w:space="0" w:color="auto"/>
              <w:left w:val="single" w:sz="4" w:space="0" w:color="auto"/>
              <w:bottom w:val="single" w:sz="4" w:space="0" w:color="auto"/>
              <w:right w:val="single" w:sz="4" w:space="0" w:color="auto"/>
            </w:tcBorders>
            <w:vAlign w:val="center"/>
          </w:tcPr>
          <w:p w14:paraId="7F85131F" w14:textId="77777777" w:rsidR="006024DE" w:rsidRPr="00E605C5" w:rsidRDefault="006024DE" w:rsidP="00902312">
            <w:pPr>
              <w:pStyle w:val="Tabletext"/>
              <w:jc w:val="left"/>
              <w:rPr>
                <w:lang w:val="en-GB"/>
              </w:rPr>
            </w:pPr>
            <w:r w:rsidRPr="00E605C5">
              <w:rPr>
                <w:lang w:val="en-GB"/>
              </w:rPr>
              <w:t>Difference in field strength from height of</w:t>
            </w:r>
            <w:r w:rsidRPr="00E605C5">
              <w:rPr>
                <w:lang w:val="en-GB"/>
              </w:rPr>
              <w:br/>
              <w:t>10 m above ground level</w:t>
            </w:r>
          </w:p>
        </w:tc>
        <w:tc>
          <w:tcPr>
            <w:tcW w:w="2693" w:type="dxa"/>
            <w:tcBorders>
              <w:top w:val="single" w:sz="4" w:space="0" w:color="auto"/>
              <w:left w:val="single" w:sz="4" w:space="0" w:color="auto"/>
              <w:bottom w:val="single" w:sz="4" w:space="0" w:color="auto"/>
              <w:right w:val="single" w:sz="4" w:space="0" w:color="auto"/>
            </w:tcBorders>
            <w:vAlign w:val="center"/>
          </w:tcPr>
          <w:p w14:paraId="2F3B9262" w14:textId="77777777" w:rsidR="006024DE" w:rsidRPr="00074478" w:rsidRDefault="006024DE" w:rsidP="0056392A">
            <w:pPr>
              <w:pStyle w:val="Tabletext"/>
              <w:jc w:val="center"/>
              <w:rPr>
                <w:lang w:eastAsia="ja-JP"/>
              </w:rPr>
            </w:pPr>
            <w:r w:rsidRPr="00074478">
              <w:t>–</w:t>
            </w:r>
            <w:r w:rsidRPr="00074478">
              <w:rPr>
                <w:lang w:eastAsia="ja-JP"/>
              </w:rPr>
              <w:t>7</w:t>
            </w:r>
          </w:p>
        </w:tc>
        <w:tc>
          <w:tcPr>
            <w:tcW w:w="2693" w:type="dxa"/>
            <w:tcBorders>
              <w:top w:val="single" w:sz="4" w:space="0" w:color="auto"/>
              <w:left w:val="single" w:sz="4" w:space="0" w:color="auto"/>
              <w:bottom w:val="single" w:sz="4" w:space="0" w:color="auto"/>
              <w:right w:val="single" w:sz="4" w:space="0" w:color="auto"/>
            </w:tcBorders>
            <w:vAlign w:val="center"/>
          </w:tcPr>
          <w:p w14:paraId="1B6B98D7" w14:textId="77777777" w:rsidR="006024DE" w:rsidRPr="00074478" w:rsidRDefault="006024DE" w:rsidP="0056392A">
            <w:pPr>
              <w:pStyle w:val="Tabletext"/>
              <w:jc w:val="center"/>
              <w:rPr>
                <w:lang w:eastAsia="ja-JP"/>
              </w:rPr>
            </w:pPr>
            <w:r w:rsidRPr="00074478">
              <w:t>–</w:t>
            </w:r>
            <w:r w:rsidRPr="00074478">
              <w:rPr>
                <w:lang w:eastAsia="ja-JP"/>
              </w:rPr>
              <w:t>10</w:t>
            </w:r>
          </w:p>
        </w:tc>
      </w:tr>
    </w:tbl>
    <w:p w14:paraId="034285BA" w14:textId="77777777" w:rsidR="006024DE" w:rsidRPr="00074478" w:rsidRDefault="006024DE" w:rsidP="006024DE">
      <w:pPr>
        <w:pStyle w:val="Tablefin"/>
      </w:pPr>
    </w:p>
    <w:p w14:paraId="2A10F368" w14:textId="77777777" w:rsidR="006024DE" w:rsidRPr="00074478" w:rsidRDefault="006024DE" w:rsidP="006024DE">
      <w:pPr>
        <w:pStyle w:val="Tabletitle"/>
      </w:pPr>
      <w:r w:rsidRPr="00074478">
        <w:lastRenderedPageBreak/>
        <w:t>(b) Suburban, 200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693"/>
        <w:gridCol w:w="2693"/>
      </w:tblGrid>
      <w:tr w:rsidR="006024DE" w:rsidRPr="00D64677" w14:paraId="789CC392" w14:textId="77777777" w:rsidTr="0056392A">
        <w:trPr>
          <w:jc w:val="center"/>
        </w:trPr>
        <w:tc>
          <w:tcPr>
            <w:tcW w:w="4253" w:type="dxa"/>
            <w:vAlign w:val="center"/>
          </w:tcPr>
          <w:p w14:paraId="6756B785" w14:textId="77777777" w:rsidR="006024DE" w:rsidRPr="00074478" w:rsidRDefault="006024DE" w:rsidP="0056392A">
            <w:pPr>
              <w:pStyle w:val="Tablehead"/>
            </w:pPr>
          </w:p>
        </w:tc>
        <w:tc>
          <w:tcPr>
            <w:tcW w:w="2693" w:type="dxa"/>
            <w:vAlign w:val="center"/>
          </w:tcPr>
          <w:p w14:paraId="04CB58E3" w14:textId="77777777" w:rsidR="006024DE" w:rsidRPr="00E605C5" w:rsidRDefault="006024DE" w:rsidP="0056392A">
            <w:pPr>
              <w:pStyle w:val="Tablehead"/>
              <w:rPr>
                <w:lang w:val="en-GB"/>
              </w:rPr>
            </w:pPr>
            <w:r w:rsidRPr="00E605C5">
              <w:rPr>
                <w:lang w:val="en-GB"/>
              </w:rPr>
              <w:t>4 m above ground level</w:t>
            </w:r>
            <w:r w:rsidRPr="00E605C5">
              <w:rPr>
                <w:lang w:val="en-GB"/>
              </w:rPr>
              <w:br/>
              <w:t>(dB)</w:t>
            </w:r>
          </w:p>
        </w:tc>
        <w:tc>
          <w:tcPr>
            <w:tcW w:w="2693" w:type="dxa"/>
            <w:vAlign w:val="center"/>
          </w:tcPr>
          <w:p w14:paraId="081DC1B4" w14:textId="77777777" w:rsidR="006024DE" w:rsidRPr="00E605C5" w:rsidRDefault="006024DE" w:rsidP="0056392A">
            <w:pPr>
              <w:pStyle w:val="Tablehead"/>
              <w:rPr>
                <w:lang w:val="en-GB"/>
              </w:rPr>
            </w:pPr>
            <w:r w:rsidRPr="00E605C5">
              <w:rPr>
                <w:lang w:val="en-GB"/>
              </w:rPr>
              <w:t>1.5 m above ground level</w:t>
            </w:r>
            <w:r w:rsidRPr="00E605C5">
              <w:rPr>
                <w:lang w:val="en-GB"/>
              </w:rPr>
              <w:br/>
              <w:t>(dB)</w:t>
            </w:r>
          </w:p>
        </w:tc>
      </w:tr>
      <w:tr w:rsidR="006024DE" w:rsidRPr="00074478" w14:paraId="581397B9" w14:textId="77777777" w:rsidTr="0056392A">
        <w:trPr>
          <w:jc w:val="center"/>
        </w:trPr>
        <w:tc>
          <w:tcPr>
            <w:tcW w:w="4253" w:type="dxa"/>
            <w:vAlign w:val="center"/>
          </w:tcPr>
          <w:p w14:paraId="3107A62F" w14:textId="77777777" w:rsidR="006024DE" w:rsidRPr="00E605C5" w:rsidRDefault="006024DE" w:rsidP="00902312">
            <w:pPr>
              <w:pStyle w:val="Tabletext"/>
              <w:jc w:val="left"/>
              <w:rPr>
                <w:lang w:val="en-GB"/>
              </w:rPr>
            </w:pPr>
            <w:r w:rsidRPr="00E605C5">
              <w:rPr>
                <w:lang w:val="en-GB"/>
              </w:rPr>
              <w:t>Difference in field strength from height of</w:t>
            </w:r>
            <w:r w:rsidRPr="00E605C5">
              <w:rPr>
                <w:lang w:val="en-GB"/>
              </w:rPr>
              <w:br/>
              <w:t>10 m above ground level</w:t>
            </w:r>
          </w:p>
        </w:tc>
        <w:tc>
          <w:tcPr>
            <w:tcW w:w="2693" w:type="dxa"/>
            <w:vAlign w:val="center"/>
          </w:tcPr>
          <w:p w14:paraId="0D7F3384" w14:textId="77777777" w:rsidR="006024DE" w:rsidRPr="00074478" w:rsidRDefault="006024DE" w:rsidP="0056392A">
            <w:pPr>
              <w:pStyle w:val="Tabletext"/>
              <w:jc w:val="center"/>
            </w:pPr>
            <w:r w:rsidRPr="00074478">
              <w:t>–10</w:t>
            </w:r>
          </w:p>
        </w:tc>
        <w:tc>
          <w:tcPr>
            <w:tcW w:w="2693" w:type="dxa"/>
            <w:vAlign w:val="center"/>
          </w:tcPr>
          <w:p w14:paraId="63E80BA5" w14:textId="77777777" w:rsidR="006024DE" w:rsidRPr="00074478" w:rsidRDefault="006024DE" w:rsidP="0056392A">
            <w:pPr>
              <w:pStyle w:val="Tabletext"/>
              <w:jc w:val="center"/>
            </w:pPr>
            <w:r w:rsidRPr="00074478">
              <w:t>–12</w:t>
            </w:r>
          </w:p>
        </w:tc>
      </w:tr>
    </w:tbl>
    <w:p w14:paraId="02B08BCC" w14:textId="77777777" w:rsidR="006024DE" w:rsidRPr="00074478" w:rsidRDefault="006024DE" w:rsidP="006024DE">
      <w:pPr>
        <w:pStyle w:val="Tablefin"/>
        <w:rPr>
          <w:lang w:eastAsia="ja-JP"/>
        </w:rPr>
      </w:pPr>
    </w:p>
    <w:p w14:paraId="49EFC0B0" w14:textId="77777777" w:rsidR="006024DE" w:rsidRPr="00074478" w:rsidRDefault="006024DE" w:rsidP="006024DE">
      <w:pPr>
        <w:pStyle w:val="Headingb"/>
        <w:rPr>
          <w:lang w:val="en-GB"/>
        </w:rPr>
      </w:pPr>
      <w:r w:rsidRPr="00074478">
        <w:rPr>
          <w:lang w:val="en-GB" w:eastAsia="ja-JP"/>
        </w:rPr>
        <w:t>22)</w:t>
      </w:r>
      <w:r w:rsidRPr="00074478">
        <w:rPr>
          <w:lang w:val="en-GB" w:eastAsia="ja-JP"/>
        </w:rPr>
        <w:tab/>
      </w:r>
      <w:r w:rsidRPr="00074478">
        <w:rPr>
          <w:lang w:val="en-GB"/>
        </w:rPr>
        <w:t>Required field strength at receiving height of 10 m above ground level</w:t>
      </w:r>
    </w:p>
    <w:p w14:paraId="0DC006E5" w14:textId="77777777" w:rsidR="006024DE" w:rsidRPr="00E605C5" w:rsidRDefault="006024DE" w:rsidP="006024DE">
      <w:pPr>
        <w:rPr>
          <w:lang w:val="en-GB" w:eastAsia="ja-JP"/>
        </w:rPr>
      </w:pPr>
      <w:r w:rsidRPr="00E605C5">
        <w:rPr>
          <w:lang w:val="en-GB"/>
        </w:rPr>
        <w:t>= (20:</w:t>
      </w:r>
      <w:r w:rsidRPr="00E605C5">
        <w:rPr>
          <w:lang w:val="en-GB" w:eastAsia="ja-JP"/>
        </w:rPr>
        <w:t xml:space="preserve"> required field strength at antenna</w:t>
      </w:r>
      <w:r w:rsidRPr="00E605C5">
        <w:rPr>
          <w:lang w:val="en-GB"/>
        </w:rPr>
        <w:t>)</w:t>
      </w:r>
      <w:r w:rsidRPr="00E605C5">
        <w:rPr>
          <w:lang w:val="en-GB" w:eastAsia="ja-JP"/>
        </w:rPr>
        <w:t xml:space="preserve"> </w:t>
      </w:r>
      <w:r w:rsidRPr="00E605C5">
        <w:rPr>
          <w:lang w:val="en-GB"/>
        </w:rPr>
        <w:t>+ (21: reception height correction).</w:t>
      </w:r>
    </w:p>
    <w:p w14:paraId="1AD53957" w14:textId="77777777" w:rsidR="006024DE" w:rsidRPr="00074478" w:rsidRDefault="006024DE" w:rsidP="006024DE">
      <w:pPr>
        <w:pStyle w:val="Headingb"/>
        <w:rPr>
          <w:lang w:val="en-GB"/>
        </w:rPr>
      </w:pPr>
      <w:r w:rsidRPr="00074478">
        <w:rPr>
          <w:lang w:val="en-GB" w:eastAsia="ja-JP"/>
        </w:rPr>
        <w:t>23)</w:t>
      </w:r>
      <w:r w:rsidRPr="00074478">
        <w:rPr>
          <w:lang w:val="en-GB" w:eastAsia="ja-JP"/>
        </w:rPr>
        <w:tab/>
      </w:r>
      <w:r w:rsidRPr="00074478">
        <w:rPr>
          <w:lang w:val="en-GB"/>
        </w:rPr>
        <w:t xml:space="preserve">Conversion from 1-segment signal to 3-segment signal </w:t>
      </w:r>
    </w:p>
    <w:p w14:paraId="01057049" w14:textId="77777777" w:rsidR="006024DE" w:rsidRPr="00E605C5" w:rsidRDefault="006024DE" w:rsidP="006024DE">
      <w:pPr>
        <w:rPr>
          <w:lang w:val="en-GB"/>
        </w:rPr>
      </w:pPr>
      <w:r w:rsidRPr="00E605C5">
        <w:rPr>
          <w:lang w:val="en-GB"/>
        </w:rPr>
        <w:t>noise bandwidth conversion value</w:t>
      </w:r>
    </w:p>
    <w:p w14:paraId="48B16468" w14:textId="77777777" w:rsidR="006024DE" w:rsidRPr="00E605C5" w:rsidRDefault="006024DE" w:rsidP="006024DE">
      <w:pPr>
        <w:rPr>
          <w:lang w:val="en-GB" w:eastAsia="ja-JP"/>
        </w:rPr>
      </w:pPr>
      <w:r w:rsidRPr="00E605C5">
        <w:rPr>
          <w:lang w:val="en-GB"/>
        </w:rPr>
        <w:t xml:space="preserve">= 10 </w:t>
      </w:r>
      <w:r w:rsidRPr="00074478">
        <w:sym w:font="Symbol" w:char="F0B4"/>
      </w:r>
      <w:r w:rsidRPr="00E605C5">
        <w:rPr>
          <w:lang w:val="en-GB"/>
        </w:rPr>
        <w:t xml:space="preserve"> log (3/1) = 4.8 dB.</w:t>
      </w:r>
    </w:p>
    <w:p w14:paraId="5865B2FC" w14:textId="77777777" w:rsidR="006024DE" w:rsidRPr="00074478" w:rsidRDefault="006024DE" w:rsidP="006024DE">
      <w:pPr>
        <w:pStyle w:val="Headingb"/>
        <w:rPr>
          <w:lang w:val="en-GB"/>
        </w:rPr>
      </w:pPr>
      <w:r w:rsidRPr="00074478">
        <w:rPr>
          <w:lang w:val="en-GB" w:eastAsia="ja-JP"/>
        </w:rPr>
        <w:t>24)</w:t>
      </w:r>
      <w:r w:rsidRPr="00074478">
        <w:rPr>
          <w:lang w:val="en-GB" w:eastAsia="ja-JP"/>
        </w:rPr>
        <w:tab/>
      </w:r>
      <w:r w:rsidRPr="00074478">
        <w:rPr>
          <w:lang w:val="en-GB"/>
        </w:rPr>
        <w:t>Required field strength (</w:t>
      </w:r>
      <w:r w:rsidRPr="00074478">
        <w:rPr>
          <w:i/>
          <w:iCs/>
          <w:lang w:val="en-GB"/>
        </w:rPr>
        <w:t>h</w:t>
      </w:r>
      <w:r w:rsidRPr="00074478">
        <w:rPr>
          <w:vertAlign w:val="subscript"/>
          <w:lang w:val="en-GB"/>
        </w:rPr>
        <w:t>2</w:t>
      </w:r>
      <w:r w:rsidRPr="00074478">
        <w:rPr>
          <w:lang w:val="en-GB"/>
        </w:rPr>
        <w:t xml:space="preserve"> = 10 m) for 3-segment signal</w:t>
      </w:r>
    </w:p>
    <w:p w14:paraId="5090649B" w14:textId="77777777" w:rsidR="006024DE" w:rsidRPr="00E605C5" w:rsidRDefault="006024DE" w:rsidP="006024DE">
      <w:pPr>
        <w:tabs>
          <w:tab w:val="left" w:pos="280"/>
        </w:tabs>
        <w:ind w:left="280" w:hanging="280"/>
        <w:rPr>
          <w:lang w:val="en-GB" w:eastAsia="ja-JP"/>
        </w:rPr>
      </w:pPr>
      <w:r w:rsidRPr="00E605C5">
        <w:rPr>
          <w:lang w:val="en-GB"/>
        </w:rPr>
        <w:t>=</w:t>
      </w:r>
      <w:r w:rsidRPr="00E605C5">
        <w:rPr>
          <w:lang w:val="en-GB"/>
        </w:rPr>
        <w:tab/>
        <w:t>(22: required field strength (</w:t>
      </w:r>
      <w:r w:rsidRPr="00E605C5">
        <w:rPr>
          <w:i/>
          <w:iCs/>
          <w:lang w:val="en-GB"/>
        </w:rPr>
        <w:t>h</w:t>
      </w:r>
      <w:r w:rsidRPr="00E605C5">
        <w:rPr>
          <w:vertAlign w:val="subscript"/>
          <w:lang w:val="en-GB"/>
        </w:rPr>
        <w:t>2</w:t>
      </w:r>
      <w:r w:rsidRPr="00E605C5">
        <w:rPr>
          <w:lang w:val="en-GB"/>
        </w:rPr>
        <w:t xml:space="preserve"> = 10 m)) + (23: conversion from 1-segment signal to 3</w:t>
      </w:r>
      <w:r w:rsidRPr="00E605C5">
        <w:rPr>
          <w:lang w:val="en-GB"/>
        </w:rPr>
        <w:noBreakHyphen/>
        <w:t xml:space="preserve">segment signal). </w:t>
      </w:r>
    </w:p>
    <w:p w14:paraId="4E708033" w14:textId="77777777" w:rsidR="006024DE" w:rsidRPr="00E605C5" w:rsidRDefault="006024DE" w:rsidP="006024DE">
      <w:pPr>
        <w:pStyle w:val="Heading1"/>
        <w:rPr>
          <w:bCs/>
          <w:lang w:val="en-GB" w:eastAsia="ja-JP"/>
        </w:rPr>
      </w:pPr>
      <w:bookmarkStart w:id="190" w:name="_Toc122680146"/>
      <w:r w:rsidRPr="00E605C5">
        <w:rPr>
          <w:lang w:val="en-GB" w:eastAsia="ja-JP"/>
        </w:rPr>
        <w:t>5</w:t>
      </w:r>
      <w:r w:rsidRPr="00E605C5">
        <w:rPr>
          <w:lang w:val="en-GB" w:eastAsia="ja-JP"/>
        </w:rPr>
        <w:tab/>
      </w:r>
      <w:r w:rsidRPr="00E605C5">
        <w:rPr>
          <w:lang w:val="en-GB"/>
        </w:rPr>
        <w:t xml:space="preserve">Protection </w:t>
      </w:r>
      <w:r w:rsidRPr="00E605C5">
        <w:rPr>
          <w:lang w:val="en-GB" w:eastAsia="ja-JP"/>
        </w:rPr>
        <w:t>of ISDB-T</w:t>
      </w:r>
      <w:r w:rsidRPr="00E605C5">
        <w:rPr>
          <w:vertAlign w:val="subscript"/>
          <w:lang w:val="en-GB"/>
        </w:rPr>
        <w:t>SB</w:t>
      </w:r>
      <w:bookmarkEnd w:id="190"/>
    </w:p>
    <w:p w14:paraId="4CF301F6" w14:textId="77777777" w:rsidR="006024DE" w:rsidRPr="00E605C5" w:rsidRDefault="006024DE" w:rsidP="006024DE">
      <w:pPr>
        <w:pStyle w:val="Heading2"/>
        <w:rPr>
          <w:bCs/>
          <w:lang w:val="en-GB" w:eastAsia="ja-JP"/>
        </w:rPr>
      </w:pPr>
      <w:bookmarkStart w:id="191" w:name="_Toc493143198"/>
      <w:bookmarkStart w:id="192" w:name="_Toc493147007"/>
      <w:bookmarkStart w:id="193" w:name="_Toc493149663"/>
      <w:bookmarkStart w:id="194" w:name="_Toc493151967"/>
      <w:bookmarkStart w:id="195" w:name="_Toc493152294"/>
      <w:bookmarkStart w:id="196" w:name="_Toc493153908"/>
      <w:bookmarkStart w:id="197" w:name="_Toc493154030"/>
      <w:bookmarkStart w:id="198" w:name="_Toc493154152"/>
      <w:bookmarkStart w:id="199" w:name="_Toc493857063"/>
      <w:bookmarkStart w:id="200" w:name="_Toc493866368"/>
      <w:bookmarkStart w:id="201" w:name="_Toc494007112"/>
      <w:bookmarkStart w:id="202" w:name="_Toc494049092"/>
      <w:bookmarkStart w:id="203" w:name="_Toc3088744"/>
      <w:bookmarkStart w:id="204" w:name="_Toc121024772"/>
      <w:bookmarkStart w:id="205" w:name="_Toc122680147"/>
      <w:bookmarkStart w:id="206" w:name="_Toc493143193"/>
      <w:bookmarkStart w:id="207" w:name="_Toc493147002"/>
      <w:bookmarkStart w:id="208" w:name="_Toc493149658"/>
      <w:bookmarkStart w:id="209" w:name="_Toc493151962"/>
      <w:bookmarkStart w:id="210" w:name="_Toc493152289"/>
      <w:bookmarkStart w:id="211" w:name="_Toc493153903"/>
      <w:bookmarkStart w:id="212" w:name="_Toc493154025"/>
      <w:bookmarkStart w:id="213" w:name="_Toc493154147"/>
      <w:bookmarkStart w:id="214" w:name="_Toc493857058"/>
      <w:bookmarkStart w:id="215" w:name="_Toc493866363"/>
      <w:bookmarkStart w:id="216" w:name="_Toc494007107"/>
      <w:bookmarkStart w:id="217" w:name="_Toc494049087"/>
      <w:bookmarkStart w:id="218" w:name="_Toc3088739"/>
      <w:r w:rsidRPr="00E605C5">
        <w:rPr>
          <w:lang w:val="en-GB" w:eastAsia="ja-JP"/>
        </w:rPr>
        <w:t>5.1</w:t>
      </w:r>
      <w:r w:rsidRPr="00E605C5">
        <w:rPr>
          <w:lang w:val="en-GB" w:eastAsia="ja-JP"/>
        </w:rPr>
        <w:tab/>
      </w:r>
      <w:r w:rsidRPr="00E605C5">
        <w:rPr>
          <w:lang w:val="en-GB"/>
        </w:rPr>
        <w:t>ISDB-T</w:t>
      </w:r>
      <w:r w:rsidRPr="00E605C5">
        <w:rPr>
          <w:vertAlign w:val="subscript"/>
          <w:lang w:val="en-GB"/>
        </w:rPr>
        <w:t>SB</w:t>
      </w:r>
      <w:r w:rsidRPr="00E605C5">
        <w:rPr>
          <w:lang w:val="en-GB"/>
        </w:rPr>
        <w:t xml:space="preserve"> </w:t>
      </w:r>
      <w:bookmarkEnd w:id="191"/>
      <w:bookmarkEnd w:id="192"/>
      <w:bookmarkEnd w:id="193"/>
      <w:bookmarkEnd w:id="194"/>
      <w:bookmarkEnd w:id="195"/>
      <w:bookmarkEnd w:id="196"/>
      <w:bookmarkEnd w:id="197"/>
      <w:bookmarkEnd w:id="198"/>
      <w:bookmarkEnd w:id="199"/>
      <w:bookmarkEnd w:id="200"/>
      <w:bookmarkEnd w:id="201"/>
      <w:bookmarkEnd w:id="202"/>
      <w:bookmarkEnd w:id="203"/>
      <w:r w:rsidRPr="00E605C5">
        <w:rPr>
          <w:lang w:val="en-GB"/>
        </w:rPr>
        <w:t>interfered with by ISDB-T</w:t>
      </w:r>
      <w:r w:rsidRPr="00E605C5">
        <w:rPr>
          <w:vertAlign w:val="subscript"/>
          <w:lang w:val="en-GB"/>
        </w:rPr>
        <w:t>SB</w:t>
      </w:r>
      <w:bookmarkEnd w:id="204"/>
      <w:bookmarkEnd w:id="205"/>
    </w:p>
    <w:p w14:paraId="219F279D" w14:textId="77777777" w:rsidR="006024DE" w:rsidRPr="00E605C5" w:rsidRDefault="006024DE" w:rsidP="006024DE">
      <w:pPr>
        <w:pStyle w:val="Heading3"/>
        <w:rPr>
          <w:bCs/>
          <w:lang w:val="en-GB"/>
        </w:rPr>
      </w:pPr>
      <w:bookmarkStart w:id="219" w:name="_Toc493143199"/>
      <w:bookmarkStart w:id="220" w:name="_Toc493147008"/>
      <w:bookmarkStart w:id="221" w:name="_Toc493149664"/>
      <w:bookmarkStart w:id="222" w:name="_Toc493151968"/>
      <w:bookmarkStart w:id="223" w:name="_Toc493152295"/>
      <w:bookmarkStart w:id="224" w:name="_Toc493153909"/>
      <w:bookmarkStart w:id="225" w:name="_Toc493154031"/>
      <w:bookmarkStart w:id="226" w:name="_Toc493154153"/>
      <w:bookmarkStart w:id="227" w:name="_Toc493857064"/>
      <w:bookmarkStart w:id="228" w:name="_Toc493866369"/>
      <w:bookmarkStart w:id="229" w:name="_Toc494007113"/>
      <w:bookmarkStart w:id="230" w:name="_Toc494049093"/>
      <w:bookmarkStart w:id="231" w:name="_Toc3088745"/>
      <w:bookmarkStart w:id="232" w:name="_Toc121024773"/>
      <w:r w:rsidRPr="00E605C5">
        <w:rPr>
          <w:lang w:val="en-GB" w:eastAsia="ja-JP"/>
        </w:rPr>
        <w:t>5.1.1</w:t>
      </w:r>
      <w:r w:rsidRPr="00E605C5">
        <w:rPr>
          <w:lang w:val="en-GB" w:eastAsia="ja-JP"/>
        </w:rPr>
        <w:tab/>
      </w:r>
      <w:r w:rsidRPr="00E605C5">
        <w:rPr>
          <w:lang w:val="en-GB"/>
        </w:rPr>
        <w:t xml:space="preserve">Required </w:t>
      </w:r>
      <w:r w:rsidRPr="00E605C5">
        <w:rPr>
          <w:i/>
          <w:iCs/>
          <w:lang w:val="en-GB"/>
        </w:rPr>
        <w:t>D</w:t>
      </w:r>
      <w:r w:rsidRPr="00E605C5">
        <w:rPr>
          <w:lang w:val="en-GB" w:eastAsia="ja-JP"/>
        </w:rPr>
        <w:t>/</w:t>
      </w:r>
      <w:r w:rsidRPr="00E605C5">
        <w:rPr>
          <w:i/>
          <w:iCs/>
          <w:lang w:val="en-GB"/>
        </w:rPr>
        <w:t>U</w:t>
      </w:r>
      <w:r w:rsidRPr="00E605C5">
        <w:rPr>
          <w:lang w:val="en-GB"/>
        </w:rPr>
        <w:t xml:space="preserve"> in </w:t>
      </w:r>
      <w:r w:rsidRPr="00E605C5">
        <w:rPr>
          <w:lang w:val="en-GB" w:eastAsia="ja-JP"/>
        </w:rPr>
        <w:t>fixed</w:t>
      </w:r>
      <w:r w:rsidRPr="00E605C5">
        <w:rPr>
          <w:lang w:val="en-GB"/>
        </w:rPr>
        <w:t xml:space="preserve"> reception</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71BF856D" w14:textId="4AC1E9D9" w:rsidR="006024DE" w:rsidRPr="00E605C5" w:rsidRDefault="006024DE" w:rsidP="006024DE">
      <w:pPr>
        <w:rPr>
          <w:lang w:val="en-GB"/>
        </w:rPr>
      </w:pPr>
      <w:r w:rsidRPr="00E605C5">
        <w:rPr>
          <w:lang w:val="en-GB"/>
        </w:rPr>
        <w:t xml:space="preserve">The </w:t>
      </w:r>
      <w:r w:rsidRPr="00E605C5">
        <w:rPr>
          <w:i/>
          <w:iCs/>
          <w:lang w:val="en-GB"/>
        </w:rPr>
        <w:t>D</w:t>
      </w:r>
      <w:r w:rsidRPr="00E605C5">
        <w:rPr>
          <w:lang w:val="en-GB" w:eastAsia="ja-JP"/>
        </w:rPr>
        <w:t>/</w:t>
      </w:r>
      <w:r w:rsidRPr="00E605C5">
        <w:rPr>
          <w:i/>
          <w:iCs/>
          <w:lang w:val="en-GB"/>
        </w:rPr>
        <w:t>U</w:t>
      </w:r>
      <w:r w:rsidRPr="00E605C5">
        <w:rPr>
          <w:lang w:val="en-GB"/>
        </w:rPr>
        <w:t xml:space="preserve"> between 1-segment </w:t>
      </w:r>
      <w:r w:rsidRPr="00E605C5">
        <w:rPr>
          <w:kern w:val="24"/>
          <w:lang w:val="en-GB"/>
        </w:rPr>
        <w:t>ISDB-T</w:t>
      </w:r>
      <w:r w:rsidRPr="00E605C5">
        <w:rPr>
          <w:kern w:val="24"/>
          <w:vertAlign w:val="subscript"/>
          <w:lang w:val="en-GB"/>
        </w:rPr>
        <w:t>SB</w:t>
      </w:r>
      <w:r w:rsidRPr="00E605C5">
        <w:rPr>
          <w:lang w:val="en-GB"/>
        </w:rPr>
        <w:t xml:space="preserve"> signals are measured at a BER of 2 </w:t>
      </w:r>
      <w:r w:rsidRPr="00074478">
        <w:sym w:font="Symbol" w:char="F0B4"/>
      </w:r>
      <w:r w:rsidRPr="00E605C5">
        <w:rPr>
          <w:lang w:val="en-GB"/>
        </w:rPr>
        <w:t xml:space="preserve"> 10</w:t>
      </w:r>
      <w:r w:rsidRPr="00E605C5">
        <w:rPr>
          <w:vertAlign w:val="superscript"/>
          <w:lang w:val="en-GB"/>
        </w:rPr>
        <w:t>–4</w:t>
      </w:r>
      <w:r w:rsidRPr="00E605C5">
        <w:rPr>
          <w:lang w:val="en-GB"/>
        </w:rPr>
        <w:t xml:space="preserve"> after decoding the inner code, and </w:t>
      </w:r>
      <w:r w:rsidRPr="00E605C5">
        <w:rPr>
          <w:lang w:val="en-GB" w:eastAsia="ja-JP"/>
        </w:rPr>
        <w:t xml:space="preserve">are </w:t>
      </w:r>
      <w:r w:rsidRPr="00E605C5">
        <w:rPr>
          <w:lang w:val="en-GB"/>
        </w:rPr>
        <w:t xml:space="preserve">shown </w:t>
      </w:r>
      <w:r w:rsidRPr="00E605C5">
        <w:rPr>
          <w:lang w:val="en-GB" w:eastAsia="ja-JP"/>
        </w:rPr>
        <w:t>for each</w:t>
      </w:r>
      <w:r w:rsidRPr="00E605C5">
        <w:rPr>
          <w:lang w:val="en-GB"/>
        </w:rPr>
        <w:t xml:space="preserve"> guardband in Table </w:t>
      </w:r>
      <w:r w:rsidR="004E3227">
        <w:rPr>
          <w:lang w:val="en-GB" w:eastAsia="ja-JP"/>
        </w:rPr>
        <w:t>1</w:t>
      </w:r>
      <w:r w:rsidR="00E843A4">
        <w:rPr>
          <w:lang w:val="en-GB" w:eastAsia="ja-JP"/>
        </w:rPr>
        <w:t>7</w:t>
      </w:r>
      <w:r w:rsidRPr="00E605C5">
        <w:rPr>
          <w:lang w:val="en-GB"/>
        </w:rPr>
        <w:t>. The guardband means a frequency spacing between spectrum edges.</w:t>
      </w:r>
    </w:p>
    <w:p w14:paraId="5B6EAD2B" w14:textId="77777777" w:rsidR="006024DE" w:rsidRPr="00E605C5" w:rsidRDefault="006024DE" w:rsidP="006024DE">
      <w:pPr>
        <w:rPr>
          <w:lang w:val="en-GB"/>
        </w:rPr>
      </w:pPr>
      <w:r w:rsidRPr="00E605C5">
        <w:rPr>
          <w:lang w:val="en-GB"/>
        </w:rPr>
        <w:t>In the case where the spectra overlap each other, interference is considered as co-channel interference.</w:t>
      </w:r>
    </w:p>
    <w:p w14:paraId="3FF62D27" w14:textId="3B916B78" w:rsidR="006024DE" w:rsidRPr="00E605C5" w:rsidRDefault="006024DE" w:rsidP="008F6556">
      <w:pPr>
        <w:pStyle w:val="TableNo"/>
        <w:rPr>
          <w:lang w:val="en-GB" w:eastAsia="ja-JP"/>
        </w:rPr>
      </w:pPr>
      <w:r w:rsidRPr="00E605C5">
        <w:rPr>
          <w:lang w:val="en-GB"/>
        </w:rPr>
        <w:t xml:space="preserve">TABLE </w:t>
      </w:r>
      <w:r w:rsidR="004E3227">
        <w:rPr>
          <w:lang w:val="en-GB" w:eastAsia="ja-JP"/>
        </w:rPr>
        <w:t>1</w:t>
      </w:r>
      <w:r w:rsidR="008F6556">
        <w:rPr>
          <w:lang w:val="en-GB" w:eastAsia="ja-JP"/>
        </w:rPr>
        <w:t>7</w:t>
      </w:r>
    </w:p>
    <w:p w14:paraId="622F0589" w14:textId="77777777" w:rsidR="006024DE" w:rsidRPr="00E605C5" w:rsidRDefault="006024DE" w:rsidP="006024DE">
      <w:pPr>
        <w:pStyle w:val="Tabletitle"/>
        <w:rPr>
          <w:lang w:val="en-GB"/>
        </w:rPr>
      </w:pPr>
      <w:r w:rsidRPr="00E605C5">
        <w:rPr>
          <w:lang w:val="en-GB"/>
        </w:rPr>
        <w:t xml:space="preserve">Required </w:t>
      </w:r>
      <w:r w:rsidRPr="00E605C5">
        <w:rPr>
          <w:i/>
          <w:iCs/>
          <w:lang w:val="en-GB"/>
        </w:rPr>
        <w:t>D</w:t>
      </w:r>
      <w:r w:rsidRPr="00E605C5">
        <w:rPr>
          <w:lang w:val="en-GB" w:eastAsia="ja-JP"/>
        </w:rPr>
        <w:t>/</w:t>
      </w:r>
      <w:r w:rsidRPr="00E605C5">
        <w:rPr>
          <w:i/>
          <w:iCs/>
          <w:lang w:val="en-GB"/>
        </w:rPr>
        <w:t>U</w:t>
      </w:r>
      <w:r w:rsidRPr="00E605C5">
        <w:rPr>
          <w:lang w:val="en-GB"/>
        </w:rPr>
        <w:t xml:space="preserve"> (dB) between 1-segment </w:t>
      </w:r>
      <w:r w:rsidRPr="00E605C5">
        <w:rPr>
          <w:kern w:val="24"/>
          <w:lang w:val="en-GB"/>
        </w:rPr>
        <w:t>ISDB-T</w:t>
      </w:r>
      <w:r w:rsidRPr="00E605C5">
        <w:rPr>
          <w:kern w:val="24"/>
          <w:vertAlign w:val="subscript"/>
          <w:lang w:val="en-GB"/>
        </w:rPr>
        <w:t>SB</w:t>
      </w:r>
      <w:r w:rsidRPr="00E605C5">
        <w:rPr>
          <w:lang w:val="en-GB"/>
        </w:rPr>
        <w:t xml:space="preserve"> signals (</w:t>
      </w:r>
      <w:r w:rsidRPr="00E605C5">
        <w:rPr>
          <w:lang w:val="en-GB" w:eastAsia="ja-JP"/>
        </w:rPr>
        <w:t>fixed</w:t>
      </w:r>
      <w:r w:rsidRPr="00E605C5">
        <w:rPr>
          <w:lang w:val="en-GB"/>
        </w:rPr>
        <w:t xml:space="preserve"> reception)</w:t>
      </w:r>
    </w:p>
    <w:tbl>
      <w:tblPr>
        <w:tblW w:w="9639"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516"/>
        <w:gridCol w:w="1045"/>
        <w:gridCol w:w="1649"/>
        <w:gridCol w:w="643"/>
        <w:gridCol w:w="649"/>
        <w:gridCol w:w="649"/>
        <w:gridCol w:w="649"/>
        <w:gridCol w:w="649"/>
        <w:gridCol w:w="649"/>
        <w:gridCol w:w="649"/>
        <w:gridCol w:w="892"/>
      </w:tblGrid>
      <w:tr w:rsidR="006024DE" w:rsidRPr="00074478" w14:paraId="2734698F" w14:textId="77777777" w:rsidTr="0086222A">
        <w:trPr>
          <w:jc w:val="center"/>
        </w:trPr>
        <w:tc>
          <w:tcPr>
            <w:tcW w:w="1305" w:type="dxa"/>
            <w:vMerge w:val="restart"/>
            <w:tcBorders>
              <w:top w:val="single" w:sz="4" w:space="0" w:color="auto"/>
              <w:left w:val="single" w:sz="4" w:space="0" w:color="auto"/>
              <w:bottom w:val="single" w:sz="4" w:space="0" w:color="auto"/>
              <w:right w:val="single" w:sz="4" w:space="0" w:color="auto"/>
            </w:tcBorders>
            <w:vAlign w:val="center"/>
          </w:tcPr>
          <w:p w14:paraId="40F446D7" w14:textId="77777777" w:rsidR="006024DE" w:rsidRPr="00074478" w:rsidRDefault="006024DE" w:rsidP="0056392A">
            <w:pPr>
              <w:pStyle w:val="Tablehead"/>
            </w:pPr>
            <w:r w:rsidRPr="00074478">
              <w:t>Modulation</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14:paraId="764E796C" w14:textId="77777777" w:rsidR="006024DE" w:rsidRPr="00074478" w:rsidRDefault="006024DE" w:rsidP="0056392A">
            <w:pPr>
              <w:pStyle w:val="Tablehead"/>
            </w:pPr>
            <w:r w:rsidRPr="00074478">
              <w:t>Coding</w:t>
            </w:r>
            <w:r w:rsidRPr="00074478">
              <w:br/>
              <w:t>rate</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3B9523D6" w14:textId="77777777" w:rsidR="006024DE" w:rsidRPr="00074478" w:rsidRDefault="006024DE" w:rsidP="0056392A">
            <w:pPr>
              <w:pStyle w:val="Tablehead"/>
            </w:pPr>
            <w:r w:rsidRPr="00074478">
              <w:t>Co-channel</w:t>
            </w:r>
          </w:p>
        </w:tc>
        <w:tc>
          <w:tcPr>
            <w:tcW w:w="4668" w:type="dxa"/>
            <w:gridSpan w:val="8"/>
            <w:tcBorders>
              <w:top w:val="single" w:sz="4" w:space="0" w:color="auto"/>
              <w:left w:val="single" w:sz="4" w:space="0" w:color="auto"/>
              <w:bottom w:val="single" w:sz="4" w:space="0" w:color="auto"/>
              <w:right w:val="single" w:sz="4" w:space="0" w:color="auto"/>
            </w:tcBorders>
            <w:vAlign w:val="center"/>
          </w:tcPr>
          <w:p w14:paraId="638CAF78" w14:textId="77777777" w:rsidR="006024DE" w:rsidRPr="00074478" w:rsidRDefault="006024DE" w:rsidP="0056392A">
            <w:pPr>
              <w:pStyle w:val="Tablehead"/>
            </w:pPr>
            <w:r w:rsidRPr="00074478">
              <w:t xml:space="preserve">Guardband </w:t>
            </w:r>
            <w:r w:rsidRPr="00074478">
              <w:br/>
              <w:t>(MHz)</w:t>
            </w:r>
          </w:p>
        </w:tc>
      </w:tr>
      <w:tr w:rsidR="006024DE" w:rsidRPr="00074478" w14:paraId="529AB730" w14:textId="77777777" w:rsidTr="0086222A">
        <w:trPr>
          <w:jc w:val="center"/>
        </w:trPr>
        <w:tc>
          <w:tcPr>
            <w:tcW w:w="1305" w:type="dxa"/>
            <w:vMerge/>
            <w:tcBorders>
              <w:top w:val="single" w:sz="4" w:space="0" w:color="auto"/>
              <w:left w:val="single" w:sz="4" w:space="0" w:color="auto"/>
              <w:bottom w:val="single" w:sz="4" w:space="0" w:color="auto"/>
              <w:right w:val="single" w:sz="4" w:space="0" w:color="auto"/>
            </w:tcBorders>
          </w:tcPr>
          <w:p w14:paraId="20C25A0F" w14:textId="77777777" w:rsidR="006024DE" w:rsidRPr="00074478" w:rsidRDefault="006024DE" w:rsidP="0056392A"/>
        </w:tc>
        <w:tc>
          <w:tcPr>
            <w:tcW w:w="900" w:type="dxa"/>
            <w:vMerge/>
            <w:tcBorders>
              <w:top w:val="single" w:sz="4" w:space="0" w:color="auto"/>
              <w:left w:val="single" w:sz="4" w:space="0" w:color="auto"/>
              <w:bottom w:val="single" w:sz="4" w:space="0" w:color="auto"/>
              <w:right w:val="single" w:sz="4" w:space="0" w:color="auto"/>
            </w:tcBorders>
            <w:vAlign w:val="center"/>
          </w:tcPr>
          <w:p w14:paraId="5B05B363" w14:textId="77777777" w:rsidR="006024DE" w:rsidRPr="00074478" w:rsidRDefault="006024DE" w:rsidP="0056392A"/>
        </w:tc>
        <w:tc>
          <w:tcPr>
            <w:tcW w:w="1418" w:type="dxa"/>
            <w:vMerge/>
            <w:tcBorders>
              <w:top w:val="single" w:sz="4" w:space="0" w:color="auto"/>
              <w:left w:val="single" w:sz="4" w:space="0" w:color="auto"/>
              <w:bottom w:val="single" w:sz="4" w:space="0" w:color="auto"/>
              <w:right w:val="single" w:sz="4" w:space="0" w:color="auto"/>
            </w:tcBorders>
            <w:vAlign w:val="center"/>
          </w:tcPr>
          <w:p w14:paraId="04BFB0D0" w14:textId="77777777" w:rsidR="006024DE" w:rsidRPr="00074478" w:rsidRDefault="006024DE" w:rsidP="0056392A">
            <w:pPr>
              <w:pStyle w:val="Tabletext"/>
            </w:pPr>
          </w:p>
        </w:tc>
        <w:tc>
          <w:tcPr>
            <w:tcW w:w="553" w:type="dxa"/>
            <w:tcBorders>
              <w:top w:val="single" w:sz="4" w:space="0" w:color="auto"/>
              <w:left w:val="single" w:sz="4" w:space="0" w:color="auto"/>
              <w:bottom w:val="single" w:sz="4" w:space="0" w:color="auto"/>
              <w:right w:val="single" w:sz="4" w:space="0" w:color="auto"/>
            </w:tcBorders>
            <w:vAlign w:val="center"/>
          </w:tcPr>
          <w:p w14:paraId="48EED8DB" w14:textId="77777777" w:rsidR="006024DE" w:rsidRPr="00074478" w:rsidRDefault="006024DE" w:rsidP="0056392A">
            <w:pPr>
              <w:pStyle w:val="Tabletext"/>
              <w:jc w:val="center"/>
            </w:pPr>
            <w:r w:rsidRPr="00074478">
              <w:t>0/7</w:t>
            </w:r>
          </w:p>
        </w:tc>
        <w:tc>
          <w:tcPr>
            <w:tcW w:w="558" w:type="dxa"/>
            <w:tcBorders>
              <w:top w:val="single" w:sz="4" w:space="0" w:color="auto"/>
              <w:left w:val="single" w:sz="4" w:space="0" w:color="auto"/>
              <w:bottom w:val="single" w:sz="4" w:space="0" w:color="auto"/>
              <w:right w:val="single" w:sz="4" w:space="0" w:color="auto"/>
            </w:tcBorders>
            <w:vAlign w:val="center"/>
          </w:tcPr>
          <w:p w14:paraId="0E02135E" w14:textId="77777777" w:rsidR="006024DE" w:rsidRPr="00074478" w:rsidRDefault="006024DE" w:rsidP="0056392A">
            <w:pPr>
              <w:pStyle w:val="Tabletext"/>
              <w:jc w:val="center"/>
            </w:pPr>
            <w:r w:rsidRPr="00074478">
              <w:t>1/7</w:t>
            </w:r>
          </w:p>
        </w:tc>
        <w:tc>
          <w:tcPr>
            <w:tcW w:w="558" w:type="dxa"/>
            <w:tcBorders>
              <w:top w:val="single" w:sz="4" w:space="0" w:color="auto"/>
              <w:left w:val="single" w:sz="4" w:space="0" w:color="auto"/>
              <w:bottom w:val="single" w:sz="4" w:space="0" w:color="auto"/>
              <w:right w:val="single" w:sz="4" w:space="0" w:color="auto"/>
            </w:tcBorders>
            <w:vAlign w:val="center"/>
          </w:tcPr>
          <w:p w14:paraId="00ADAD68" w14:textId="77777777" w:rsidR="006024DE" w:rsidRPr="00074478" w:rsidRDefault="006024DE" w:rsidP="0056392A">
            <w:pPr>
              <w:pStyle w:val="Tabletext"/>
              <w:jc w:val="center"/>
            </w:pPr>
            <w:r w:rsidRPr="00074478">
              <w:t>2/7</w:t>
            </w:r>
          </w:p>
        </w:tc>
        <w:tc>
          <w:tcPr>
            <w:tcW w:w="558" w:type="dxa"/>
            <w:tcBorders>
              <w:top w:val="single" w:sz="4" w:space="0" w:color="auto"/>
              <w:left w:val="single" w:sz="4" w:space="0" w:color="auto"/>
              <w:bottom w:val="single" w:sz="4" w:space="0" w:color="auto"/>
              <w:right w:val="single" w:sz="4" w:space="0" w:color="auto"/>
            </w:tcBorders>
            <w:vAlign w:val="center"/>
          </w:tcPr>
          <w:p w14:paraId="21E2215C" w14:textId="77777777" w:rsidR="006024DE" w:rsidRPr="00074478" w:rsidRDefault="006024DE" w:rsidP="0056392A">
            <w:pPr>
              <w:pStyle w:val="Tabletext"/>
              <w:jc w:val="center"/>
            </w:pPr>
            <w:r w:rsidRPr="00074478">
              <w:t>3/7</w:t>
            </w:r>
          </w:p>
        </w:tc>
        <w:tc>
          <w:tcPr>
            <w:tcW w:w="558" w:type="dxa"/>
            <w:tcBorders>
              <w:top w:val="single" w:sz="4" w:space="0" w:color="auto"/>
              <w:left w:val="single" w:sz="4" w:space="0" w:color="auto"/>
              <w:bottom w:val="single" w:sz="4" w:space="0" w:color="auto"/>
              <w:right w:val="single" w:sz="4" w:space="0" w:color="auto"/>
            </w:tcBorders>
            <w:vAlign w:val="center"/>
          </w:tcPr>
          <w:p w14:paraId="7B269133" w14:textId="77777777" w:rsidR="006024DE" w:rsidRPr="00074478" w:rsidRDefault="006024DE" w:rsidP="0056392A">
            <w:pPr>
              <w:pStyle w:val="Tabletext"/>
              <w:jc w:val="center"/>
            </w:pPr>
            <w:r w:rsidRPr="00074478">
              <w:t>4/7</w:t>
            </w:r>
          </w:p>
        </w:tc>
        <w:tc>
          <w:tcPr>
            <w:tcW w:w="558" w:type="dxa"/>
            <w:tcBorders>
              <w:top w:val="single" w:sz="4" w:space="0" w:color="auto"/>
              <w:left w:val="single" w:sz="4" w:space="0" w:color="auto"/>
              <w:bottom w:val="single" w:sz="4" w:space="0" w:color="auto"/>
              <w:right w:val="single" w:sz="4" w:space="0" w:color="auto"/>
            </w:tcBorders>
            <w:vAlign w:val="center"/>
          </w:tcPr>
          <w:p w14:paraId="119D4183" w14:textId="77777777" w:rsidR="006024DE" w:rsidRPr="00074478" w:rsidRDefault="006024DE" w:rsidP="0056392A">
            <w:pPr>
              <w:pStyle w:val="Tabletext"/>
              <w:jc w:val="center"/>
            </w:pPr>
            <w:r w:rsidRPr="00074478">
              <w:t>5/7</w:t>
            </w:r>
          </w:p>
        </w:tc>
        <w:tc>
          <w:tcPr>
            <w:tcW w:w="558" w:type="dxa"/>
            <w:tcBorders>
              <w:top w:val="single" w:sz="4" w:space="0" w:color="auto"/>
              <w:left w:val="single" w:sz="4" w:space="0" w:color="auto"/>
              <w:bottom w:val="single" w:sz="4" w:space="0" w:color="auto"/>
              <w:right w:val="single" w:sz="4" w:space="0" w:color="auto"/>
            </w:tcBorders>
            <w:vAlign w:val="center"/>
          </w:tcPr>
          <w:p w14:paraId="58E6F0B7" w14:textId="77777777" w:rsidR="006024DE" w:rsidRPr="00074478" w:rsidRDefault="006024DE" w:rsidP="0056392A">
            <w:pPr>
              <w:pStyle w:val="Tabletext"/>
              <w:jc w:val="center"/>
            </w:pPr>
            <w:r w:rsidRPr="00074478">
              <w:t>6/7</w:t>
            </w:r>
          </w:p>
        </w:tc>
        <w:tc>
          <w:tcPr>
            <w:tcW w:w="767" w:type="dxa"/>
            <w:tcBorders>
              <w:top w:val="single" w:sz="4" w:space="0" w:color="auto"/>
              <w:left w:val="single" w:sz="4" w:space="0" w:color="auto"/>
              <w:bottom w:val="single" w:sz="4" w:space="0" w:color="auto"/>
              <w:right w:val="single" w:sz="4" w:space="0" w:color="auto"/>
            </w:tcBorders>
            <w:vAlign w:val="center"/>
          </w:tcPr>
          <w:p w14:paraId="2EAD8A2D" w14:textId="77777777" w:rsidR="006024DE" w:rsidRPr="00074478" w:rsidRDefault="006024DE" w:rsidP="0056392A">
            <w:pPr>
              <w:pStyle w:val="Tabletext"/>
              <w:jc w:val="center"/>
            </w:pPr>
            <w:r w:rsidRPr="00074478">
              <w:t>7/7 or above</w:t>
            </w:r>
          </w:p>
        </w:tc>
      </w:tr>
      <w:tr w:rsidR="006024DE" w:rsidRPr="00074478" w14:paraId="515BF086" w14:textId="77777777" w:rsidTr="0086222A">
        <w:trPr>
          <w:jc w:val="center"/>
        </w:trPr>
        <w:tc>
          <w:tcPr>
            <w:tcW w:w="1305" w:type="dxa"/>
            <w:tcBorders>
              <w:top w:val="single" w:sz="4" w:space="0" w:color="auto"/>
              <w:left w:val="single" w:sz="4" w:space="0" w:color="auto"/>
              <w:bottom w:val="single" w:sz="4" w:space="0" w:color="auto"/>
              <w:right w:val="single" w:sz="4" w:space="0" w:color="auto"/>
            </w:tcBorders>
          </w:tcPr>
          <w:p w14:paraId="14729A49" w14:textId="77777777" w:rsidR="006024DE" w:rsidRPr="00074478" w:rsidRDefault="006024DE" w:rsidP="0056392A">
            <w:pPr>
              <w:pStyle w:val="Tabletext"/>
              <w:jc w:val="center"/>
            </w:pPr>
            <w:r w:rsidRPr="00074478">
              <w:t>DQPSK</w:t>
            </w:r>
          </w:p>
        </w:tc>
        <w:tc>
          <w:tcPr>
            <w:tcW w:w="900" w:type="dxa"/>
            <w:tcBorders>
              <w:top w:val="single" w:sz="4" w:space="0" w:color="auto"/>
              <w:left w:val="single" w:sz="4" w:space="0" w:color="auto"/>
              <w:bottom w:val="single" w:sz="4" w:space="0" w:color="auto"/>
              <w:right w:val="single" w:sz="4" w:space="0" w:color="auto"/>
            </w:tcBorders>
            <w:vAlign w:val="center"/>
          </w:tcPr>
          <w:p w14:paraId="0B95A0F0" w14:textId="77777777" w:rsidR="006024DE" w:rsidRPr="00074478" w:rsidRDefault="006024DE" w:rsidP="0056392A">
            <w:pPr>
              <w:pStyle w:val="Tabletext"/>
              <w:jc w:val="center"/>
            </w:pPr>
            <w:r w:rsidRPr="00074478">
              <w:t>1/2</w:t>
            </w:r>
          </w:p>
        </w:tc>
        <w:tc>
          <w:tcPr>
            <w:tcW w:w="1418" w:type="dxa"/>
            <w:tcBorders>
              <w:top w:val="single" w:sz="4" w:space="0" w:color="auto"/>
              <w:left w:val="single" w:sz="4" w:space="0" w:color="auto"/>
              <w:bottom w:val="single" w:sz="4" w:space="0" w:color="auto"/>
              <w:right w:val="single" w:sz="4" w:space="0" w:color="auto"/>
            </w:tcBorders>
            <w:vAlign w:val="center"/>
          </w:tcPr>
          <w:p w14:paraId="064BD66E" w14:textId="77777777" w:rsidR="006024DE" w:rsidRPr="00074478" w:rsidRDefault="006024DE" w:rsidP="0056392A">
            <w:pPr>
              <w:pStyle w:val="Tabletext"/>
              <w:jc w:val="center"/>
            </w:pPr>
            <w:r w:rsidRPr="00074478">
              <w:t>4</w:t>
            </w:r>
          </w:p>
        </w:tc>
        <w:tc>
          <w:tcPr>
            <w:tcW w:w="553" w:type="dxa"/>
            <w:tcBorders>
              <w:top w:val="single" w:sz="4" w:space="0" w:color="auto"/>
              <w:left w:val="single" w:sz="4" w:space="0" w:color="auto"/>
              <w:bottom w:val="single" w:sz="4" w:space="0" w:color="auto"/>
              <w:right w:val="single" w:sz="4" w:space="0" w:color="auto"/>
            </w:tcBorders>
            <w:vAlign w:val="center"/>
          </w:tcPr>
          <w:p w14:paraId="266DF921" w14:textId="77777777" w:rsidR="006024DE" w:rsidRPr="00074478" w:rsidRDefault="006024DE" w:rsidP="0056392A">
            <w:pPr>
              <w:pStyle w:val="Tabletext"/>
              <w:jc w:val="center"/>
            </w:pPr>
            <w:r w:rsidRPr="00074478">
              <w:t>–15</w:t>
            </w:r>
          </w:p>
        </w:tc>
        <w:tc>
          <w:tcPr>
            <w:tcW w:w="558" w:type="dxa"/>
            <w:tcBorders>
              <w:top w:val="single" w:sz="4" w:space="0" w:color="auto"/>
              <w:left w:val="single" w:sz="4" w:space="0" w:color="auto"/>
              <w:bottom w:val="single" w:sz="4" w:space="0" w:color="auto"/>
              <w:right w:val="single" w:sz="4" w:space="0" w:color="auto"/>
            </w:tcBorders>
            <w:vAlign w:val="center"/>
          </w:tcPr>
          <w:p w14:paraId="63FB1F2F" w14:textId="77777777" w:rsidR="006024DE" w:rsidRPr="00074478" w:rsidRDefault="006024DE" w:rsidP="0056392A">
            <w:pPr>
              <w:pStyle w:val="Tabletext"/>
              <w:jc w:val="center"/>
            </w:pPr>
            <w:r w:rsidRPr="00074478">
              <w:t>–21</w:t>
            </w:r>
          </w:p>
        </w:tc>
        <w:tc>
          <w:tcPr>
            <w:tcW w:w="558" w:type="dxa"/>
            <w:tcBorders>
              <w:top w:val="single" w:sz="4" w:space="0" w:color="auto"/>
              <w:left w:val="single" w:sz="4" w:space="0" w:color="auto"/>
              <w:bottom w:val="single" w:sz="4" w:space="0" w:color="auto"/>
              <w:right w:val="single" w:sz="4" w:space="0" w:color="auto"/>
            </w:tcBorders>
            <w:vAlign w:val="center"/>
          </w:tcPr>
          <w:p w14:paraId="33E830C1" w14:textId="77777777" w:rsidR="006024DE" w:rsidRPr="00074478" w:rsidRDefault="006024DE" w:rsidP="0056392A">
            <w:pPr>
              <w:pStyle w:val="Tabletext"/>
              <w:jc w:val="center"/>
            </w:pPr>
            <w:r w:rsidRPr="00074478">
              <w:t>–25</w:t>
            </w:r>
          </w:p>
        </w:tc>
        <w:tc>
          <w:tcPr>
            <w:tcW w:w="558" w:type="dxa"/>
            <w:tcBorders>
              <w:top w:val="single" w:sz="4" w:space="0" w:color="auto"/>
              <w:left w:val="single" w:sz="4" w:space="0" w:color="auto"/>
              <w:bottom w:val="single" w:sz="4" w:space="0" w:color="auto"/>
              <w:right w:val="single" w:sz="4" w:space="0" w:color="auto"/>
            </w:tcBorders>
            <w:vAlign w:val="center"/>
          </w:tcPr>
          <w:p w14:paraId="6DA33E6B" w14:textId="77777777" w:rsidR="006024DE" w:rsidRPr="00074478" w:rsidRDefault="006024DE" w:rsidP="0056392A">
            <w:pPr>
              <w:pStyle w:val="Tabletext"/>
              <w:jc w:val="center"/>
            </w:pPr>
            <w:r w:rsidRPr="00074478">
              <w:t>–28</w:t>
            </w:r>
          </w:p>
        </w:tc>
        <w:tc>
          <w:tcPr>
            <w:tcW w:w="558" w:type="dxa"/>
            <w:tcBorders>
              <w:top w:val="single" w:sz="4" w:space="0" w:color="auto"/>
              <w:left w:val="single" w:sz="4" w:space="0" w:color="auto"/>
              <w:bottom w:val="single" w:sz="4" w:space="0" w:color="auto"/>
              <w:right w:val="single" w:sz="4" w:space="0" w:color="auto"/>
            </w:tcBorders>
            <w:vAlign w:val="center"/>
          </w:tcPr>
          <w:p w14:paraId="2A9E74B3" w14:textId="77777777" w:rsidR="006024DE" w:rsidRPr="00074478" w:rsidRDefault="006024DE" w:rsidP="0056392A">
            <w:pPr>
              <w:pStyle w:val="Tabletext"/>
              <w:jc w:val="center"/>
            </w:pPr>
            <w:r w:rsidRPr="00074478">
              <w:t>–29</w:t>
            </w:r>
          </w:p>
        </w:tc>
        <w:tc>
          <w:tcPr>
            <w:tcW w:w="558" w:type="dxa"/>
            <w:tcBorders>
              <w:top w:val="single" w:sz="4" w:space="0" w:color="auto"/>
              <w:left w:val="single" w:sz="4" w:space="0" w:color="auto"/>
              <w:bottom w:val="single" w:sz="4" w:space="0" w:color="auto"/>
              <w:right w:val="single" w:sz="4" w:space="0" w:color="auto"/>
            </w:tcBorders>
            <w:vAlign w:val="center"/>
          </w:tcPr>
          <w:p w14:paraId="1BEFCB2D" w14:textId="77777777" w:rsidR="006024DE" w:rsidRPr="00074478" w:rsidRDefault="006024DE" w:rsidP="0056392A">
            <w:pPr>
              <w:pStyle w:val="Tabletext"/>
              <w:jc w:val="center"/>
            </w:pPr>
            <w:r w:rsidRPr="00074478">
              <w:t>–36</w:t>
            </w:r>
          </w:p>
        </w:tc>
        <w:tc>
          <w:tcPr>
            <w:tcW w:w="558" w:type="dxa"/>
            <w:tcBorders>
              <w:top w:val="single" w:sz="4" w:space="0" w:color="auto"/>
              <w:left w:val="single" w:sz="4" w:space="0" w:color="auto"/>
              <w:bottom w:val="single" w:sz="4" w:space="0" w:color="auto"/>
              <w:right w:val="single" w:sz="4" w:space="0" w:color="auto"/>
            </w:tcBorders>
            <w:vAlign w:val="center"/>
          </w:tcPr>
          <w:p w14:paraId="59523026" w14:textId="77777777" w:rsidR="006024DE" w:rsidRPr="00074478" w:rsidRDefault="006024DE" w:rsidP="0056392A">
            <w:pPr>
              <w:pStyle w:val="Tabletext"/>
              <w:jc w:val="center"/>
            </w:pPr>
            <w:r w:rsidRPr="00074478">
              <w:t>–41</w:t>
            </w:r>
          </w:p>
        </w:tc>
        <w:tc>
          <w:tcPr>
            <w:tcW w:w="767" w:type="dxa"/>
            <w:tcBorders>
              <w:top w:val="single" w:sz="4" w:space="0" w:color="auto"/>
              <w:left w:val="single" w:sz="4" w:space="0" w:color="auto"/>
              <w:bottom w:val="single" w:sz="4" w:space="0" w:color="auto"/>
              <w:right w:val="single" w:sz="4" w:space="0" w:color="auto"/>
            </w:tcBorders>
            <w:vAlign w:val="center"/>
          </w:tcPr>
          <w:p w14:paraId="410E017D" w14:textId="77777777" w:rsidR="006024DE" w:rsidRPr="00074478" w:rsidRDefault="006024DE" w:rsidP="0056392A">
            <w:pPr>
              <w:pStyle w:val="Tabletext"/>
              <w:jc w:val="center"/>
            </w:pPr>
            <w:r w:rsidRPr="00074478">
              <w:t>–42</w:t>
            </w:r>
          </w:p>
        </w:tc>
      </w:tr>
      <w:tr w:rsidR="006024DE" w:rsidRPr="00074478" w14:paraId="38475074" w14:textId="77777777" w:rsidTr="0086222A">
        <w:trPr>
          <w:jc w:val="center"/>
        </w:trPr>
        <w:tc>
          <w:tcPr>
            <w:tcW w:w="1305" w:type="dxa"/>
            <w:tcBorders>
              <w:top w:val="single" w:sz="4" w:space="0" w:color="auto"/>
              <w:left w:val="single" w:sz="4" w:space="0" w:color="auto"/>
              <w:bottom w:val="single" w:sz="4" w:space="0" w:color="auto"/>
              <w:right w:val="single" w:sz="4" w:space="0" w:color="auto"/>
            </w:tcBorders>
          </w:tcPr>
          <w:p w14:paraId="4F2735E5" w14:textId="77777777" w:rsidR="006024DE" w:rsidRPr="00074478" w:rsidRDefault="006024DE" w:rsidP="0056392A">
            <w:pPr>
              <w:pStyle w:val="Tabletext"/>
              <w:jc w:val="center"/>
            </w:pPr>
            <w:r w:rsidRPr="00074478">
              <w:t>16</w:t>
            </w:r>
            <w:r w:rsidRPr="00074478">
              <w:noBreakHyphen/>
              <w:t>QAM</w:t>
            </w:r>
          </w:p>
        </w:tc>
        <w:tc>
          <w:tcPr>
            <w:tcW w:w="900" w:type="dxa"/>
            <w:tcBorders>
              <w:top w:val="single" w:sz="4" w:space="0" w:color="auto"/>
              <w:left w:val="single" w:sz="4" w:space="0" w:color="auto"/>
              <w:bottom w:val="single" w:sz="4" w:space="0" w:color="auto"/>
              <w:right w:val="single" w:sz="4" w:space="0" w:color="auto"/>
            </w:tcBorders>
            <w:vAlign w:val="center"/>
          </w:tcPr>
          <w:p w14:paraId="2E4B7DA4" w14:textId="77777777" w:rsidR="006024DE" w:rsidRPr="00074478" w:rsidRDefault="006024DE" w:rsidP="0056392A">
            <w:pPr>
              <w:pStyle w:val="Tabletext"/>
              <w:jc w:val="center"/>
            </w:pPr>
            <w:r w:rsidRPr="00074478">
              <w:t>1/2</w:t>
            </w:r>
          </w:p>
        </w:tc>
        <w:tc>
          <w:tcPr>
            <w:tcW w:w="1418" w:type="dxa"/>
            <w:tcBorders>
              <w:top w:val="single" w:sz="4" w:space="0" w:color="auto"/>
              <w:left w:val="single" w:sz="4" w:space="0" w:color="auto"/>
              <w:bottom w:val="single" w:sz="4" w:space="0" w:color="auto"/>
              <w:right w:val="single" w:sz="4" w:space="0" w:color="auto"/>
            </w:tcBorders>
            <w:vAlign w:val="center"/>
          </w:tcPr>
          <w:p w14:paraId="211FC230" w14:textId="77777777" w:rsidR="006024DE" w:rsidRPr="00074478" w:rsidRDefault="006024DE" w:rsidP="0056392A">
            <w:pPr>
              <w:pStyle w:val="Tabletext"/>
              <w:jc w:val="center"/>
            </w:pPr>
            <w:r w:rsidRPr="00074478">
              <w:t>11</w:t>
            </w:r>
          </w:p>
        </w:tc>
        <w:tc>
          <w:tcPr>
            <w:tcW w:w="553" w:type="dxa"/>
            <w:tcBorders>
              <w:top w:val="single" w:sz="4" w:space="0" w:color="auto"/>
              <w:left w:val="single" w:sz="4" w:space="0" w:color="auto"/>
              <w:bottom w:val="single" w:sz="4" w:space="0" w:color="auto"/>
              <w:right w:val="single" w:sz="4" w:space="0" w:color="auto"/>
            </w:tcBorders>
            <w:vAlign w:val="center"/>
          </w:tcPr>
          <w:p w14:paraId="5A697B76" w14:textId="77777777" w:rsidR="006024DE" w:rsidRPr="00074478" w:rsidRDefault="006024DE" w:rsidP="0056392A">
            <w:pPr>
              <w:pStyle w:val="Tabletext"/>
              <w:jc w:val="center"/>
            </w:pPr>
            <w:r w:rsidRPr="00074478">
              <w:t>–6</w:t>
            </w:r>
          </w:p>
        </w:tc>
        <w:tc>
          <w:tcPr>
            <w:tcW w:w="558" w:type="dxa"/>
            <w:tcBorders>
              <w:top w:val="single" w:sz="4" w:space="0" w:color="auto"/>
              <w:left w:val="single" w:sz="4" w:space="0" w:color="auto"/>
              <w:bottom w:val="single" w:sz="4" w:space="0" w:color="auto"/>
              <w:right w:val="single" w:sz="4" w:space="0" w:color="auto"/>
            </w:tcBorders>
            <w:vAlign w:val="center"/>
          </w:tcPr>
          <w:p w14:paraId="1BB23769" w14:textId="77777777" w:rsidR="006024DE" w:rsidRPr="00074478" w:rsidRDefault="006024DE" w:rsidP="0056392A">
            <w:pPr>
              <w:pStyle w:val="Tabletext"/>
              <w:jc w:val="center"/>
            </w:pPr>
            <w:r w:rsidRPr="00074478">
              <w:t>–12</w:t>
            </w:r>
          </w:p>
        </w:tc>
        <w:tc>
          <w:tcPr>
            <w:tcW w:w="558" w:type="dxa"/>
            <w:tcBorders>
              <w:top w:val="single" w:sz="4" w:space="0" w:color="auto"/>
              <w:left w:val="single" w:sz="4" w:space="0" w:color="auto"/>
              <w:bottom w:val="single" w:sz="4" w:space="0" w:color="auto"/>
              <w:right w:val="single" w:sz="4" w:space="0" w:color="auto"/>
            </w:tcBorders>
            <w:vAlign w:val="center"/>
          </w:tcPr>
          <w:p w14:paraId="1F046CF2" w14:textId="77777777" w:rsidR="006024DE" w:rsidRPr="00074478" w:rsidRDefault="006024DE" w:rsidP="0056392A">
            <w:pPr>
              <w:pStyle w:val="Tabletext"/>
              <w:jc w:val="center"/>
            </w:pPr>
            <w:r w:rsidRPr="00074478">
              <w:t>–21</w:t>
            </w:r>
          </w:p>
        </w:tc>
        <w:tc>
          <w:tcPr>
            <w:tcW w:w="558" w:type="dxa"/>
            <w:tcBorders>
              <w:top w:val="single" w:sz="4" w:space="0" w:color="auto"/>
              <w:left w:val="single" w:sz="4" w:space="0" w:color="auto"/>
              <w:bottom w:val="single" w:sz="4" w:space="0" w:color="auto"/>
              <w:right w:val="single" w:sz="4" w:space="0" w:color="auto"/>
            </w:tcBorders>
            <w:vAlign w:val="center"/>
          </w:tcPr>
          <w:p w14:paraId="07D4436E" w14:textId="77777777" w:rsidR="006024DE" w:rsidRPr="00074478" w:rsidRDefault="006024DE" w:rsidP="0056392A">
            <w:pPr>
              <w:pStyle w:val="Tabletext"/>
              <w:jc w:val="center"/>
            </w:pPr>
            <w:r w:rsidRPr="00074478">
              <w:t>–24</w:t>
            </w:r>
          </w:p>
        </w:tc>
        <w:tc>
          <w:tcPr>
            <w:tcW w:w="558" w:type="dxa"/>
            <w:tcBorders>
              <w:top w:val="single" w:sz="4" w:space="0" w:color="auto"/>
              <w:left w:val="single" w:sz="4" w:space="0" w:color="auto"/>
              <w:bottom w:val="single" w:sz="4" w:space="0" w:color="auto"/>
              <w:right w:val="single" w:sz="4" w:space="0" w:color="auto"/>
            </w:tcBorders>
            <w:vAlign w:val="center"/>
          </w:tcPr>
          <w:p w14:paraId="752B7952" w14:textId="77777777" w:rsidR="006024DE" w:rsidRPr="00074478" w:rsidRDefault="006024DE" w:rsidP="0056392A">
            <w:pPr>
              <w:pStyle w:val="Tabletext"/>
              <w:jc w:val="center"/>
            </w:pPr>
            <w:r w:rsidRPr="00074478">
              <w:t>–26</w:t>
            </w:r>
          </w:p>
        </w:tc>
        <w:tc>
          <w:tcPr>
            <w:tcW w:w="558" w:type="dxa"/>
            <w:tcBorders>
              <w:top w:val="single" w:sz="4" w:space="0" w:color="auto"/>
              <w:left w:val="single" w:sz="4" w:space="0" w:color="auto"/>
              <w:bottom w:val="single" w:sz="4" w:space="0" w:color="auto"/>
              <w:right w:val="single" w:sz="4" w:space="0" w:color="auto"/>
            </w:tcBorders>
            <w:vAlign w:val="center"/>
          </w:tcPr>
          <w:p w14:paraId="1FDA3EFE" w14:textId="77777777" w:rsidR="006024DE" w:rsidRPr="00074478" w:rsidRDefault="006024DE" w:rsidP="0056392A">
            <w:pPr>
              <w:pStyle w:val="Tabletext"/>
              <w:jc w:val="center"/>
            </w:pPr>
            <w:r w:rsidRPr="00074478">
              <w:t>–33</w:t>
            </w:r>
          </w:p>
        </w:tc>
        <w:tc>
          <w:tcPr>
            <w:tcW w:w="558" w:type="dxa"/>
            <w:tcBorders>
              <w:top w:val="single" w:sz="4" w:space="0" w:color="auto"/>
              <w:left w:val="single" w:sz="4" w:space="0" w:color="auto"/>
              <w:bottom w:val="single" w:sz="4" w:space="0" w:color="auto"/>
              <w:right w:val="single" w:sz="4" w:space="0" w:color="auto"/>
            </w:tcBorders>
            <w:vAlign w:val="center"/>
          </w:tcPr>
          <w:p w14:paraId="12AF6806" w14:textId="77777777" w:rsidR="006024DE" w:rsidRPr="00074478" w:rsidRDefault="006024DE" w:rsidP="0056392A">
            <w:pPr>
              <w:pStyle w:val="Tabletext"/>
              <w:jc w:val="center"/>
            </w:pPr>
            <w:r w:rsidRPr="00074478">
              <w:t>–38</w:t>
            </w:r>
          </w:p>
        </w:tc>
        <w:tc>
          <w:tcPr>
            <w:tcW w:w="767" w:type="dxa"/>
            <w:tcBorders>
              <w:top w:val="single" w:sz="4" w:space="0" w:color="auto"/>
              <w:left w:val="single" w:sz="4" w:space="0" w:color="auto"/>
              <w:bottom w:val="single" w:sz="4" w:space="0" w:color="auto"/>
              <w:right w:val="single" w:sz="4" w:space="0" w:color="auto"/>
            </w:tcBorders>
            <w:vAlign w:val="center"/>
          </w:tcPr>
          <w:p w14:paraId="6E36682C" w14:textId="77777777" w:rsidR="006024DE" w:rsidRPr="00074478" w:rsidRDefault="006024DE" w:rsidP="0056392A">
            <w:pPr>
              <w:pStyle w:val="Tabletext"/>
              <w:jc w:val="center"/>
            </w:pPr>
            <w:r w:rsidRPr="00074478">
              <w:t>–39</w:t>
            </w:r>
          </w:p>
        </w:tc>
      </w:tr>
      <w:tr w:rsidR="006024DE" w:rsidRPr="00074478" w14:paraId="6D29CE39" w14:textId="77777777" w:rsidTr="0086222A">
        <w:trPr>
          <w:jc w:val="center"/>
        </w:trPr>
        <w:tc>
          <w:tcPr>
            <w:tcW w:w="1305" w:type="dxa"/>
            <w:tcBorders>
              <w:top w:val="single" w:sz="4" w:space="0" w:color="auto"/>
              <w:left w:val="single" w:sz="4" w:space="0" w:color="auto"/>
              <w:bottom w:val="single" w:sz="4" w:space="0" w:color="auto"/>
              <w:right w:val="single" w:sz="4" w:space="0" w:color="auto"/>
            </w:tcBorders>
          </w:tcPr>
          <w:p w14:paraId="22E63E58" w14:textId="77777777" w:rsidR="006024DE" w:rsidRPr="00074478" w:rsidRDefault="006024DE" w:rsidP="0056392A">
            <w:pPr>
              <w:pStyle w:val="Tabletext"/>
              <w:jc w:val="center"/>
            </w:pPr>
            <w:r w:rsidRPr="00074478">
              <w:t>64</w:t>
            </w:r>
            <w:r w:rsidRPr="00074478">
              <w:noBreakHyphen/>
              <w:t>QAM</w:t>
            </w:r>
          </w:p>
        </w:tc>
        <w:tc>
          <w:tcPr>
            <w:tcW w:w="900" w:type="dxa"/>
            <w:tcBorders>
              <w:top w:val="single" w:sz="4" w:space="0" w:color="auto"/>
              <w:left w:val="single" w:sz="4" w:space="0" w:color="auto"/>
              <w:bottom w:val="single" w:sz="4" w:space="0" w:color="auto"/>
              <w:right w:val="single" w:sz="4" w:space="0" w:color="auto"/>
            </w:tcBorders>
            <w:vAlign w:val="center"/>
          </w:tcPr>
          <w:p w14:paraId="75F28564" w14:textId="77777777" w:rsidR="006024DE" w:rsidRPr="00074478" w:rsidRDefault="006024DE" w:rsidP="0056392A">
            <w:pPr>
              <w:pStyle w:val="Tabletext"/>
              <w:jc w:val="center"/>
            </w:pPr>
            <w:r w:rsidRPr="00074478">
              <w:t>7/8</w:t>
            </w:r>
          </w:p>
        </w:tc>
        <w:tc>
          <w:tcPr>
            <w:tcW w:w="1418" w:type="dxa"/>
            <w:tcBorders>
              <w:top w:val="single" w:sz="4" w:space="0" w:color="auto"/>
              <w:left w:val="single" w:sz="4" w:space="0" w:color="auto"/>
              <w:bottom w:val="single" w:sz="4" w:space="0" w:color="auto"/>
              <w:right w:val="single" w:sz="4" w:space="0" w:color="auto"/>
            </w:tcBorders>
            <w:vAlign w:val="center"/>
          </w:tcPr>
          <w:p w14:paraId="73F43BD8" w14:textId="77777777" w:rsidR="006024DE" w:rsidRPr="00074478" w:rsidRDefault="006024DE" w:rsidP="0056392A">
            <w:pPr>
              <w:pStyle w:val="Tabletext"/>
              <w:jc w:val="center"/>
            </w:pPr>
            <w:r w:rsidRPr="00074478">
              <w:t>22</w:t>
            </w:r>
          </w:p>
        </w:tc>
        <w:tc>
          <w:tcPr>
            <w:tcW w:w="553" w:type="dxa"/>
            <w:tcBorders>
              <w:top w:val="single" w:sz="4" w:space="0" w:color="auto"/>
              <w:left w:val="single" w:sz="4" w:space="0" w:color="auto"/>
              <w:bottom w:val="single" w:sz="4" w:space="0" w:color="auto"/>
              <w:right w:val="single" w:sz="4" w:space="0" w:color="auto"/>
            </w:tcBorders>
            <w:vAlign w:val="center"/>
          </w:tcPr>
          <w:p w14:paraId="7BA8CAAC" w14:textId="77777777" w:rsidR="006024DE" w:rsidRPr="00074478" w:rsidRDefault="006024DE" w:rsidP="0056392A">
            <w:pPr>
              <w:pStyle w:val="Tabletext"/>
              <w:jc w:val="center"/>
            </w:pPr>
            <w:r w:rsidRPr="00074478">
              <w:t>–4</w:t>
            </w:r>
          </w:p>
        </w:tc>
        <w:tc>
          <w:tcPr>
            <w:tcW w:w="558" w:type="dxa"/>
            <w:tcBorders>
              <w:top w:val="single" w:sz="4" w:space="0" w:color="auto"/>
              <w:left w:val="single" w:sz="4" w:space="0" w:color="auto"/>
              <w:bottom w:val="single" w:sz="4" w:space="0" w:color="auto"/>
              <w:right w:val="single" w:sz="4" w:space="0" w:color="auto"/>
            </w:tcBorders>
            <w:vAlign w:val="center"/>
          </w:tcPr>
          <w:p w14:paraId="15741668" w14:textId="77777777" w:rsidR="006024DE" w:rsidRPr="00074478" w:rsidRDefault="006024DE" w:rsidP="0056392A">
            <w:pPr>
              <w:pStyle w:val="Tabletext"/>
              <w:jc w:val="center"/>
            </w:pPr>
            <w:r w:rsidRPr="00074478">
              <w:t>–10</w:t>
            </w:r>
          </w:p>
        </w:tc>
        <w:tc>
          <w:tcPr>
            <w:tcW w:w="558" w:type="dxa"/>
            <w:tcBorders>
              <w:top w:val="single" w:sz="4" w:space="0" w:color="auto"/>
              <w:left w:val="single" w:sz="4" w:space="0" w:color="auto"/>
              <w:bottom w:val="single" w:sz="4" w:space="0" w:color="auto"/>
              <w:right w:val="single" w:sz="4" w:space="0" w:color="auto"/>
            </w:tcBorders>
            <w:vAlign w:val="center"/>
          </w:tcPr>
          <w:p w14:paraId="218C593E" w14:textId="77777777" w:rsidR="006024DE" w:rsidRPr="00074478" w:rsidRDefault="006024DE" w:rsidP="0056392A">
            <w:pPr>
              <w:pStyle w:val="Tabletext"/>
              <w:jc w:val="center"/>
            </w:pPr>
            <w:r w:rsidRPr="00074478">
              <w:t>–10</w:t>
            </w:r>
          </w:p>
        </w:tc>
        <w:tc>
          <w:tcPr>
            <w:tcW w:w="558" w:type="dxa"/>
            <w:tcBorders>
              <w:top w:val="single" w:sz="4" w:space="0" w:color="auto"/>
              <w:left w:val="single" w:sz="4" w:space="0" w:color="auto"/>
              <w:bottom w:val="single" w:sz="4" w:space="0" w:color="auto"/>
              <w:right w:val="single" w:sz="4" w:space="0" w:color="auto"/>
            </w:tcBorders>
            <w:vAlign w:val="center"/>
          </w:tcPr>
          <w:p w14:paraId="2048619D" w14:textId="77777777" w:rsidR="006024DE" w:rsidRPr="00074478" w:rsidRDefault="006024DE" w:rsidP="0056392A">
            <w:pPr>
              <w:pStyle w:val="Tabletext"/>
              <w:jc w:val="center"/>
            </w:pPr>
            <w:r w:rsidRPr="00074478">
              <w:t>–11</w:t>
            </w:r>
          </w:p>
        </w:tc>
        <w:tc>
          <w:tcPr>
            <w:tcW w:w="558" w:type="dxa"/>
            <w:tcBorders>
              <w:top w:val="single" w:sz="4" w:space="0" w:color="auto"/>
              <w:left w:val="single" w:sz="4" w:space="0" w:color="auto"/>
              <w:bottom w:val="single" w:sz="4" w:space="0" w:color="auto"/>
              <w:right w:val="single" w:sz="4" w:space="0" w:color="auto"/>
            </w:tcBorders>
            <w:vAlign w:val="center"/>
          </w:tcPr>
          <w:p w14:paraId="13D57F75" w14:textId="77777777" w:rsidR="006024DE" w:rsidRPr="00074478" w:rsidRDefault="006024DE" w:rsidP="0056392A">
            <w:pPr>
              <w:pStyle w:val="Tabletext"/>
              <w:jc w:val="center"/>
            </w:pPr>
            <w:r w:rsidRPr="00074478">
              <w:t>–13</w:t>
            </w:r>
          </w:p>
        </w:tc>
        <w:tc>
          <w:tcPr>
            <w:tcW w:w="558" w:type="dxa"/>
            <w:tcBorders>
              <w:top w:val="single" w:sz="4" w:space="0" w:color="auto"/>
              <w:left w:val="single" w:sz="4" w:space="0" w:color="auto"/>
              <w:bottom w:val="single" w:sz="4" w:space="0" w:color="auto"/>
              <w:right w:val="single" w:sz="4" w:space="0" w:color="auto"/>
            </w:tcBorders>
            <w:vAlign w:val="center"/>
          </w:tcPr>
          <w:p w14:paraId="0087608F" w14:textId="77777777" w:rsidR="006024DE" w:rsidRPr="00074478" w:rsidRDefault="006024DE" w:rsidP="0056392A">
            <w:pPr>
              <w:pStyle w:val="Tabletext"/>
              <w:jc w:val="center"/>
            </w:pPr>
            <w:r w:rsidRPr="00074478">
              <w:t>–19</w:t>
            </w:r>
          </w:p>
        </w:tc>
        <w:tc>
          <w:tcPr>
            <w:tcW w:w="558" w:type="dxa"/>
            <w:tcBorders>
              <w:top w:val="single" w:sz="4" w:space="0" w:color="auto"/>
              <w:left w:val="single" w:sz="4" w:space="0" w:color="auto"/>
              <w:bottom w:val="single" w:sz="4" w:space="0" w:color="auto"/>
              <w:right w:val="single" w:sz="4" w:space="0" w:color="auto"/>
            </w:tcBorders>
            <w:vAlign w:val="center"/>
          </w:tcPr>
          <w:p w14:paraId="648FF223" w14:textId="77777777" w:rsidR="006024DE" w:rsidRPr="00074478" w:rsidRDefault="006024DE" w:rsidP="0056392A">
            <w:pPr>
              <w:pStyle w:val="Tabletext"/>
              <w:jc w:val="center"/>
            </w:pPr>
            <w:r w:rsidRPr="00074478">
              <w:t>–23</w:t>
            </w:r>
          </w:p>
        </w:tc>
        <w:tc>
          <w:tcPr>
            <w:tcW w:w="767" w:type="dxa"/>
            <w:tcBorders>
              <w:top w:val="single" w:sz="4" w:space="0" w:color="auto"/>
              <w:left w:val="single" w:sz="4" w:space="0" w:color="auto"/>
              <w:bottom w:val="single" w:sz="4" w:space="0" w:color="auto"/>
              <w:right w:val="single" w:sz="4" w:space="0" w:color="auto"/>
            </w:tcBorders>
            <w:vAlign w:val="center"/>
          </w:tcPr>
          <w:p w14:paraId="01491EA8" w14:textId="77777777" w:rsidR="006024DE" w:rsidRPr="00074478" w:rsidRDefault="006024DE" w:rsidP="0056392A">
            <w:pPr>
              <w:pStyle w:val="Tabletext"/>
              <w:jc w:val="center"/>
            </w:pPr>
            <w:r w:rsidRPr="00074478">
              <w:t>–24</w:t>
            </w:r>
          </w:p>
        </w:tc>
      </w:tr>
    </w:tbl>
    <w:p w14:paraId="77D94D93" w14:textId="77777777" w:rsidR="006024DE" w:rsidRPr="00074478" w:rsidRDefault="006024DE" w:rsidP="006024DE">
      <w:pPr>
        <w:pStyle w:val="Tablefin"/>
        <w:rPr>
          <w:lang w:eastAsia="ja-JP"/>
        </w:rPr>
      </w:pPr>
      <w:bookmarkStart w:id="233" w:name="_Toc493143200"/>
      <w:bookmarkStart w:id="234" w:name="_Toc493147009"/>
      <w:bookmarkStart w:id="235" w:name="_Toc493149665"/>
      <w:bookmarkStart w:id="236" w:name="_Toc493151969"/>
      <w:bookmarkStart w:id="237" w:name="_Toc493152296"/>
      <w:bookmarkStart w:id="238" w:name="_Toc493153910"/>
      <w:bookmarkStart w:id="239" w:name="_Toc493154032"/>
      <w:bookmarkStart w:id="240" w:name="_Toc493154154"/>
      <w:bookmarkStart w:id="241" w:name="_Toc493857065"/>
      <w:bookmarkStart w:id="242" w:name="_Toc493866370"/>
      <w:bookmarkStart w:id="243" w:name="_Toc494007114"/>
      <w:bookmarkStart w:id="244" w:name="_Toc494049094"/>
      <w:bookmarkStart w:id="245" w:name="_Toc3088746"/>
    </w:p>
    <w:p w14:paraId="6682094B" w14:textId="77777777" w:rsidR="006024DE" w:rsidRPr="00E605C5" w:rsidRDefault="006024DE" w:rsidP="006024DE">
      <w:pPr>
        <w:pStyle w:val="Heading3"/>
        <w:rPr>
          <w:bCs/>
          <w:lang w:val="en-GB"/>
        </w:rPr>
      </w:pPr>
      <w:bookmarkStart w:id="246" w:name="_Toc121024774"/>
      <w:r w:rsidRPr="00E605C5">
        <w:rPr>
          <w:lang w:val="en-GB" w:eastAsia="ja-JP"/>
        </w:rPr>
        <w:t>5.1.2</w:t>
      </w:r>
      <w:r w:rsidRPr="00E605C5">
        <w:rPr>
          <w:lang w:val="en-GB" w:eastAsia="ja-JP"/>
        </w:rPr>
        <w:tab/>
      </w:r>
      <w:r w:rsidRPr="00E605C5">
        <w:rPr>
          <w:lang w:val="en-GB"/>
        </w:rPr>
        <w:t xml:space="preserve">Required </w:t>
      </w:r>
      <w:r w:rsidRPr="00E605C5">
        <w:rPr>
          <w:i/>
          <w:iCs/>
          <w:lang w:val="en-GB"/>
        </w:rPr>
        <w:t>D</w:t>
      </w:r>
      <w:r w:rsidRPr="00E605C5">
        <w:rPr>
          <w:lang w:val="en-GB" w:eastAsia="ja-JP"/>
        </w:rPr>
        <w:t>/</w:t>
      </w:r>
      <w:r w:rsidRPr="00E605C5">
        <w:rPr>
          <w:i/>
          <w:iCs/>
          <w:lang w:val="en-GB"/>
        </w:rPr>
        <w:t>U</w:t>
      </w:r>
      <w:r w:rsidRPr="00E605C5">
        <w:rPr>
          <w:lang w:val="en-GB"/>
        </w:rPr>
        <w:t xml:space="preserve"> in mobile reception</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25AB7D0E" w14:textId="4D264285" w:rsidR="006024DE" w:rsidRPr="00E605C5" w:rsidRDefault="006024DE" w:rsidP="008F6556">
      <w:pPr>
        <w:rPr>
          <w:lang w:val="en-GB"/>
        </w:rPr>
      </w:pPr>
      <w:r w:rsidRPr="00E605C5">
        <w:rPr>
          <w:lang w:val="en-GB"/>
        </w:rPr>
        <w:t xml:space="preserve">In mobile reception, </w:t>
      </w:r>
      <w:r w:rsidRPr="00E605C5">
        <w:rPr>
          <w:lang w:val="en-GB" w:eastAsia="ja-JP"/>
        </w:rPr>
        <w:t xml:space="preserve">the standard deviation of a location variation of digital broadcasting signal is 5.5 dB according to Recommendation ITU-R </w:t>
      </w:r>
      <w:hyperlink r:id="rId43" w:history="1">
        <w:r w:rsidR="00FA109A" w:rsidRPr="00FA109A">
          <w:rPr>
            <w:rStyle w:val="Hyperlink"/>
            <w:color w:val="auto"/>
            <w:u w:val="none"/>
            <w:lang w:val="en-US"/>
          </w:rPr>
          <w:t>P.1546</w:t>
        </w:r>
      </w:hyperlink>
      <w:r w:rsidRPr="00E605C5">
        <w:rPr>
          <w:lang w:val="en-GB" w:eastAsia="ja-JP"/>
        </w:rPr>
        <w:t xml:space="preserve">. The field-strength values for wanted and unwanted signals are assumed to be uncorrelated. To protect wanted </w:t>
      </w:r>
      <w:r w:rsidRPr="00E605C5">
        <w:rPr>
          <w:kern w:val="24"/>
          <w:lang w:val="en-GB"/>
        </w:rPr>
        <w:t>ISDB-T</w:t>
      </w:r>
      <w:r w:rsidRPr="00E605C5">
        <w:rPr>
          <w:kern w:val="24"/>
          <w:vertAlign w:val="subscript"/>
          <w:lang w:val="en-GB"/>
        </w:rPr>
        <w:t>SB</w:t>
      </w:r>
      <w:r w:rsidRPr="00E605C5">
        <w:rPr>
          <w:lang w:val="en-GB"/>
        </w:rPr>
        <w:t xml:space="preserve"> </w:t>
      </w:r>
      <w:r w:rsidRPr="00E605C5">
        <w:rPr>
          <w:lang w:val="en-GB" w:eastAsia="ja-JP"/>
        </w:rPr>
        <w:t xml:space="preserve">signals for 99% of locations against interference from other </w:t>
      </w:r>
      <w:r w:rsidRPr="00E605C5">
        <w:rPr>
          <w:kern w:val="24"/>
          <w:lang w:val="en-GB"/>
        </w:rPr>
        <w:t>ISDB-T</w:t>
      </w:r>
      <w:r w:rsidRPr="00E605C5">
        <w:rPr>
          <w:kern w:val="24"/>
          <w:vertAlign w:val="subscript"/>
          <w:lang w:val="en-GB"/>
        </w:rPr>
        <w:t>SB</w:t>
      </w:r>
      <w:r w:rsidRPr="00E605C5">
        <w:rPr>
          <w:lang w:val="en-GB" w:eastAsia="ja-JP"/>
        </w:rPr>
        <w:t xml:space="preserve"> transmissions, a propagation correction is 18 dB (</w:t>
      </w:r>
      <w:r w:rsidRPr="00074478">
        <w:sym w:font="Symbol" w:char="F0BB"/>
      </w:r>
      <w:r w:rsidRPr="00E605C5">
        <w:rPr>
          <w:lang w:val="en-GB" w:eastAsia="ja-JP"/>
        </w:rPr>
        <w:t xml:space="preserve">2.33 </w:t>
      </w:r>
      <w:r w:rsidRPr="00074478">
        <w:sym w:font="Symbol" w:char="F0B4"/>
      </w:r>
      <w:r w:rsidRPr="00E605C5">
        <w:rPr>
          <w:lang w:val="en-GB" w:eastAsia="ja-JP"/>
        </w:rPr>
        <w:t xml:space="preserve"> 5.5 </w:t>
      </w:r>
      <w:r w:rsidRPr="00074478">
        <w:sym w:font="Symbol" w:char="F0B4"/>
      </w:r>
      <w:r w:rsidRPr="00E605C5">
        <w:rPr>
          <w:lang w:val="en-GB"/>
        </w:rPr>
        <w:t xml:space="preserve"> 1.414</w:t>
      </w:r>
      <w:r w:rsidRPr="00E605C5">
        <w:rPr>
          <w:lang w:val="en-GB" w:eastAsia="ja-JP"/>
        </w:rPr>
        <w:t xml:space="preserve">). </w:t>
      </w:r>
      <w:r w:rsidRPr="00E605C5">
        <w:rPr>
          <w:lang w:val="en-GB"/>
        </w:rPr>
        <w:t xml:space="preserve">The </w:t>
      </w:r>
      <w:r w:rsidRPr="00E605C5">
        <w:rPr>
          <w:i/>
          <w:iCs/>
          <w:lang w:val="en-GB"/>
        </w:rPr>
        <w:t>D</w:t>
      </w:r>
      <w:r w:rsidRPr="00E605C5">
        <w:rPr>
          <w:lang w:val="en-GB" w:eastAsia="ja-JP"/>
        </w:rPr>
        <w:t>/</w:t>
      </w:r>
      <w:r w:rsidRPr="00E605C5">
        <w:rPr>
          <w:i/>
          <w:iCs/>
          <w:lang w:val="en-GB"/>
        </w:rPr>
        <w:t>U</w:t>
      </w:r>
      <w:r w:rsidRPr="00E605C5">
        <w:rPr>
          <w:lang w:val="en-GB"/>
        </w:rPr>
        <w:t xml:space="preserve"> including the total margins are listed in Table </w:t>
      </w:r>
      <w:r w:rsidR="004E3227">
        <w:rPr>
          <w:lang w:val="en-GB" w:eastAsia="ja-JP"/>
        </w:rPr>
        <w:t>1</w:t>
      </w:r>
      <w:r w:rsidR="008F6556">
        <w:rPr>
          <w:lang w:val="en-GB" w:eastAsia="ja-JP"/>
        </w:rPr>
        <w:t>8</w:t>
      </w:r>
      <w:r w:rsidRPr="00E605C5">
        <w:rPr>
          <w:lang w:val="en-GB"/>
        </w:rPr>
        <w:t>.</w:t>
      </w:r>
    </w:p>
    <w:p w14:paraId="3EE950C3" w14:textId="011DF0FB" w:rsidR="006024DE" w:rsidRPr="00E605C5" w:rsidRDefault="006024DE" w:rsidP="008F6556">
      <w:pPr>
        <w:pStyle w:val="TableNo"/>
        <w:rPr>
          <w:lang w:val="en-GB" w:eastAsia="ja-JP"/>
        </w:rPr>
      </w:pPr>
      <w:r w:rsidRPr="00E605C5">
        <w:rPr>
          <w:lang w:val="en-GB"/>
        </w:rPr>
        <w:lastRenderedPageBreak/>
        <w:t xml:space="preserve">TABLE </w:t>
      </w:r>
      <w:r w:rsidR="004E3227">
        <w:rPr>
          <w:lang w:val="en-GB" w:eastAsia="ja-JP"/>
        </w:rPr>
        <w:t>1</w:t>
      </w:r>
      <w:r w:rsidR="008F6556">
        <w:rPr>
          <w:lang w:val="en-GB" w:eastAsia="ja-JP"/>
        </w:rPr>
        <w:t>8</w:t>
      </w:r>
    </w:p>
    <w:p w14:paraId="17CC180B" w14:textId="77777777" w:rsidR="006024DE" w:rsidRPr="00E605C5" w:rsidRDefault="006024DE" w:rsidP="006024DE">
      <w:pPr>
        <w:pStyle w:val="Tabletitle"/>
        <w:rPr>
          <w:lang w:val="en-GB"/>
        </w:rPr>
      </w:pPr>
      <w:r w:rsidRPr="00E605C5">
        <w:rPr>
          <w:lang w:val="en-GB"/>
        </w:rPr>
        <w:t xml:space="preserve">Required </w:t>
      </w:r>
      <w:r w:rsidRPr="00E605C5">
        <w:rPr>
          <w:i/>
          <w:iCs/>
          <w:lang w:val="en-GB"/>
        </w:rPr>
        <w:t>D</w:t>
      </w:r>
      <w:r w:rsidRPr="00E605C5">
        <w:rPr>
          <w:lang w:val="en-GB" w:eastAsia="ja-JP"/>
        </w:rPr>
        <w:t>/</w:t>
      </w:r>
      <w:r w:rsidRPr="00E605C5">
        <w:rPr>
          <w:i/>
          <w:iCs/>
          <w:lang w:val="en-GB"/>
        </w:rPr>
        <w:t>U</w:t>
      </w:r>
      <w:r w:rsidRPr="00E605C5">
        <w:rPr>
          <w:lang w:val="en-GB"/>
        </w:rPr>
        <w:t xml:space="preserve"> (dB) between 1-segment ISDB</w:t>
      </w:r>
      <w:r w:rsidRPr="00E605C5">
        <w:rPr>
          <w:kern w:val="24"/>
          <w:lang w:val="en-GB"/>
        </w:rPr>
        <w:t>-T</w:t>
      </w:r>
      <w:r w:rsidRPr="00E605C5">
        <w:rPr>
          <w:kern w:val="24"/>
          <w:vertAlign w:val="subscript"/>
          <w:lang w:val="en-GB"/>
        </w:rPr>
        <w:t>SB</w:t>
      </w:r>
      <w:r w:rsidRPr="00E605C5">
        <w:rPr>
          <w:lang w:val="en-GB"/>
        </w:rPr>
        <w:t xml:space="preserve"> signals (mobile reception)</w:t>
      </w:r>
    </w:p>
    <w:tbl>
      <w:tblPr>
        <w:tblW w:w="9639"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517"/>
        <w:gridCol w:w="1049"/>
        <w:gridCol w:w="1651"/>
        <w:gridCol w:w="650"/>
        <w:gridCol w:w="650"/>
        <w:gridCol w:w="650"/>
        <w:gridCol w:w="650"/>
        <w:gridCol w:w="650"/>
        <w:gridCol w:w="650"/>
        <w:gridCol w:w="650"/>
        <w:gridCol w:w="872"/>
      </w:tblGrid>
      <w:tr w:rsidR="006024DE" w:rsidRPr="00074478" w14:paraId="665ABB60" w14:textId="77777777" w:rsidTr="004056C5">
        <w:trPr>
          <w:jc w:val="center"/>
        </w:trPr>
        <w:tc>
          <w:tcPr>
            <w:tcW w:w="1304" w:type="dxa"/>
            <w:vMerge w:val="restart"/>
            <w:tcBorders>
              <w:top w:val="single" w:sz="4" w:space="0" w:color="auto"/>
              <w:left w:val="single" w:sz="4" w:space="0" w:color="auto"/>
              <w:right w:val="single" w:sz="4" w:space="0" w:color="auto"/>
            </w:tcBorders>
            <w:vAlign w:val="center"/>
          </w:tcPr>
          <w:p w14:paraId="0BC31140" w14:textId="77777777" w:rsidR="006024DE" w:rsidRPr="00074478" w:rsidRDefault="006024DE" w:rsidP="0056392A">
            <w:pPr>
              <w:pStyle w:val="Tablehead"/>
            </w:pPr>
            <w:r w:rsidRPr="00074478">
              <w:t>Modulation</w:t>
            </w:r>
          </w:p>
        </w:tc>
        <w:tc>
          <w:tcPr>
            <w:tcW w:w="902" w:type="dxa"/>
            <w:vMerge w:val="restart"/>
            <w:tcBorders>
              <w:top w:val="single" w:sz="4" w:space="0" w:color="auto"/>
              <w:left w:val="single" w:sz="4" w:space="0" w:color="auto"/>
              <w:bottom w:val="single" w:sz="4" w:space="0" w:color="auto"/>
              <w:right w:val="single" w:sz="4" w:space="0" w:color="auto"/>
            </w:tcBorders>
            <w:vAlign w:val="center"/>
          </w:tcPr>
          <w:p w14:paraId="55798104" w14:textId="77777777" w:rsidR="006024DE" w:rsidRPr="00074478" w:rsidRDefault="006024DE" w:rsidP="0056392A">
            <w:pPr>
              <w:pStyle w:val="Tablehead"/>
            </w:pPr>
            <w:r w:rsidRPr="00074478">
              <w:t>Coding</w:t>
            </w:r>
            <w:r w:rsidRPr="00074478">
              <w:br/>
              <w:t>rate</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31575C35" w14:textId="77777777" w:rsidR="006024DE" w:rsidRPr="00074478" w:rsidRDefault="006024DE" w:rsidP="0056392A">
            <w:pPr>
              <w:pStyle w:val="Tablehead"/>
            </w:pPr>
            <w:r w:rsidRPr="00074478">
              <w:t>Co-channel</w:t>
            </w:r>
          </w:p>
        </w:tc>
        <w:tc>
          <w:tcPr>
            <w:tcW w:w="4655" w:type="dxa"/>
            <w:gridSpan w:val="8"/>
            <w:tcBorders>
              <w:top w:val="single" w:sz="4" w:space="0" w:color="auto"/>
              <w:left w:val="single" w:sz="4" w:space="0" w:color="auto"/>
              <w:bottom w:val="single" w:sz="4" w:space="0" w:color="auto"/>
              <w:right w:val="single" w:sz="4" w:space="0" w:color="auto"/>
            </w:tcBorders>
            <w:vAlign w:val="center"/>
          </w:tcPr>
          <w:p w14:paraId="7F792A5A" w14:textId="77777777" w:rsidR="006024DE" w:rsidRPr="00074478" w:rsidRDefault="006024DE" w:rsidP="0056392A">
            <w:pPr>
              <w:pStyle w:val="Tablehead"/>
            </w:pPr>
            <w:r w:rsidRPr="00074478">
              <w:t xml:space="preserve">Guardband </w:t>
            </w:r>
            <w:r w:rsidRPr="00074478">
              <w:br/>
              <w:t>(MHz)</w:t>
            </w:r>
          </w:p>
        </w:tc>
      </w:tr>
      <w:tr w:rsidR="006024DE" w:rsidRPr="00074478" w14:paraId="3A89F269" w14:textId="77777777" w:rsidTr="004056C5">
        <w:trPr>
          <w:jc w:val="center"/>
        </w:trPr>
        <w:tc>
          <w:tcPr>
            <w:tcW w:w="1304" w:type="dxa"/>
            <w:vMerge/>
            <w:tcBorders>
              <w:left w:val="single" w:sz="4" w:space="0" w:color="auto"/>
              <w:bottom w:val="single" w:sz="4" w:space="0" w:color="auto"/>
              <w:right w:val="single" w:sz="4" w:space="0" w:color="auto"/>
            </w:tcBorders>
          </w:tcPr>
          <w:p w14:paraId="41D3354E" w14:textId="77777777" w:rsidR="006024DE" w:rsidRPr="00074478" w:rsidRDefault="006024DE" w:rsidP="0056392A">
            <w:pPr>
              <w:jc w:val="center"/>
            </w:pPr>
          </w:p>
        </w:tc>
        <w:tc>
          <w:tcPr>
            <w:tcW w:w="902" w:type="dxa"/>
            <w:vMerge/>
            <w:tcBorders>
              <w:top w:val="single" w:sz="4" w:space="0" w:color="auto"/>
              <w:left w:val="single" w:sz="4" w:space="0" w:color="auto"/>
              <w:bottom w:val="single" w:sz="4" w:space="0" w:color="auto"/>
              <w:right w:val="single" w:sz="4" w:space="0" w:color="auto"/>
            </w:tcBorders>
            <w:vAlign w:val="center"/>
          </w:tcPr>
          <w:p w14:paraId="5EB0CC99" w14:textId="77777777" w:rsidR="006024DE" w:rsidRPr="00074478" w:rsidRDefault="006024DE" w:rsidP="0056392A">
            <w:pPr>
              <w:jc w:val="center"/>
            </w:pPr>
          </w:p>
        </w:tc>
        <w:tc>
          <w:tcPr>
            <w:tcW w:w="1418" w:type="dxa"/>
            <w:vMerge/>
            <w:tcBorders>
              <w:top w:val="single" w:sz="4" w:space="0" w:color="auto"/>
              <w:left w:val="single" w:sz="4" w:space="0" w:color="auto"/>
              <w:bottom w:val="single" w:sz="4" w:space="0" w:color="auto"/>
              <w:right w:val="single" w:sz="4" w:space="0" w:color="auto"/>
            </w:tcBorders>
            <w:vAlign w:val="center"/>
          </w:tcPr>
          <w:p w14:paraId="3FA5EC90" w14:textId="77777777" w:rsidR="006024DE" w:rsidRPr="00074478" w:rsidRDefault="006024DE" w:rsidP="0056392A">
            <w:pPr>
              <w:pStyle w:val="Tabletext"/>
            </w:pPr>
          </w:p>
        </w:tc>
        <w:tc>
          <w:tcPr>
            <w:tcW w:w="558" w:type="dxa"/>
            <w:tcBorders>
              <w:top w:val="single" w:sz="4" w:space="0" w:color="auto"/>
              <w:left w:val="single" w:sz="4" w:space="0" w:color="auto"/>
              <w:bottom w:val="single" w:sz="4" w:space="0" w:color="auto"/>
              <w:right w:val="single" w:sz="4" w:space="0" w:color="auto"/>
            </w:tcBorders>
            <w:vAlign w:val="center"/>
          </w:tcPr>
          <w:p w14:paraId="5B712821" w14:textId="77777777" w:rsidR="006024DE" w:rsidRPr="00074478" w:rsidRDefault="006024DE" w:rsidP="0056392A">
            <w:pPr>
              <w:pStyle w:val="Tabletext"/>
              <w:jc w:val="center"/>
            </w:pPr>
            <w:r w:rsidRPr="00074478">
              <w:t>0/7</w:t>
            </w:r>
          </w:p>
        </w:tc>
        <w:tc>
          <w:tcPr>
            <w:tcW w:w="558" w:type="dxa"/>
            <w:tcBorders>
              <w:top w:val="single" w:sz="4" w:space="0" w:color="auto"/>
              <w:left w:val="single" w:sz="4" w:space="0" w:color="auto"/>
              <w:bottom w:val="single" w:sz="4" w:space="0" w:color="auto"/>
              <w:right w:val="single" w:sz="4" w:space="0" w:color="auto"/>
            </w:tcBorders>
            <w:vAlign w:val="center"/>
          </w:tcPr>
          <w:p w14:paraId="1F1D4F55" w14:textId="77777777" w:rsidR="006024DE" w:rsidRPr="00074478" w:rsidRDefault="006024DE" w:rsidP="0056392A">
            <w:pPr>
              <w:pStyle w:val="Tabletext"/>
              <w:jc w:val="center"/>
            </w:pPr>
            <w:r w:rsidRPr="00074478">
              <w:t>1/7</w:t>
            </w:r>
          </w:p>
        </w:tc>
        <w:tc>
          <w:tcPr>
            <w:tcW w:w="558" w:type="dxa"/>
            <w:tcBorders>
              <w:top w:val="single" w:sz="4" w:space="0" w:color="auto"/>
              <w:left w:val="single" w:sz="4" w:space="0" w:color="auto"/>
              <w:bottom w:val="single" w:sz="4" w:space="0" w:color="auto"/>
              <w:right w:val="single" w:sz="4" w:space="0" w:color="auto"/>
            </w:tcBorders>
            <w:vAlign w:val="center"/>
          </w:tcPr>
          <w:p w14:paraId="42794572" w14:textId="77777777" w:rsidR="006024DE" w:rsidRPr="00074478" w:rsidRDefault="006024DE" w:rsidP="0056392A">
            <w:pPr>
              <w:pStyle w:val="Tabletext"/>
              <w:jc w:val="center"/>
            </w:pPr>
            <w:r w:rsidRPr="00074478">
              <w:t>2/7</w:t>
            </w:r>
          </w:p>
        </w:tc>
        <w:tc>
          <w:tcPr>
            <w:tcW w:w="558" w:type="dxa"/>
            <w:tcBorders>
              <w:top w:val="single" w:sz="4" w:space="0" w:color="auto"/>
              <w:left w:val="single" w:sz="4" w:space="0" w:color="auto"/>
              <w:bottom w:val="single" w:sz="4" w:space="0" w:color="auto"/>
              <w:right w:val="single" w:sz="4" w:space="0" w:color="auto"/>
            </w:tcBorders>
            <w:vAlign w:val="center"/>
          </w:tcPr>
          <w:p w14:paraId="416A10E3" w14:textId="77777777" w:rsidR="006024DE" w:rsidRPr="00074478" w:rsidRDefault="006024DE" w:rsidP="0056392A">
            <w:pPr>
              <w:pStyle w:val="Tabletext"/>
              <w:jc w:val="center"/>
            </w:pPr>
            <w:r w:rsidRPr="00074478">
              <w:t>3/7</w:t>
            </w:r>
          </w:p>
        </w:tc>
        <w:tc>
          <w:tcPr>
            <w:tcW w:w="558" w:type="dxa"/>
            <w:tcBorders>
              <w:top w:val="single" w:sz="4" w:space="0" w:color="auto"/>
              <w:left w:val="single" w:sz="4" w:space="0" w:color="auto"/>
              <w:bottom w:val="single" w:sz="4" w:space="0" w:color="auto"/>
              <w:right w:val="single" w:sz="4" w:space="0" w:color="auto"/>
            </w:tcBorders>
            <w:vAlign w:val="center"/>
          </w:tcPr>
          <w:p w14:paraId="1D16B294" w14:textId="77777777" w:rsidR="006024DE" w:rsidRPr="00074478" w:rsidRDefault="006024DE" w:rsidP="0056392A">
            <w:pPr>
              <w:pStyle w:val="Tabletext"/>
              <w:jc w:val="center"/>
            </w:pPr>
            <w:r w:rsidRPr="00074478">
              <w:t>4/7</w:t>
            </w:r>
          </w:p>
        </w:tc>
        <w:tc>
          <w:tcPr>
            <w:tcW w:w="558" w:type="dxa"/>
            <w:tcBorders>
              <w:top w:val="single" w:sz="4" w:space="0" w:color="auto"/>
              <w:left w:val="single" w:sz="4" w:space="0" w:color="auto"/>
              <w:bottom w:val="single" w:sz="4" w:space="0" w:color="auto"/>
              <w:right w:val="single" w:sz="4" w:space="0" w:color="auto"/>
            </w:tcBorders>
            <w:vAlign w:val="center"/>
          </w:tcPr>
          <w:p w14:paraId="0ACD90A4" w14:textId="77777777" w:rsidR="006024DE" w:rsidRPr="00074478" w:rsidRDefault="006024DE" w:rsidP="0056392A">
            <w:pPr>
              <w:pStyle w:val="Tabletext"/>
              <w:jc w:val="center"/>
            </w:pPr>
            <w:r w:rsidRPr="00074478">
              <w:t>5/7</w:t>
            </w:r>
          </w:p>
        </w:tc>
        <w:tc>
          <w:tcPr>
            <w:tcW w:w="558" w:type="dxa"/>
            <w:tcBorders>
              <w:top w:val="single" w:sz="4" w:space="0" w:color="auto"/>
              <w:left w:val="single" w:sz="4" w:space="0" w:color="auto"/>
              <w:bottom w:val="single" w:sz="4" w:space="0" w:color="auto"/>
              <w:right w:val="single" w:sz="4" w:space="0" w:color="auto"/>
            </w:tcBorders>
            <w:vAlign w:val="center"/>
          </w:tcPr>
          <w:p w14:paraId="0B3291E3" w14:textId="77777777" w:rsidR="006024DE" w:rsidRPr="00074478" w:rsidRDefault="006024DE" w:rsidP="0056392A">
            <w:pPr>
              <w:pStyle w:val="Tabletext"/>
              <w:jc w:val="center"/>
            </w:pPr>
            <w:r w:rsidRPr="00074478">
              <w:t>6/7</w:t>
            </w:r>
          </w:p>
        </w:tc>
        <w:tc>
          <w:tcPr>
            <w:tcW w:w="749" w:type="dxa"/>
            <w:tcBorders>
              <w:top w:val="single" w:sz="4" w:space="0" w:color="auto"/>
              <w:left w:val="single" w:sz="4" w:space="0" w:color="auto"/>
              <w:bottom w:val="single" w:sz="4" w:space="0" w:color="auto"/>
              <w:right w:val="single" w:sz="4" w:space="0" w:color="auto"/>
            </w:tcBorders>
            <w:vAlign w:val="center"/>
          </w:tcPr>
          <w:p w14:paraId="2E136EAF" w14:textId="77777777" w:rsidR="006024DE" w:rsidRPr="00074478" w:rsidRDefault="006024DE" w:rsidP="0056392A">
            <w:pPr>
              <w:pStyle w:val="Tabletext"/>
              <w:jc w:val="center"/>
            </w:pPr>
            <w:r w:rsidRPr="00074478">
              <w:t>7/7 or above</w:t>
            </w:r>
          </w:p>
        </w:tc>
      </w:tr>
      <w:tr w:rsidR="006024DE" w:rsidRPr="00074478" w14:paraId="29663CCD" w14:textId="77777777" w:rsidTr="004056C5">
        <w:trPr>
          <w:jc w:val="center"/>
        </w:trPr>
        <w:tc>
          <w:tcPr>
            <w:tcW w:w="1304" w:type="dxa"/>
            <w:tcBorders>
              <w:top w:val="single" w:sz="4" w:space="0" w:color="auto"/>
              <w:left w:val="single" w:sz="4" w:space="0" w:color="auto"/>
              <w:bottom w:val="single" w:sz="4" w:space="0" w:color="auto"/>
              <w:right w:val="single" w:sz="4" w:space="0" w:color="auto"/>
            </w:tcBorders>
          </w:tcPr>
          <w:p w14:paraId="592580E2" w14:textId="77777777" w:rsidR="006024DE" w:rsidRPr="00074478" w:rsidRDefault="006024DE" w:rsidP="0056392A">
            <w:pPr>
              <w:pStyle w:val="Tabletext"/>
              <w:jc w:val="center"/>
            </w:pPr>
            <w:r w:rsidRPr="00074478">
              <w:t>DQPSK</w:t>
            </w:r>
          </w:p>
        </w:tc>
        <w:tc>
          <w:tcPr>
            <w:tcW w:w="902" w:type="dxa"/>
            <w:tcBorders>
              <w:top w:val="single" w:sz="4" w:space="0" w:color="auto"/>
              <w:left w:val="single" w:sz="4" w:space="0" w:color="auto"/>
              <w:bottom w:val="single" w:sz="4" w:space="0" w:color="auto"/>
              <w:right w:val="single" w:sz="4" w:space="0" w:color="auto"/>
            </w:tcBorders>
            <w:vAlign w:val="center"/>
          </w:tcPr>
          <w:p w14:paraId="0ECE36AC" w14:textId="77777777" w:rsidR="006024DE" w:rsidRPr="00074478" w:rsidRDefault="006024DE" w:rsidP="0056392A">
            <w:pPr>
              <w:pStyle w:val="Tabletext"/>
              <w:jc w:val="center"/>
            </w:pPr>
            <w:r w:rsidRPr="00074478">
              <w:t>1/2</w:t>
            </w:r>
          </w:p>
        </w:tc>
        <w:tc>
          <w:tcPr>
            <w:tcW w:w="1418" w:type="dxa"/>
            <w:tcBorders>
              <w:top w:val="single" w:sz="4" w:space="0" w:color="auto"/>
              <w:left w:val="single" w:sz="4" w:space="0" w:color="auto"/>
              <w:bottom w:val="single" w:sz="4" w:space="0" w:color="auto"/>
              <w:right w:val="single" w:sz="4" w:space="0" w:color="auto"/>
            </w:tcBorders>
            <w:vAlign w:val="center"/>
          </w:tcPr>
          <w:p w14:paraId="18140C6D" w14:textId="77777777" w:rsidR="006024DE" w:rsidRPr="00074478" w:rsidRDefault="006024DE" w:rsidP="0056392A">
            <w:pPr>
              <w:pStyle w:val="Tabletext"/>
              <w:jc w:val="center"/>
            </w:pPr>
            <w:r w:rsidRPr="00074478">
              <w:rPr>
                <w:lang w:eastAsia="ja-JP"/>
              </w:rPr>
              <w:t>22</w:t>
            </w:r>
          </w:p>
        </w:tc>
        <w:tc>
          <w:tcPr>
            <w:tcW w:w="558" w:type="dxa"/>
            <w:tcBorders>
              <w:top w:val="single" w:sz="4" w:space="0" w:color="auto"/>
              <w:left w:val="single" w:sz="4" w:space="0" w:color="auto"/>
              <w:bottom w:val="single" w:sz="4" w:space="0" w:color="auto"/>
              <w:right w:val="single" w:sz="4" w:space="0" w:color="auto"/>
            </w:tcBorders>
            <w:vAlign w:val="center"/>
          </w:tcPr>
          <w:p w14:paraId="542D5DF4" w14:textId="77777777" w:rsidR="006024DE" w:rsidRPr="00074478" w:rsidRDefault="006024DE" w:rsidP="0056392A">
            <w:pPr>
              <w:pStyle w:val="Tabletext"/>
              <w:jc w:val="center"/>
            </w:pPr>
            <w:r w:rsidRPr="00074478">
              <w:rPr>
                <w:lang w:eastAsia="ja-JP"/>
              </w:rPr>
              <w:t>3</w:t>
            </w:r>
          </w:p>
        </w:tc>
        <w:tc>
          <w:tcPr>
            <w:tcW w:w="558" w:type="dxa"/>
            <w:tcBorders>
              <w:top w:val="single" w:sz="4" w:space="0" w:color="auto"/>
              <w:left w:val="single" w:sz="4" w:space="0" w:color="auto"/>
              <w:bottom w:val="single" w:sz="4" w:space="0" w:color="auto"/>
              <w:right w:val="single" w:sz="4" w:space="0" w:color="auto"/>
            </w:tcBorders>
            <w:vAlign w:val="center"/>
          </w:tcPr>
          <w:p w14:paraId="6B7A47DC" w14:textId="77777777" w:rsidR="006024DE" w:rsidRPr="00074478" w:rsidRDefault="006024DE" w:rsidP="0056392A">
            <w:pPr>
              <w:pStyle w:val="Tabletext"/>
              <w:jc w:val="center"/>
            </w:pPr>
            <w:r w:rsidRPr="00074478">
              <w:rPr>
                <w:lang w:eastAsia="ja-JP"/>
              </w:rPr>
              <w:t>–3</w:t>
            </w:r>
          </w:p>
        </w:tc>
        <w:tc>
          <w:tcPr>
            <w:tcW w:w="558" w:type="dxa"/>
            <w:tcBorders>
              <w:top w:val="single" w:sz="4" w:space="0" w:color="auto"/>
              <w:left w:val="single" w:sz="4" w:space="0" w:color="auto"/>
              <w:bottom w:val="single" w:sz="4" w:space="0" w:color="auto"/>
              <w:right w:val="single" w:sz="4" w:space="0" w:color="auto"/>
            </w:tcBorders>
            <w:vAlign w:val="center"/>
          </w:tcPr>
          <w:p w14:paraId="4D23A42E" w14:textId="77777777" w:rsidR="006024DE" w:rsidRPr="00074478" w:rsidRDefault="006024DE" w:rsidP="0056392A">
            <w:pPr>
              <w:pStyle w:val="Tabletext"/>
              <w:jc w:val="center"/>
            </w:pPr>
            <w:r w:rsidRPr="00074478">
              <w:rPr>
                <w:lang w:eastAsia="ja-JP"/>
              </w:rPr>
              <w:t>–7</w:t>
            </w:r>
          </w:p>
        </w:tc>
        <w:tc>
          <w:tcPr>
            <w:tcW w:w="558" w:type="dxa"/>
            <w:tcBorders>
              <w:top w:val="single" w:sz="4" w:space="0" w:color="auto"/>
              <w:left w:val="single" w:sz="4" w:space="0" w:color="auto"/>
              <w:bottom w:val="single" w:sz="4" w:space="0" w:color="auto"/>
              <w:right w:val="single" w:sz="4" w:space="0" w:color="auto"/>
            </w:tcBorders>
            <w:vAlign w:val="center"/>
          </w:tcPr>
          <w:p w14:paraId="6B5E49DB" w14:textId="77777777" w:rsidR="006024DE" w:rsidRPr="00074478" w:rsidRDefault="006024DE" w:rsidP="0056392A">
            <w:pPr>
              <w:pStyle w:val="Tabletext"/>
              <w:jc w:val="center"/>
            </w:pPr>
            <w:r w:rsidRPr="00074478">
              <w:rPr>
                <w:lang w:eastAsia="ja-JP"/>
              </w:rPr>
              <w:t>–10</w:t>
            </w:r>
          </w:p>
        </w:tc>
        <w:tc>
          <w:tcPr>
            <w:tcW w:w="558" w:type="dxa"/>
            <w:tcBorders>
              <w:top w:val="single" w:sz="4" w:space="0" w:color="auto"/>
              <w:left w:val="single" w:sz="4" w:space="0" w:color="auto"/>
              <w:bottom w:val="single" w:sz="4" w:space="0" w:color="auto"/>
              <w:right w:val="single" w:sz="4" w:space="0" w:color="auto"/>
            </w:tcBorders>
            <w:vAlign w:val="center"/>
          </w:tcPr>
          <w:p w14:paraId="1B444BE6" w14:textId="77777777" w:rsidR="006024DE" w:rsidRPr="00074478" w:rsidRDefault="006024DE" w:rsidP="0056392A">
            <w:pPr>
              <w:pStyle w:val="Tabletext"/>
              <w:jc w:val="center"/>
            </w:pPr>
            <w:r w:rsidRPr="00074478">
              <w:rPr>
                <w:lang w:eastAsia="ja-JP"/>
              </w:rPr>
              <w:t>–11</w:t>
            </w:r>
          </w:p>
        </w:tc>
        <w:tc>
          <w:tcPr>
            <w:tcW w:w="558" w:type="dxa"/>
            <w:tcBorders>
              <w:top w:val="single" w:sz="4" w:space="0" w:color="auto"/>
              <w:left w:val="single" w:sz="4" w:space="0" w:color="auto"/>
              <w:bottom w:val="single" w:sz="4" w:space="0" w:color="auto"/>
              <w:right w:val="single" w:sz="4" w:space="0" w:color="auto"/>
            </w:tcBorders>
            <w:vAlign w:val="center"/>
          </w:tcPr>
          <w:p w14:paraId="26207B6A" w14:textId="77777777" w:rsidR="006024DE" w:rsidRPr="00074478" w:rsidRDefault="006024DE" w:rsidP="0056392A">
            <w:pPr>
              <w:pStyle w:val="Tabletext"/>
              <w:jc w:val="center"/>
            </w:pPr>
            <w:r w:rsidRPr="00074478">
              <w:rPr>
                <w:lang w:eastAsia="ja-JP"/>
              </w:rPr>
              <w:t>–18</w:t>
            </w:r>
          </w:p>
        </w:tc>
        <w:tc>
          <w:tcPr>
            <w:tcW w:w="558" w:type="dxa"/>
            <w:tcBorders>
              <w:top w:val="single" w:sz="4" w:space="0" w:color="auto"/>
              <w:left w:val="single" w:sz="4" w:space="0" w:color="auto"/>
              <w:bottom w:val="single" w:sz="4" w:space="0" w:color="auto"/>
              <w:right w:val="single" w:sz="4" w:space="0" w:color="auto"/>
            </w:tcBorders>
            <w:vAlign w:val="center"/>
          </w:tcPr>
          <w:p w14:paraId="472B6893" w14:textId="77777777" w:rsidR="006024DE" w:rsidRPr="00074478" w:rsidRDefault="006024DE" w:rsidP="0056392A">
            <w:pPr>
              <w:pStyle w:val="Tabletext"/>
              <w:jc w:val="center"/>
            </w:pPr>
            <w:r w:rsidRPr="00074478">
              <w:rPr>
                <w:lang w:eastAsia="ja-JP"/>
              </w:rPr>
              <w:t>–23</w:t>
            </w:r>
          </w:p>
        </w:tc>
        <w:tc>
          <w:tcPr>
            <w:tcW w:w="749" w:type="dxa"/>
            <w:tcBorders>
              <w:top w:val="single" w:sz="4" w:space="0" w:color="auto"/>
              <w:left w:val="single" w:sz="4" w:space="0" w:color="auto"/>
              <w:bottom w:val="single" w:sz="4" w:space="0" w:color="auto"/>
              <w:right w:val="single" w:sz="4" w:space="0" w:color="auto"/>
            </w:tcBorders>
            <w:vAlign w:val="center"/>
          </w:tcPr>
          <w:p w14:paraId="6757ABC9" w14:textId="77777777" w:rsidR="006024DE" w:rsidRPr="00074478" w:rsidRDefault="006024DE" w:rsidP="0056392A">
            <w:pPr>
              <w:pStyle w:val="Tabletext"/>
              <w:jc w:val="center"/>
            </w:pPr>
            <w:r w:rsidRPr="00074478">
              <w:rPr>
                <w:lang w:eastAsia="ja-JP"/>
              </w:rPr>
              <w:t>–24</w:t>
            </w:r>
          </w:p>
        </w:tc>
      </w:tr>
      <w:tr w:rsidR="006024DE" w:rsidRPr="00074478" w14:paraId="133AAECE" w14:textId="77777777" w:rsidTr="004056C5">
        <w:trPr>
          <w:jc w:val="center"/>
        </w:trPr>
        <w:tc>
          <w:tcPr>
            <w:tcW w:w="1304" w:type="dxa"/>
            <w:tcBorders>
              <w:top w:val="single" w:sz="4" w:space="0" w:color="auto"/>
              <w:left w:val="single" w:sz="4" w:space="0" w:color="auto"/>
              <w:bottom w:val="single" w:sz="4" w:space="0" w:color="auto"/>
              <w:right w:val="single" w:sz="4" w:space="0" w:color="auto"/>
            </w:tcBorders>
          </w:tcPr>
          <w:p w14:paraId="523744D6" w14:textId="77777777" w:rsidR="006024DE" w:rsidRPr="00074478" w:rsidRDefault="006024DE" w:rsidP="0056392A">
            <w:pPr>
              <w:pStyle w:val="Tabletext"/>
              <w:jc w:val="center"/>
            </w:pPr>
            <w:r w:rsidRPr="00074478">
              <w:t>16</w:t>
            </w:r>
            <w:r w:rsidRPr="00074478">
              <w:noBreakHyphen/>
              <w:t>QAM</w:t>
            </w:r>
          </w:p>
        </w:tc>
        <w:tc>
          <w:tcPr>
            <w:tcW w:w="902" w:type="dxa"/>
            <w:tcBorders>
              <w:top w:val="single" w:sz="4" w:space="0" w:color="auto"/>
              <w:left w:val="single" w:sz="4" w:space="0" w:color="auto"/>
              <w:bottom w:val="single" w:sz="4" w:space="0" w:color="auto"/>
              <w:right w:val="single" w:sz="4" w:space="0" w:color="auto"/>
            </w:tcBorders>
            <w:vAlign w:val="center"/>
          </w:tcPr>
          <w:p w14:paraId="2D58A0B5" w14:textId="77777777" w:rsidR="006024DE" w:rsidRPr="00074478" w:rsidRDefault="006024DE" w:rsidP="0056392A">
            <w:pPr>
              <w:pStyle w:val="Tabletext"/>
              <w:jc w:val="center"/>
            </w:pPr>
            <w:r w:rsidRPr="00074478">
              <w:t>1/2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C1A06DD" w14:textId="77777777" w:rsidR="006024DE" w:rsidRPr="00074478" w:rsidRDefault="006024DE" w:rsidP="0056392A">
            <w:pPr>
              <w:pStyle w:val="Tabletext"/>
              <w:jc w:val="center"/>
            </w:pPr>
            <w:r w:rsidRPr="00074478">
              <w:rPr>
                <w:lang w:eastAsia="ja-JP"/>
              </w:rPr>
              <w:t>29</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14:paraId="4D860E39" w14:textId="77777777" w:rsidR="006024DE" w:rsidRPr="00074478" w:rsidRDefault="006024DE" w:rsidP="0056392A">
            <w:pPr>
              <w:pStyle w:val="Tabletext"/>
              <w:jc w:val="center"/>
            </w:pPr>
            <w:r w:rsidRPr="00074478">
              <w:rPr>
                <w:lang w:eastAsia="ja-JP"/>
              </w:rPr>
              <w:t>12</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14:paraId="2ADC748E" w14:textId="77777777" w:rsidR="006024DE" w:rsidRPr="00074478" w:rsidRDefault="006024DE" w:rsidP="0056392A">
            <w:pPr>
              <w:pStyle w:val="Tabletext"/>
              <w:jc w:val="center"/>
            </w:pPr>
            <w:r w:rsidRPr="00074478">
              <w:rPr>
                <w:lang w:eastAsia="ja-JP"/>
              </w:rPr>
              <w:t>6</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14:paraId="667028E0" w14:textId="77777777" w:rsidR="006024DE" w:rsidRPr="00074478" w:rsidRDefault="006024DE" w:rsidP="0056392A">
            <w:pPr>
              <w:pStyle w:val="Tabletext"/>
              <w:jc w:val="center"/>
            </w:pPr>
            <w:r w:rsidRPr="00074478">
              <w:rPr>
                <w:lang w:eastAsia="ja-JP"/>
              </w:rPr>
              <w:t>–3</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14:paraId="77DD098A" w14:textId="77777777" w:rsidR="006024DE" w:rsidRPr="00074478" w:rsidRDefault="006024DE" w:rsidP="0056392A">
            <w:pPr>
              <w:pStyle w:val="Tabletext"/>
              <w:jc w:val="center"/>
            </w:pPr>
            <w:r w:rsidRPr="00074478">
              <w:rPr>
                <w:lang w:eastAsia="ja-JP"/>
              </w:rPr>
              <w:t>–6</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14:paraId="75C3F01C" w14:textId="77777777" w:rsidR="006024DE" w:rsidRPr="00074478" w:rsidRDefault="006024DE" w:rsidP="0056392A">
            <w:pPr>
              <w:pStyle w:val="Tabletext"/>
              <w:jc w:val="center"/>
            </w:pPr>
            <w:r w:rsidRPr="00074478">
              <w:rPr>
                <w:lang w:eastAsia="ja-JP"/>
              </w:rPr>
              <w:t>–8</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14:paraId="78DF6179" w14:textId="77777777" w:rsidR="006024DE" w:rsidRPr="00074478" w:rsidRDefault="006024DE" w:rsidP="0056392A">
            <w:pPr>
              <w:pStyle w:val="Tabletext"/>
              <w:jc w:val="center"/>
            </w:pPr>
            <w:r w:rsidRPr="00074478">
              <w:rPr>
                <w:lang w:eastAsia="ja-JP"/>
              </w:rPr>
              <w:t>–15</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14:paraId="2CAB502D" w14:textId="77777777" w:rsidR="006024DE" w:rsidRPr="00074478" w:rsidRDefault="006024DE" w:rsidP="0056392A">
            <w:pPr>
              <w:pStyle w:val="Tabletext"/>
              <w:jc w:val="center"/>
            </w:pPr>
            <w:r w:rsidRPr="00074478">
              <w:rPr>
                <w:lang w:eastAsia="ja-JP"/>
              </w:rPr>
              <w:t>–20</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14:paraId="432F9382" w14:textId="77777777" w:rsidR="006024DE" w:rsidRPr="00074478" w:rsidRDefault="006024DE" w:rsidP="0056392A">
            <w:pPr>
              <w:pStyle w:val="Tabletext"/>
              <w:jc w:val="center"/>
            </w:pPr>
            <w:r w:rsidRPr="00074478">
              <w:rPr>
                <w:lang w:eastAsia="ja-JP"/>
              </w:rPr>
              <w:t>–21</w:t>
            </w:r>
          </w:p>
        </w:tc>
      </w:tr>
    </w:tbl>
    <w:p w14:paraId="4D50E0BD" w14:textId="77777777" w:rsidR="006024DE" w:rsidRPr="00074478" w:rsidRDefault="006024DE" w:rsidP="006024DE">
      <w:pPr>
        <w:pStyle w:val="Tablefin"/>
        <w:rPr>
          <w:lang w:eastAsia="ja-JP"/>
        </w:rPr>
      </w:pPr>
      <w:bookmarkStart w:id="247" w:name="_Toc493143201"/>
      <w:bookmarkStart w:id="248" w:name="_Toc493147010"/>
      <w:bookmarkStart w:id="249" w:name="_Toc493149666"/>
      <w:bookmarkStart w:id="250" w:name="_Toc493151970"/>
      <w:bookmarkStart w:id="251" w:name="_Toc493152297"/>
      <w:bookmarkStart w:id="252" w:name="_Toc493153911"/>
      <w:bookmarkStart w:id="253" w:name="_Toc493154033"/>
      <w:bookmarkStart w:id="254" w:name="_Toc493154155"/>
      <w:bookmarkStart w:id="255" w:name="_Toc493857066"/>
      <w:bookmarkStart w:id="256" w:name="_Toc493866371"/>
      <w:bookmarkStart w:id="257" w:name="_Toc494007115"/>
      <w:bookmarkStart w:id="258" w:name="_Toc494049095"/>
      <w:bookmarkStart w:id="259" w:name="_Toc3088747"/>
    </w:p>
    <w:p w14:paraId="32CA8C93" w14:textId="77777777" w:rsidR="006024DE" w:rsidRPr="00E605C5" w:rsidRDefault="006024DE" w:rsidP="006024DE">
      <w:pPr>
        <w:pStyle w:val="Heading3"/>
        <w:rPr>
          <w:bCs/>
          <w:lang w:val="en-GB"/>
        </w:rPr>
      </w:pPr>
      <w:r w:rsidRPr="00E605C5">
        <w:rPr>
          <w:lang w:val="en-GB" w:eastAsia="ja-JP"/>
        </w:rPr>
        <w:t>5.1.3</w:t>
      </w:r>
      <w:r w:rsidRPr="00E605C5">
        <w:rPr>
          <w:lang w:val="en-GB" w:eastAsia="ja-JP"/>
        </w:rPr>
        <w:tab/>
        <w:t xml:space="preserve">Resultant </w:t>
      </w:r>
      <w:r w:rsidRPr="00E605C5">
        <w:rPr>
          <w:lang w:val="en-GB"/>
        </w:rPr>
        <w:t xml:space="preserve">protection ratios </w:t>
      </w:r>
      <w:r w:rsidRPr="00E605C5">
        <w:rPr>
          <w:lang w:val="en-GB" w:eastAsia="ja-JP"/>
        </w:rPr>
        <w:t xml:space="preserve">for </w:t>
      </w:r>
      <w:r w:rsidRPr="00E605C5">
        <w:rPr>
          <w:lang w:val="en-GB"/>
        </w:rPr>
        <w:t>ISDB-T</w:t>
      </w:r>
      <w:r w:rsidRPr="00E605C5">
        <w:rPr>
          <w:vertAlign w:val="subscript"/>
          <w:lang w:val="en-GB"/>
        </w:rPr>
        <w:t>SB</w:t>
      </w:r>
      <w:r w:rsidRPr="00E605C5">
        <w:rPr>
          <w:lang w:val="en-GB"/>
        </w:rPr>
        <w:t xml:space="preserve"> </w:t>
      </w:r>
      <w:bookmarkEnd w:id="247"/>
      <w:bookmarkEnd w:id="248"/>
      <w:bookmarkEnd w:id="249"/>
      <w:bookmarkEnd w:id="250"/>
      <w:bookmarkEnd w:id="251"/>
      <w:bookmarkEnd w:id="252"/>
      <w:bookmarkEnd w:id="253"/>
      <w:bookmarkEnd w:id="254"/>
      <w:bookmarkEnd w:id="255"/>
      <w:bookmarkEnd w:id="256"/>
      <w:bookmarkEnd w:id="257"/>
      <w:bookmarkEnd w:id="258"/>
      <w:bookmarkEnd w:id="259"/>
      <w:r w:rsidRPr="00E605C5">
        <w:rPr>
          <w:lang w:val="en-GB"/>
        </w:rPr>
        <w:t>interfered with by ISDB-T</w:t>
      </w:r>
      <w:r w:rsidRPr="00E605C5">
        <w:rPr>
          <w:vertAlign w:val="subscript"/>
          <w:lang w:val="en-GB"/>
        </w:rPr>
        <w:t>SB</w:t>
      </w:r>
    </w:p>
    <w:p w14:paraId="1F7FBC0B" w14:textId="054F1B5F" w:rsidR="006024DE" w:rsidRPr="00E605C5" w:rsidRDefault="006024DE" w:rsidP="008F6556">
      <w:pPr>
        <w:rPr>
          <w:lang w:val="en-GB"/>
        </w:rPr>
      </w:pPr>
      <w:r w:rsidRPr="00E605C5">
        <w:rPr>
          <w:lang w:val="en-GB"/>
        </w:rPr>
        <w:t xml:space="preserve">The protection ratios are defined </w:t>
      </w:r>
      <w:r w:rsidRPr="00E605C5">
        <w:rPr>
          <w:lang w:val="en-GB" w:eastAsia="ja-JP"/>
        </w:rPr>
        <w:t xml:space="preserve">as </w:t>
      </w:r>
      <w:r w:rsidRPr="00E605C5">
        <w:rPr>
          <w:lang w:val="en-GB"/>
        </w:rPr>
        <w:t xml:space="preserve">the highest values taken from Tables </w:t>
      </w:r>
      <w:r w:rsidRPr="00E605C5">
        <w:rPr>
          <w:lang w:val="en-GB" w:eastAsia="ja-JP"/>
        </w:rPr>
        <w:t>1</w:t>
      </w:r>
      <w:r w:rsidR="008F6556">
        <w:rPr>
          <w:lang w:val="en-GB" w:eastAsia="ja-JP"/>
        </w:rPr>
        <w:t>7</w:t>
      </w:r>
      <w:r w:rsidRPr="00E605C5">
        <w:rPr>
          <w:lang w:val="en-GB"/>
        </w:rPr>
        <w:t xml:space="preserve"> and </w:t>
      </w:r>
      <w:r w:rsidRPr="00E605C5">
        <w:rPr>
          <w:lang w:val="en-GB" w:eastAsia="ja-JP"/>
        </w:rPr>
        <w:t>1</w:t>
      </w:r>
      <w:r w:rsidR="008F6556">
        <w:rPr>
          <w:lang w:val="en-GB" w:eastAsia="ja-JP"/>
        </w:rPr>
        <w:t>8</w:t>
      </w:r>
      <w:r w:rsidRPr="00E605C5">
        <w:rPr>
          <w:lang w:val="en-GB"/>
        </w:rPr>
        <w:t xml:space="preserve"> to apply to every reception condition. The </w:t>
      </w:r>
      <w:r w:rsidRPr="00E605C5">
        <w:rPr>
          <w:lang w:val="en-GB" w:eastAsia="ja-JP"/>
        </w:rPr>
        <w:t xml:space="preserve">resultant </w:t>
      </w:r>
      <w:r w:rsidRPr="00E605C5">
        <w:rPr>
          <w:lang w:val="en-GB"/>
        </w:rPr>
        <w:t xml:space="preserve">protection ratios are shown in Table </w:t>
      </w:r>
      <w:r w:rsidR="004E3227">
        <w:rPr>
          <w:lang w:val="en-GB" w:eastAsia="ja-JP"/>
        </w:rPr>
        <w:t>1</w:t>
      </w:r>
      <w:r w:rsidR="008F6556">
        <w:rPr>
          <w:lang w:val="en-GB" w:eastAsia="ja-JP"/>
        </w:rPr>
        <w:t>9</w:t>
      </w:r>
      <w:r w:rsidRPr="00E605C5">
        <w:rPr>
          <w:lang w:val="en-GB"/>
        </w:rPr>
        <w:t>.</w:t>
      </w:r>
    </w:p>
    <w:p w14:paraId="025DC745" w14:textId="29642E63" w:rsidR="006024DE" w:rsidRPr="00E605C5" w:rsidRDefault="006024DE" w:rsidP="008F6556">
      <w:pPr>
        <w:pStyle w:val="TableNo"/>
        <w:rPr>
          <w:lang w:val="en-GB" w:eastAsia="ja-JP"/>
        </w:rPr>
      </w:pPr>
      <w:r w:rsidRPr="00E605C5">
        <w:rPr>
          <w:lang w:val="en-GB"/>
        </w:rPr>
        <w:t xml:space="preserve">TABLE </w:t>
      </w:r>
      <w:r w:rsidR="004E3227">
        <w:rPr>
          <w:lang w:val="en-GB" w:eastAsia="ja-JP"/>
        </w:rPr>
        <w:t>1</w:t>
      </w:r>
      <w:r w:rsidR="008F6556">
        <w:rPr>
          <w:lang w:val="en-GB" w:eastAsia="ja-JP"/>
        </w:rPr>
        <w:t>9</w:t>
      </w:r>
    </w:p>
    <w:p w14:paraId="62B24A4D" w14:textId="77777777" w:rsidR="006024DE" w:rsidRPr="00E605C5" w:rsidRDefault="006024DE" w:rsidP="006024DE">
      <w:pPr>
        <w:pStyle w:val="Tabletitle"/>
        <w:rPr>
          <w:lang w:val="en-GB"/>
        </w:rPr>
      </w:pPr>
      <w:r w:rsidRPr="00E605C5">
        <w:rPr>
          <w:lang w:val="en-GB"/>
        </w:rPr>
        <w:t xml:space="preserve">Protection ratios </w:t>
      </w:r>
      <w:r w:rsidRPr="00E605C5">
        <w:rPr>
          <w:lang w:val="en-GB" w:eastAsia="ja-JP"/>
        </w:rPr>
        <w:t xml:space="preserve">for </w:t>
      </w:r>
      <w:r w:rsidRPr="00E605C5">
        <w:rPr>
          <w:lang w:val="en-GB"/>
        </w:rPr>
        <w:t>ISDB-T</w:t>
      </w:r>
      <w:r w:rsidRPr="00E605C5">
        <w:rPr>
          <w:vertAlign w:val="subscript"/>
          <w:lang w:val="en-GB"/>
        </w:rPr>
        <w:t>SB</w:t>
      </w:r>
      <w:r w:rsidRPr="00E605C5">
        <w:rPr>
          <w:lang w:val="en-GB"/>
        </w:rPr>
        <w:t xml:space="preserve"> interfered with by ISDB-T</w:t>
      </w:r>
      <w:r w:rsidRPr="00E605C5">
        <w:rPr>
          <w:vertAlign w:val="subscript"/>
          <w:lang w:val="en-GB"/>
        </w:rPr>
        <w:t>SB</w:t>
      </w:r>
    </w:p>
    <w:tbl>
      <w:tblPr>
        <w:tblW w:w="9639"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2311"/>
        <w:gridCol w:w="2430"/>
        <w:gridCol w:w="2721"/>
        <w:gridCol w:w="2177"/>
      </w:tblGrid>
      <w:tr w:rsidR="006024DE" w:rsidRPr="00074478" w14:paraId="4F6F9D01" w14:textId="77777777" w:rsidTr="006A03C8">
        <w:trPr>
          <w:cantSplit/>
          <w:trHeight w:val="195"/>
          <w:jc w:val="center"/>
        </w:trPr>
        <w:tc>
          <w:tcPr>
            <w:tcW w:w="1911" w:type="dxa"/>
            <w:vMerge w:val="restart"/>
            <w:tcBorders>
              <w:top w:val="single" w:sz="4" w:space="0" w:color="auto"/>
              <w:left w:val="single" w:sz="4" w:space="0" w:color="auto"/>
              <w:bottom w:val="single" w:sz="4" w:space="0" w:color="auto"/>
            </w:tcBorders>
            <w:vAlign w:val="center"/>
          </w:tcPr>
          <w:p w14:paraId="6CD95A91" w14:textId="77777777" w:rsidR="006024DE" w:rsidRPr="00074478" w:rsidRDefault="006024DE" w:rsidP="0056392A">
            <w:pPr>
              <w:pStyle w:val="Tablehead"/>
            </w:pPr>
            <w:r w:rsidRPr="00074478">
              <w:t>Desired signal</w:t>
            </w:r>
          </w:p>
        </w:tc>
        <w:tc>
          <w:tcPr>
            <w:tcW w:w="4259" w:type="dxa"/>
            <w:gridSpan w:val="2"/>
            <w:tcBorders>
              <w:top w:val="single" w:sz="4" w:space="0" w:color="auto"/>
              <w:bottom w:val="single" w:sz="4" w:space="0" w:color="auto"/>
            </w:tcBorders>
            <w:vAlign w:val="center"/>
          </w:tcPr>
          <w:p w14:paraId="69746169" w14:textId="77777777" w:rsidR="006024DE" w:rsidRPr="00074478" w:rsidRDefault="006024DE" w:rsidP="0056392A">
            <w:pPr>
              <w:pStyle w:val="Tablehead"/>
              <w:rPr>
                <w:lang w:eastAsia="ja-JP"/>
              </w:rPr>
            </w:pPr>
            <w:r w:rsidRPr="00074478">
              <w:rPr>
                <w:lang w:eastAsia="ja-JP"/>
              </w:rPr>
              <w:t>Interference</w:t>
            </w:r>
          </w:p>
        </w:tc>
        <w:tc>
          <w:tcPr>
            <w:tcW w:w="1800" w:type="dxa"/>
            <w:vMerge w:val="restart"/>
            <w:tcBorders>
              <w:top w:val="single" w:sz="4" w:space="0" w:color="auto"/>
              <w:bottom w:val="single" w:sz="4" w:space="0" w:color="auto"/>
              <w:right w:val="single" w:sz="4" w:space="0" w:color="auto"/>
            </w:tcBorders>
            <w:vAlign w:val="center"/>
          </w:tcPr>
          <w:p w14:paraId="30C9F959" w14:textId="77777777" w:rsidR="006024DE" w:rsidRPr="00074478" w:rsidRDefault="006024DE" w:rsidP="0056392A">
            <w:pPr>
              <w:pStyle w:val="Tablehead"/>
            </w:pPr>
            <w:r w:rsidRPr="00074478">
              <w:t xml:space="preserve">Protection </w:t>
            </w:r>
            <w:r w:rsidRPr="00074478">
              <w:br/>
              <w:t>ratio</w:t>
            </w:r>
          </w:p>
        </w:tc>
      </w:tr>
      <w:tr w:rsidR="006024DE" w:rsidRPr="00074478" w14:paraId="0161B1F1" w14:textId="77777777" w:rsidTr="006A03C8">
        <w:trPr>
          <w:cantSplit/>
          <w:trHeight w:val="195"/>
          <w:jc w:val="center"/>
        </w:trPr>
        <w:tc>
          <w:tcPr>
            <w:tcW w:w="1911" w:type="dxa"/>
            <w:vMerge/>
            <w:tcBorders>
              <w:top w:val="single" w:sz="4" w:space="0" w:color="auto"/>
              <w:left w:val="single" w:sz="4" w:space="0" w:color="auto"/>
              <w:bottom w:val="single" w:sz="4" w:space="0" w:color="auto"/>
            </w:tcBorders>
            <w:vAlign w:val="center"/>
          </w:tcPr>
          <w:p w14:paraId="07E708C2" w14:textId="77777777" w:rsidR="006024DE" w:rsidRPr="00074478" w:rsidRDefault="006024DE" w:rsidP="0056392A">
            <w:pPr>
              <w:pStyle w:val="Tabletext"/>
            </w:pPr>
          </w:p>
        </w:tc>
        <w:tc>
          <w:tcPr>
            <w:tcW w:w="2009" w:type="dxa"/>
            <w:tcBorders>
              <w:top w:val="single" w:sz="4" w:space="0" w:color="auto"/>
              <w:bottom w:val="single" w:sz="4" w:space="0" w:color="auto"/>
            </w:tcBorders>
            <w:vAlign w:val="center"/>
          </w:tcPr>
          <w:p w14:paraId="4547A257" w14:textId="77777777" w:rsidR="006024DE" w:rsidRPr="00074478" w:rsidRDefault="006024DE" w:rsidP="0056392A">
            <w:pPr>
              <w:pStyle w:val="Tablehead"/>
            </w:pPr>
            <w:r w:rsidRPr="00074478">
              <w:t>Interference signal</w:t>
            </w:r>
          </w:p>
        </w:tc>
        <w:tc>
          <w:tcPr>
            <w:tcW w:w="2250" w:type="dxa"/>
            <w:tcBorders>
              <w:top w:val="single" w:sz="4" w:space="0" w:color="auto"/>
              <w:bottom w:val="single" w:sz="4" w:space="0" w:color="auto"/>
            </w:tcBorders>
            <w:vAlign w:val="center"/>
          </w:tcPr>
          <w:p w14:paraId="682BAF5B" w14:textId="77777777" w:rsidR="006024DE" w:rsidRPr="00074478" w:rsidRDefault="006024DE" w:rsidP="0056392A">
            <w:pPr>
              <w:pStyle w:val="Tablehead"/>
            </w:pPr>
            <w:r w:rsidRPr="00074478">
              <w:t xml:space="preserve">Frequency </w:t>
            </w:r>
            <w:r w:rsidRPr="00074478">
              <w:br/>
              <w:t>difference</w:t>
            </w:r>
          </w:p>
        </w:tc>
        <w:tc>
          <w:tcPr>
            <w:tcW w:w="1800" w:type="dxa"/>
            <w:vMerge/>
            <w:tcBorders>
              <w:top w:val="single" w:sz="4" w:space="0" w:color="auto"/>
              <w:bottom w:val="single" w:sz="4" w:space="0" w:color="auto"/>
              <w:right w:val="single" w:sz="4" w:space="0" w:color="auto"/>
            </w:tcBorders>
            <w:vAlign w:val="center"/>
          </w:tcPr>
          <w:p w14:paraId="6EF32866" w14:textId="77777777" w:rsidR="006024DE" w:rsidRPr="00074478" w:rsidRDefault="006024DE" w:rsidP="0056392A">
            <w:pPr>
              <w:pStyle w:val="Tabletext"/>
            </w:pPr>
          </w:p>
        </w:tc>
      </w:tr>
      <w:tr w:rsidR="006024DE" w:rsidRPr="00074478" w14:paraId="66578D9B" w14:textId="77777777" w:rsidTr="006A03C8">
        <w:trPr>
          <w:cantSplit/>
          <w:jc w:val="center"/>
        </w:trPr>
        <w:tc>
          <w:tcPr>
            <w:tcW w:w="1911" w:type="dxa"/>
            <w:vMerge w:val="restart"/>
            <w:tcBorders>
              <w:top w:val="single" w:sz="4" w:space="0" w:color="auto"/>
              <w:left w:val="single" w:sz="4" w:space="0" w:color="auto"/>
              <w:bottom w:val="single" w:sz="4" w:space="0" w:color="auto"/>
            </w:tcBorders>
            <w:vAlign w:val="center"/>
          </w:tcPr>
          <w:p w14:paraId="1BF418C9" w14:textId="77777777" w:rsidR="006024DE" w:rsidRPr="00074478" w:rsidRDefault="006024DE" w:rsidP="0056392A">
            <w:pPr>
              <w:pStyle w:val="Tabletext"/>
              <w:jc w:val="center"/>
            </w:pPr>
            <w:r w:rsidRPr="00074478">
              <w:rPr>
                <w:lang w:eastAsia="ja-JP"/>
              </w:rPr>
              <w:t>ISDB-T</w:t>
            </w:r>
            <w:r w:rsidRPr="00074478">
              <w:rPr>
                <w:vertAlign w:val="subscript"/>
                <w:lang w:eastAsia="ja-JP"/>
              </w:rPr>
              <w:t>SB</w:t>
            </w:r>
            <w:r w:rsidRPr="00074478">
              <w:br/>
              <w:t>(1-segment)</w:t>
            </w:r>
          </w:p>
        </w:tc>
        <w:tc>
          <w:tcPr>
            <w:tcW w:w="2009" w:type="dxa"/>
            <w:vMerge w:val="restart"/>
            <w:tcBorders>
              <w:top w:val="single" w:sz="4" w:space="0" w:color="auto"/>
              <w:bottom w:val="single" w:sz="4" w:space="0" w:color="auto"/>
            </w:tcBorders>
            <w:vAlign w:val="center"/>
          </w:tcPr>
          <w:p w14:paraId="7E678D44" w14:textId="77777777" w:rsidR="006024DE" w:rsidRPr="00074478" w:rsidRDefault="006024DE" w:rsidP="0056392A">
            <w:pPr>
              <w:pStyle w:val="Tabletext"/>
              <w:jc w:val="center"/>
            </w:pPr>
            <w:r w:rsidRPr="00074478">
              <w:rPr>
                <w:lang w:eastAsia="ja-JP"/>
              </w:rPr>
              <w:t>ISDB-T</w:t>
            </w:r>
            <w:r w:rsidRPr="00074478">
              <w:rPr>
                <w:vertAlign w:val="subscript"/>
                <w:lang w:eastAsia="ja-JP"/>
              </w:rPr>
              <w:t>SB</w:t>
            </w:r>
            <w:r w:rsidRPr="00074478">
              <w:br/>
              <w:t>(1-segment)</w:t>
            </w:r>
          </w:p>
        </w:tc>
        <w:tc>
          <w:tcPr>
            <w:tcW w:w="2250" w:type="dxa"/>
            <w:tcBorders>
              <w:top w:val="single" w:sz="4" w:space="0" w:color="auto"/>
              <w:bottom w:val="single" w:sz="4" w:space="0" w:color="auto"/>
            </w:tcBorders>
            <w:vAlign w:val="center"/>
          </w:tcPr>
          <w:p w14:paraId="65A36286" w14:textId="77777777" w:rsidR="006024DE" w:rsidRPr="00074478" w:rsidRDefault="006024DE" w:rsidP="0056392A">
            <w:pPr>
              <w:pStyle w:val="Tabletext"/>
              <w:jc w:val="center"/>
            </w:pPr>
            <w:r w:rsidRPr="00074478">
              <w:t>Co-channel</w:t>
            </w:r>
          </w:p>
        </w:tc>
        <w:tc>
          <w:tcPr>
            <w:tcW w:w="1800" w:type="dxa"/>
            <w:tcBorders>
              <w:top w:val="single" w:sz="4" w:space="0" w:color="auto"/>
              <w:bottom w:val="single" w:sz="4" w:space="0" w:color="auto"/>
              <w:right w:val="single" w:sz="4" w:space="0" w:color="auto"/>
            </w:tcBorders>
            <w:vAlign w:val="center"/>
          </w:tcPr>
          <w:p w14:paraId="480797CE" w14:textId="77777777" w:rsidR="006024DE" w:rsidRPr="00074478" w:rsidRDefault="006024DE" w:rsidP="0056392A">
            <w:pPr>
              <w:pStyle w:val="Tabletext"/>
              <w:jc w:val="center"/>
            </w:pPr>
            <w:r w:rsidRPr="00074478">
              <w:rPr>
                <w:lang w:eastAsia="ja-JP"/>
              </w:rPr>
              <w:t>29</w:t>
            </w:r>
            <w:r w:rsidRPr="00074478">
              <w:t xml:space="preserve"> dB</w:t>
            </w:r>
          </w:p>
        </w:tc>
      </w:tr>
      <w:tr w:rsidR="006024DE" w:rsidRPr="00074478" w14:paraId="511D8CBE" w14:textId="77777777" w:rsidTr="006A03C8">
        <w:trPr>
          <w:cantSplit/>
          <w:jc w:val="center"/>
        </w:trPr>
        <w:tc>
          <w:tcPr>
            <w:tcW w:w="1911" w:type="dxa"/>
            <w:vMerge/>
            <w:tcBorders>
              <w:top w:val="single" w:sz="4" w:space="0" w:color="auto"/>
              <w:left w:val="single" w:sz="4" w:space="0" w:color="auto"/>
              <w:bottom w:val="single" w:sz="4" w:space="0" w:color="auto"/>
            </w:tcBorders>
            <w:vAlign w:val="center"/>
          </w:tcPr>
          <w:p w14:paraId="47E04FFF" w14:textId="77777777" w:rsidR="006024DE" w:rsidRPr="00074478" w:rsidRDefault="006024DE" w:rsidP="0056392A">
            <w:pPr>
              <w:pStyle w:val="Tabletext"/>
              <w:jc w:val="center"/>
            </w:pPr>
          </w:p>
        </w:tc>
        <w:tc>
          <w:tcPr>
            <w:tcW w:w="2009" w:type="dxa"/>
            <w:vMerge/>
            <w:tcBorders>
              <w:top w:val="single" w:sz="4" w:space="0" w:color="auto"/>
              <w:bottom w:val="single" w:sz="4" w:space="0" w:color="auto"/>
            </w:tcBorders>
            <w:vAlign w:val="center"/>
          </w:tcPr>
          <w:p w14:paraId="0369B791" w14:textId="77777777" w:rsidR="006024DE" w:rsidRPr="00074478" w:rsidRDefault="006024DE" w:rsidP="0056392A">
            <w:pPr>
              <w:pStyle w:val="Tabletext"/>
              <w:jc w:val="center"/>
            </w:pPr>
          </w:p>
        </w:tc>
        <w:tc>
          <w:tcPr>
            <w:tcW w:w="2250" w:type="dxa"/>
            <w:tcBorders>
              <w:top w:val="single" w:sz="4" w:space="0" w:color="auto"/>
              <w:bottom w:val="single" w:sz="4" w:space="0" w:color="auto"/>
            </w:tcBorders>
            <w:vAlign w:val="center"/>
          </w:tcPr>
          <w:p w14:paraId="09B3E58F" w14:textId="77777777" w:rsidR="006024DE" w:rsidRPr="00074478" w:rsidRDefault="006024DE" w:rsidP="0056392A">
            <w:pPr>
              <w:pStyle w:val="Tabletext"/>
              <w:jc w:val="center"/>
            </w:pPr>
            <w:r w:rsidRPr="00074478">
              <w:t>Adjacent</w:t>
            </w:r>
          </w:p>
        </w:tc>
        <w:tc>
          <w:tcPr>
            <w:tcW w:w="1800" w:type="dxa"/>
            <w:tcBorders>
              <w:top w:val="single" w:sz="4" w:space="0" w:color="auto"/>
              <w:bottom w:val="single" w:sz="4" w:space="0" w:color="auto"/>
              <w:right w:val="single" w:sz="4" w:space="0" w:color="auto"/>
            </w:tcBorders>
            <w:vAlign w:val="center"/>
          </w:tcPr>
          <w:p w14:paraId="557A550C" w14:textId="00E484E0" w:rsidR="006024DE" w:rsidRPr="00074478" w:rsidRDefault="006024DE" w:rsidP="0056392A">
            <w:pPr>
              <w:pStyle w:val="Tabletext"/>
              <w:jc w:val="center"/>
              <w:rPr>
                <w:lang w:eastAsia="ja-JP"/>
              </w:rPr>
            </w:pPr>
            <w:r w:rsidRPr="00074478">
              <w:t xml:space="preserve">Table </w:t>
            </w:r>
            <w:r w:rsidR="00EB33FD">
              <w:rPr>
                <w:lang w:eastAsia="ja-JP"/>
              </w:rPr>
              <w:t>20</w:t>
            </w:r>
          </w:p>
        </w:tc>
      </w:tr>
      <w:tr w:rsidR="006024DE" w:rsidRPr="00074478" w14:paraId="587B5430" w14:textId="77777777" w:rsidTr="006A03C8">
        <w:trPr>
          <w:cantSplit/>
          <w:jc w:val="center"/>
        </w:trPr>
        <w:tc>
          <w:tcPr>
            <w:tcW w:w="1911" w:type="dxa"/>
            <w:vMerge/>
            <w:tcBorders>
              <w:top w:val="single" w:sz="4" w:space="0" w:color="auto"/>
              <w:left w:val="single" w:sz="4" w:space="0" w:color="auto"/>
              <w:bottom w:val="single" w:sz="4" w:space="0" w:color="auto"/>
            </w:tcBorders>
            <w:vAlign w:val="center"/>
          </w:tcPr>
          <w:p w14:paraId="75AD37A0" w14:textId="77777777" w:rsidR="006024DE" w:rsidRPr="00074478" w:rsidRDefault="006024DE" w:rsidP="0056392A">
            <w:pPr>
              <w:pStyle w:val="Tabletext"/>
              <w:jc w:val="center"/>
            </w:pPr>
          </w:p>
        </w:tc>
        <w:tc>
          <w:tcPr>
            <w:tcW w:w="2009" w:type="dxa"/>
            <w:vMerge w:val="restart"/>
            <w:tcBorders>
              <w:top w:val="single" w:sz="4" w:space="0" w:color="auto"/>
              <w:bottom w:val="single" w:sz="4" w:space="0" w:color="auto"/>
            </w:tcBorders>
            <w:vAlign w:val="center"/>
          </w:tcPr>
          <w:p w14:paraId="113BF6D4" w14:textId="77777777" w:rsidR="006024DE" w:rsidRPr="00074478" w:rsidRDefault="006024DE" w:rsidP="0056392A">
            <w:pPr>
              <w:pStyle w:val="Tabletext"/>
              <w:jc w:val="center"/>
            </w:pPr>
            <w:r w:rsidRPr="00074478">
              <w:rPr>
                <w:lang w:eastAsia="ja-JP"/>
              </w:rPr>
              <w:t>ISDB-T</w:t>
            </w:r>
            <w:r w:rsidRPr="00074478">
              <w:rPr>
                <w:vertAlign w:val="subscript"/>
                <w:lang w:eastAsia="ja-JP"/>
              </w:rPr>
              <w:t>SB</w:t>
            </w:r>
            <w:r w:rsidRPr="00074478">
              <w:br/>
              <w:t>(3-segment)</w:t>
            </w:r>
          </w:p>
        </w:tc>
        <w:tc>
          <w:tcPr>
            <w:tcW w:w="2250" w:type="dxa"/>
            <w:tcBorders>
              <w:top w:val="single" w:sz="4" w:space="0" w:color="auto"/>
              <w:bottom w:val="single" w:sz="4" w:space="0" w:color="auto"/>
            </w:tcBorders>
            <w:vAlign w:val="center"/>
          </w:tcPr>
          <w:p w14:paraId="4478E6AD" w14:textId="77777777" w:rsidR="006024DE" w:rsidRPr="00074478" w:rsidRDefault="006024DE" w:rsidP="0056392A">
            <w:pPr>
              <w:pStyle w:val="Tabletext"/>
              <w:jc w:val="center"/>
            </w:pPr>
            <w:r w:rsidRPr="00074478">
              <w:t>Co-channel</w:t>
            </w:r>
          </w:p>
        </w:tc>
        <w:tc>
          <w:tcPr>
            <w:tcW w:w="1800" w:type="dxa"/>
            <w:tcBorders>
              <w:top w:val="single" w:sz="4" w:space="0" w:color="auto"/>
              <w:bottom w:val="single" w:sz="4" w:space="0" w:color="auto"/>
              <w:right w:val="single" w:sz="4" w:space="0" w:color="auto"/>
            </w:tcBorders>
            <w:vAlign w:val="center"/>
          </w:tcPr>
          <w:p w14:paraId="6D365582" w14:textId="77777777" w:rsidR="006024DE" w:rsidRPr="00074478" w:rsidRDefault="006024DE" w:rsidP="0056392A">
            <w:pPr>
              <w:pStyle w:val="Tabletext"/>
              <w:jc w:val="center"/>
            </w:pPr>
            <w:r w:rsidRPr="00074478">
              <w:rPr>
                <w:lang w:eastAsia="ja-JP"/>
              </w:rPr>
              <w:t>24</w:t>
            </w:r>
            <w:r w:rsidRPr="00074478">
              <w:t xml:space="preserve"> dB</w:t>
            </w:r>
          </w:p>
        </w:tc>
      </w:tr>
      <w:tr w:rsidR="006024DE" w:rsidRPr="00074478" w14:paraId="0AE56681" w14:textId="77777777" w:rsidTr="006A03C8">
        <w:trPr>
          <w:cantSplit/>
          <w:jc w:val="center"/>
        </w:trPr>
        <w:tc>
          <w:tcPr>
            <w:tcW w:w="1911" w:type="dxa"/>
            <w:vMerge/>
            <w:tcBorders>
              <w:top w:val="single" w:sz="4" w:space="0" w:color="auto"/>
              <w:left w:val="single" w:sz="4" w:space="0" w:color="auto"/>
              <w:bottom w:val="single" w:sz="4" w:space="0" w:color="auto"/>
            </w:tcBorders>
            <w:vAlign w:val="center"/>
          </w:tcPr>
          <w:p w14:paraId="0E5987F0" w14:textId="77777777" w:rsidR="006024DE" w:rsidRPr="00074478" w:rsidRDefault="006024DE" w:rsidP="0056392A">
            <w:pPr>
              <w:pStyle w:val="Tabletext"/>
              <w:jc w:val="center"/>
            </w:pPr>
          </w:p>
        </w:tc>
        <w:tc>
          <w:tcPr>
            <w:tcW w:w="2009" w:type="dxa"/>
            <w:vMerge/>
            <w:tcBorders>
              <w:top w:val="single" w:sz="4" w:space="0" w:color="auto"/>
              <w:bottom w:val="single" w:sz="4" w:space="0" w:color="auto"/>
            </w:tcBorders>
            <w:vAlign w:val="center"/>
          </w:tcPr>
          <w:p w14:paraId="1BC0B524" w14:textId="77777777" w:rsidR="006024DE" w:rsidRPr="00074478" w:rsidRDefault="006024DE" w:rsidP="0056392A">
            <w:pPr>
              <w:pStyle w:val="Tabletext"/>
              <w:jc w:val="center"/>
            </w:pPr>
          </w:p>
        </w:tc>
        <w:tc>
          <w:tcPr>
            <w:tcW w:w="2250" w:type="dxa"/>
            <w:tcBorders>
              <w:top w:val="single" w:sz="4" w:space="0" w:color="auto"/>
              <w:bottom w:val="single" w:sz="4" w:space="0" w:color="auto"/>
            </w:tcBorders>
            <w:vAlign w:val="center"/>
          </w:tcPr>
          <w:p w14:paraId="4AF1ED56" w14:textId="77777777" w:rsidR="006024DE" w:rsidRPr="00074478" w:rsidRDefault="006024DE" w:rsidP="0056392A">
            <w:pPr>
              <w:pStyle w:val="Tabletext"/>
              <w:jc w:val="center"/>
            </w:pPr>
            <w:r w:rsidRPr="00074478">
              <w:t>Adjacent</w:t>
            </w:r>
          </w:p>
        </w:tc>
        <w:tc>
          <w:tcPr>
            <w:tcW w:w="1800" w:type="dxa"/>
            <w:tcBorders>
              <w:top w:val="single" w:sz="4" w:space="0" w:color="auto"/>
              <w:bottom w:val="single" w:sz="4" w:space="0" w:color="auto"/>
              <w:right w:val="single" w:sz="4" w:space="0" w:color="auto"/>
            </w:tcBorders>
            <w:vAlign w:val="center"/>
          </w:tcPr>
          <w:p w14:paraId="3E2ACC1E" w14:textId="34B28443" w:rsidR="006024DE" w:rsidRPr="00074478" w:rsidRDefault="006024DE" w:rsidP="0056392A">
            <w:pPr>
              <w:pStyle w:val="Tabletext"/>
              <w:jc w:val="center"/>
              <w:rPr>
                <w:lang w:eastAsia="ja-JP"/>
              </w:rPr>
            </w:pPr>
            <w:r w:rsidRPr="00074478">
              <w:t xml:space="preserve">Table </w:t>
            </w:r>
            <w:r w:rsidR="00EB33FD">
              <w:rPr>
                <w:lang w:eastAsia="ja-JP"/>
              </w:rPr>
              <w:t>20</w:t>
            </w:r>
          </w:p>
        </w:tc>
      </w:tr>
      <w:tr w:rsidR="006024DE" w:rsidRPr="00074478" w14:paraId="0F142BD5" w14:textId="77777777" w:rsidTr="006A03C8">
        <w:trPr>
          <w:cantSplit/>
          <w:jc w:val="center"/>
        </w:trPr>
        <w:tc>
          <w:tcPr>
            <w:tcW w:w="1911" w:type="dxa"/>
            <w:vMerge w:val="restart"/>
            <w:tcBorders>
              <w:top w:val="single" w:sz="4" w:space="0" w:color="auto"/>
              <w:left w:val="single" w:sz="4" w:space="0" w:color="auto"/>
              <w:bottom w:val="single" w:sz="4" w:space="0" w:color="auto"/>
            </w:tcBorders>
            <w:vAlign w:val="center"/>
          </w:tcPr>
          <w:p w14:paraId="1D9A20E8" w14:textId="77777777" w:rsidR="006024DE" w:rsidRPr="00074478" w:rsidRDefault="006024DE" w:rsidP="0056392A">
            <w:pPr>
              <w:pStyle w:val="Tabletext"/>
              <w:jc w:val="center"/>
            </w:pPr>
            <w:r w:rsidRPr="00074478">
              <w:rPr>
                <w:lang w:eastAsia="ja-JP"/>
              </w:rPr>
              <w:t>ISDB-T</w:t>
            </w:r>
            <w:r w:rsidRPr="00074478">
              <w:rPr>
                <w:vertAlign w:val="subscript"/>
                <w:lang w:eastAsia="ja-JP"/>
              </w:rPr>
              <w:t>SB</w:t>
            </w:r>
            <w:r w:rsidRPr="00074478">
              <w:br/>
              <w:t>(3-segment)</w:t>
            </w:r>
          </w:p>
        </w:tc>
        <w:tc>
          <w:tcPr>
            <w:tcW w:w="2009" w:type="dxa"/>
            <w:vMerge w:val="restart"/>
            <w:tcBorders>
              <w:top w:val="single" w:sz="4" w:space="0" w:color="auto"/>
              <w:bottom w:val="nil"/>
            </w:tcBorders>
            <w:vAlign w:val="center"/>
          </w:tcPr>
          <w:p w14:paraId="3CED270B" w14:textId="77777777" w:rsidR="006024DE" w:rsidRPr="00074478" w:rsidRDefault="006024DE" w:rsidP="0056392A">
            <w:pPr>
              <w:pStyle w:val="Tabletext"/>
              <w:jc w:val="center"/>
            </w:pPr>
            <w:r w:rsidRPr="00074478">
              <w:rPr>
                <w:lang w:eastAsia="ja-JP"/>
              </w:rPr>
              <w:t>ISDB-T</w:t>
            </w:r>
            <w:r w:rsidRPr="00074478">
              <w:rPr>
                <w:vertAlign w:val="subscript"/>
                <w:lang w:eastAsia="ja-JP"/>
              </w:rPr>
              <w:t>SB</w:t>
            </w:r>
            <w:r w:rsidRPr="00074478">
              <w:br/>
              <w:t>(1-segment)</w:t>
            </w:r>
          </w:p>
        </w:tc>
        <w:tc>
          <w:tcPr>
            <w:tcW w:w="2250" w:type="dxa"/>
            <w:tcBorders>
              <w:top w:val="single" w:sz="4" w:space="0" w:color="auto"/>
              <w:bottom w:val="single" w:sz="4" w:space="0" w:color="auto"/>
            </w:tcBorders>
            <w:vAlign w:val="center"/>
          </w:tcPr>
          <w:p w14:paraId="70FFA4C3" w14:textId="77777777" w:rsidR="006024DE" w:rsidRPr="00074478" w:rsidRDefault="006024DE" w:rsidP="0056392A">
            <w:pPr>
              <w:pStyle w:val="Tabletext"/>
              <w:jc w:val="center"/>
            </w:pPr>
            <w:r w:rsidRPr="00074478">
              <w:t>Co-channel</w:t>
            </w:r>
          </w:p>
        </w:tc>
        <w:tc>
          <w:tcPr>
            <w:tcW w:w="1800" w:type="dxa"/>
            <w:tcBorders>
              <w:top w:val="single" w:sz="4" w:space="0" w:color="auto"/>
              <w:bottom w:val="single" w:sz="4" w:space="0" w:color="auto"/>
              <w:right w:val="single" w:sz="4" w:space="0" w:color="auto"/>
            </w:tcBorders>
            <w:vAlign w:val="center"/>
          </w:tcPr>
          <w:p w14:paraId="1A60CFE4" w14:textId="77777777" w:rsidR="006024DE" w:rsidRPr="00074478" w:rsidRDefault="006024DE" w:rsidP="0056392A">
            <w:pPr>
              <w:pStyle w:val="Tabletext"/>
              <w:jc w:val="center"/>
            </w:pPr>
            <w:r w:rsidRPr="00074478">
              <w:rPr>
                <w:lang w:eastAsia="ja-JP"/>
              </w:rPr>
              <w:t>34</w:t>
            </w:r>
            <w:r w:rsidRPr="00074478">
              <w:t xml:space="preserve"> dB</w:t>
            </w:r>
          </w:p>
        </w:tc>
      </w:tr>
      <w:tr w:rsidR="006024DE" w:rsidRPr="00074478" w14:paraId="3E11C719" w14:textId="77777777" w:rsidTr="006A03C8">
        <w:trPr>
          <w:cantSplit/>
          <w:jc w:val="center"/>
        </w:trPr>
        <w:tc>
          <w:tcPr>
            <w:tcW w:w="1911" w:type="dxa"/>
            <w:vMerge/>
            <w:tcBorders>
              <w:top w:val="nil"/>
              <w:left w:val="single" w:sz="4" w:space="0" w:color="auto"/>
              <w:bottom w:val="single" w:sz="4" w:space="0" w:color="auto"/>
            </w:tcBorders>
            <w:vAlign w:val="center"/>
          </w:tcPr>
          <w:p w14:paraId="13E2413B" w14:textId="77777777" w:rsidR="006024DE" w:rsidRPr="00074478" w:rsidRDefault="006024DE" w:rsidP="0056392A">
            <w:pPr>
              <w:pStyle w:val="Tabletext"/>
              <w:jc w:val="center"/>
            </w:pPr>
          </w:p>
        </w:tc>
        <w:tc>
          <w:tcPr>
            <w:tcW w:w="2009" w:type="dxa"/>
            <w:vMerge/>
            <w:tcBorders>
              <w:top w:val="nil"/>
              <w:bottom w:val="single" w:sz="4" w:space="0" w:color="auto"/>
            </w:tcBorders>
            <w:vAlign w:val="center"/>
          </w:tcPr>
          <w:p w14:paraId="69ED2669" w14:textId="77777777" w:rsidR="006024DE" w:rsidRPr="00074478" w:rsidRDefault="006024DE" w:rsidP="0056392A">
            <w:pPr>
              <w:pStyle w:val="Tabletext"/>
              <w:jc w:val="center"/>
            </w:pPr>
          </w:p>
        </w:tc>
        <w:tc>
          <w:tcPr>
            <w:tcW w:w="2250" w:type="dxa"/>
            <w:tcBorders>
              <w:top w:val="single" w:sz="4" w:space="0" w:color="auto"/>
              <w:bottom w:val="single" w:sz="4" w:space="0" w:color="auto"/>
            </w:tcBorders>
            <w:vAlign w:val="center"/>
          </w:tcPr>
          <w:p w14:paraId="49E769E7" w14:textId="77777777" w:rsidR="006024DE" w:rsidRPr="00074478" w:rsidRDefault="006024DE" w:rsidP="0056392A">
            <w:pPr>
              <w:pStyle w:val="Tabletext"/>
              <w:jc w:val="center"/>
            </w:pPr>
            <w:r w:rsidRPr="00074478">
              <w:t>Adjacent</w:t>
            </w:r>
          </w:p>
        </w:tc>
        <w:tc>
          <w:tcPr>
            <w:tcW w:w="1800" w:type="dxa"/>
            <w:tcBorders>
              <w:top w:val="single" w:sz="4" w:space="0" w:color="auto"/>
              <w:bottom w:val="single" w:sz="4" w:space="0" w:color="auto"/>
              <w:right w:val="single" w:sz="4" w:space="0" w:color="auto"/>
            </w:tcBorders>
            <w:vAlign w:val="center"/>
          </w:tcPr>
          <w:p w14:paraId="4DD6A200" w14:textId="34C7E87F" w:rsidR="006024DE" w:rsidRPr="00074478" w:rsidRDefault="006024DE" w:rsidP="0056392A">
            <w:pPr>
              <w:pStyle w:val="Tabletext"/>
              <w:jc w:val="center"/>
              <w:rPr>
                <w:lang w:eastAsia="ja-JP"/>
              </w:rPr>
            </w:pPr>
            <w:r w:rsidRPr="00074478">
              <w:t xml:space="preserve">Table </w:t>
            </w:r>
            <w:r w:rsidR="00EB33FD">
              <w:rPr>
                <w:lang w:eastAsia="ja-JP"/>
              </w:rPr>
              <w:t>20</w:t>
            </w:r>
          </w:p>
        </w:tc>
      </w:tr>
      <w:tr w:rsidR="006024DE" w:rsidRPr="00074478" w14:paraId="559C8200" w14:textId="77777777" w:rsidTr="006A03C8">
        <w:trPr>
          <w:cantSplit/>
          <w:jc w:val="center"/>
        </w:trPr>
        <w:tc>
          <w:tcPr>
            <w:tcW w:w="1911" w:type="dxa"/>
            <w:vMerge/>
            <w:tcBorders>
              <w:top w:val="single" w:sz="4" w:space="0" w:color="auto"/>
              <w:left w:val="single" w:sz="4" w:space="0" w:color="auto"/>
              <w:bottom w:val="single" w:sz="4" w:space="0" w:color="auto"/>
            </w:tcBorders>
            <w:vAlign w:val="center"/>
          </w:tcPr>
          <w:p w14:paraId="4B0FCF8A" w14:textId="77777777" w:rsidR="006024DE" w:rsidRPr="00074478" w:rsidRDefault="006024DE" w:rsidP="0056392A">
            <w:pPr>
              <w:pStyle w:val="Tabletext"/>
              <w:jc w:val="center"/>
            </w:pPr>
          </w:p>
        </w:tc>
        <w:tc>
          <w:tcPr>
            <w:tcW w:w="2009" w:type="dxa"/>
            <w:vMerge w:val="restart"/>
            <w:tcBorders>
              <w:top w:val="single" w:sz="4" w:space="0" w:color="auto"/>
              <w:bottom w:val="single" w:sz="4" w:space="0" w:color="auto"/>
            </w:tcBorders>
            <w:vAlign w:val="center"/>
          </w:tcPr>
          <w:p w14:paraId="3899C995" w14:textId="77777777" w:rsidR="006024DE" w:rsidRPr="00074478" w:rsidRDefault="006024DE" w:rsidP="0056392A">
            <w:pPr>
              <w:pStyle w:val="Tabletext"/>
              <w:jc w:val="center"/>
            </w:pPr>
            <w:r w:rsidRPr="00074478">
              <w:rPr>
                <w:lang w:eastAsia="ja-JP"/>
              </w:rPr>
              <w:t>ISDB-T</w:t>
            </w:r>
            <w:r w:rsidRPr="00074478">
              <w:rPr>
                <w:vertAlign w:val="subscript"/>
                <w:lang w:eastAsia="ja-JP"/>
              </w:rPr>
              <w:t>SB</w:t>
            </w:r>
            <w:r w:rsidRPr="00074478">
              <w:br/>
              <w:t>(3-segment)</w:t>
            </w:r>
          </w:p>
        </w:tc>
        <w:tc>
          <w:tcPr>
            <w:tcW w:w="2250" w:type="dxa"/>
            <w:tcBorders>
              <w:top w:val="single" w:sz="4" w:space="0" w:color="auto"/>
              <w:bottom w:val="single" w:sz="4" w:space="0" w:color="auto"/>
            </w:tcBorders>
            <w:vAlign w:val="center"/>
          </w:tcPr>
          <w:p w14:paraId="7ED73AE8" w14:textId="77777777" w:rsidR="006024DE" w:rsidRPr="00074478" w:rsidRDefault="006024DE" w:rsidP="0056392A">
            <w:pPr>
              <w:pStyle w:val="Tabletext"/>
              <w:jc w:val="center"/>
            </w:pPr>
            <w:r w:rsidRPr="00074478">
              <w:t>Co-channel</w:t>
            </w:r>
          </w:p>
        </w:tc>
        <w:tc>
          <w:tcPr>
            <w:tcW w:w="1800" w:type="dxa"/>
            <w:tcBorders>
              <w:top w:val="single" w:sz="4" w:space="0" w:color="auto"/>
              <w:bottom w:val="single" w:sz="4" w:space="0" w:color="auto"/>
              <w:right w:val="single" w:sz="4" w:space="0" w:color="auto"/>
            </w:tcBorders>
            <w:vAlign w:val="center"/>
          </w:tcPr>
          <w:p w14:paraId="21FBD80F" w14:textId="77777777" w:rsidR="006024DE" w:rsidRPr="00074478" w:rsidRDefault="006024DE" w:rsidP="0056392A">
            <w:pPr>
              <w:pStyle w:val="Tabletext"/>
              <w:jc w:val="center"/>
            </w:pPr>
            <w:r w:rsidRPr="00074478">
              <w:rPr>
                <w:lang w:eastAsia="ja-JP"/>
              </w:rPr>
              <w:t>29</w:t>
            </w:r>
            <w:r w:rsidRPr="00074478">
              <w:t xml:space="preserve"> dB</w:t>
            </w:r>
          </w:p>
        </w:tc>
      </w:tr>
      <w:tr w:rsidR="006024DE" w:rsidRPr="00074478" w14:paraId="6115E77D" w14:textId="77777777" w:rsidTr="006A03C8">
        <w:trPr>
          <w:cantSplit/>
          <w:jc w:val="center"/>
        </w:trPr>
        <w:tc>
          <w:tcPr>
            <w:tcW w:w="1911" w:type="dxa"/>
            <w:vMerge/>
            <w:tcBorders>
              <w:top w:val="single" w:sz="4" w:space="0" w:color="auto"/>
              <w:left w:val="single" w:sz="4" w:space="0" w:color="auto"/>
              <w:bottom w:val="single" w:sz="4" w:space="0" w:color="auto"/>
            </w:tcBorders>
            <w:vAlign w:val="center"/>
          </w:tcPr>
          <w:p w14:paraId="70342FEF" w14:textId="77777777" w:rsidR="006024DE" w:rsidRPr="00074478" w:rsidRDefault="006024DE" w:rsidP="0056392A">
            <w:pPr>
              <w:pStyle w:val="Tabletext"/>
              <w:jc w:val="center"/>
            </w:pPr>
          </w:p>
        </w:tc>
        <w:tc>
          <w:tcPr>
            <w:tcW w:w="2009" w:type="dxa"/>
            <w:vMerge/>
            <w:tcBorders>
              <w:top w:val="single" w:sz="4" w:space="0" w:color="auto"/>
              <w:bottom w:val="single" w:sz="4" w:space="0" w:color="auto"/>
            </w:tcBorders>
            <w:vAlign w:val="center"/>
          </w:tcPr>
          <w:p w14:paraId="1D1FE048" w14:textId="77777777" w:rsidR="006024DE" w:rsidRPr="00074478" w:rsidRDefault="006024DE" w:rsidP="0056392A">
            <w:pPr>
              <w:pStyle w:val="Tabletext"/>
              <w:jc w:val="center"/>
            </w:pPr>
          </w:p>
        </w:tc>
        <w:tc>
          <w:tcPr>
            <w:tcW w:w="2250" w:type="dxa"/>
            <w:tcBorders>
              <w:top w:val="single" w:sz="4" w:space="0" w:color="auto"/>
              <w:bottom w:val="single" w:sz="4" w:space="0" w:color="auto"/>
            </w:tcBorders>
            <w:vAlign w:val="center"/>
          </w:tcPr>
          <w:p w14:paraId="6AEBF8C1" w14:textId="77777777" w:rsidR="006024DE" w:rsidRPr="00074478" w:rsidRDefault="006024DE" w:rsidP="0056392A">
            <w:pPr>
              <w:pStyle w:val="Tabletext"/>
              <w:jc w:val="center"/>
            </w:pPr>
            <w:r w:rsidRPr="00074478">
              <w:t>Adjacent</w:t>
            </w:r>
          </w:p>
        </w:tc>
        <w:tc>
          <w:tcPr>
            <w:tcW w:w="1800" w:type="dxa"/>
            <w:tcBorders>
              <w:top w:val="single" w:sz="4" w:space="0" w:color="auto"/>
              <w:bottom w:val="single" w:sz="4" w:space="0" w:color="auto"/>
              <w:right w:val="single" w:sz="4" w:space="0" w:color="auto"/>
            </w:tcBorders>
            <w:vAlign w:val="center"/>
          </w:tcPr>
          <w:p w14:paraId="79B2F2B4" w14:textId="5AECD53C" w:rsidR="006024DE" w:rsidRPr="00074478" w:rsidRDefault="006024DE" w:rsidP="0056392A">
            <w:pPr>
              <w:pStyle w:val="Tabletext"/>
              <w:jc w:val="center"/>
              <w:rPr>
                <w:lang w:eastAsia="ja-JP"/>
              </w:rPr>
            </w:pPr>
            <w:r w:rsidRPr="00074478">
              <w:t xml:space="preserve">Table </w:t>
            </w:r>
            <w:r w:rsidR="00EB33FD">
              <w:rPr>
                <w:lang w:eastAsia="ja-JP"/>
              </w:rPr>
              <w:t>20</w:t>
            </w:r>
          </w:p>
        </w:tc>
      </w:tr>
      <w:tr w:rsidR="006024DE" w:rsidRPr="00D64677" w14:paraId="65C3D967" w14:textId="77777777" w:rsidTr="006A03C8">
        <w:trPr>
          <w:cantSplit/>
          <w:jc w:val="center"/>
        </w:trPr>
        <w:tc>
          <w:tcPr>
            <w:tcW w:w="7970" w:type="dxa"/>
            <w:gridSpan w:val="4"/>
            <w:tcBorders>
              <w:top w:val="nil"/>
              <w:left w:val="nil"/>
              <w:bottom w:val="nil"/>
              <w:right w:val="nil"/>
            </w:tcBorders>
            <w:vAlign w:val="center"/>
          </w:tcPr>
          <w:p w14:paraId="205E893E" w14:textId="55A79A77" w:rsidR="006024DE" w:rsidRPr="00E605C5" w:rsidRDefault="006024DE" w:rsidP="008F6556">
            <w:pPr>
              <w:pStyle w:val="TableLegendNote"/>
            </w:pPr>
            <w:r w:rsidRPr="00E605C5">
              <w:t xml:space="preserve">NOTE – For protection </w:t>
            </w:r>
            <w:r w:rsidRPr="00A71520">
              <w:t>ratios</w:t>
            </w:r>
            <w:r w:rsidRPr="00E605C5">
              <w:t xml:space="preserve"> for ISDB-T</w:t>
            </w:r>
            <w:r w:rsidRPr="00E605C5">
              <w:rPr>
                <w:vertAlign w:val="subscript"/>
              </w:rPr>
              <w:t>SB</w:t>
            </w:r>
            <w:r w:rsidRPr="00E605C5">
              <w:t>, fading margin for mobile reception is taken into account. The values in the Table include the fading margin of 18 dB.</w:t>
            </w:r>
          </w:p>
        </w:tc>
      </w:tr>
    </w:tbl>
    <w:p w14:paraId="25782201" w14:textId="77777777" w:rsidR="006024DE" w:rsidRPr="00074478" w:rsidRDefault="006024DE" w:rsidP="006024DE">
      <w:pPr>
        <w:pStyle w:val="Tablefin"/>
      </w:pPr>
    </w:p>
    <w:p w14:paraId="0CBD5530" w14:textId="6A9DC87E" w:rsidR="006024DE" w:rsidRPr="00E605C5" w:rsidRDefault="004E3227" w:rsidP="008F6556">
      <w:pPr>
        <w:pStyle w:val="TableNo"/>
        <w:rPr>
          <w:lang w:val="en-GB"/>
        </w:rPr>
      </w:pPr>
      <w:r>
        <w:rPr>
          <w:lang w:val="en-GB"/>
        </w:rPr>
        <w:t xml:space="preserve">TABLE </w:t>
      </w:r>
      <w:r w:rsidR="008F6556">
        <w:rPr>
          <w:lang w:val="en-GB"/>
        </w:rPr>
        <w:t>20</w:t>
      </w:r>
    </w:p>
    <w:p w14:paraId="5679B73A" w14:textId="77777777" w:rsidR="006024DE" w:rsidRPr="00E605C5" w:rsidRDefault="006024DE" w:rsidP="006024DE">
      <w:pPr>
        <w:pStyle w:val="Tabletitle"/>
        <w:rPr>
          <w:lang w:val="en-GB"/>
        </w:rPr>
      </w:pPr>
      <w:r w:rsidRPr="00E605C5">
        <w:rPr>
          <w:lang w:val="en-GB"/>
        </w:rPr>
        <w:t xml:space="preserve">Protection ratios </w:t>
      </w:r>
      <w:r w:rsidRPr="00E605C5">
        <w:rPr>
          <w:lang w:val="en-GB" w:eastAsia="ja-JP"/>
        </w:rPr>
        <w:t xml:space="preserve">(dB) </w:t>
      </w:r>
      <w:r w:rsidRPr="00E605C5">
        <w:rPr>
          <w:lang w:val="en-GB"/>
        </w:rPr>
        <w:t>depending on guardbands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3"/>
        <w:gridCol w:w="2140"/>
        <w:gridCol w:w="606"/>
        <w:gridCol w:w="606"/>
        <w:gridCol w:w="606"/>
        <w:gridCol w:w="644"/>
        <w:gridCol w:w="644"/>
        <w:gridCol w:w="644"/>
        <w:gridCol w:w="644"/>
        <w:gridCol w:w="1352"/>
      </w:tblGrid>
      <w:tr w:rsidR="006024DE" w:rsidRPr="00074478" w14:paraId="477B246A" w14:textId="77777777" w:rsidTr="0056392A">
        <w:trPr>
          <w:cantSplit/>
          <w:jc w:val="center"/>
        </w:trPr>
        <w:tc>
          <w:tcPr>
            <w:tcW w:w="1799" w:type="dxa"/>
            <w:vMerge w:val="restart"/>
            <w:vAlign w:val="center"/>
          </w:tcPr>
          <w:p w14:paraId="16770D08" w14:textId="77777777" w:rsidR="006024DE" w:rsidRPr="00074478" w:rsidRDefault="006024DE" w:rsidP="0056392A">
            <w:pPr>
              <w:pStyle w:val="Tablehead"/>
            </w:pPr>
            <w:r w:rsidRPr="00074478">
              <w:t>Desired signal</w:t>
            </w:r>
          </w:p>
        </w:tc>
        <w:tc>
          <w:tcPr>
            <w:tcW w:w="2196" w:type="dxa"/>
            <w:vMerge w:val="restart"/>
            <w:vAlign w:val="center"/>
          </w:tcPr>
          <w:p w14:paraId="703BA107" w14:textId="77777777" w:rsidR="006024DE" w:rsidRPr="00074478" w:rsidRDefault="006024DE" w:rsidP="0056392A">
            <w:pPr>
              <w:pStyle w:val="Tablehead"/>
            </w:pPr>
            <w:r w:rsidRPr="00074478">
              <w:t xml:space="preserve">Interference signal </w:t>
            </w:r>
          </w:p>
        </w:tc>
        <w:tc>
          <w:tcPr>
            <w:tcW w:w="5860" w:type="dxa"/>
            <w:gridSpan w:val="8"/>
            <w:vAlign w:val="center"/>
          </w:tcPr>
          <w:p w14:paraId="3A9D816E" w14:textId="77777777" w:rsidR="006024DE" w:rsidRPr="00074478" w:rsidRDefault="006024DE" w:rsidP="0056392A">
            <w:pPr>
              <w:pStyle w:val="Tablehead"/>
            </w:pPr>
            <w:r w:rsidRPr="00074478">
              <w:t xml:space="preserve">Guardband </w:t>
            </w:r>
            <w:r w:rsidRPr="00074478">
              <w:br/>
              <w:t>(MHz)</w:t>
            </w:r>
          </w:p>
        </w:tc>
      </w:tr>
      <w:tr w:rsidR="006024DE" w:rsidRPr="00074478" w14:paraId="1B535539" w14:textId="77777777" w:rsidTr="0056392A">
        <w:trPr>
          <w:cantSplit/>
          <w:jc w:val="center"/>
        </w:trPr>
        <w:tc>
          <w:tcPr>
            <w:tcW w:w="1799" w:type="dxa"/>
            <w:vMerge/>
            <w:vAlign w:val="center"/>
          </w:tcPr>
          <w:p w14:paraId="5A30CCF9" w14:textId="77777777" w:rsidR="006024DE" w:rsidRPr="00074478" w:rsidRDefault="006024DE" w:rsidP="0056392A"/>
        </w:tc>
        <w:tc>
          <w:tcPr>
            <w:tcW w:w="2196" w:type="dxa"/>
            <w:vMerge/>
            <w:vAlign w:val="center"/>
          </w:tcPr>
          <w:p w14:paraId="1D345DD3" w14:textId="77777777" w:rsidR="006024DE" w:rsidRPr="00074478" w:rsidRDefault="006024DE" w:rsidP="0056392A">
            <w:pPr>
              <w:pStyle w:val="Tabletext"/>
            </w:pPr>
          </w:p>
        </w:tc>
        <w:tc>
          <w:tcPr>
            <w:tcW w:w="617" w:type="dxa"/>
            <w:vAlign w:val="center"/>
          </w:tcPr>
          <w:p w14:paraId="7D003AAB" w14:textId="77777777" w:rsidR="006024DE" w:rsidRPr="00074478" w:rsidRDefault="006024DE" w:rsidP="0056392A">
            <w:pPr>
              <w:pStyle w:val="Tabletext"/>
              <w:jc w:val="center"/>
            </w:pPr>
            <w:r w:rsidRPr="00074478">
              <w:t>0/7</w:t>
            </w:r>
          </w:p>
        </w:tc>
        <w:tc>
          <w:tcPr>
            <w:tcW w:w="617" w:type="dxa"/>
            <w:vAlign w:val="center"/>
          </w:tcPr>
          <w:p w14:paraId="0CD7BC38" w14:textId="77777777" w:rsidR="006024DE" w:rsidRPr="00074478" w:rsidRDefault="006024DE" w:rsidP="0056392A">
            <w:pPr>
              <w:pStyle w:val="Tabletext"/>
              <w:jc w:val="center"/>
            </w:pPr>
            <w:r w:rsidRPr="00074478">
              <w:t>1/7</w:t>
            </w:r>
          </w:p>
        </w:tc>
        <w:tc>
          <w:tcPr>
            <w:tcW w:w="617" w:type="dxa"/>
            <w:vAlign w:val="center"/>
          </w:tcPr>
          <w:p w14:paraId="4B5C5AD4" w14:textId="77777777" w:rsidR="006024DE" w:rsidRPr="00074478" w:rsidRDefault="006024DE" w:rsidP="0056392A">
            <w:pPr>
              <w:pStyle w:val="Tabletext"/>
              <w:jc w:val="center"/>
            </w:pPr>
            <w:r w:rsidRPr="00074478">
              <w:t>2/7</w:t>
            </w:r>
          </w:p>
        </w:tc>
        <w:tc>
          <w:tcPr>
            <w:tcW w:w="656" w:type="dxa"/>
            <w:vAlign w:val="center"/>
          </w:tcPr>
          <w:p w14:paraId="3115507B" w14:textId="77777777" w:rsidR="006024DE" w:rsidRPr="00074478" w:rsidRDefault="006024DE" w:rsidP="0056392A">
            <w:pPr>
              <w:pStyle w:val="Tabletext"/>
              <w:jc w:val="center"/>
            </w:pPr>
            <w:r w:rsidRPr="00074478">
              <w:t>3/7</w:t>
            </w:r>
          </w:p>
        </w:tc>
        <w:tc>
          <w:tcPr>
            <w:tcW w:w="656" w:type="dxa"/>
            <w:vAlign w:val="center"/>
          </w:tcPr>
          <w:p w14:paraId="19BD53E1" w14:textId="77777777" w:rsidR="006024DE" w:rsidRPr="00074478" w:rsidRDefault="006024DE" w:rsidP="0056392A">
            <w:pPr>
              <w:pStyle w:val="Tabletext"/>
              <w:jc w:val="center"/>
            </w:pPr>
            <w:r w:rsidRPr="00074478">
              <w:t>4/7</w:t>
            </w:r>
          </w:p>
        </w:tc>
        <w:tc>
          <w:tcPr>
            <w:tcW w:w="656" w:type="dxa"/>
            <w:vAlign w:val="center"/>
          </w:tcPr>
          <w:p w14:paraId="0F47A65F" w14:textId="77777777" w:rsidR="006024DE" w:rsidRPr="00074478" w:rsidRDefault="006024DE" w:rsidP="0056392A">
            <w:pPr>
              <w:pStyle w:val="Tabletext"/>
              <w:jc w:val="center"/>
            </w:pPr>
            <w:r w:rsidRPr="00074478">
              <w:t>5/7</w:t>
            </w:r>
          </w:p>
        </w:tc>
        <w:tc>
          <w:tcPr>
            <w:tcW w:w="656" w:type="dxa"/>
            <w:vAlign w:val="center"/>
          </w:tcPr>
          <w:p w14:paraId="4AC656DD" w14:textId="77777777" w:rsidR="006024DE" w:rsidRPr="00074478" w:rsidRDefault="006024DE" w:rsidP="0056392A">
            <w:pPr>
              <w:pStyle w:val="Tabletext"/>
              <w:jc w:val="center"/>
            </w:pPr>
            <w:r w:rsidRPr="00074478">
              <w:t>6/7</w:t>
            </w:r>
          </w:p>
        </w:tc>
        <w:tc>
          <w:tcPr>
            <w:tcW w:w="1385" w:type="dxa"/>
            <w:vAlign w:val="center"/>
          </w:tcPr>
          <w:p w14:paraId="35FF39A6" w14:textId="77777777" w:rsidR="006024DE" w:rsidRPr="00074478" w:rsidRDefault="006024DE" w:rsidP="0056392A">
            <w:pPr>
              <w:pStyle w:val="Tabletext"/>
              <w:jc w:val="center"/>
            </w:pPr>
            <w:r w:rsidRPr="00074478">
              <w:t>7/7 or above</w:t>
            </w:r>
          </w:p>
        </w:tc>
      </w:tr>
      <w:tr w:rsidR="006024DE" w:rsidRPr="00074478" w14:paraId="48B547D5" w14:textId="77777777" w:rsidTr="0056392A">
        <w:trPr>
          <w:cantSplit/>
          <w:jc w:val="center"/>
        </w:trPr>
        <w:tc>
          <w:tcPr>
            <w:tcW w:w="1799" w:type="dxa"/>
            <w:vMerge w:val="restart"/>
            <w:vAlign w:val="center"/>
          </w:tcPr>
          <w:p w14:paraId="66F91CDC" w14:textId="77777777" w:rsidR="006024DE" w:rsidRPr="00074478" w:rsidRDefault="006024DE" w:rsidP="0056392A">
            <w:pPr>
              <w:pStyle w:val="Tabletext"/>
              <w:jc w:val="center"/>
            </w:pPr>
            <w:r w:rsidRPr="00074478">
              <w:rPr>
                <w:lang w:eastAsia="ja-JP"/>
              </w:rPr>
              <w:t>ISDB-T</w:t>
            </w:r>
            <w:r w:rsidRPr="00074478">
              <w:rPr>
                <w:vertAlign w:val="subscript"/>
                <w:lang w:eastAsia="ja-JP"/>
              </w:rPr>
              <w:t>SB</w:t>
            </w:r>
            <w:r>
              <w:br/>
            </w:r>
            <w:r w:rsidRPr="00074478">
              <w:t>(1</w:t>
            </w:r>
            <w:r w:rsidRPr="00074478">
              <w:noBreakHyphen/>
              <w:t>segment)</w:t>
            </w:r>
          </w:p>
        </w:tc>
        <w:tc>
          <w:tcPr>
            <w:tcW w:w="2196" w:type="dxa"/>
            <w:vAlign w:val="center"/>
          </w:tcPr>
          <w:p w14:paraId="7DD503C0" w14:textId="77777777" w:rsidR="006024DE" w:rsidRPr="00074478" w:rsidRDefault="006024DE" w:rsidP="0056392A">
            <w:pPr>
              <w:pStyle w:val="Tabletext"/>
              <w:jc w:val="center"/>
            </w:pPr>
            <w:r w:rsidRPr="00074478">
              <w:rPr>
                <w:lang w:eastAsia="ja-JP"/>
              </w:rPr>
              <w:t>ISDB-T</w:t>
            </w:r>
            <w:r w:rsidRPr="00074478">
              <w:rPr>
                <w:vertAlign w:val="subscript"/>
                <w:lang w:eastAsia="ja-JP"/>
              </w:rPr>
              <w:t>SB</w:t>
            </w:r>
            <w:r>
              <w:br/>
            </w:r>
            <w:r w:rsidRPr="00074478">
              <w:t>(1-segment)</w:t>
            </w:r>
          </w:p>
        </w:tc>
        <w:tc>
          <w:tcPr>
            <w:tcW w:w="617" w:type="dxa"/>
            <w:vAlign w:val="center"/>
          </w:tcPr>
          <w:p w14:paraId="6FFDE92A" w14:textId="77777777" w:rsidR="006024DE" w:rsidRPr="00074478" w:rsidRDefault="006024DE" w:rsidP="0056392A">
            <w:pPr>
              <w:pStyle w:val="Tabletext"/>
              <w:jc w:val="center"/>
            </w:pPr>
            <w:r w:rsidRPr="00074478">
              <w:rPr>
                <w:lang w:eastAsia="ja-JP"/>
              </w:rPr>
              <w:t>12</w:t>
            </w:r>
          </w:p>
        </w:tc>
        <w:tc>
          <w:tcPr>
            <w:tcW w:w="617" w:type="dxa"/>
            <w:vAlign w:val="center"/>
          </w:tcPr>
          <w:p w14:paraId="7AE6D961" w14:textId="77777777" w:rsidR="006024DE" w:rsidRPr="00074478" w:rsidRDefault="006024DE" w:rsidP="0056392A">
            <w:pPr>
              <w:pStyle w:val="Tabletext"/>
              <w:jc w:val="center"/>
            </w:pPr>
            <w:r w:rsidRPr="00074478">
              <w:rPr>
                <w:lang w:eastAsia="ja-JP"/>
              </w:rPr>
              <w:t>6</w:t>
            </w:r>
          </w:p>
        </w:tc>
        <w:tc>
          <w:tcPr>
            <w:tcW w:w="617" w:type="dxa"/>
            <w:vAlign w:val="center"/>
          </w:tcPr>
          <w:p w14:paraId="052E5873" w14:textId="77777777" w:rsidR="006024DE" w:rsidRPr="00074478" w:rsidRDefault="006024DE" w:rsidP="0056392A">
            <w:pPr>
              <w:pStyle w:val="Tabletext"/>
              <w:jc w:val="center"/>
            </w:pPr>
            <w:r w:rsidRPr="00074478">
              <w:rPr>
                <w:lang w:eastAsia="ja-JP"/>
              </w:rPr>
              <w:t>–3</w:t>
            </w:r>
          </w:p>
        </w:tc>
        <w:tc>
          <w:tcPr>
            <w:tcW w:w="656" w:type="dxa"/>
            <w:vAlign w:val="center"/>
          </w:tcPr>
          <w:p w14:paraId="5E03F124" w14:textId="77777777" w:rsidR="006024DE" w:rsidRPr="00074478" w:rsidRDefault="006024DE" w:rsidP="0056392A">
            <w:pPr>
              <w:pStyle w:val="Tabletext"/>
              <w:jc w:val="center"/>
            </w:pPr>
            <w:r w:rsidRPr="00074478">
              <w:rPr>
                <w:lang w:eastAsia="ja-JP"/>
              </w:rPr>
              <w:t>–6</w:t>
            </w:r>
          </w:p>
        </w:tc>
        <w:tc>
          <w:tcPr>
            <w:tcW w:w="656" w:type="dxa"/>
            <w:vAlign w:val="center"/>
          </w:tcPr>
          <w:p w14:paraId="5846E937" w14:textId="77777777" w:rsidR="006024DE" w:rsidRPr="00074478" w:rsidRDefault="006024DE" w:rsidP="0056392A">
            <w:pPr>
              <w:pStyle w:val="Tabletext"/>
              <w:jc w:val="center"/>
            </w:pPr>
            <w:r w:rsidRPr="00074478">
              <w:rPr>
                <w:lang w:eastAsia="ja-JP"/>
              </w:rPr>
              <w:t>–8</w:t>
            </w:r>
          </w:p>
        </w:tc>
        <w:tc>
          <w:tcPr>
            <w:tcW w:w="656" w:type="dxa"/>
            <w:vAlign w:val="center"/>
          </w:tcPr>
          <w:p w14:paraId="336DB57A" w14:textId="77777777" w:rsidR="006024DE" w:rsidRPr="00074478" w:rsidRDefault="006024DE" w:rsidP="0056392A">
            <w:pPr>
              <w:pStyle w:val="Tabletext"/>
              <w:jc w:val="center"/>
            </w:pPr>
            <w:r w:rsidRPr="00074478">
              <w:rPr>
                <w:lang w:eastAsia="ja-JP"/>
              </w:rPr>
              <w:t>–15</w:t>
            </w:r>
          </w:p>
        </w:tc>
        <w:tc>
          <w:tcPr>
            <w:tcW w:w="656" w:type="dxa"/>
            <w:vAlign w:val="center"/>
          </w:tcPr>
          <w:p w14:paraId="12D7E2A3" w14:textId="77777777" w:rsidR="006024DE" w:rsidRPr="00074478" w:rsidRDefault="006024DE" w:rsidP="0056392A">
            <w:pPr>
              <w:pStyle w:val="Tabletext"/>
              <w:jc w:val="center"/>
            </w:pPr>
            <w:r w:rsidRPr="00074478">
              <w:rPr>
                <w:lang w:eastAsia="ja-JP"/>
              </w:rPr>
              <w:t>–20</w:t>
            </w:r>
          </w:p>
        </w:tc>
        <w:tc>
          <w:tcPr>
            <w:tcW w:w="1385" w:type="dxa"/>
            <w:vAlign w:val="center"/>
          </w:tcPr>
          <w:p w14:paraId="7F1E4E78" w14:textId="77777777" w:rsidR="006024DE" w:rsidRPr="00074478" w:rsidRDefault="006024DE" w:rsidP="0056392A">
            <w:pPr>
              <w:pStyle w:val="Tabletext"/>
              <w:jc w:val="center"/>
            </w:pPr>
            <w:r w:rsidRPr="00074478">
              <w:rPr>
                <w:lang w:eastAsia="ja-JP"/>
              </w:rPr>
              <w:t>–21</w:t>
            </w:r>
          </w:p>
        </w:tc>
      </w:tr>
      <w:tr w:rsidR="006024DE" w:rsidRPr="00074478" w14:paraId="58DA868E" w14:textId="77777777" w:rsidTr="0056392A">
        <w:trPr>
          <w:cantSplit/>
          <w:jc w:val="center"/>
        </w:trPr>
        <w:tc>
          <w:tcPr>
            <w:tcW w:w="1799" w:type="dxa"/>
            <w:vMerge/>
            <w:vAlign w:val="center"/>
          </w:tcPr>
          <w:p w14:paraId="6D918221" w14:textId="77777777" w:rsidR="006024DE" w:rsidRPr="00074478" w:rsidRDefault="006024DE" w:rsidP="0056392A">
            <w:pPr>
              <w:pStyle w:val="Tabletext"/>
              <w:jc w:val="center"/>
            </w:pPr>
          </w:p>
        </w:tc>
        <w:tc>
          <w:tcPr>
            <w:tcW w:w="2196" w:type="dxa"/>
            <w:vAlign w:val="center"/>
          </w:tcPr>
          <w:p w14:paraId="023A1E55" w14:textId="77777777" w:rsidR="006024DE" w:rsidRPr="00074478" w:rsidRDefault="006024DE" w:rsidP="0056392A">
            <w:pPr>
              <w:pStyle w:val="Tabletext"/>
              <w:jc w:val="center"/>
            </w:pPr>
            <w:r w:rsidRPr="00074478">
              <w:rPr>
                <w:lang w:eastAsia="ja-JP"/>
              </w:rPr>
              <w:t>ISDB-T</w:t>
            </w:r>
            <w:r w:rsidRPr="00074478">
              <w:rPr>
                <w:vertAlign w:val="subscript"/>
                <w:lang w:eastAsia="ja-JP"/>
              </w:rPr>
              <w:t>SB</w:t>
            </w:r>
            <w:r>
              <w:br/>
            </w:r>
            <w:r w:rsidRPr="00074478">
              <w:t>(3-segment)</w:t>
            </w:r>
          </w:p>
        </w:tc>
        <w:tc>
          <w:tcPr>
            <w:tcW w:w="617" w:type="dxa"/>
            <w:vAlign w:val="center"/>
          </w:tcPr>
          <w:p w14:paraId="0AAA5D8D" w14:textId="77777777" w:rsidR="006024DE" w:rsidRPr="00074478" w:rsidRDefault="006024DE" w:rsidP="0056392A">
            <w:pPr>
              <w:pStyle w:val="Tabletext"/>
              <w:jc w:val="center"/>
            </w:pPr>
            <w:r w:rsidRPr="00074478">
              <w:rPr>
                <w:lang w:eastAsia="ja-JP"/>
              </w:rPr>
              <w:t>7</w:t>
            </w:r>
          </w:p>
        </w:tc>
        <w:tc>
          <w:tcPr>
            <w:tcW w:w="617" w:type="dxa"/>
            <w:vAlign w:val="center"/>
          </w:tcPr>
          <w:p w14:paraId="44D3A651" w14:textId="77777777" w:rsidR="006024DE" w:rsidRPr="00074478" w:rsidRDefault="006024DE" w:rsidP="0056392A">
            <w:pPr>
              <w:pStyle w:val="Tabletext"/>
              <w:jc w:val="center"/>
            </w:pPr>
            <w:r w:rsidRPr="00074478">
              <w:rPr>
                <w:lang w:eastAsia="ja-JP"/>
              </w:rPr>
              <w:t>1</w:t>
            </w:r>
          </w:p>
        </w:tc>
        <w:tc>
          <w:tcPr>
            <w:tcW w:w="617" w:type="dxa"/>
            <w:vAlign w:val="center"/>
          </w:tcPr>
          <w:p w14:paraId="06A055D3" w14:textId="77777777" w:rsidR="006024DE" w:rsidRPr="00074478" w:rsidRDefault="006024DE" w:rsidP="0056392A">
            <w:pPr>
              <w:pStyle w:val="Tabletext"/>
              <w:jc w:val="center"/>
            </w:pPr>
            <w:r w:rsidRPr="00074478">
              <w:rPr>
                <w:lang w:eastAsia="ja-JP"/>
              </w:rPr>
              <w:t>–8</w:t>
            </w:r>
          </w:p>
        </w:tc>
        <w:tc>
          <w:tcPr>
            <w:tcW w:w="656" w:type="dxa"/>
            <w:vAlign w:val="center"/>
          </w:tcPr>
          <w:p w14:paraId="50093321" w14:textId="77777777" w:rsidR="006024DE" w:rsidRPr="00074478" w:rsidRDefault="006024DE" w:rsidP="0056392A">
            <w:pPr>
              <w:pStyle w:val="Tabletext"/>
              <w:jc w:val="center"/>
            </w:pPr>
            <w:r w:rsidRPr="00074478">
              <w:rPr>
                <w:lang w:eastAsia="ja-JP"/>
              </w:rPr>
              <w:t>–11</w:t>
            </w:r>
          </w:p>
        </w:tc>
        <w:tc>
          <w:tcPr>
            <w:tcW w:w="656" w:type="dxa"/>
            <w:vAlign w:val="center"/>
          </w:tcPr>
          <w:p w14:paraId="0BFB4AAA" w14:textId="77777777" w:rsidR="006024DE" w:rsidRPr="00074478" w:rsidRDefault="006024DE" w:rsidP="0056392A">
            <w:pPr>
              <w:pStyle w:val="Tabletext"/>
              <w:jc w:val="center"/>
            </w:pPr>
            <w:r w:rsidRPr="00074478">
              <w:rPr>
                <w:lang w:eastAsia="ja-JP"/>
              </w:rPr>
              <w:t>–13</w:t>
            </w:r>
          </w:p>
        </w:tc>
        <w:tc>
          <w:tcPr>
            <w:tcW w:w="656" w:type="dxa"/>
            <w:vAlign w:val="center"/>
          </w:tcPr>
          <w:p w14:paraId="426C0EC9" w14:textId="77777777" w:rsidR="006024DE" w:rsidRPr="00074478" w:rsidRDefault="006024DE" w:rsidP="0056392A">
            <w:pPr>
              <w:pStyle w:val="Tabletext"/>
              <w:jc w:val="center"/>
            </w:pPr>
            <w:r w:rsidRPr="00074478">
              <w:rPr>
                <w:lang w:eastAsia="ja-JP"/>
              </w:rPr>
              <w:t>–20</w:t>
            </w:r>
          </w:p>
        </w:tc>
        <w:tc>
          <w:tcPr>
            <w:tcW w:w="656" w:type="dxa"/>
            <w:vAlign w:val="center"/>
          </w:tcPr>
          <w:p w14:paraId="4680033F" w14:textId="77777777" w:rsidR="006024DE" w:rsidRPr="00074478" w:rsidRDefault="006024DE" w:rsidP="0056392A">
            <w:pPr>
              <w:pStyle w:val="Tabletext"/>
              <w:jc w:val="center"/>
            </w:pPr>
            <w:r w:rsidRPr="00074478">
              <w:rPr>
                <w:lang w:eastAsia="ja-JP"/>
              </w:rPr>
              <w:t>–25</w:t>
            </w:r>
          </w:p>
        </w:tc>
        <w:tc>
          <w:tcPr>
            <w:tcW w:w="1385" w:type="dxa"/>
            <w:vAlign w:val="center"/>
          </w:tcPr>
          <w:p w14:paraId="380953A4" w14:textId="77777777" w:rsidR="006024DE" w:rsidRPr="00074478" w:rsidRDefault="006024DE" w:rsidP="0056392A">
            <w:pPr>
              <w:pStyle w:val="Tabletext"/>
              <w:jc w:val="center"/>
            </w:pPr>
            <w:r w:rsidRPr="00074478">
              <w:rPr>
                <w:lang w:eastAsia="ja-JP"/>
              </w:rPr>
              <w:t>–26</w:t>
            </w:r>
          </w:p>
        </w:tc>
      </w:tr>
      <w:tr w:rsidR="006024DE" w:rsidRPr="00074478" w14:paraId="1F178420" w14:textId="77777777" w:rsidTr="0056392A">
        <w:trPr>
          <w:cantSplit/>
          <w:jc w:val="center"/>
        </w:trPr>
        <w:tc>
          <w:tcPr>
            <w:tcW w:w="1799" w:type="dxa"/>
            <w:vMerge w:val="restart"/>
            <w:vAlign w:val="center"/>
          </w:tcPr>
          <w:p w14:paraId="5268D678" w14:textId="77777777" w:rsidR="006024DE" w:rsidRPr="00074478" w:rsidRDefault="006024DE" w:rsidP="0056392A">
            <w:pPr>
              <w:pStyle w:val="Tabletext"/>
              <w:jc w:val="center"/>
            </w:pPr>
            <w:r w:rsidRPr="00074478">
              <w:rPr>
                <w:lang w:eastAsia="ja-JP"/>
              </w:rPr>
              <w:t>ISDB-T</w:t>
            </w:r>
            <w:r w:rsidRPr="00074478">
              <w:rPr>
                <w:vertAlign w:val="subscript"/>
                <w:lang w:eastAsia="ja-JP"/>
              </w:rPr>
              <w:t>SB</w:t>
            </w:r>
            <w:r>
              <w:br/>
            </w:r>
            <w:r w:rsidRPr="00074478">
              <w:t>(3</w:t>
            </w:r>
            <w:r w:rsidRPr="00074478">
              <w:noBreakHyphen/>
              <w:t>segment)</w:t>
            </w:r>
          </w:p>
        </w:tc>
        <w:tc>
          <w:tcPr>
            <w:tcW w:w="2196" w:type="dxa"/>
            <w:vAlign w:val="center"/>
          </w:tcPr>
          <w:p w14:paraId="1AF88E1E" w14:textId="77777777" w:rsidR="006024DE" w:rsidRPr="00074478" w:rsidRDefault="006024DE" w:rsidP="0056392A">
            <w:pPr>
              <w:pStyle w:val="Tabletext"/>
              <w:jc w:val="center"/>
            </w:pPr>
            <w:r w:rsidRPr="00074478">
              <w:rPr>
                <w:lang w:eastAsia="ja-JP"/>
              </w:rPr>
              <w:t>ISDB-T</w:t>
            </w:r>
            <w:r w:rsidRPr="00074478">
              <w:rPr>
                <w:vertAlign w:val="subscript"/>
                <w:lang w:eastAsia="ja-JP"/>
              </w:rPr>
              <w:t>SB</w:t>
            </w:r>
            <w:r>
              <w:br/>
            </w:r>
            <w:r w:rsidRPr="00074478">
              <w:t>(1-segment)</w:t>
            </w:r>
          </w:p>
        </w:tc>
        <w:tc>
          <w:tcPr>
            <w:tcW w:w="617" w:type="dxa"/>
            <w:vAlign w:val="center"/>
          </w:tcPr>
          <w:p w14:paraId="4C70C42E" w14:textId="77777777" w:rsidR="006024DE" w:rsidRPr="00074478" w:rsidRDefault="006024DE" w:rsidP="0056392A">
            <w:pPr>
              <w:pStyle w:val="Tabletext"/>
              <w:jc w:val="center"/>
            </w:pPr>
            <w:r w:rsidRPr="00074478">
              <w:rPr>
                <w:lang w:eastAsia="ja-JP"/>
              </w:rPr>
              <w:t>17</w:t>
            </w:r>
          </w:p>
        </w:tc>
        <w:tc>
          <w:tcPr>
            <w:tcW w:w="617" w:type="dxa"/>
            <w:vAlign w:val="center"/>
          </w:tcPr>
          <w:p w14:paraId="1D22E3CB" w14:textId="77777777" w:rsidR="006024DE" w:rsidRPr="00074478" w:rsidRDefault="006024DE" w:rsidP="0056392A">
            <w:pPr>
              <w:pStyle w:val="Tabletext"/>
              <w:jc w:val="center"/>
            </w:pPr>
            <w:r w:rsidRPr="00074478">
              <w:rPr>
                <w:lang w:eastAsia="ja-JP"/>
              </w:rPr>
              <w:t>11</w:t>
            </w:r>
          </w:p>
        </w:tc>
        <w:tc>
          <w:tcPr>
            <w:tcW w:w="617" w:type="dxa"/>
            <w:vAlign w:val="center"/>
          </w:tcPr>
          <w:p w14:paraId="5E89965F" w14:textId="77777777" w:rsidR="006024DE" w:rsidRPr="00074478" w:rsidRDefault="006024DE" w:rsidP="0056392A">
            <w:pPr>
              <w:pStyle w:val="Tabletext"/>
              <w:jc w:val="center"/>
            </w:pPr>
            <w:r w:rsidRPr="00074478">
              <w:rPr>
                <w:lang w:eastAsia="ja-JP"/>
              </w:rPr>
              <w:t>2</w:t>
            </w:r>
          </w:p>
        </w:tc>
        <w:tc>
          <w:tcPr>
            <w:tcW w:w="656" w:type="dxa"/>
            <w:vAlign w:val="center"/>
          </w:tcPr>
          <w:p w14:paraId="5F5A9A1E" w14:textId="77777777" w:rsidR="006024DE" w:rsidRPr="00074478" w:rsidRDefault="006024DE" w:rsidP="0056392A">
            <w:pPr>
              <w:pStyle w:val="Tabletext"/>
              <w:jc w:val="center"/>
            </w:pPr>
            <w:r w:rsidRPr="00074478">
              <w:rPr>
                <w:lang w:eastAsia="ja-JP"/>
              </w:rPr>
              <w:t>–1</w:t>
            </w:r>
          </w:p>
        </w:tc>
        <w:tc>
          <w:tcPr>
            <w:tcW w:w="656" w:type="dxa"/>
            <w:vAlign w:val="center"/>
          </w:tcPr>
          <w:p w14:paraId="31D76869" w14:textId="77777777" w:rsidR="006024DE" w:rsidRPr="00074478" w:rsidRDefault="006024DE" w:rsidP="0056392A">
            <w:pPr>
              <w:pStyle w:val="Tabletext"/>
              <w:jc w:val="center"/>
            </w:pPr>
            <w:r w:rsidRPr="00074478">
              <w:rPr>
                <w:lang w:eastAsia="ja-JP"/>
              </w:rPr>
              <w:t>–3</w:t>
            </w:r>
          </w:p>
        </w:tc>
        <w:tc>
          <w:tcPr>
            <w:tcW w:w="656" w:type="dxa"/>
            <w:vAlign w:val="center"/>
          </w:tcPr>
          <w:p w14:paraId="2FCD531F" w14:textId="77777777" w:rsidR="006024DE" w:rsidRPr="00074478" w:rsidRDefault="006024DE" w:rsidP="0056392A">
            <w:pPr>
              <w:pStyle w:val="Tabletext"/>
              <w:jc w:val="center"/>
            </w:pPr>
            <w:r w:rsidRPr="00074478">
              <w:rPr>
                <w:lang w:eastAsia="ja-JP"/>
              </w:rPr>
              <w:t>–10</w:t>
            </w:r>
          </w:p>
        </w:tc>
        <w:tc>
          <w:tcPr>
            <w:tcW w:w="656" w:type="dxa"/>
            <w:vAlign w:val="center"/>
          </w:tcPr>
          <w:p w14:paraId="72FA90F8" w14:textId="77777777" w:rsidR="006024DE" w:rsidRPr="00074478" w:rsidRDefault="006024DE" w:rsidP="0056392A">
            <w:pPr>
              <w:pStyle w:val="Tabletext"/>
              <w:jc w:val="center"/>
            </w:pPr>
            <w:r w:rsidRPr="00074478">
              <w:rPr>
                <w:lang w:eastAsia="ja-JP"/>
              </w:rPr>
              <w:t>–15</w:t>
            </w:r>
          </w:p>
        </w:tc>
        <w:tc>
          <w:tcPr>
            <w:tcW w:w="1385" w:type="dxa"/>
            <w:vAlign w:val="center"/>
          </w:tcPr>
          <w:p w14:paraId="11986997" w14:textId="77777777" w:rsidR="006024DE" w:rsidRPr="00074478" w:rsidRDefault="006024DE" w:rsidP="0056392A">
            <w:pPr>
              <w:pStyle w:val="Tabletext"/>
              <w:jc w:val="center"/>
            </w:pPr>
            <w:r w:rsidRPr="00074478">
              <w:rPr>
                <w:lang w:eastAsia="ja-JP"/>
              </w:rPr>
              <w:t>–16</w:t>
            </w:r>
          </w:p>
        </w:tc>
      </w:tr>
      <w:tr w:rsidR="006024DE" w:rsidRPr="00074478" w14:paraId="4CD39F23" w14:textId="77777777" w:rsidTr="0056392A">
        <w:trPr>
          <w:cantSplit/>
          <w:jc w:val="center"/>
        </w:trPr>
        <w:tc>
          <w:tcPr>
            <w:tcW w:w="1799" w:type="dxa"/>
            <w:vMerge/>
            <w:tcBorders>
              <w:bottom w:val="single" w:sz="4" w:space="0" w:color="auto"/>
            </w:tcBorders>
            <w:vAlign w:val="center"/>
          </w:tcPr>
          <w:p w14:paraId="643470ED" w14:textId="77777777" w:rsidR="006024DE" w:rsidRPr="00074478" w:rsidRDefault="006024DE" w:rsidP="0056392A">
            <w:pPr>
              <w:pStyle w:val="Tabletext"/>
            </w:pPr>
          </w:p>
        </w:tc>
        <w:tc>
          <w:tcPr>
            <w:tcW w:w="2196" w:type="dxa"/>
            <w:tcBorders>
              <w:bottom w:val="single" w:sz="4" w:space="0" w:color="auto"/>
            </w:tcBorders>
            <w:vAlign w:val="center"/>
          </w:tcPr>
          <w:p w14:paraId="4ADD21DE" w14:textId="77777777" w:rsidR="006024DE" w:rsidRPr="00074478" w:rsidRDefault="006024DE" w:rsidP="0056392A">
            <w:pPr>
              <w:pStyle w:val="Tabletext"/>
              <w:jc w:val="center"/>
            </w:pPr>
            <w:r w:rsidRPr="00074478">
              <w:rPr>
                <w:lang w:eastAsia="ja-JP"/>
              </w:rPr>
              <w:t>ISDB-T</w:t>
            </w:r>
            <w:r w:rsidRPr="00074478">
              <w:rPr>
                <w:vertAlign w:val="subscript"/>
                <w:lang w:eastAsia="ja-JP"/>
              </w:rPr>
              <w:t>SB</w:t>
            </w:r>
            <w:r>
              <w:br/>
            </w:r>
            <w:r w:rsidRPr="00074478">
              <w:t>(3-segment)</w:t>
            </w:r>
          </w:p>
        </w:tc>
        <w:tc>
          <w:tcPr>
            <w:tcW w:w="617" w:type="dxa"/>
            <w:tcBorders>
              <w:bottom w:val="single" w:sz="4" w:space="0" w:color="auto"/>
            </w:tcBorders>
            <w:vAlign w:val="center"/>
          </w:tcPr>
          <w:p w14:paraId="20691F76" w14:textId="77777777" w:rsidR="006024DE" w:rsidRPr="00074478" w:rsidRDefault="006024DE" w:rsidP="0056392A">
            <w:pPr>
              <w:pStyle w:val="Tabletext"/>
              <w:jc w:val="center"/>
            </w:pPr>
            <w:r w:rsidRPr="00074478">
              <w:rPr>
                <w:lang w:eastAsia="ja-JP"/>
              </w:rPr>
              <w:t>12</w:t>
            </w:r>
          </w:p>
        </w:tc>
        <w:tc>
          <w:tcPr>
            <w:tcW w:w="617" w:type="dxa"/>
            <w:tcBorders>
              <w:bottom w:val="single" w:sz="4" w:space="0" w:color="auto"/>
            </w:tcBorders>
            <w:vAlign w:val="center"/>
          </w:tcPr>
          <w:p w14:paraId="7BE8B539" w14:textId="77777777" w:rsidR="006024DE" w:rsidRPr="00074478" w:rsidRDefault="006024DE" w:rsidP="0056392A">
            <w:pPr>
              <w:pStyle w:val="Tabletext"/>
              <w:jc w:val="center"/>
            </w:pPr>
            <w:r w:rsidRPr="00074478">
              <w:rPr>
                <w:lang w:eastAsia="ja-JP"/>
              </w:rPr>
              <w:t>6</w:t>
            </w:r>
          </w:p>
        </w:tc>
        <w:tc>
          <w:tcPr>
            <w:tcW w:w="617" w:type="dxa"/>
            <w:tcBorders>
              <w:bottom w:val="single" w:sz="4" w:space="0" w:color="auto"/>
            </w:tcBorders>
            <w:vAlign w:val="center"/>
          </w:tcPr>
          <w:p w14:paraId="297D573A" w14:textId="77777777" w:rsidR="006024DE" w:rsidRPr="00074478" w:rsidRDefault="006024DE" w:rsidP="0056392A">
            <w:pPr>
              <w:pStyle w:val="Tabletext"/>
              <w:jc w:val="center"/>
            </w:pPr>
            <w:r w:rsidRPr="00074478">
              <w:rPr>
                <w:lang w:eastAsia="ja-JP"/>
              </w:rPr>
              <w:t>–3</w:t>
            </w:r>
          </w:p>
        </w:tc>
        <w:tc>
          <w:tcPr>
            <w:tcW w:w="656" w:type="dxa"/>
            <w:tcBorders>
              <w:bottom w:val="single" w:sz="4" w:space="0" w:color="auto"/>
            </w:tcBorders>
            <w:vAlign w:val="center"/>
          </w:tcPr>
          <w:p w14:paraId="488807F0" w14:textId="77777777" w:rsidR="006024DE" w:rsidRPr="00074478" w:rsidRDefault="006024DE" w:rsidP="0056392A">
            <w:pPr>
              <w:pStyle w:val="Tabletext"/>
              <w:jc w:val="center"/>
            </w:pPr>
            <w:r w:rsidRPr="00074478">
              <w:rPr>
                <w:lang w:eastAsia="ja-JP"/>
              </w:rPr>
              <w:t>–6</w:t>
            </w:r>
          </w:p>
        </w:tc>
        <w:tc>
          <w:tcPr>
            <w:tcW w:w="656" w:type="dxa"/>
            <w:tcBorders>
              <w:bottom w:val="single" w:sz="4" w:space="0" w:color="auto"/>
            </w:tcBorders>
            <w:vAlign w:val="center"/>
          </w:tcPr>
          <w:p w14:paraId="25A5610C" w14:textId="77777777" w:rsidR="006024DE" w:rsidRPr="00074478" w:rsidRDefault="006024DE" w:rsidP="0056392A">
            <w:pPr>
              <w:pStyle w:val="Tabletext"/>
              <w:jc w:val="center"/>
            </w:pPr>
            <w:r w:rsidRPr="00074478">
              <w:rPr>
                <w:lang w:eastAsia="ja-JP"/>
              </w:rPr>
              <w:t>–8</w:t>
            </w:r>
          </w:p>
        </w:tc>
        <w:tc>
          <w:tcPr>
            <w:tcW w:w="656" w:type="dxa"/>
            <w:tcBorders>
              <w:bottom w:val="single" w:sz="4" w:space="0" w:color="auto"/>
            </w:tcBorders>
            <w:vAlign w:val="center"/>
          </w:tcPr>
          <w:p w14:paraId="5488E18D" w14:textId="77777777" w:rsidR="006024DE" w:rsidRPr="00074478" w:rsidRDefault="006024DE" w:rsidP="0056392A">
            <w:pPr>
              <w:pStyle w:val="Tabletext"/>
              <w:jc w:val="center"/>
            </w:pPr>
            <w:r w:rsidRPr="00074478">
              <w:rPr>
                <w:lang w:eastAsia="ja-JP"/>
              </w:rPr>
              <w:t>–15</w:t>
            </w:r>
          </w:p>
        </w:tc>
        <w:tc>
          <w:tcPr>
            <w:tcW w:w="656" w:type="dxa"/>
            <w:tcBorders>
              <w:bottom w:val="single" w:sz="4" w:space="0" w:color="auto"/>
            </w:tcBorders>
            <w:vAlign w:val="center"/>
          </w:tcPr>
          <w:p w14:paraId="2241B00C" w14:textId="77777777" w:rsidR="006024DE" w:rsidRPr="00074478" w:rsidRDefault="006024DE" w:rsidP="0056392A">
            <w:pPr>
              <w:pStyle w:val="Tabletext"/>
              <w:jc w:val="center"/>
            </w:pPr>
            <w:r w:rsidRPr="00074478">
              <w:rPr>
                <w:lang w:eastAsia="ja-JP"/>
              </w:rPr>
              <w:t>–20</w:t>
            </w:r>
          </w:p>
        </w:tc>
        <w:tc>
          <w:tcPr>
            <w:tcW w:w="1385" w:type="dxa"/>
            <w:tcBorders>
              <w:bottom w:val="single" w:sz="4" w:space="0" w:color="auto"/>
            </w:tcBorders>
            <w:vAlign w:val="center"/>
          </w:tcPr>
          <w:p w14:paraId="4D0B7D52" w14:textId="77777777" w:rsidR="006024DE" w:rsidRPr="00074478" w:rsidRDefault="006024DE" w:rsidP="0056392A">
            <w:pPr>
              <w:pStyle w:val="Tabletext"/>
              <w:jc w:val="center"/>
            </w:pPr>
            <w:r w:rsidRPr="00074478">
              <w:rPr>
                <w:lang w:eastAsia="ja-JP"/>
              </w:rPr>
              <w:t>–21</w:t>
            </w:r>
          </w:p>
        </w:tc>
      </w:tr>
      <w:tr w:rsidR="006024DE" w:rsidRPr="00D64677" w14:paraId="4DCFFF47" w14:textId="77777777" w:rsidTr="0056392A">
        <w:trPr>
          <w:cantSplit/>
          <w:jc w:val="center"/>
        </w:trPr>
        <w:tc>
          <w:tcPr>
            <w:tcW w:w="9855" w:type="dxa"/>
            <w:gridSpan w:val="10"/>
            <w:tcBorders>
              <w:top w:val="single" w:sz="4" w:space="0" w:color="auto"/>
              <w:left w:val="nil"/>
              <w:bottom w:val="nil"/>
              <w:right w:val="nil"/>
            </w:tcBorders>
            <w:vAlign w:val="center"/>
          </w:tcPr>
          <w:p w14:paraId="6D8CCE37" w14:textId="53A51E45" w:rsidR="006024DE" w:rsidRPr="00E605C5" w:rsidRDefault="006024DE" w:rsidP="00172AF9">
            <w:pPr>
              <w:pStyle w:val="TableLegendNote"/>
              <w:rPr>
                <w:lang w:eastAsia="ja-JP"/>
              </w:rPr>
            </w:pPr>
            <w:r w:rsidRPr="00E605C5">
              <w:t xml:space="preserve">NOTE 1 – The values in the Table include the </w:t>
            </w:r>
            <w:r w:rsidRPr="00A71520">
              <w:t>fading</w:t>
            </w:r>
            <w:r w:rsidRPr="00E605C5">
              <w:t xml:space="preserve"> margin of 18 dB. The guardband between ISDB</w:t>
            </w:r>
            <w:r w:rsidRPr="00E605C5">
              <w:noBreakHyphen/>
              <w:t>T</w:t>
            </w:r>
            <w:r w:rsidRPr="00E605C5">
              <w:rPr>
                <w:vertAlign w:val="subscript"/>
              </w:rPr>
              <w:t>SB</w:t>
            </w:r>
            <w:r w:rsidRPr="00E605C5">
              <w:t xml:space="preserve"> signals is as shown in Fig. </w:t>
            </w:r>
            <w:r w:rsidR="00FA107B">
              <w:t>6</w:t>
            </w:r>
            <w:r w:rsidRPr="00E605C5">
              <w:t>.</w:t>
            </w:r>
          </w:p>
        </w:tc>
      </w:tr>
    </w:tbl>
    <w:p w14:paraId="3F8124D4" w14:textId="77777777" w:rsidR="006024DE" w:rsidRPr="00074478" w:rsidRDefault="006024DE" w:rsidP="006024DE">
      <w:pPr>
        <w:pStyle w:val="Tablefin"/>
      </w:pPr>
      <w:bookmarkStart w:id="260" w:name="_Toc493143194"/>
      <w:bookmarkStart w:id="261" w:name="_Toc493147003"/>
      <w:bookmarkStart w:id="262" w:name="_Toc493149659"/>
      <w:bookmarkStart w:id="263" w:name="_Toc493151963"/>
      <w:bookmarkStart w:id="264" w:name="_Toc493152290"/>
      <w:bookmarkStart w:id="265" w:name="_Toc493153904"/>
      <w:bookmarkStart w:id="266" w:name="_Toc493154026"/>
      <w:bookmarkStart w:id="267" w:name="_Toc493154148"/>
      <w:bookmarkStart w:id="268" w:name="_Toc493857059"/>
      <w:bookmarkStart w:id="269" w:name="_Toc493866364"/>
      <w:bookmarkStart w:id="270" w:name="_Toc494007108"/>
      <w:bookmarkStart w:id="271" w:name="_Toc494049088"/>
      <w:bookmarkStart w:id="272" w:name="_Toc3088740"/>
    </w:p>
    <w:p w14:paraId="586EB148" w14:textId="4568D1AB" w:rsidR="006024DE" w:rsidRPr="00E605C5" w:rsidRDefault="006024DE" w:rsidP="00C421F9">
      <w:pPr>
        <w:pStyle w:val="FigureNo"/>
        <w:rPr>
          <w:lang w:val="en-GB" w:eastAsia="ja-JP"/>
        </w:rPr>
      </w:pPr>
      <w:r w:rsidRPr="00E605C5">
        <w:rPr>
          <w:lang w:val="en-GB" w:eastAsia="ja-JP"/>
        </w:rPr>
        <w:t xml:space="preserve">figure </w:t>
      </w:r>
      <w:r w:rsidR="00FA107B">
        <w:rPr>
          <w:lang w:val="en-GB" w:eastAsia="ja-JP"/>
        </w:rPr>
        <w:t>6</w:t>
      </w:r>
    </w:p>
    <w:p w14:paraId="2993EFF3" w14:textId="77777777" w:rsidR="006024DE" w:rsidRPr="00E605C5" w:rsidRDefault="006024DE" w:rsidP="006024DE">
      <w:pPr>
        <w:pStyle w:val="Figuretitle"/>
        <w:rPr>
          <w:lang w:val="en-GB" w:eastAsia="ja-JP"/>
        </w:rPr>
      </w:pPr>
      <w:r w:rsidRPr="00E605C5">
        <w:rPr>
          <w:lang w:val="en-GB" w:eastAsia="ja-JP"/>
        </w:rPr>
        <w:t>Guardband and arrangement of the signals</w:t>
      </w:r>
    </w:p>
    <w:p w14:paraId="2B68FA1F" w14:textId="7ECF47B8" w:rsidR="006024DE" w:rsidRPr="00074478" w:rsidRDefault="00EA2709" w:rsidP="006024DE">
      <w:pPr>
        <w:pStyle w:val="Figure"/>
        <w:rPr>
          <w:lang w:eastAsia="ja-JP"/>
        </w:rPr>
      </w:pPr>
      <w:r>
        <w:rPr>
          <w:noProof/>
          <w:lang w:eastAsia="ja-JP"/>
        </w:rPr>
        <w:drawing>
          <wp:inline distT="0" distB="0" distL="0" distR="0" wp14:anchorId="70FF4F6F" wp14:editId="3C897FB9">
            <wp:extent cx="3432055" cy="1953772"/>
            <wp:effectExtent l="0" t="0" r="0" b="889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32055" cy="1953772"/>
                    </a:xfrm>
                    <a:prstGeom prst="rect">
                      <a:avLst/>
                    </a:prstGeom>
                  </pic:spPr>
                </pic:pic>
              </a:graphicData>
            </a:graphic>
          </wp:inline>
        </w:drawing>
      </w:r>
    </w:p>
    <w:p w14:paraId="75503D9E" w14:textId="77777777" w:rsidR="006024DE" w:rsidRPr="00E605C5" w:rsidRDefault="006024DE" w:rsidP="006024DE">
      <w:pPr>
        <w:pStyle w:val="Heading2"/>
        <w:rPr>
          <w:bCs/>
          <w:lang w:val="en-GB" w:eastAsia="ja-JP"/>
        </w:rPr>
      </w:pPr>
      <w:bookmarkStart w:id="273" w:name="_Toc121024775"/>
      <w:bookmarkStart w:id="274" w:name="_Toc122680148"/>
      <w:r w:rsidRPr="00E605C5">
        <w:rPr>
          <w:lang w:val="en-GB" w:eastAsia="ja-JP"/>
        </w:rPr>
        <w:t>5.2</w:t>
      </w:r>
      <w:r w:rsidRPr="00E605C5">
        <w:rPr>
          <w:lang w:val="en-GB" w:eastAsia="ja-JP"/>
        </w:rPr>
        <w:tab/>
      </w:r>
      <w:r w:rsidRPr="00E605C5">
        <w:rPr>
          <w:lang w:val="en-GB"/>
        </w:rPr>
        <w:t>ISDB-T</w:t>
      </w:r>
      <w:r w:rsidRPr="00E605C5">
        <w:rPr>
          <w:vertAlign w:val="subscript"/>
          <w:lang w:val="en-GB"/>
        </w:rPr>
        <w:t>SB</w:t>
      </w:r>
      <w:r w:rsidRPr="00E605C5">
        <w:rPr>
          <w:lang w:val="en-GB"/>
        </w:rPr>
        <w:t xml:space="preserve"> </w:t>
      </w:r>
      <w:r w:rsidRPr="00E605C5">
        <w:rPr>
          <w:lang w:val="en-GB" w:eastAsia="ja-JP"/>
        </w:rPr>
        <w:t xml:space="preserve">interfered with by </w:t>
      </w:r>
      <w:r w:rsidRPr="00E605C5">
        <w:rPr>
          <w:lang w:val="en-GB"/>
        </w:rPr>
        <w:t>analogue television (NTSC)</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2258C5BE" w14:textId="77777777" w:rsidR="006024DE" w:rsidRPr="00E605C5" w:rsidRDefault="006024DE" w:rsidP="006024DE">
      <w:pPr>
        <w:pStyle w:val="Heading3"/>
        <w:rPr>
          <w:lang w:val="en-GB" w:eastAsia="ja-JP"/>
        </w:rPr>
      </w:pPr>
      <w:bookmarkStart w:id="275" w:name="_Toc493143195"/>
      <w:bookmarkStart w:id="276" w:name="_Toc493147004"/>
      <w:bookmarkStart w:id="277" w:name="_Toc493149660"/>
      <w:bookmarkStart w:id="278" w:name="_Toc493151964"/>
      <w:bookmarkStart w:id="279" w:name="_Toc493152291"/>
      <w:bookmarkStart w:id="280" w:name="_Toc493153905"/>
      <w:bookmarkStart w:id="281" w:name="_Toc493154027"/>
      <w:bookmarkStart w:id="282" w:name="_Toc493154149"/>
      <w:bookmarkStart w:id="283" w:name="_Toc493857060"/>
      <w:bookmarkStart w:id="284" w:name="_Toc493866365"/>
      <w:bookmarkStart w:id="285" w:name="_Toc494007109"/>
      <w:bookmarkStart w:id="286" w:name="_Toc494049089"/>
      <w:bookmarkStart w:id="287" w:name="_Toc3088741"/>
      <w:bookmarkStart w:id="288" w:name="_Toc121024776"/>
      <w:r w:rsidRPr="00E605C5">
        <w:rPr>
          <w:lang w:val="en-GB" w:eastAsia="ja-JP"/>
        </w:rPr>
        <w:t>5.2.1</w:t>
      </w:r>
      <w:r w:rsidRPr="00E605C5">
        <w:rPr>
          <w:lang w:val="en-GB" w:eastAsia="ja-JP"/>
        </w:rPr>
        <w:tab/>
      </w:r>
      <w:r w:rsidRPr="00E605C5">
        <w:rPr>
          <w:lang w:val="en-GB"/>
        </w:rPr>
        <w:t xml:space="preserve">Required </w:t>
      </w:r>
      <w:r w:rsidRPr="00E605C5">
        <w:rPr>
          <w:i/>
          <w:iCs/>
          <w:lang w:val="en-GB"/>
        </w:rPr>
        <w:t>D</w:t>
      </w:r>
      <w:r w:rsidRPr="00E605C5">
        <w:rPr>
          <w:lang w:val="en-GB" w:eastAsia="ja-JP"/>
        </w:rPr>
        <w:t>/</w:t>
      </w:r>
      <w:r w:rsidRPr="00E605C5">
        <w:rPr>
          <w:i/>
          <w:iCs/>
          <w:lang w:val="en-GB"/>
        </w:rPr>
        <w:t>U</w:t>
      </w:r>
      <w:r w:rsidRPr="00E605C5">
        <w:rPr>
          <w:lang w:val="en-GB"/>
        </w:rPr>
        <w:t xml:space="preserve"> in </w:t>
      </w:r>
      <w:r w:rsidRPr="00E605C5">
        <w:rPr>
          <w:lang w:val="en-GB" w:eastAsia="ja-JP"/>
        </w:rPr>
        <w:t>fixed</w:t>
      </w:r>
      <w:r w:rsidRPr="00E605C5">
        <w:rPr>
          <w:lang w:val="en-GB"/>
        </w:rPr>
        <w:t xml:space="preserve"> reception</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42A6E0DE" w14:textId="5F79EBEA" w:rsidR="006024DE" w:rsidRPr="00E605C5" w:rsidRDefault="006024DE" w:rsidP="008F6556">
      <w:pPr>
        <w:rPr>
          <w:lang w:val="en-GB"/>
        </w:rPr>
      </w:pPr>
      <w:r w:rsidRPr="00E605C5">
        <w:rPr>
          <w:lang w:val="en-GB"/>
        </w:rPr>
        <w:t xml:space="preserve">The </w:t>
      </w:r>
      <w:r w:rsidRPr="00E605C5">
        <w:rPr>
          <w:i/>
          <w:iCs/>
          <w:lang w:val="en-GB"/>
        </w:rPr>
        <w:t>D</w:t>
      </w:r>
      <w:r w:rsidRPr="00E605C5">
        <w:rPr>
          <w:lang w:val="en-GB" w:eastAsia="ja-JP"/>
        </w:rPr>
        <w:t>/</w:t>
      </w:r>
      <w:r w:rsidRPr="00E605C5">
        <w:rPr>
          <w:i/>
          <w:iCs/>
          <w:lang w:val="en-GB"/>
        </w:rPr>
        <w:t>U</w:t>
      </w:r>
      <w:r w:rsidRPr="00E605C5">
        <w:rPr>
          <w:lang w:val="en-GB"/>
        </w:rPr>
        <w:t xml:space="preserve"> required for 1-segment ISDB-T</w:t>
      </w:r>
      <w:r w:rsidRPr="00E605C5">
        <w:rPr>
          <w:vertAlign w:val="subscript"/>
          <w:lang w:val="en-GB"/>
        </w:rPr>
        <w:t>SB</w:t>
      </w:r>
      <w:r w:rsidRPr="00E605C5">
        <w:rPr>
          <w:lang w:val="en-GB"/>
        </w:rPr>
        <w:t xml:space="preserve"> signal </w:t>
      </w:r>
      <w:r w:rsidRPr="00E605C5">
        <w:rPr>
          <w:lang w:val="en-GB" w:eastAsia="ja-JP"/>
        </w:rPr>
        <w:t>interfered with by</w:t>
      </w:r>
      <w:r w:rsidRPr="00E605C5">
        <w:rPr>
          <w:lang w:val="en-GB"/>
        </w:rPr>
        <w:t xml:space="preserve"> NTSC are listed in Table </w:t>
      </w:r>
      <w:r w:rsidR="008F6556">
        <w:rPr>
          <w:lang w:val="en-GB" w:eastAsia="ja-JP"/>
        </w:rPr>
        <w:t>21</w:t>
      </w:r>
      <w:r w:rsidRPr="00E605C5">
        <w:rPr>
          <w:lang w:val="en-GB"/>
        </w:rPr>
        <w:t xml:space="preserve">. The </w:t>
      </w:r>
      <w:r w:rsidRPr="00E605C5">
        <w:rPr>
          <w:i/>
          <w:iCs/>
          <w:lang w:val="en-GB"/>
        </w:rPr>
        <w:t>D</w:t>
      </w:r>
      <w:r w:rsidRPr="00E605C5">
        <w:rPr>
          <w:lang w:val="en-GB" w:eastAsia="ja-JP"/>
        </w:rPr>
        <w:t>/</w:t>
      </w:r>
      <w:r w:rsidRPr="00E605C5">
        <w:rPr>
          <w:i/>
          <w:iCs/>
          <w:lang w:val="en-GB"/>
        </w:rPr>
        <w:t>U</w:t>
      </w:r>
      <w:r w:rsidRPr="00E605C5">
        <w:rPr>
          <w:lang w:val="en-GB"/>
        </w:rPr>
        <w:t xml:space="preserve"> are measured at the BER of 2 </w:t>
      </w:r>
      <w:r w:rsidRPr="00074478">
        <w:sym w:font="Symbol" w:char="F0B4"/>
      </w:r>
      <w:r w:rsidRPr="00E605C5">
        <w:rPr>
          <w:lang w:val="en-GB"/>
        </w:rPr>
        <w:t xml:space="preserve"> 10</w:t>
      </w:r>
      <w:r w:rsidRPr="00E605C5">
        <w:rPr>
          <w:vertAlign w:val="superscript"/>
          <w:lang w:val="en-GB"/>
        </w:rPr>
        <w:t>–4</w:t>
      </w:r>
      <w:r w:rsidRPr="00E605C5">
        <w:rPr>
          <w:lang w:val="en-GB" w:eastAsia="ja-JP"/>
        </w:rPr>
        <w:t xml:space="preserve"> </w:t>
      </w:r>
      <w:r w:rsidRPr="00E605C5">
        <w:rPr>
          <w:lang w:val="en-GB"/>
        </w:rPr>
        <w:t>after decoding the inner code. The guardbands between ISDB-T</w:t>
      </w:r>
      <w:r w:rsidRPr="00E605C5">
        <w:rPr>
          <w:vertAlign w:val="subscript"/>
          <w:lang w:val="en-GB"/>
        </w:rPr>
        <w:t>SB</w:t>
      </w:r>
      <w:r w:rsidRPr="00E605C5">
        <w:rPr>
          <w:lang w:val="en-GB"/>
        </w:rPr>
        <w:t xml:space="preserve"> signal and NTSC signal in adjacent </w:t>
      </w:r>
      <w:r w:rsidRPr="00E605C5">
        <w:rPr>
          <w:lang w:val="en-GB" w:eastAsia="ja-JP"/>
        </w:rPr>
        <w:t xml:space="preserve">channel </w:t>
      </w:r>
      <w:r w:rsidRPr="00E605C5">
        <w:rPr>
          <w:lang w:val="en-GB"/>
        </w:rPr>
        <w:t>interference are as shown in Fig. </w:t>
      </w:r>
      <w:r w:rsidR="00FA107B">
        <w:rPr>
          <w:lang w:val="en-GB" w:eastAsia="ja-JP"/>
        </w:rPr>
        <w:t>5</w:t>
      </w:r>
      <w:r w:rsidRPr="00E605C5">
        <w:rPr>
          <w:lang w:val="en-GB"/>
        </w:rPr>
        <w:t>.</w:t>
      </w:r>
    </w:p>
    <w:p w14:paraId="170D6C22" w14:textId="169E0835" w:rsidR="006024DE" w:rsidRPr="00E605C5" w:rsidRDefault="006024DE" w:rsidP="008F6556">
      <w:pPr>
        <w:pStyle w:val="TableNo"/>
        <w:rPr>
          <w:lang w:val="en-GB" w:eastAsia="ja-JP"/>
        </w:rPr>
      </w:pPr>
      <w:r w:rsidRPr="00E605C5">
        <w:rPr>
          <w:lang w:val="en-GB"/>
        </w:rPr>
        <w:t xml:space="preserve">TABLE </w:t>
      </w:r>
      <w:r w:rsidR="008F6556">
        <w:rPr>
          <w:lang w:val="en-GB" w:eastAsia="ja-JP"/>
        </w:rPr>
        <w:t>21</w:t>
      </w:r>
    </w:p>
    <w:p w14:paraId="78FA12C4" w14:textId="77777777" w:rsidR="006024DE" w:rsidRPr="00E605C5" w:rsidRDefault="006024DE" w:rsidP="006024DE">
      <w:pPr>
        <w:pStyle w:val="Tabletitle"/>
        <w:rPr>
          <w:lang w:val="en-GB"/>
        </w:rPr>
      </w:pPr>
      <w:r w:rsidRPr="00E605C5">
        <w:rPr>
          <w:lang w:val="en-GB"/>
        </w:rPr>
        <w:t xml:space="preserve">Required </w:t>
      </w:r>
      <w:r w:rsidRPr="00E605C5">
        <w:rPr>
          <w:i/>
          <w:iCs/>
          <w:lang w:val="en-GB"/>
        </w:rPr>
        <w:t>D</w:t>
      </w:r>
      <w:r w:rsidRPr="00E605C5">
        <w:rPr>
          <w:lang w:val="en-GB" w:eastAsia="ja-JP"/>
        </w:rPr>
        <w:t>/</w:t>
      </w:r>
      <w:r w:rsidRPr="00E605C5">
        <w:rPr>
          <w:i/>
          <w:iCs/>
          <w:lang w:val="en-GB"/>
        </w:rPr>
        <w:t>U</w:t>
      </w:r>
      <w:r w:rsidRPr="00E605C5">
        <w:rPr>
          <w:lang w:val="en-GB"/>
        </w:rPr>
        <w:t xml:space="preserve"> for 1-segment ISDB-T</w:t>
      </w:r>
      <w:r w:rsidRPr="00E605C5">
        <w:rPr>
          <w:vertAlign w:val="subscript"/>
          <w:lang w:val="en-GB"/>
        </w:rPr>
        <w:t>SB</w:t>
      </w:r>
      <w:r w:rsidRPr="00E605C5">
        <w:rPr>
          <w:lang w:val="en-GB"/>
        </w:rPr>
        <w:t xml:space="preserve"> </w:t>
      </w:r>
      <w:r w:rsidRPr="00E605C5">
        <w:rPr>
          <w:lang w:val="en-GB" w:eastAsia="ja-JP"/>
        </w:rPr>
        <w:t>interfered with by</w:t>
      </w:r>
      <w:r w:rsidRPr="00E605C5">
        <w:rPr>
          <w:lang w:val="en-GB"/>
        </w:rPr>
        <w:br/>
      </w:r>
      <w:r w:rsidRPr="00E605C5">
        <w:rPr>
          <w:lang w:val="en-GB" w:eastAsia="ja-JP"/>
        </w:rPr>
        <w:t>analogue television (</w:t>
      </w:r>
      <w:r w:rsidRPr="00E605C5">
        <w:rPr>
          <w:lang w:val="en-GB"/>
        </w:rPr>
        <w:t>NTSC</w:t>
      </w:r>
      <w:r w:rsidRPr="00E605C5">
        <w:rPr>
          <w:lang w:val="en-GB" w:eastAsia="ja-JP"/>
        </w:rPr>
        <w:t>)</w:t>
      </w:r>
      <w:r w:rsidRPr="00E605C5">
        <w:rPr>
          <w:lang w:val="en-GB"/>
        </w:rPr>
        <w:t xml:space="preserve"> (</w:t>
      </w:r>
      <w:r w:rsidRPr="00E605C5">
        <w:rPr>
          <w:lang w:val="en-GB" w:eastAsia="ja-JP"/>
        </w:rPr>
        <w:t>fixed</w:t>
      </w:r>
      <w:r w:rsidRPr="00E605C5">
        <w:rPr>
          <w:lang w:val="en-GB"/>
        </w:rPr>
        <w:t xml:space="preserve"> reception)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6"/>
        <w:gridCol w:w="1689"/>
        <w:gridCol w:w="1689"/>
        <w:gridCol w:w="2237"/>
        <w:gridCol w:w="2238"/>
      </w:tblGrid>
      <w:tr w:rsidR="006024DE" w:rsidRPr="00074478" w14:paraId="09D5D2A7" w14:textId="77777777" w:rsidTr="006673B0">
        <w:trPr>
          <w:trHeight w:val="293"/>
          <w:jc w:val="center"/>
        </w:trPr>
        <w:tc>
          <w:tcPr>
            <w:tcW w:w="1501" w:type="dxa"/>
            <w:vMerge w:val="restart"/>
            <w:vAlign w:val="center"/>
          </w:tcPr>
          <w:p w14:paraId="2CAECECF" w14:textId="77777777" w:rsidR="006024DE" w:rsidRPr="00074478" w:rsidRDefault="006024DE" w:rsidP="0056392A">
            <w:pPr>
              <w:pStyle w:val="Tablehead"/>
              <w:rPr>
                <w:lang w:eastAsia="ja-JP"/>
              </w:rPr>
            </w:pPr>
            <w:r w:rsidRPr="00074478">
              <w:rPr>
                <w:lang w:eastAsia="ja-JP"/>
              </w:rPr>
              <w:t>Modulation</w:t>
            </w:r>
          </w:p>
        </w:tc>
        <w:tc>
          <w:tcPr>
            <w:tcW w:w="1420" w:type="dxa"/>
            <w:vMerge w:val="restart"/>
            <w:vAlign w:val="center"/>
          </w:tcPr>
          <w:p w14:paraId="49409A5D" w14:textId="77777777" w:rsidR="006024DE" w:rsidRPr="00074478" w:rsidRDefault="006024DE" w:rsidP="0056392A">
            <w:pPr>
              <w:pStyle w:val="Tablehead"/>
              <w:rPr>
                <w:lang w:eastAsia="ja-JP"/>
              </w:rPr>
            </w:pPr>
            <w:r w:rsidRPr="00074478">
              <w:rPr>
                <w:lang w:eastAsia="ja-JP"/>
              </w:rPr>
              <w:t>Coding rate</w:t>
            </w:r>
          </w:p>
        </w:tc>
        <w:tc>
          <w:tcPr>
            <w:tcW w:w="5181" w:type="dxa"/>
            <w:gridSpan w:val="3"/>
            <w:vAlign w:val="center"/>
          </w:tcPr>
          <w:p w14:paraId="4E6EC058" w14:textId="77777777" w:rsidR="006024DE" w:rsidRPr="00074478" w:rsidRDefault="006024DE" w:rsidP="0056392A">
            <w:pPr>
              <w:pStyle w:val="Tablehead"/>
              <w:rPr>
                <w:lang w:eastAsia="ja-JP"/>
              </w:rPr>
            </w:pPr>
            <w:r w:rsidRPr="00074478">
              <w:rPr>
                <w:lang w:eastAsia="ja-JP"/>
              </w:rPr>
              <w:t>Interference</w:t>
            </w:r>
          </w:p>
        </w:tc>
      </w:tr>
      <w:tr w:rsidR="006024DE" w:rsidRPr="00074478" w14:paraId="6113CFE3" w14:textId="77777777" w:rsidTr="006673B0">
        <w:trPr>
          <w:trHeight w:val="292"/>
          <w:jc w:val="center"/>
        </w:trPr>
        <w:tc>
          <w:tcPr>
            <w:tcW w:w="1501" w:type="dxa"/>
            <w:vMerge/>
            <w:vAlign w:val="center"/>
          </w:tcPr>
          <w:p w14:paraId="6AFF0C9C" w14:textId="77777777" w:rsidR="006024DE" w:rsidRPr="00074478" w:rsidRDefault="006024DE" w:rsidP="0056392A">
            <w:pPr>
              <w:pStyle w:val="Tablehead"/>
              <w:rPr>
                <w:lang w:eastAsia="ja-JP"/>
              </w:rPr>
            </w:pPr>
          </w:p>
        </w:tc>
        <w:tc>
          <w:tcPr>
            <w:tcW w:w="1420" w:type="dxa"/>
            <w:vMerge/>
            <w:vAlign w:val="center"/>
          </w:tcPr>
          <w:p w14:paraId="5593A280" w14:textId="77777777" w:rsidR="006024DE" w:rsidRPr="00074478" w:rsidRDefault="006024DE" w:rsidP="0056392A">
            <w:pPr>
              <w:pStyle w:val="Tablehead"/>
              <w:rPr>
                <w:lang w:eastAsia="ja-JP"/>
              </w:rPr>
            </w:pPr>
          </w:p>
        </w:tc>
        <w:tc>
          <w:tcPr>
            <w:tcW w:w="1420" w:type="dxa"/>
            <w:vAlign w:val="center"/>
          </w:tcPr>
          <w:p w14:paraId="1BCDDCA6" w14:textId="77777777" w:rsidR="006024DE" w:rsidRPr="00074478" w:rsidRDefault="006024DE" w:rsidP="0056392A">
            <w:pPr>
              <w:pStyle w:val="Tablehead"/>
            </w:pPr>
            <w:r w:rsidRPr="00074478">
              <w:t>Co-channel</w:t>
            </w:r>
            <w:r w:rsidRPr="00074478">
              <w:br/>
              <w:t>(dB)</w:t>
            </w:r>
          </w:p>
        </w:tc>
        <w:tc>
          <w:tcPr>
            <w:tcW w:w="1880" w:type="dxa"/>
            <w:vAlign w:val="center"/>
          </w:tcPr>
          <w:p w14:paraId="43967F1B" w14:textId="77777777" w:rsidR="006024DE" w:rsidRPr="00074478" w:rsidRDefault="006024DE" w:rsidP="0056392A">
            <w:pPr>
              <w:pStyle w:val="Tablehead"/>
            </w:pPr>
            <w:r w:rsidRPr="00074478">
              <w:t>Lower-adjacent channel</w:t>
            </w:r>
            <w:r w:rsidRPr="00074478">
              <w:br/>
              <w:t>(dB)</w:t>
            </w:r>
          </w:p>
        </w:tc>
        <w:tc>
          <w:tcPr>
            <w:tcW w:w="1881" w:type="dxa"/>
            <w:vAlign w:val="center"/>
          </w:tcPr>
          <w:p w14:paraId="7F970E7D" w14:textId="77777777" w:rsidR="006024DE" w:rsidRPr="00074478" w:rsidRDefault="006024DE" w:rsidP="0056392A">
            <w:pPr>
              <w:pStyle w:val="Tablehead"/>
            </w:pPr>
            <w:r w:rsidRPr="00074478">
              <w:t>Upper-adjacent channel</w:t>
            </w:r>
            <w:r w:rsidRPr="00074478">
              <w:br/>
              <w:t>(dB)</w:t>
            </w:r>
          </w:p>
        </w:tc>
      </w:tr>
      <w:tr w:rsidR="006024DE" w:rsidRPr="00074478" w14:paraId="34C5CD1A" w14:textId="77777777" w:rsidTr="006673B0">
        <w:trPr>
          <w:jc w:val="center"/>
        </w:trPr>
        <w:tc>
          <w:tcPr>
            <w:tcW w:w="1501" w:type="dxa"/>
          </w:tcPr>
          <w:p w14:paraId="501B28AE" w14:textId="77777777" w:rsidR="006024DE" w:rsidRPr="00074478" w:rsidRDefault="006024DE" w:rsidP="0056392A">
            <w:pPr>
              <w:pStyle w:val="Tabletext"/>
              <w:jc w:val="center"/>
              <w:rPr>
                <w:lang w:eastAsia="ja-JP"/>
              </w:rPr>
            </w:pPr>
            <w:r w:rsidRPr="00074478">
              <w:t>DQPSK</w:t>
            </w:r>
          </w:p>
        </w:tc>
        <w:tc>
          <w:tcPr>
            <w:tcW w:w="1420" w:type="dxa"/>
          </w:tcPr>
          <w:p w14:paraId="3CF486A9" w14:textId="77777777" w:rsidR="006024DE" w:rsidRPr="00074478" w:rsidRDefault="006024DE" w:rsidP="0056392A">
            <w:pPr>
              <w:pStyle w:val="Tabletext"/>
              <w:jc w:val="center"/>
              <w:rPr>
                <w:lang w:eastAsia="ja-JP"/>
              </w:rPr>
            </w:pPr>
            <w:r w:rsidRPr="00074478">
              <w:rPr>
                <w:lang w:eastAsia="ja-JP"/>
              </w:rPr>
              <w:t>1/2</w:t>
            </w:r>
          </w:p>
        </w:tc>
        <w:tc>
          <w:tcPr>
            <w:tcW w:w="1420" w:type="dxa"/>
          </w:tcPr>
          <w:p w14:paraId="0BDEC702" w14:textId="77777777" w:rsidR="006024DE" w:rsidRPr="00074478" w:rsidRDefault="006024DE" w:rsidP="0056392A">
            <w:pPr>
              <w:pStyle w:val="Tabletext"/>
              <w:jc w:val="center"/>
            </w:pPr>
            <w:r w:rsidRPr="00074478">
              <w:t>2</w:t>
            </w:r>
          </w:p>
        </w:tc>
        <w:tc>
          <w:tcPr>
            <w:tcW w:w="1880" w:type="dxa"/>
          </w:tcPr>
          <w:p w14:paraId="7C854162" w14:textId="77777777" w:rsidR="006024DE" w:rsidRPr="00074478" w:rsidRDefault="006024DE" w:rsidP="0056392A">
            <w:pPr>
              <w:pStyle w:val="Tabletext"/>
              <w:jc w:val="center"/>
            </w:pPr>
            <w:r w:rsidRPr="00074478">
              <w:t>–57</w:t>
            </w:r>
          </w:p>
        </w:tc>
        <w:tc>
          <w:tcPr>
            <w:tcW w:w="1881" w:type="dxa"/>
          </w:tcPr>
          <w:p w14:paraId="1F2A4C82" w14:textId="77777777" w:rsidR="006024DE" w:rsidRPr="00074478" w:rsidRDefault="006024DE" w:rsidP="0056392A">
            <w:pPr>
              <w:pStyle w:val="Tabletext"/>
              <w:jc w:val="center"/>
            </w:pPr>
            <w:r w:rsidRPr="00074478">
              <w:t>–60</w:t>
            </w:r>
          </w:p>
        </w:tc>
      </w:tr>
      <w:tr w:rsidR="006024DE" w:rsidRPr="00074478" w14:paraId="29F218C5" w14:textId="77777777" w:rsidTr="006673B0">
        <w:trPr>
          <w:jc w:val="center"/>
        </w:trPr>
        <w:tc>
          <w:tcPr>
            <w:tcW w:w="1501" w:type="dxa"/>
          </w:tcPr>
          <w:p w14:paraId="235A28ED" w14:textId="77777777" w:rsidR="006024DE" w:rsidRPr="00074478" w:rsidRDefault="006024DE" w:rsidP="0056392A">
            <w:pPr>
              <w:pStyle w:val="Tabletext"/>
              <w:jc w:val="center"/>
              <w:rPr>
                <w:lang w:eastAsia="ja-JP"/>
              </w:rPr>
            </w:pPr>
            <w:r w:rsidRPr="00074478">
              <w:t>16</w:t>
            </w:r>
            <w:r w:rsidRPr="00074478">
              <w:noBreakHyphen/>
              <w:t>QAM</w:t>
            </w:r>
          </w:p>
        </w:tc>
        <w:tc>
          <w:tcPr>
            <w:tcW w:w="1420" w:type="dxa"/>
          </w:tcPr>
          <w:p w14:paraId="54E0D4B4" w14:textId="77777777" w:rsidR="006024DE" w:rsidRPr="00074478" w:rsidRDefault="006024DE" w:rsidP="0056392A">
            <w:pPr>
              <w:pStyle w:val="Tabletext"/>
              <w:jc w:val="center"/>
              <w:rPr>
                <w:lang w:eastAsia="ja-JP"/>
              </w:rPr>
            </w:pPr>
            <w:r w:rsidRPr="00074478">
              <w:rPr>
                <w:lang w:eastAsia="ja-JP"/>
              </w:rPr>
              <w:t>1/2</w:t>
            </w:r>
          </w:p>
        </w:tc>
        <w:tc>
          <w:tcPr>
            <w:tcW w:w="1420" w:type="dxa"/>
          </w:tcPr>
          <w:p w14:paraId="504CD79B" w14:textId="77777777" w:rsidR="006024DE" w:rsidRPr="00074478" w:rsidRDefault="006024DE" w:rsidP="0056392A">
            <w:pPr>
              <w:pStyle w:val="Tabletext"/>
              <w:jc w:val="center"/>
            </w:pPr>
            <w:r w:rsidRPr="00074478">
              <w:t>5</w:t>
            </w:r>
          </w:p>
        </w:tc>
        <w:tc>
          <w:tcPr>
            <w:tcW w:w="1880" w:type="dxa"/>
          </w:tcPr>
          <w:p w14:paraId="2EF82376" w14:textId="77777777" w:rsidR="006024DE" w:rsidRPr="00074478" w:rsidRDefault="006024DE" w:rsidP="0056392A">
            <w:pPr>
              <w:pStyle w:val="Tabletext"/>
              <w:jc w:val="center"/>
            </w:pPr>
            <w:r w:rsidRPr="00074478">
              <w:t>–54</w:t>
            </w:r>
          </w:p>
        </w:tc>
        <w:tc>
          <w:tcPr>
            <w:tcW w:w="1881" w:type="dxa"/>
          </w:tcPr>
          <w:p w14:paraId="00752AA8" w14:textId="77777777" w:rsidR="006024DE" w:rsidRPr="00074478" w:rsidRDefault="006024DE" w:rsidP="0056392A">
            <w:pPr>
              <w:pStyle w:val="Tabletext"/>
              <w:jc w:val="center"/>
            </w:pPr>
            <w:r w:rsidRPr="00074478">
              <w:t>–56</w:t>
            </w:r>
          </w:p>
        </w:tc>
      </w:tr>
      <w:tr w:rsidR="006024DE" w:rsidRPr="00074478" w14:paraId="4099BE1B" w14:textId="77777777" w:rsidTr="006673B0">
        <w:trPr>
          <w:jc w:val="center"/>
        </w:trPr>
        <w:tc>
          <w:tcPr>
            <w:tcW w:w="1501" w:type="dxa"/>
          </w:tcPr>
          <w:p w14:paraId="47ACF7B6" w14:textId="77777777" w:rsidR="006024DE" w:rsidRPr="00074478" w:rsidRDefault="006024DE" w:rsidP="0056392A">
            <w:pPr>
              <w:pStyle w:val="Tabletext"/>
              <w:jc w:val="center"/>
              <w:rPr>
                <w:lang w:eastAsia="ja-JP"/>
              </w:rPr>
            </w:pPr>
            <w:r w:rsidRPr="00074478">
              <w:t>64</w:t>
            </w:r>
            <w:r w:rsidRPr="00074478">
              <w:noBreakHyphen/>
              <w:t>QAM</w:t>
            </w:r>
          </w:p>
        </w:tc>
        <w:tc>
          <w:tcPr>
            <w:tcW w:w="1420" w:type="dxa"/>
          </w:tcPr>
          <w:p w14:paraId="51A7E4A9" w14:textId="77777777" w:rsidR="006024DE" w:rsidRPr="00074478" w:rsidRDefault="006024DE" w:rsidP="0056392A">
            <w:pPr>
              <w:pStyle w:val="Tabletext"/>
              <w:jc w:val="center"/>
              <w:rPr>
                <w:lang w:eastAsia="ja-JP"/>
              </w:rPr>
            </w:pPr>
            <w:r w:rsidRPr="00074478">
              <w:rPr>
                <w:lang w:eastAsia="ja-JP"/>
              </w:rPr>
              <w:t>7/8</w:t>
            </w:r>
          </w:p>
        </w:tc>
        <w:tc>
          <w:tcPr>
            <w:tcW w:w="1420" w:type="dxa"/>
          </w:tcPr>
          <w:p w14:paraId="30FBF9F7" w14:textId="77777777" w:rsidR="006024DE" w:rsidRPr="00074478" w:rsidRDefault="006024DE" w:rsidP="0056392A">
            <w:pPr>
              <w:pStyle w:val="Tabletext"/>
              <w:jc w:val="center"/>
            </w:pPr>
            <w:r w:rsidRPr="00074478">
              <w:t>29</w:t>
            </w:r>
          </w:p>
        </w:tc>
        <w:tc>
          <w:tcPr>
            <w:tcW w:w="1880" w:type="dxa"/>
          </w:tcPr>
          <w:p w14:paraId="4DB15903" w14:textId="77777777" w:rsidR="006024DE" w:rsidRPr="00074478" w:rsidRDefault="006024DE" w:rsidP="0056392A">
            <w:pPr>
              <w:pStyle w:val="Tabletext"/>
              <w:jc w:val="center"/>
            </w:pPr>
            <w:r w:rsidRPr="00074478">
              <w:t>–38</w:t>
            </w:r>
          </w:p>
        </w:tc>
        <w:tc>
          <w:tcPr>
            <w:tcW w:w="1881" w:type="dxa"/>
          </w:tcPr>
          <w:p w14:paraId="27B0B197" w14:textId="77777777" w:rsidR="006024DE" w:rsidRPr="00074478" w:rsidRDefault="006024DE" w:rsidP="0056392A">
            <w:pPr>
              <w:pStyle w:val="Tabletext"/>
              <w:jc w:val="center"/>
            </w:pPr>
            <w:r w:rsidRPr="00074478">
              <w:t>–38</w:t>
            </w:r>
          </w:p>
        </w:tc>
      </w:tr>
    </w:tbl>
    <w:p w14:paraId="651ED9E3" w14:textId="77777777" w:rsidR="006024DE" w:rsidRPr="00074478" w:rsidRDefault="006024DE" w:rsidP="006024DE">
      <w:pPr>
        <w:pStyle w:val="Tablefin"/>
      </w:pPr>
      <w:bookmarkStart w:id="289" w:name="_Toc493143196"/>
      <w:bookmarkStart w:id="290" w:name="_Toc493147005"/>
      <w:bookmarkStart w:id="291" w:name="_Toc493149661"/>
      <w:bookmarkStart w:id="292" w:name="_Toc493151965"/>
      <w:bookmarkStart w:id="293" w:name="_Toc493152292"/>
      <w:bookmarkStart w:id="294" w:name="_Toc493153906"/>
      <w:bookmarkStart w:id="295" w:name="_Toc493154028"/>
      <w:bookmarkStart w:id="296" w:name="_Toc493154150"/>
      <w:bookmarkStart w:id="297" w:name="_Toc493857061"/>
      <w:bookmarkStart w:id="298" w:name="_Toc493866366"/>
      <w:bookmarkStart w:id="299" w:name="_Toc494007110"/>
      <w:bookmarkStart w:id="300" w:name="_Toc494049090"/>
      <w:bookmarkStart w:id="301" w:name="_Toc3088742"/>
    </w:p>
    <w:p w14:paraId="6B99CFA0" w14:textId="77777777" w:rsidR="006024DE" w:rsidRPr="00E605C5" w:rsidRDefault="006024DE" w:rsidP="006024DE">
      <w:pPr>
        <w:pStyle w:val="Heading3"/>
        <w:rPr>
          <w:lang w:val="en-GB"/>
        </w:rPr>
      </w:pPr>
      <w:bookmarkStart w:id="302" w:name="_Toc121024777"/>
      <w:r w:rsidRPr="00E605C5">
        <w:rPr>
          <w:lang w:val="en-GB" w:eastAsia="ja-JP"/>
        </w:rPr>
        <w:t>5.2.2</w:t>
      </w:r>
      <w:r w:rsidRPr="00E605C5">
        <w:rPr>
          <w:lang w:val="en-GB" w:eastAsia="ja-JP"/>
        </w:rPr>
        <w:tab/>
      </w:r>
      <w:r w:rsidRPr="00E605C5">
        <w:rPr>
          <w:lang w:val="en-GB"/>
        </w:rPr>
        <w:t xml:space="preserve">Required </w:t>
      </w:r>
      <w:r w:rsidRPr="00E605C5">
        <w:rPr>
          <w:i/>
          <w:iCs/>
          <w:lang w:val="en-GB"/>
        </w:rPr>
        <w:t>D</w:t>
      </w:r>
      <w:r w:rsidRPr="00E605C5">
        <w:rPr>
          <w:lang w:val="en-GB" w:eastAsia="ja-JP"/>
        </w:rPr>
        <w:t>/</w:t>
      </w:r>
      <w:r w:rsidRPr="00E605C5">
        <w:rPr>
          <w:i/>
          <w:iCs/>
          <w:lang w:val="en-GB"/>
        </w:rPr>
        <w:t>U</w:t>
      </w:r>
      <w:r w:rsidRPr="00E605C5">
        <w:rPr>
          <w:lang w:val="en-GB"/>
        </w:rPr>
        <w:t xml:space="preserve"> in mobile reception</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06BF1820" w14:textId="5BE63B67" w:rsidR="006024DE" w:rsidRPr="00E605C5" w:rsidRDefault="006024DE" w:rsidP="006024DE">
      <w:pPr>
        <w:rPr>
          <w:lang w:val="en-GB"/>
        </w:rPr>
      </w:pPr>
      <w:r w:rsidRPr="00E605C5">
        <w:rPr>
          <w:lang w:val="en-GB"/>
        </w:rPr>
        <w:t xml:space="preserve">In mobile reception, both the desired signal and interference signal experience field-strength fluctuation due to Rayleigh fading. </w:t>
      </w:r>
      <w:r w:rsidRPr="00E605C5">
        <w:rPr>
          <w:lang w:val="en-GB" w:eastAsia="ja-JP"/>
        </w:rPr>
        <w:t xml:space="preserve">The standard deviation of a location variation of digital broadcasting signal is 5.5 dB and that of analogue broadcasting signal is 8.3 dB according to Recommendation ITU-R </w:t>
      </w:r>
      <w:hyperlink r:id="rId45" w:history="1">
        <w:r w:rsidR="00FA109A" w:rsidRPr="00FA109A">
          <w:rPr>
            <w:rStyle w:val="Hyperlink"/>
            <w:color w:val="auto"/>
            <w:u w:val="none"/>
            <w:lang w:val="en-US"/>
          </w:rPr>
          <w:t>P.1546</w:t>
        </w:r>
      </w:hyperlink>
      <w:r w:rsidRPr="00E605C5">
        <w:rPr>
          <w:lang w:val="en-GB" w:eastAsia="ja-JP"/>
        </w:rPr>
        <w:t xml:space="preserve">. The field-strength values for wanted and unwanted signals are assumed to be uncorrelated. To protect wanted </w:t>
      </w:r>
      <w:r w:rsidRPr="00E605C5">
        <w:rPr>
          <w:kern w:val="24"/>
          <w:lang w:val="en-GB"/>
        </w:rPr>
        <w:t>ISDB-T</w:t>
      </w:r>
      <w:r w:rsidRPr="00E605C5">
        <w:rPr>
          <w:kern w:val="24"/>
          <w:vertAlign w:val="subscript"/>
          <w:lang w:val="en-GB"/>
        </w:rPr>
        <w:t>SB</w:t>
      </w:r>
      <w:r w:rsidRPr="00E605C5">
        <w:rPr>
          <w:lang w:val="en-GB"/>
        </w:rPr>
        <w:t xml:space="preserve"> </w:t>
      </w:r>
      <w:r w:rsidRPr="00E605C5">
        <w:rPr>
          <w:lang w:val="en-GB" w:eastAsia="ja-JP"/>
        </w:rPr>
        <w:t>signals for 99% of locations against interference from NTSC signals, the propagation correction is 23 dB.</w:t>
      </w:r>
    </w:p>
    <w:p w14:paraId="6C0D45C9" w14:textId="144DA201" w:rsidR="006024DE" w:rsidRPr="00E605C5" w:rsidRDefault="006024DE" w:rsidP="008F6556">
      <w:pPr>
        <w:rPr>
          <w:lang w:val="en-GB"/>
        </w:rPr>
      </w:pPr>
      <w:r w:rsidRPr="00E605C5">
        <w:rPr>
          <w:lang w:val="en-GB"/>
        </w:rPr>
        <w:lastRenderedPageBreak/>
        <w:t xml:space="preserve">The </w:t>
      </w:r>
      <w:r w:rsidRPr="00E605C5">
        <w:rPr>
          <w:i/>
          <w:lang w:val="en-GB"/>
        </w:rPr>
        <w:t>D</w:t>
      </w:r>
      <w:r w:rsidRPr="00E605C5">
        <w:rPr>
          <w:lang w:val="en-GB" w:eastAsia="ja-JP"/>
        </w:rPr>
        <w:t>/</w:t>
      </w:r>
      <w:r w:rsidRPr="00E605C5">
        <w:rPr>
          <w:i/>
          <w:lang w:val="en-GB"/>
        </w:rPr>
        <w:t>U</w:t>
      </w:r>
      <w:r w:rsidRPr="00E605C5">
        <w:rPr>
          <w:lang w:val="en-GB"/>
        </w:rPr>
        <w:t xml:space="preserve"> including a margin required for mobile reception are listed in Table </w:t>
      </w:r>
      <w:r w:rsidR="004E3227">
        <w:rPr>
          <w:lang w:val="en-GB" w:eastAsia="ja-JP"/>
        </w:rPr>
        <w:t>2</w:t>
      </w:r>
      <w:r w:rsidR="008F6556">
        <w:rPr>
          <w:lang w:val="en-GB" w:eastAsia="ja-JP"/>
        </w:rPr>
        <w:t>2</w:t>
      </w:r>
      <w:r w:rsidRPr="00E605C5">
        <w:rPr>
          <w:lang w:val="en-GB"/>
        </w:rPr>
        <w:t>.</w:t>
      </w:r>
    </w:p>
    <w:p w14:paraId="543B18C5" w14:textId="77BE63B6" w:rsidR="006024DE" w:rsidRPr="00E605C5" w:rsidRDefault="006024DE" w:rsidP="008F6556">
      <w:pPr>
        <w:pStyle w:val="TableNo"/>
        <w:rPr>
          <w:lang w:val="en-GB"/>
        </w:rPr>
      </w:pPr>
      <w:r w:rsidRPr="00E605C5">
        <w:rPr>
          <w:lang w:val="en-GB"/>
        </w:rPr>
        <w:t xml:space="preserve">TABLE </w:t>
      </w:r>
      <w:r w:rsidR="004E3227">
        <w:rPr>
          <w:lang w:val="en-GB" w:eastAsia="ja-JP"/>
        </w:rPr>
        <w:t>2</w:t>
      </w:r>
      <w:r w:rsidR="008F6556">
        <w:rPr>
          <w:lang w:val="en-GB" w:eastAsia="ja-JP"/>
        </w:rPr>
        <w:t>2</w:t>
      </w:r>
    </w:p>
    <w:p w14:paraId="7A321501" w14:textId="77777777" w:rsidR="006024DE" w:rsidRPr="00E605C5" w:rsidRDefault="006024DE" w:rsidP="006024DE">
      <w:pPr>
        <w:pStyle w:val="Tabletitle"/>
        <w:rPr>
          <w:lang w:val="en-GB"/>
        </w:rPr>
      </w:pPr>
      <w:r w:rsidRPr="00E605C5">
        <w:rPr>
          <w:lang w:val="en-GB"/>
        </w:rPr>
        <w:t xml:space="preserve">Required </w:t>
      </w:r>
      <w:r w:rsidRPr="00E605C5">
        <w:rPr>
          <w:i/>
          <w:iCs/>
          <w:lang w:val="en-GB"/>
        </w:rPr>
        <w:t>D</w:t>
      </w:r>
      <w:r w:rsidRPr="00E605C5">
        <w:rPr>
          <w:lang w:val="en-GB" w:eastAsia="ja-JP"/>
        </w:rPr>
        <w:t>/</w:t>
      </w:r>
      <w:r w:rsidRPr="00E605C5">
        <w:rPr>
          <w:i/>
          <w:iCs/>
          <w:lang w:val="en-GB"/>
        </w:rPr>
        <w:t>U</w:t>
      </w:r>
      <w:r w:rsidRPr="00E605C5">
        <w:rPr>
          <w:lang w:val="en-GB"/>
        </w:rPr>
        <w:t xml:space="preserve"> for 1-segment ISDB-T</w:t>
      </w:r>
      <w:r w:rsidRPr="00E605C5">
        <w:rPr>
          <w:vertAlign w:val="subscript"/>
          <w:lang w:val="en-GB"/>
        </w:rPr>
        <w:t>SB</w:t>
      </w:r>
      <w:r w:rsidRPr="00E605C5">
        <w:rPr>
          <w:lang w:val="en-GB"/>
        </w:rPr>
        <w:t xml:space="preserve"> </w:t>
      </w:r>
      <w:r w:rsidRPr="00E605C5">
        <w:rPr>
          <w:lang w:val="en-GB" w:eastAsia="ja-JP"/>
        </w:rPr>
        <w:t>interfered with</w:t>
      </w:r>
      <w:r w:rsidRPr="00E605C5">
        <w:rPr>
          <w:lang w:val="en-GB" w:eastAsia="ja-JP"/>
        </w:rPr>
        <w:br/>
        <w:t xml:space="preserve">by </w:t>
      </w:r>
      <w:r w:rsidRPr="00E605C5">
        <w:rPr>
          <w:lang w:val="en-GB"/>
        </w:rPr>
        <w:t>analogue television (NTSC</w:t>
      </w:r>
      <w:r w:rsidRPr="00E605C5">
        <w:rPr>
          <w:lang w:val="en-GB" w:eastAsia="ja-JP"/>
        </w:rPr>
        <w:t>)</w:t>
      </w:r>
      <w:r w:rsidRPr="00E605C5">
        <w:rPr>
          <w:lang w:val="en-GB"/>
        </w:rPr>
        <w:t xml:space="preserve"> (mobile reception)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5"/>
        <w:gridCol w:w="1972"/>
        <w:gridCol w:w="1972"/>
        <w:gridCol w:w="1975"/>
        <w:gridCol w:w="1985"/>
      </w:tblGrid>
      <w:tr w:rsidR="006024DE" w:rsidRPr="00074478" w14:paraId="74190A85" w14:textId="77777777" w:rsidTr="00AA52F4">
        <w:trPr>
          <w:trHeight w:val="195"/>
          <w:jc w:val="center"/>
        </w:trPr>
        <w:tc>
          <w:tcPr>
            <w:tcW w:w="1447" w:type="dxa"/>
            <w:vMerge w:val="restart"/>
            <w:vAlign w:val="center"/>
          </w:tcPr>
          <w:p w14:paraId="6E5CC697" w14:textId="77777777" w:rsidR="006024DE" w:rsidRPr="00074478" w:rsidRDefault="006024DE" w:rsidP="0056392A">
            <w:pPr>
              <w:pStyle w:val="Tablehead"/>
              <w:rPr>
                <w:lang w:eastAsia="ja-JP"/>
              </w:rPr>
            </w:pPr>
            <w:r w:rsidRPr="00074478">
              <w:rPr>
                <w:lang w:eastAsia="ja-JP"/>
              </w:rPr>
              <w:t>Modulation</w:t>
            </w:r>
          </w:p>
        </w:tc>
        <w:tc>
          <w:tcPr>
            <w:tcW w:w="1645" w:type="dxa"/>
            <w:vMerge w:val="restart"/>
            <w:vAlign w:val="center"/>
          </w:tcPr>
          <w:p w14:paraId="783B792D" w14:textId="77777777" w:rsidR="006024DE" w:rsidRPr="00074478" w:rsidRDefault="006024DE" w:rsidP="0056392A">
            <w:pPr>
              <w:pStyle w:val="Tablehead"/>
              <w:rPr>
                <w:lang w:eastAsia="ja-JP"/>
              </w:rPr>
            </w:pPr>
            <w:r w:rsidRPr="00074478">
              <w:rPr>
                <w:lang w:eastAsia="ja-JP"/>
              </w:rPr>
              <w:t>Coding rate</w:t>
            </w:r>
          </w:p>
        </w:tc>
        <w:tc>
          <w:tcPr>
            <w:tcW w:w="4948" w:type="dxa"/>
            <w:gridSpan w:val="3"/>
            <w:vAlign w:val="center"/>
          </w:tcPr>
          <w:p w14:paraId="1CA4A9F6" w14:textId="77777777" w:rsidR="006024DE" w:rsidRPr="00074478" w:rsidRDefault="006024DE" w:rsidP="0056392A">
            <w:pPr>
              <w:pStyle w:val="Tablehead"/>
              <w:rPr>
                <w:lang w:eastAsia="ja-JP"/>
              </w:rPr>
            </w:pPr>
            <w:r w:rsidRPr="00074478">
              <w:rPr>
                <w:lang w:eastAsia="ja-JP"/>
              </w:rPr>
              <w:t>Interference</w:t>
            </w:r>
          </w:p>
        </w:tc>
      </w:tr>
      <w:tr w:rsidR="006024DE" w:rsidRPr="00074478" w14:paraId="546E1DCD" w14:textId="77777777" w:rsidTr="00AA52F4">
        <w:trPr>
          <w:trHeight w:val="195"/>
          <w:jc w:val="center"/>
        </w:trPr>
        <w:tc>
          <w:tcPr>
            <w:tcW w:w="1447" w:type="dxa"/>
            <w:vMerge/>
            <w:vAlign w:val="center"/>
          </w:tcPr>
          <w:p w14:paraId="7FB58D71" w14:textId="77777777" w:rsidR="006024DE" w:rsidRPr="00074478" w:rsidRDefault="006024DE" w:rsidP="0056392A">
            <w:pPr>
              <w:pStyle w:val="Tablehead"/>
              <w:rPr>
                <w:lang w:eastAsia="ja-JP"/>
              </w:rPr>
            </w:pPr>
          </w:p>
        </w:tc>
        <w:tc>
          <w:tcPr>
            <w:tcW w:w="1645" w:type="dxa"/>
            <w:vMerge/>
          </w:tcPr>
          <w:p w14:paraId="73003570" w14:textId="77777777" w:rsidR="006024DE" w:rsidRPr="00074478" w:rsidRDefault="006024DE" w:rsidP="0056392A">
            <w:pPr>
              <w:pStyle w:val="Tablehead"/>
              <w:rPr>
                <w:lang w:eastAsia="ja-JP"/>
              </w:rPr>
            </w:pPr>
          </w:p>
        </w:tc>
        <w:tc>
          <w:tcPr>
            <w:tcW w:w="1645" w:type="dxa"/>
            <w:vAlign w:val="center"/>
          </w:tcPr>
          <w:p w14:paraId="6A0F0099" w14:textId="77777777" w:rsidR="006024DE" w:rsidRPr="00074478" w:rsidRDefault="006024DE" w:rsidP="0056392A">
            <w:pPr>
              <w:pStyle w:val="Tablehead"/>
            </w:pPr>
            <w:r w:rsidRPr="00074478">
              <w:t>Co-channel</w:t>
            </w:r>
            <w:r w:rsidRPr="00074478">
              <w:br/>
              <w:t>(dB)</w:t>
            </w:r>
          </w:p>
        </w:tc>
        <w:tc>
          <w:tcPr>
            <w:tcW w:w="1647" w:type="dxa"/>
            <w:vAlign w:val="center"/>
          </w:tcPr>
          <w:p w14:paraId="5C96D19C" w14:textId="77777777" w:rsidR="006024DE" w:rsidRPr="00074478" w:rsidRDefault="006024DE" w:rsidP="0056392A">
            <w:pPr>
              <w:pStyle w:val="Tablehead"/>
              <w:rPr>
                <w:lang w:eastAsia="ja-JP"/>
              </w:rPr>
            </w:pPr>
            <w:r w:rsidRPr="00074478">
              <w:t>Lower-adjacent</w:t>
            </w:r>
            <w:r w:rsidRPr="00074478">
              <w:rPr>
                <w:lang w:eastAsia="ja-JP"/>
              </w:rPr>
              <w:t xml:space="preserve"> channel</w:t>
            </w:r>
            <w:r w:rsidRPr="00074478">
              <w:br/>
              <w:t>(dB)</w:t>
            </w:r>
          </w:p>
        </w:tc>
        <w:tc>
          <w:tcPr>
            <w:tcW w:w="1656" w:type="dxa"/>
            <w:vAlign w:val="center"/>
          </w:tcPr>
          <w:p w14:paraId="20F43A52" w14:textId="77777777" w:rsidR="006024DE" w:rsidRPr="00074478" w:rsidRDefault="006024DE" w:rsidP="0056392A">
            <w:pPr>
              <w:pStyle w:val="Tablehead"/>
              <w:rPr>
                <w:lang w:eastAsia="ja-JP"/>
              </w:rPr>
            </w:pPr>
            <w:r w:rsidRPr="00074478">
              <w:t>Upper-adjacent</w:t>
            </w:r>
            <w:r w:rsidRPr="00074478">
              <w:rPr>
                <w:lang w:eastAsia="ja-JP"/>
              </w:rPr>
              <w:t xml:space="preserve"> channel</w:t>
            </w:r>
            <w:r w:rsidRPr="00074478">
              <w:br/>
              <w:t>(dB)</w:t>
            </w:r>
          </w:p>
        </w:tc>
      </w:tr>
      <w:tr w:rsidR="006024DE" w:rsidRPr="00074478" w14:paraId="3B0763DA" w14:textId="77777777" w:rsidTr="00AA52F4">
        <w:trPr>
          <w:jc w:val="center"/>
        </w:trPr>
        <w:tc>
          <w:tcPr>
            <w:tcW w:w="1447" w:type="dxa"/>
            <w:vAlign w:val="center"/>
          </w:tcPr>
          <w:p w14:paraId="1F7A1C4A" w14:textId="77777777" w:rsidR="006024DE" w:rsidRPr="00074478" w:rsidRDefault="006024DE" w:rsidP="0056392A">
            <w:pPr>
              <w:pStyle w:val="Tabletext"/>
              <w:jc w:val="center"/>
              <w:rPr>
                <w:lang w:eastAsia="ja-JP"/>
              </w:rPr>
            </w:pPr>
            <w:r w:rsidRPr="00074478">
              <w:t>DQPSK</w:t>
            </w:r>
          </w:p>
        </w:tc>
        <w:tc>
          <w:tcPr>
            <w:tcW w:w="1645" w:type="dxa"/>
          </w:tcPr>
          <w:p w14:paraId="2A9BFC0E" w14:textId="77777777" w:rsidR="006024DE" w:rsidRPr="00074478" w:rsidRDefault="006024DE" w:rsidP="0056392A">
            <w:pPr>
              <w:pStyle w:val="Tabletext"/>
              <w:jc w:val="center"/>
              <w:rPr>
                <w:lang w:eastAsia="ja-JP"/>
              </w:rPr>
            </w:pPr>
            <w:r w:rsidRPr="00074478">
              <w:rPr>
                <w:lang w:eastAsia="ja-JP"/>
              </w:rPr>
              <w:t>1/2</w:t>
            </w:r>
          </w:p>
        </w:tc>
        <w:tc>
          <w:tcPr>
            <w:tcW w:w="1645" w:type="dxa"/>
            <w:vAlign w:val="center"/>
          </w:tcPr>
          <w:p w14:paraId="3D216F44" w14:textId="77777777" w:rsidR="006024DE" w:rsidRPr="00074478" w:rsidRDefault="006024DE" w:rsidP="0056392A">
            <w:pPr>
              <w:pStyle w:val="Tabletext"/>
              <w:jc w:val="center"/>
            </w:pPr>
            <w:r w:rsidRPr="00074478">
              <w:rPr>
                <w:lang w:eastAsia="ja-JP"/>
              </w:rPr>
              <w:t>25</w:t>
            </w:r>
          </w:p>
        </w:tc>
        <w:tc>
          <w:tcPr>
            <w:tcW w:w="1647" w:type="dxa"/>
            <w:vAlign w:val="center"/>
          </w:tcPr>
          <w:p w14:paraId="46B656CC" w14:textId="77777777" w:rsidR="006024DE" w:rsidRPr="00074478" w:rsidRDefault="006024DE" w:rsidP="0056392A">
            <w:pPr>
              <w:pStyle w:val="Tabletext"/>
              <w:jc w:val="center"/>
            </w:pPr>
            <w:r w:rsidRPr="00074478">
              <w:rPr>
                <w:lang w:eastAsia="ja-JP"/>
              </w:rPr>
              <w:t>–34</w:t>
            </w:r>
          </w:p>
        </w:tc>
        <w:tc>
          <w:tcPr>
            <w:tcW w:w="1656" w:type="dxa"/>
            <w:vAlign w:val="center"/>
          </w:tcPr>
          <w:p w14:paraId="5C2CBACE" w14:textId="77777777" w:rsidR="006024DE" w:rsidRPr="00074478" w:rsidRDefault="006024DE" w:rsidP="0056392A">
            <w:pPr>
              <w:pStyle w:val="Tabletext"/>
              <w:jc w:val="center"/>
            </w:pPr>
            <w:r w:rsidRPr="00074478">
              <w:rPr>
                <w:lang w:eastAsia="ja-JP"/>
              </w:rPr>
              <w:t>–37</w:t>
            </w:r>
          </w:p>
        </w:tc>
      </w:tr>
      <w:tr w:rsidR="006024DE" w:rsidRPr="00074478" w14:paraId="0F53170A" w14:textId="77777777" w:rsidTr="00AA52F4">
        <w:trPr>
          <w:jc w:val="center"/>
        </w:trPr>
        <w:tc>
          <w:tcPr>
            <w:tcW w:w="1447" w:type="dxa"/>
            <w:vAlign w:val="center"/>
          </w:tcPr>
          <w:p w14:paraId="258E7511" w14:textId="77777777" w:rsidR="006024DE" w:rsidRPr="00074478" w:rsidRDefault="006024DE" w:rsidP="0056392A">
            <w:pPr>
              <w:pStyle w:val="Tabletext"/>
              <w:jc w:val="center"/>
              <w:rPr>
                <w:lang w:eastAsia="ja-JP"/>
              </w:rPr>
            </w:pPr>
            <w:r w:rsidRPr="00074478">
              <w:t>16</w:t>
            </w:r>
            <w:r w:rsidRPr="00074478">
              <w:noBreakHyphen/>
              <w:t>QAM</w:t>
            </w:r>
          </w:p>
        </w:tc>
        <w:tc>
          <w:tcPr>
            <w:tcW w:w="1645" w:type="dxa"/>
          </w:tcPr>
          <w:p w14:paraId="652DE2F7" w14:textId="77777777" w:rsidR="006024DE" w:rsidRPr="00074478" w:rsidRDefault="006024DE" w:rsidP="0056392A">
            <w:pPr>
              <w:pStyle w:val="Tabletext"/>
              <w:jc w:val="center"/>
              <w:rPr>
                <w:lang w:eastAsia="ja-JP"/>
              </w:rPr>
            </w:pPr>
            <w:r w:rsidRPr="00074478">
              <w:rPr>
                <w:lang w:eastAsia="ja-JP"/>
              </w:rPr>
              <w:t>1/2</w:t>
            </w:r>
          </w:p>
        </w:tc>
        <w:tc>
          <w:tcPr>
            <w:tcW w:w="1645" w:type="dxa"/>
            <w:vAlign w:val="center"/>
          </w:tcPr>
          <w:p w14:paraId="2C691D1C" w14:textId="77777777" w:rsidR="006024DE" w:rsidRPr="00074478" w:rsidRDefault="006024DE" w:rsidP="0056392A">
            <w:pPr>
              <w:pStyle w:val="Tabletext"/>
              <w:jc w:val="center"/>
            </w:pPr>
            <w:r w:rsidRPr="00074478">
              <w:rPr>
                <w:lang w:eastAsia="ja-JP"/>
              </w:rPr>
              <w:t>28</w:t>
            </w:r>
          </w:p>
        </w:tc>
        <w:tc>
          <w:tcPr>
            <w:tcW w:w="1647" w:type="dxa"/>
            <w:shd w:val="clear" w:color="auto" w:fill="FFFFFF"/>
            <w:vAlign w:val="center"/>
          </w:tcPr>
          <w:p w14:paraId="578E8CEB" w14:textId="77777777" w:rsidR="006024DE" w:rsidRPr="00074478" w:rsidRDefault="006024DE" w:rsidP="0056392A">
            <w:pPr>
              <w:pStyle w:val="Tabletext"/>
              <w:jc w:val="center"/>
            </w:pPr>
            <w:r w:rsidRPr="00074478">
              <w:rPr>
                <w:lang w:eastAsia="ja-JP"/>
              </w:rPr>
              <w:t>–31</w:t>
            </w:r>
          </w:p>
        </w:tc>
        <w:tc>
          <w:tcPr>
            <w:tcW w:w="1656" w:type="dxa"/>
            <w:shd w:val="clear" w:color="auto" w:fill="FFFFFF"/>
            <w:vAlign w:val="center"/>
          </w:tcPr>
          <w:p w14:paraId="12C0F3BB" w14:textId="77777777" w:rsidR="006024DE" w:rsidRPr="00074478" w:rsidRDefault="006024DE" w:rsidP="0056392A">
            <w:pPr>
              <w:pStyle w:val="Tabletext"/>
              <w:jc w:val="center"/>
            </w:pPr>
            <w:r w:rsidRPr="00074478">
              <w:rPr>
                <w:lang w:eastAsia="ja-JP"/>
              </w:rPr>
              <w:t>–33</w:t>
            </w:r>
          </w:p>
        </w:tc>
      </w:tr>
    </w:tbl>
    <w:p w14:paraId="01A7A6C4" w14:textId="77777777" w:rsidR="006024DE" w:rsidRPr="00074478" w:rsidRDefault="006024DE" w:rsidP="006024DE">
      <w:pPr>
        <w:pStyle w:val="Tablefin"/>
        <w:rPr>
          <w:lang w:eastAsia="ja-JP"/>
        </w:rPr>
      </w:pPr>
      <w:bookmarkStart w:id="303" w:name="_Toc493143197"/>
      <w:bookmarkStart w:id="304" w:name="_Toc493147006"/>
      <w:bookmarkStart w:id="305" w:name="_Toc493149662"/>
      <w:bookmarkStart w:id="306" w:name="_Toc493151966"/>
      <w:bookmarkStart w:id="307" w:name="_Toc493152293"/>
      <w:bookmarkStart w:id="308" w:name="_Toc493153907"/>
      <w:bookmarkStart w:id="309" w:name="_Toc493154029"/>
      <w:bookmarkStart w:id="310" w:name="_Toc493154151"/>
      <w:bookmarkStart w:id="311" w:name="_Toc493857062"/>
      <w:bookmarkStart w:id="312" w:name="_Toc493866367"/>
      <w:bookmarkStart w:id="313" w:name="_Toc494007111"/>
      <w:bookmarkStart w:id="314" w:name="_Toc494049091"/>
      <w:bookmarkStart w:id="315" w:name="_Toc3088743"/>
    </w:p>
    <w:p w14:paraId="17B54F4C" w14:textId="77777777" w:rsidR="006024DE" w:rsidRPr="00E605C5" w:rsidRDefault="006024DE" w:rsidP="006024DE">
      <w:pPr>
        <w:pStyle w:val="Heading3"/>
        <w:rPr>
          <w:lang w:val="en-GB" w:eastAsia="ja-JP"/>
        </w:rPr>
      </w:pPr>
      <w:bookmarkStart w:id="316" w:name="_Toc121024778"/>
      <w:r w:rsidRPr="00E605C5">
        <w:rPr>
          <w:lang w:val="en-GB" w:eastAsia="ja-JP"/>
        </w:rPr>
        <w:t>5.2.3</w:t>
      </w:r>
      <w:r w:rsidRPr="00E605C5">
        <w:rPr>
          <w:lang w:val="en-GB" w:eastAsia="ja-JP"/>
        </w:rPr>
        <w:tab/>
        <w:t xml:space="preserve">Resultant </w:t>
      </w:r>
      <w:r w:rsidRPr="00E605C5">
        <w:rPr>
          <w:lang w:val="en-GB"/>
        </w:rPr>
        <w:t>protection ratios for ISDB-T</w:t>
      </w:r>
      <w:r w:rsidRPr="00E605C5">
        <w:rPr>
          <w:vertAlign w:val="subscript"/>
          <w:lang w:val="en-GB"/>
        </w:rPr>
        <w:t>SB</w:t>
      </w:r>
      <w:r w:rsidRPr="00E605C5">
        <w:rPr>
          <w:lang w:val="en-GB"/>
        </w:rPr>
        <w:t xml:space="preserve"> </w:t>
      </w:r>
      <w:r w:rsidRPr="00E605C5">
        <w:rPr>
          <w:lang w:val="en-GB" w:eastAsia="ja-JP"/>
        </w:rPr>
        <w:t>interfered with by</w:t>
      </w:r>
      <w:r w:rsidRPr="00E605C5">
        <w:rPr>
          <w:lang w:val="en-GB"/>
        </w:rPr>
        <w:t xml:space="preserve"> analogue television</w:t>
      </w:r>
      <w:bookmarkEnd w:id="303"/>
      <w:bookmarkEnd w:id="304"/>
      <w:bookmarkEnd w:id="305"/>
      <w:bookmarkEnd w:id="306"/>
      <w:bookmarkEnd w:id="307"/>
      <w:bookmarkEnd w:id="308"/>
      <w:bookmarkEnd w:id="309"/>
      <w:bookmarkEnd w:id="310"/>
      <w:bookmarkEnd w:id="311"/>
      <w:bookmarkEnd w:id="312"/>
      <w:bookmarkEnd w:id="313"/>
      <w:bookmarkEnd w:id="314"/>
      <w:bookmarkEnd w:id="315"/>
      <w:r w:rsidRPr="00E605C5">
        <w:rPr>
          <w:lang w:val="en-GB" w:eastAsia="ja-JP"/>
        </w:rPr>
        <w:t xml:space="preserve"> (NTSC)</w:t>
      </w:r>
      <w:bookmarkEnd w:id="316"/>
    </w:p>
    <w:p w14:paraId="21AFE2E4" w14:textId="152B0F1B" w:rsidR="006024DE" w:rsidRPr="00E605C5" w:rsidRDefault="006024DE" w:rsidP="008F6556">
      <w:pPr>
        <w:rPr>
          <w:lang w:val="en-GB"/>
        </w:rPr>
      </w:pPr>
      <w:r w:rsidRPr="00E605C5">
        <w:rPr>
          <w:lang w:val="en-GB"/>
        </w:rPr>
        <w:t xml:space="preserve">The protection ratios are defined </w:t>
      </w:r>
      <w:r w:rsidRPr="00E605C5">
        <w:rPr>
          <w:lang w:val="en-GB" w:eastAsia="ja-JP"/>
        </w:rPr>
        <w:t xml:space="preserve">as </w:t>
      </w:r>
      <w:r w:rsidRPr="00E605C5">
        <w:rPr>
          <w:lang w:val="en-GB"/>
        </w:rPr>
        <w:t xml:space="preserve">the highest values taken from Tables </w:t>
      </w:r>
      <w:r w:rsidR="008F6556">
        <w:rPr>
          <w:lang w:val="en-GB" w:eastAsia="ja-JP"/>
        </w:rPr>
        <w:t>21</w:t>
      </w:r>
      <w:r w:rsidRPr="00E605C5">
        <w:rPr>
          <w:lang w:val="en-GB"/>
        </w:rPr>
        <w:t xml:space="preserve"> and </w:t>
      </w:r>
      <w:r w:rsidR="008F6556">
        <w:rPr>
          <w:lang w:val="en-GB"/>
        </w:rPr>
        <w:t>22</w:t>
      </w:r>
      <w:r w:rsidRPr="00E605C5">
        <w:rPr>
          <w:lang w:val="en-GB"/>
        </w:rPr>
        <w:t xml:space="preserve"> to apply to every reception condition. For the 3-segment transmission, it is necessary to correct the protection ratios by 5 dB (</w:t>
      </w:r>
      <w:r w:rsidRPr="00074478">
        <w:sym w:font="Symbol" w:char="F0BB"/>
      </w:r>
      <w:r w:rsidRPr="00E605C5">
        <w:rPr>
          <w:lang w:val="en-GB" w:eastAsia="ja-JP"/>
        </w:rPr>
        <w:t xml:space="preserve"> </w:t>
      </w:r>
      <w:r w:rsidRPr="00E605C5">
        <w:rPr>
          <w:lang w:val="en-GB"/>
        </w:rPr>
        <w:t>4.8 dB = 10</w:t>
      </w:r>
      <w:r w:rsidRPr="00E605C5">
        <w:rPr>
          <w:lang w:val="en-GB" w:eastAsia="ja-JP"/>
        </w:rPr>
        <w:t xml:space="preserve"> </w:t>
      </w:r>
      <w:r w:rsidRPr="00074478">
        <w:sym w:font="Symbol" w:char="F0B4"/>
      </w:r>
      <w:r w:rsidRPr="00E605C5">
        <w:rPr>
          <w:lang w:val="en-GB" w:eastAsia="ja-JP"/>
        </w:rPr>
        <w:t xml:space="preserve"> </w:t>
      </w:r>
      <w:r w:rsidRPr="00E605C5">
        <w:rPr>
          <w:lang w:val="en-GB"/>
        </w:rPr>
        <w:t xml:space="preserve">log (3/1)). The </w:t>
      </w:r>
      <w:r w:rsidRPr="00E605C5">
        <w:rPr>
          <w:lang w:val="en-GB" w:eastAsia="ja-JP"/>
        </w:rPr>
        <w:t xml:space="preserve">resultant </w:t>
      </w:r>
      <w:r w:rsidRPr="00E605C5">
        <w:rPr>
          <w:lang w:val="en-GB"/>
        </w:rPr>
        <w:t xml:space="preserve">protection ratios are shown in Table </w:t>
      </w:r>
      <w:r w:rsidR="008F6556">
        <w:rPr>
          <w:lang w:val="en-GB" w:eastAsia="ja-JP"/>
        </w:rPr>
        <w:t>23</w:t>
      </w:r>
      <w:r w:rsidRPr="00E605C5">
        <w:rPr>
          <w:lang w:val="en-GB"/>
        </w:rPr>
        <w:t>.</w:t>
      </w:r>
    </w:p>
    <w:p w14:paraId="73A0005B" w14:textId="060CF055" w:rsidR="006024DE" w:rsidRPr="00E605C5" w:rsidRDefault="006024DE" w:rsidP="008F6556">
      <w:pPr>
        <w:pStyle w:val="TableNo"/>
        <w:rPr>
          <w:lang w:val="en-GB" w:eastAsia="ja-JP"/>
        </w:rPr>
      </w:pPr>
      <w:r w:rsidRPr="00E605C5">
        <w:rPr>
          <w:lang w:val="en-GB"/>
        </w:rPr>
        <w:t xml:space="preserve">TABLE </w:t>
      </w:r>
      <w:r w:rsidR="008F6556">
        <w:rPr>
          <w:lang w:val="en-GB" w:eastAsia="ja-JP"/>
        </w:rPr>
        <w:t>23</w:t>
      </w:r>
    </w:p>
    <w:p w14:paraId="5C3A9C1B" w14:textId="77777777" w:rsidR="006024DE" w:rsidRPr="00E605C5" w:rsidRDefault="006024DE" w:rsidP="006024DE">
      <w:pPr>
        <w:pStyle w:val="Tabletitle"/>
        <w:rPr>
          <w:lang w:val="en-GB" w:eastAsia="ja-JP"/>
        </w:rPr>
      </w:pPr>
      <w:r w:rsidRPr="00E605C5">
        <w:rPr>
          <w:lang w:val="en-GB"/>
        </w:rPr>
        <w:t>Protection ratios for ISDB-T</w:t>
      </w:r>
      <w:r w:rsidRPr="00E605C5">
        <w:rPr>
          <w:vertAlign w:val="subscript"/>
          <w:lang w:val="en-GB"/>
        </w:rPr>
        <w:t>SB</w:t>
      </w:r>
      <w:r w:rsidRPr="00E605C5">
        <w:rPr>
          <w:lang w:val="en-GB"/>
        </w:rPr>
        <w:t xml:space="preserve"> </w:t>
      </w:r>
      <w:r w:rsidRPr="00E605C5">
        <w:rPr>
          <w:lang w:val="en-GB" w:eastAsia="ja-JP"/>
        </w:rPr>
        <w:t xml:space="preserve">interfered with by </w:t>
      </w:r>
      <w:r w:rsidRPr="00E605C5">
        <w:rPr>
          <w:lang w:val="en-GB"/>
        </w:rPr>
        <w:t>analogue television</w:t>
      </w:r>
      <w:r w:rsidRPr="00E605C5">
        <w:rPr>
          <w:lang w:val="en-GB" w:eastAsia="ja-JP"/>
        </w:rPr>
        <w:t xml:space="preserve"> (NTSC)</w:t>
      </w:r>
    </w:p>
    <w:tbl>
      <w:tblPr>
        <w:tblW w:w="9639" w:type="dxa"/>
        <w:jc w:val="center"/>
        <w:tblBorders>
          <w:bottom w:val="double" w:sz="4" w:space="0" w:color="auto"/>
          <w:insideH w:val="single" w:sz="4" w:space="0" w:color="auto"/>
          <w:insideV w:val="single" w:sz="4" w:space="0" w:color="auto"/>
        </w:tblBorders>
        <w:tblLayout w:type="fixed"/>
        <w:tblLook w:val="0000" w:firstRow="0" w:lastRow="0" w:firstColumn="0" w:lastColumn="0" w:noHBand="0" w:noVBand="0"/>
      </w:tblPr>
      <w:tblGrid>
        <w:gridCol w:w="2500"/>
        <w:gridCol w:w="2381"/>
        <w:gridCol w:w="2731"/>
        <w:gridCol w:w="2027"/>
      </w:tblGrid>
      <w:tr w:rsidR="006024DE" w:rsidRPr="00074478" w14:paraId="1E695DC3" w14:textId="77777777" w:rsidTr="00AA52F4">
        <w:trPr>
          <w:cantSplit/>
          <w:trHeight w:val="195"/>
          <w:jc w:val="center"/>
        </w:trPr>
        <w:tc>
          <w:tcPr>
            <w:tcW w:w="2018" w:type="dxa"/>
            <w:vMerge w:val="restart"/>
            <w:tcBorders>
              <w:top w:val="single" w:sz="4" w:space="0" w:color="auto"/>
              <w:left w:val="single" w:sz="4" w:space="0" w:color="auto"/>
              <w:bottom w:val="single" w:sz="4" w:space="0" w:color="auto"/>
            </w:tcBorders>
            <w:vAlign w:val="center"/>
          </w:tcPr>
          <w:p w14:paraId="4F838F66" w14:textId="77777777" w:rsidR="006024DE" w:rsidRPr="00074478" w:rsidRDefault="006024DE" w:rsidP="0056392A">
            <w:pPr>
              <w:pStyle w:val="Tablehead"/>
            </w:pPr>
            <w:r w:rsidRPr="00074478">
              <w:t>Desired signal</w:t>
            </w:r>
          </w:p>
        </w:tc>
        <w:tc>
          <w:tcPr>
            <w:tcW w:w="4126" w:type="dxa"/>
            <w:gridSpan w:val="2"/>
            <w:tcBorders>
              <w:top w:val="single" w:sz="4" w:space="0" w:color="auto"/>
              <w:bottom w:val="single" w:sz="4" w:space="0" w:color="auto"/>
            </w:tcBorders>
            <w:vAlign w:val="center"/>
          </w:tcPr>
          <w:p w14:paraId="052122DC" w14:textId="77777777" w:rsidR="006024DE" w:rsidRPr="00074478" w:rsidRDefault="006024DE" w:rsidP="0056392A">
            <w:pPr>
              <w:pStyle w:val="Tablehead"/>
              <w:rPr>
                <w:lang w:eastAsia="ja-JP"/>
              </w:rPr>
            </w:pPr>
            <w:r w:rsidRPr="00074478">
              <w:rPr>
                <w:lang w:eastAsia="ja-JP"/>
              </w:rPr>
              <w:t>Interference</w:t>
            </w:r>
          </w:p>
        </w:tc>
        <w:tc>
          <w:tcPr>
            <w:tcW w:w="1636" w:type="dxa"/>
            <w:vMerge w:val="restart"/>
            <w:tcBorders>
              <w:top w:val="single" w:sz="4" w:space="0" w:color="auto"/>
              <w:bottom w:val="single" w:sz="4" w:space="0" w:color="auto"/>
              <w:right w:val="single" w:sz="4" w:space="0" w:color="auto"/>
            </w:tcBorders>
            <w:vAlign w:val="center"/>
          </w:tcPr>
          <w:p w14:paraId="63430D7D" w14:textId="77777777" w:rsidR="006024DE" w:rsidRPr="00074478" w:rsidRDefault="006024DE" w:rsidP="0056392A">
            <w:pPr>
              <w:pStyle w:val="Tablehead"/>
            </w:pPr>
            <w:r w:rsidRPr="00074478">
              <w:t>Protection ratio</w:t>
            </w:r>
            <w:r w:rsidRPr="00074478">
              <w:br/>
              <w:t>(dB)</w:t>
            </w:r>
          </w:p>
        </w:tc>
      </w:tr>
      <w:tr w:rsidR="006024DE" w:rsidRPr="00074478" w14:paraId="54807FE3" w14:textId="77777777" w:rsidTr="00AA52F4">
        <w:trPr>
          <w:cantSplit/>
          <w:trHeight w:val="195"/>
          <w:jc w:val="center"/>
        </w:trPr>
        <w:tc>
          <w:tcPr>
            <w:tcW w:w="2018" w:type="dxa"/>
            <w:vMerge/>
            <w:tcBorders>
              <w:top w:val="single" w:sz="4" w:space="0" w:color="auto"/>
              <w:left w:val="single" w:sz="4" w:space="0" w:color="auto"/>
              <w:bottom w:val="single" w:sz="4" w:space="0" w:color="auto"/>
            </w:tcBorders>
            <w:vAlign w:val="center"/>
          </w:tcPr>
          <w:p w14:paraId="4B3EC427" w14:textId="77777777" w:rsidR="006024DE" w:rsidRPr="00074478" w:rsidRDefault="006024DE" w:rsidP="0056392A">
            <w:pPr>
              <w:pStyle w:val="Tablehead"/>
            </w:pPr>
          </w:p>
        </w:tc>
        <w:tc>
          <w:tcPr>
            <w:tcW w:w="1922" w:type="dxa"/>
            <w:tcBorders>
              <w:top w:val="single" w:sz="4" w:space="0" w:color="auto"/>
              <w:bottom w:val="single" w:sz="4" w:space="0" w:color="auto"/>
            </w:tcBorders>
            <w:vAlign w:val="center"/>
          </w:tcPr>
          <w:p w14:paraId="41F7DC7E" w14:textId="77777777" w:rsidR="006024DE" w:rsidRPr="00074478" w:rsidRDefault="006024DE" w:rsidP="0056392A">
            <w:pPr>
              <w:pStyle w:val="Tablehead"/>
            </w:pPr>
            <w:r w:rsidRPr="00074478">
              <w:t>Interference signal</w:t>
            </w:r>
          </w:p>
        </w:tc>
        <w:tc>
          <w:tcPr>
            <w:tcW w:w="2204" w:type="dxa"/>
            <w:tcBorders>
              <w:top w:val="single" w:sz="4" w:space="0" w:color="auto"/>
              <w:bottom w:val="single" w:sz="4" w:space="0" w:color="auto"/>
            </w:tcBorders>
            <w:vAlign w:val="center"/>
          </w:tcPr>
          <w:p w14:paraId="5CD29CD2" w14:textId="77777777" w:rsidR="006024DE" w:rsidRPr="00074478" w:rsidRDefault="006024DE" w:rsidP="0056392A">
            <w:pPr>
              <w:pStyle w:val="Tablehead"/>
            </w:pPr>
            <w:r w:rsidRPr="00074478">
              <w:t>Frequency difference</w:t>
            </w:r>
          </w:p>
        </w:tc>
        <w:tc>
          <w:tcPr>
            <w:tcW w:w="1636" w:type="dxa"/>
            <w:vMerge/>
            <w:tcBorders>
              <w:top w:val="single" w:sz="4" w:space="0" w:color="auto"/>
              <w:bottom w:val="single" w:sz="4" w:space="0" w:color="auto"/>
              <w:right w:val="single" w:sz="4" w:space="0" w:color="auto"/>
            </w:tcBorders>
            <w:vAlign w:val="center"/>
          </w:tcPr>
          <w:p w14:paraId="16D71655" w14:textId="77777777" w:rsidR="006024DE" w:rsidRPr="00074478" w:rsidRDefault="006024DE" w:rsidP="0056392A">
            <w:pPr>
              <w:pStyle w:val="Tabletext"/>
              <w:keepNext/>
            </w:pPr>
          </w:p>
        </w:tc>
      </w:tr>
      <w:tr w:rsidR="006024DE" w:rsidRPr="00074478" w14:paraId="33A01B5C" w14:textId="77777777" w:rsidTr="00AA52F4">
        <w:trPr>
          <w:cantSplit/>
          <w:jc w:val="center"/>
        </w:trPr>
        <w:tc>
          <w:tcPr>
            <w:tcW w:w="2018" w:type="dxa"/>
            <w:vMerge w:val="restart"/>
            <w:tcBorders>
              <w:top w:val="single" w:sz="4" w:space="0" w:color="auto"/>
              <w:left w:val="single" w:sz="4" w:space="0" w:color="auto"/>
              <w:bottom w:val="single" w:sz="4" w:space="0" w:color="auto"/>
            </w:tcBorders>
            <w:vAlign w:val="center"/>
          </w:tcPr>
          <w:p w14:paraId="60B70C77" w14:textId="77777777" w:rsidR="006024DE" w:rsidRPr="00074478" w:rsidRDefault="006024DE" w:rsidP="0056392A">
            <w:pPr>
              <w:pStyle w:val="Tabletext"/>
              <w:keepNext/>
              <w:jc w:val="center"/>
            </w:pPr>
            <w:r w:rsidRPr="00074478">
              <w:rPr>
                <w:lang w:eastAsia="ja-JP"/>
              </w:rPr>
              <w:t>ISDB-T</w:t>
            </w:r>
            <w:r w:rsidRPr="00074478">
              <w:rPr>
                <w:vertAlign w:val="subscript"/>
                <w:lang w:eastAsia="ja-JP"/>
              </w:rPr>
              <w:t>SB</w:t>
            </w:r>
            <w:r w:rsidRPr="00074478">
              <w:br/>
              <w:t>(1-segment)</w:t>
            </w:r>
          </w:p>
        </w:tc>
        <w:tc>
          <w:tcPr>
            <w:tcW w:w="1922" w:type="dxa"/>
            <w:vMerge w:val="restart"/>
            <w:tcBorders>
              <w:top w:val="single" w:sz="4" w:space="0" w:color="auto"/>
              <w:bottom w:val="single" w:sz="4" w:space="0" w:color="auto"/>
            </w:tcBorders>
            <w:vAlign w:val="center"/>
          </w:tcPr>
          <w:p w14:paraId="69662BBC" w14:textId="77777777" w:rsidR="006024DE" w:rsidRPr="00074478" w:rsidRDefault="006024DE" w:rsidP="0056392A">
            <w:pPr>
              <w:pStyle w:val="Tabletext"/>
              <w:keepNext/>
              <w:jc w:val="center"/>
              <w:rPr>
                <w:lang w:eastAsia="ja-JP"/>
              </w:rPr>
            </w:pPr>
            <w:r w:rsidRPr="00074478">
              <w:rPr>
                <w:lang w:eastAsia="ja-JP"/>
              </w:rPr>
              <w:t>NTSC</w:t>
            </w:r>
          </w:p>
        </w:tc>
        <w:tc>
          <w:tcPr>
            <w:tcW w:w="2204" w:type="dxa"/>
            <w:tcBorders>
              <w:top w:val="single" w:sz="4" w:space="0" w:color="auto"/>
              <w:bottom w:val="single" w:sz="4" w:space="0" w:color="auto"/>
            </w:tcBorders>
            <w:vAlign w:val="center"/>
          </w:tcPr>
          <w:p w14:paraId="0FA8CAD4" w14:textId="77777777" w:rsidR="006024DE" w:rsidRPr="00074478" w:rsidRDefault="006024DE" w:rsidP="0056392A">
            <w:pPr>
              <w:pStyle w:val="Tabletext"/>
              <w:keepNext/>
              <w:jc w:val="center"/>
            </w:pPr>
            <w:r w:rsidRPr="00074478">
              <w:t>Co-channel</w:t>
            </w:r>
          </w:p>
        </w:tc>
        <w:tc>
          <w:tcPr>
            <w:tcW w:w="1636" w:type="dxa"/>
            <w:tcBorders>
              <w:top w:val="single" w:sz="4" w:space="0" w:color="auto"/>
              <w:bottom w:val="single" w:sz="4" w:space="0" w:color="auto"/>
              <w:right w:val="single" w:sz="4" w:space="0" w:color="auto"/>
            </w:tcBorders>
            <w:vAlign w:val="center"/>
          </w:tcPr>
          <w:p w14:paraId="5979E056" w14:textId="77777777" w:rsidR="006024DE" w:rsidRPr="00074478" w:rsidRDefault="006024DE" w:rsidP="0056392A">
            <w:pPr>
              <w:pStyle w:val="Tabletext"/>
              <w:keepNext/>
              <w:jc w:val="center"/>
            </w:pPr>
            <w:r w:rsidRPr="00074478">
              <w:t>29</w:t>
            </w:r>
          </w:p>
        </w:tc>
      </w:tr>
      <w:tr w:rsidR="006024DE" w:rsidRPr="00074478" w14:paraId="56084A99" w14:textId="77777777" w:rsidTr="00AA52F4">
        <w:trPr>
          <w:cantSplit/>
          <w:jc w:val="center"/>
        </w:trPr>
        <w:tc>
          <w:tcPr>
            <w:tcW w:w="2018" w:type="dxa"/>
            <w:vMerge/>
            <w:tcBorders>
              <w:top w:val="single" w:sz="4" w:space="0" w:color="auto"/>
              <w:left w:val="single" w:sz="4" w:space="0" w:color="auto"/>
              <w:bottom w:val="single" w:sz="4" w:space="0" w:color="auto"/>
            </w:tcBorders>
            <w:vAlign w:val="center"/>
          </w:tcPr>
          <w:p w14:paraId="20466347" w14:textId="77777777" w:rsidR="006024DE" w:rsidRPr="00074478" w:rsidRDefault="006024DE" w:rsidP="0056392A">
            <w:pPr>
              <w:pStyle w:val="Tabletext"/>
              <w:keepNext/>
              <w:jc w:val="center"/>
            </w:pPr>
          </w:p>
        </w:tc>
        <w:tc>
          <w:tcPr>
            <w:tcW w:w="1922" w:type="dxa"/>
            <w:vMerge/>
            <w:tcBorders>
              <w:top w:val="single" w:sz="4" w:space="0" w:color="auto"/>
              <w:bottom w:val="single" w:sz="4" w:space="0" w:color="auto"/>
            </w:tcBorders>
            <w:vAlign w:val="center"/>
          </w:tcPr>
          <w:p w14:paraId="475B5FE0" w14:textId="77777777" w:rsidR="006024DE" w:rsidRPr="00074478" w:rsidRDefault="006024DE" w:rsidP="0056392A">
            <w:pPr>
              <w:pStyle w:val="Tabletext"/>
              <w:keepNext/>
              <w:jc w:val="center"/>
            </w:pPr>
          </w:p>
        </w:tc>
        <w:tc>
          <w:tcPr>
            <w:tcW w:w="2204" w:type="dxa"/>
            <w:tcBorders>
              <w:top w:val="single" w:sz="4" w:space="0" w:color="auto"/>
              <w:bottom w:val="single" w:sz="4" w:space="0" w:color="auto"/>
            </w:tcBorders>
            <w:vAlign w:val="center"/>
          </w:tcPr>
          <w:p w14:paraId="177A0059" w14:textId="77777777" w:rsidR="006024DE" w:rsidRPr="00074478" w:rsidRDefault="006024DE" w:rsidP="0056392A">
            <w:pPr>
              <w:pStyle w:val="Tabletext"/>
              <w:keepNext/>
              <w:jc w:val="center"/>
            </w:pPr>
            <w:r w:rsidRPr="00074478">
              <w:t>Lower-adjacent</w:t>
            </w:r>
          </w:p>
        </w:tc>
        <w:tc>
          <w:tcPr>
            <w:tcW w:w="1636" w:type="dxa"/>
            <w:tcBorders>
              <w:top w:val="single" w:sz="4" w:space="0" w:color="auto"/>
              <w:bottom w:val="single" w:sz="4" w:space="0" w:color="auto"/>
              <w:right w:val="single" w:sz="4" w:space="0" w:color="auto"/>
            </w:tcBorders>
            <w:vAlign w:val="center"/>
          </w:tcPr>
          <w:p w14:paraId="3E6C265B" w14:textId="77777777" w:rsidR="006024DE" w:rsidRPr="00074478" w:rsidRDefault="006024DE" w:rsidP="0056392A">
            <w:pPr>
              <w:pStyle w:val="Tabletext"/>
              <w:keepNext/>
              <w:jc w:val="center"/>
            </w:pPr>
            <w:r w:rsidRPr="00074478">
              <w:rPr>
                <w:lang w:eastAsia="ja-JP"/>
              </w:rPr>
              <w:t>–31</w:t>
            </w:r>
          </w:p>
        </w:tc>
      </w:tr>
      <w:tr w:rsidR="006024DE" w:rsidRPr="00074478" w14:paraId="46C52862" w14:textId="77777777" w:rsidTr="00AA52F4">
        <w:trPr>
          <w:cantSplit/>
          <w:jc w:val="center"/>
        </w:trPr>
        <w:tc>
          <w:tcPr>
            <w:tcW w:w="2018" w:type="dxa"/>
            <w:vMerge/>
            <w:tcBorders>
              <w:top w:val="single" w:sz="4" w:space="0" w:color="auto"/>
              <w:left w:val="single" w:sz="4" w:space="0" w:color="auto"/>
              <w:bottom w:val="single" w:sz="4" w:space="0" w:color="auto"/>
            </w:tcBorders>
            <w:vAlign w:val="center"/>
          </w:tcPr>
          <w:p w14:paraId="1722ABBF" w14:textId="77777777" w:rsidR="006024DE" w:rsidRPr="00074478" w:rsidRDefault="006024DE" w:rsidP="0056392A">
            <w:pPr>
              <w:pStyle w:val="Tabletext"/>
              <w:keepNext/>
              <w:jc w:val="center"/>
            </w:pPr>
          </w:p>
        </w:tc>
        <w:tc>
          <w:tcPr>
            <w:tcW w:w="1922" w:type="dxa"/>
            <w:vMerge/>
            <w:tcBorders>
              <w:top w:val="single" w:sz="4" w:space="0" w:color="auto"/>
              <w:bottom w:val="single" w:sz="4" w:space="0" w:color="auto"/>
            </w:tcBorders>
            <w:vAlign w:val="center"/>
          </w:tcPr>
          <w:p w14:paraId="282381E6" w14:textId="77777777" w:rsidR="006024DE" w:rsidRPr="00074478" w:rsidRDefault="006024DE" w:rsidP="0056392A">
            <w:pPr>
              <w:pStyle w:val="Tabletext"/>
              <w:keepNext/>
              <w:jc w:val="center"/>
            </w:pPr>
          </w:p>
        </w:tc>
        <w:tc>
          <w:tcPr>
            <w:tcW w:w="2204" w:type="dxa"/>
            <w:tcBorders>
              <w:top w:val="single" w:sz="4" w:space="0" w:color="auto"/>
              <w:bottom w:val="single" w:sz="4" w:space="0" w:color="auto"/>
            </w:tcBorders>
            <w:vAlign w:val="center"/>
          </w:tcPr>
          <w:p w14:paraId="753B2147" w14:textId="77777777" w:rsidR="006024DE" w:rsidRPr="00074478" w:rsidRDefault="006024DE" w:rsidP="0056392A">
            <w:pPr>
              <w:pStyle w:val="Tabletext"/>
              <w:keepNext/>
              <w:jc w:val="center"/>
            </w:pPr>
            <w:r w:rsidRPr="00074478">
              <w:t>Upper-adjacent</w:t>
            </w:r>
          </w:p>
        </w:tc>
        <w:tc>
          <w:tcPr>
            <w:tcW w:w="1636" w:type="dxa"/>
            <w:tcBorders>
              <w:top w:val="single" w:sz="4" w:space="0" w:color="auto"/>
              <w:bottom w:val="single" w:sz="4" w:space="0" w:color="auto"/>
              <w:right w:val="single" w:sz="4" w:space="0" w:color="auto"/>
            </w:tcBorders>
            <w:vAlign w:val="center"/>
          </w:tcPr>
          <w:p w14:paraId="7878A0FE" w14:textId="77777777" w:rsidR="006024DE" w:rsidRPr="00074478" w:rsidRDefault="006024DE" w:rsidP="0056392A">
            <w:pPr>
              <w:pStyle w:val="Tabletext"/>
              <w:keepNext/>
              <w:jc w:val="center"/>
            </w:pPr>
            <w:bookmarkStart w:id="317" w:name="OLE_LINK1"/>
            <w:r w:rsidRPr="00074478">
              <w:rPr>
                <w:lang w:eastAsia="ja-JP"/>
              </w:rPr>
              <w:t>–33</w:t>
            </w:r>
            <w:bookmarkEnd w:id="317"/>
          </w:p>
        </w:tc>
      </w:tr>
      <w:tr w:rsidR="006024DE" w:rsidRPr="00074478" w14:paraId="19EC2281" w14:textId="77777777" w:rsidTr="00AA52F4">
        <w:trPr>
          <w:cantSplit/>
          <w:jc w:val="center"/>
        </w:trPr>
        <w:tc>
          <w:tcPr>
            <w:tcW w:w="2018" w:type="dxa"/>
            <w:vMerge w:val="restart"/>
            <w:tcBorders>
              <w:top w:val="single" w:sz="4" w:space="0" w:color="auto"/>
              <w:left w:val="single" w:sz="4" w:space="0" w:color="auto"/>
              <w:bottom w:val="single" w:sz="4" w:space="0" w:color="auto"/>
            </w:tcBorders>
            <w:vAlign w:val="center"/>
          </w:tcPr>
          <w:p w14:paraId="14AB180A" w14:textId="77777777" w:rsidR="006024DE" w:rsidRPr="00074478" w:rsidRDefault="006024DE" w:rsidP="0056392A">
            <w:pPr>
              <w:pStyle w:val="Tabletext"/>
              <w:keepNext/>
              <w:jc w:val="center"/>
            </w:pPr>
            <w:r w:rsidRPr="00074478">
              <w:rPr>
                <w:lang w:eastAsia="ja-JP"/>
              </w:rPr>
              <w:t>ISDB-T</w:t>
            </w:r>
            <w:r w:rsidRPr="00074478">
              <w:rPr>
                <w:vertAlign w:val="subscript"/>
                <w:lang w:eastAsia="ja-JP"/>
              </w:rPr>
              <w:t>SB</w:t>
            </w:r>
            <w:r w:rsidRPr="00074478">
              <w:br/>
              <w:t>(3-segment)</w:t>
            </w:r>
          </w:p>
        </w:tc>
        <w:tc>
          <w:tcPr>
            <w:tcW w:w="1922" w:type="dxa"/>
            <w:vMerge/>
            <w:tcBorders>
              <w:top w:val="single" w:sz="4" w:space="0" w:color="auto"/>
              <w:bottom w:val="single" w:sz="4" w:space="0" w:color="auto"/>
            </w:tcBorders>
            <w:vAlign w:val="center"/>
          </w:tcPr>
          <w:p w14:paraId="02C5E259" w14:textId="77777777" w:rsidR="006024DE" w:rsidRPr="00074478" w:rsidRDefault="006024DE" w:rsidP="0056392A">
            <w:pPr>
              <w:pStyle w:val="Tabletext"/>
              <w:keepNext/>
              <w:jc w:val="center"/>
            </w:pPr>
          </w:p>
        </w:tc>
        <w:tc>
          <w:tcPr>
            <w:tcW w:w="2204" w:type="dxa"/>
            <w:tcBorders>
              <w:top w:val="single" w:sz="4" w:space="0" w:color="auto"/>
              <w:bottom w:val="single" w:sz="4" w:space="0" w:color="auto"/>
            </w:tcBorders>
            <w:vAlign w:val="center"/>
          </w:tcPr>
          <w:p w14:paraId="7C8911F9" w14:textId="77777777" w:rsidR="006024DE" w:rsidRPr="00074478" w:rsidRDefault="006024DE" w:rsidP="0056392A">
            <w:pPr>
              <w:pStyle w:val="Tabletext"/>
              <w:keepNext/>
              <w:jc w:val="center"/>
            </w:pPr>
            <w:r w:rsidRPr="00074478">
              <w:t>Co-channel</w:t>
            </w:r>
          </w:p>
        </w:tc>
        <w:tc>
          <w:tcPr>
            <w:tcW w:w="1636" w:type="dxa"/>
            <w:tcBorders>
              <w:top w:val="single" w:sz="4" w:space="0" w:color="auto"/>
              <w:bottom w:val="single" w:sz="4" w:space="0" w:color="auto"/>
              <w:right w:val="single" w:sz="4" w:space="0" w:color="auto"/>
            </w:tcBorders>
            <w:vAlign w:val="center"/>
          </w:tcPr>
          <w:p w14:paraId="31836CA7" w14:textId="77777777" w:rsidR="006024DE" w:rsidRPr="00074478" w:rsidRDefault="006024DE" w:rsidP="0056392A">
            <w:pPr>
              <w:pStyle w:val="Tabletext"/>
              <w:keepNext/>
              <w:jc w:val="center"/>
            </w:pPr>
            <w:r w:rsidRPr="00074478">
              <w:t>34</w:t>
            </w:r>
          </w:p>
        </w:tc>
      </w:tr>
      <w:tr w:rsidR="006024DE" w:rsidRPr="00074478" w14:paraId="4432B9F2" w14:textId="77777777" w:rsidTr="00AA52F4">
        <w:trPr>
          <w:cantSplit/>
          <w:jc w:val="center"/>
        </w:trPr>
        <w:tc>
          <w:tcPr>
            <w:tcW w:w="2018" w:type="dxa"/>
            <w:vMerge/>
            <w:tcBorders>
              <w:top w:val="single" w:sz="4" w:space="0" w:color="auto"/>
              <w:left w:val="single" w:sz="4" w:space="0" w:color="auto"/>
              <w:bottom w:val="single" w:sz="4" w:space="0" w:color="auto"/>
            </w:tcBorders>
            <w:vAlign w:val="center"/>
          </w:tcPr>
          <w:p w14:paraId="12F46E8E" w14:textId="77777777" w:rsidR="006024DE" w:rsidRPr="00074478" w:rsidRDefault="006024DE" w:rsidP="0056392A">
            <w:pPr>
              <w:pStyle w:val="Tabletext"/>
              <w:keepNext/>
              <w:jc w:val="center"/>
            </w:pPr>
          </w:p>
        </w:tc>
        <w:tc>
          <w:tcPr>
            <w:tcW w:w="1922" w:type="dxa"/>
            <w:vMerge/>
            <w:tcBorders>
              <w:top w:val="single" w:sz="4" w:space="0" w:color="auto"/>
              <w:bottom w:val="single" w:sz="4" w:space="0" w:color="auto"/>
            </w:tcBorders>
            <w:vAlign w:val="center"/>
          </w:tcPr>
          <w:p w14:paraId="46420032" w14:textId="77777777" w:rsidR="006024DE" w:rsidRPr="00074478" w:rsidRDefault="006024DE" w:rsidP="0056392A">
            <w:pPr>
              <w:pStyle w:val="Tabletext"/>
              <w:keepNext/>
              <w:jc w:val="center"/>
            </w:pPr>
          </w:p>
        </w:tc>
        <w:tc>
          <w:tcPr>
            <w:tcW w:w="2204" w:type="dxa"/>
            <w:tcBorders>
              <w:top w:val="single" w:sz="4" w:space="0" w:color="auto"/>
              <w:bottom w:val="single" w:sz="4" w:space="0" w:color="auto"/>
            </w:tcBorders>
            <w:vAlign w:val="center"/>
          </w:tcPr>
          <w:p w14:paraId="6D0E6A5C" w14:textId="77777777" w:rsidR="006024DE" w:rsidRPr="00074478" w:rsidRDefault="006024DE" w:rsidP="0056392A">
            <w:pPr>
              <w:pStyle w:val="Tabletext"/>
              <w:keepNext/>
              <w:jc w:val="center"/>
            </w:pPr>
            <w:r w:rsidRPr="00074478">
              <w:t>Lower-adjacent</w:t>
            </w:r>
          </w:p>
        </w:tc>
        <w:tc>
          <w:tcPr>
            <w:tcW w:w="1636" w:type="dxa"/>
            <w:tcBorders>
              <w:top w:val="single" w:sz="4" w:space="0" w:color="auto"/>
              <w:bottom w:val="single" w:sz="4" w:space="0" w:color="auto"/>
              <w:right w:val="single" w:sz="4" w:space="0" w:color="auto"/>
            </w:tcBorders>
            <w:vAlign w:val="center"/>
          </w:tcPr>
          <w:p w14:paraId="5D133059" w14:textId="77777777" w:rsidR="006024DE" w:rsidRPr="00074478" w:rsidRDefault="006024DE" w:rsidP="0056392A">
            <w:pPr>
              <w:pStyle w:val="Tabletext"/>
              <w:keepNext/>
              <w:jc w:val="center"/>
            </w:pPr>
            <w:r w:rsidRPr="00074478">
              <w:rPr>
                <w:lang w:eastAsia="ja-JP"/>
              </w:rPr>
              <w:t>–26</w:t>
            </w:r>
          </w:p>
        </w:tc>
      </w:tr>
      <w:tr w:rsidR="006024DE" w:rsidRPr="00074478" w14:paraId="012C758F" w14:textId="77777777" w:rsidTr="00AA52F4">
        <w:trPr>
          <w:cantSplit/>
          <w:jc w:val="center"/>
        </w:trPr>
        <w:tc>
          <w:tcPr>
            <w:tcW w:w="2018" w:type="dxa"/>
            <w:vMerge/>
            <w:tcBorders>
              <w:top w:val="single" w:sz="4" w:space="0" w:color="auto"/>
              <w:left w:val="single" w:sz="4" w:space="0" w:color="auto"/>
              <w:bottom w:val="single" w:sz="4" w:space="0" w:color="auto"/>
            </w:tcBorders>
            <w:vAlign w:val="center"/>
          </w:tcPr>
          <w:p w14:paraId="69145D2A" w14:textId="77777777" w:rsidR="006024DE" w:rsidRPr="00074478" w:rsidRDefault="006024DE" w:rsidP="0056392A">
            <w:pPr>
              <w:pStyle w:val="Tabletext"/>
              <w:keepNext/>
              <w:jc w:val="center"/>
            </w:pPr>
          </w:p>
        </w:tc>
        <w:tc>
          <w:tcPr>
            <w:tcW w:w="1922" w:type="dxa"/>
            <w:vMerge/>
            <w:tcBorders>
              <w:top w:val="single" w:sz="4" w:space="0" w:color="auto"/>
              <w:bottom w:val="single" w:sz="4" w:space="0" w:color="auto"/>
            </w:tcBorders>
            <w:vAlign w:val="center"/>
          </w:tcPr>
          <w:p w14:paraId="4D4715CF" w14:textId="77777777" w:rsidR="006024DE" w:rsidRPr="00074478" w:rsidRDefault="006024DE" w:rsidP="0056392A">
            <w:pPr>
              <w:pStyle w:val="Tabletext"/>
              <w:keepNext/>
              <w:jc w:val="center"/>
            </w:pPr>
          </w:p>
        </w:tc>
        <w:tc>
          <w:tcPr>
            <w:tcW w:w="2204" w:type="dxa"/>
            <w:tcBorders>
              <w:top w:val="single" w:sz="4" w:space="0" w:color="auto"/>
              <w:bottom w:val="single" w:sz="4" w:space="0" w:color="auto"/>
            </w:tcBorders>
            <w:vAlign w:val="center"/>
          </w:tcPr>
          <w:p w14:paraId="3B1C8236" w14:textId="77777777" w:rsidR="006024DE" w:rsidRPr="00074478" w:rsidRDefault="006024DE" w:rsidP="0056392A">
            <w:pPr>
              <w:pStyle w:val="Tabletext"/>
              <w:keepNext/>
              <w:jc w:val="center"/>
            </w:pPr>
            <w:r w:rsidRPr="00074478">
              <w:t>Upper-adjacent</w:t>
            </w:r>
          </w:p>
        </w:tc>
        <w:tc>
          <w:tcPr>
            <w:tcW w:w="1636" w:type="dxa"/>
            <w:tcBorders>
              <w:top w:val="single" w:sz="4" w:space="0" w:color="auto"/>
              <w:bottom w:val="single" w:sz="4" w:space="0" w:color="auto"/>
              <w:right w:val="single" w:sz="4" w:space="0" w:color="auto"/>
            </w:tcBorders>
            <w:vAlign w:val="center"/>
          </w:tcPr>
          <w:p w14:paraId="4FBC2D8E" w14:textId="77777777" w:rsidR="006024DE" w:rsidRPr="00074478" w:rsidRDefault="006024DE" w:rsidP="0056392A">
            <w:pPr>
              <w:pStyle w:val="Tabletext"/>
              <w:keepNext/>
              <w:jc w:val="center"/>
            </w:pPr>
            <w:r w:rsidRPr="00074478">
              <w:rPr>
                <w:lang w:eastAsia="ja-JP"/>
              </w:rPr>
              <w:t>–28</w:t>
            </w:r>
          </w:p>
        </w:tc>
      </w:tr>
      <w:tr w:rsidR="006024DE" w:rsidRPr="00D64677" w14:paraId="10954291" w14:textId="77777777" w:rsidTr="00AA52F4">
        <w:trPr>
          <w:cantSplit/>
          <w:trHeight w:val="405"/>
          <w:jc w:val="center"/>
        </w:trPr>
        <w:tc>
          <w:tcPr>
            <w:tcW w:w="7780" w:type="dxa"/>
            <w:gridSpan w:val="4"/>
            <w:tcBorders>
              <w:top w:val="single" w:sz="4" w:space="0" w:color="auto"/>
              <w:left w:val="nil"/>
              <w:bottom w:val="nil"/>
              <w:right w:val="nil"/>
            </w:tcBorders>
            <w:vAlign w:val="center"/>
          </w:tcPr>
          <w:p w14:paraId="21A6A1AE" w14:textId="1090C195" w:rsidR="006024DE" w:rsidRPr="00E605C5" w:rsidRDefault="008F6556" w:rsidP="00AA52F4">
            <w:pPr>
              <w:pStyle w:val="TableLegendNote"/>
              <w:rPr>
                <w:lang w:eastAsia="ja-JP"/>
              </w:rPr>
            </w:pPr>
            <w:r>
              <w:t>NOTE</w:t>
            </w:r>
            <w:r w:rsidR="006024DE" w:rsidRPr="00E605C5">
              <w:t> – For protection ratios for ISDB-T</w:t>
            </w:r>
            <w:r w:rsidR="006024DE" w:rsidRPr="00E605C5">
              <w:rPr>
                <w:vertAlign w:val="subscript"/>
              </w:rPr>
              <w:t>SB</w:t>
            </w:r>
            <w:r w:rsidR="006024DE" w:rsidRPr="00E605C5">
              <w:t xml:space="preserve">, </w:t>
            </w:r>
            <w:r w:rsidR="006024DE" w:rsidRPr="00172AF9">
              <w:t>fading</w:t>
            </w:r>
            <w:r w:rsidR="006024DE" w:rsidRPr="00E605C5">
              <w:t xml:space="preserve"> margin for mobile reception is taken into account. The</w:t>
            </w:r>
            <w:r w:rsidR="00AA52F4">
              <w:t> </w:t>
            </w:r>
            <w:r w:rsidR="006024DE" w:rsidRPr="00E605C5">
              <w:t>values in the Table include the fading margin of 23 dB.</w:t>
            </w:r>
          </w:p>
        </w:tc>
      </w:tr>
    </w:tbl>
    <w:p w14:paraId="4927760D" w14:textId="77777777" w:rsidR="006024DE" w:rsidRPr="00074478" w:rsidRDefault="006024DE" w:rsidP="006024DE">
      <w:pPr>
        <w:pStyle w:val="Tablefin"/>
      </w:pPr>
    </w:p>
    <w:p w14:paraId="09E8A9DA" w14:textId="77777777" w:rsidR="006024DE" w:rsidRPr="00E605C5" w:rsidRDefault="006024DE" w:rsidP="006024DE">
      <w:pPr>
        <w:pStyle w:val="Heading2"/>
        <w:rPr>
          <w:bCs/>
          <w:lang w:val="en-GB" w:eastAsia="ja-JP"/>
        </w:rPr>
      </w:pPr>
      <w:bookmarkStart w:id="318" w:name="_Toc121024779"/>
      <w:bookmarkStart w:id="319" w:name="_Toc122680149"/>
      <w:r w:rsidRPr="00E605C5">
        <w:rPr>
          <w:lang w:val="en-GB" w:eastAsia="ja-JP"/>
        </w:rPr>
        <w:t>5.3</w:t>
      </w:r>
      <w:r w:rsidRPr="00E605C5">
        <w:rPr>
          <w:lang w:val="en-GB" w:eastAsia="ja-JP"/>
        </w:rPr>
        <w:tab/>
      </w:r>
      <w:r w:rsidRPr="00E605C5">
        <w:rPr>
          <w:lang w:val="en-GB"/>
        </w:rPr>
        <w:t xml:space="preserve">Analogue television (NTSC) </w:t>
      </w:r>
      <w:r w:rsidRPr="00E605C5">
        <w:rPr>
          <w:lang w:val="en-GB" w:eastAsia="ja-JP"/>
        </w:rPr>
        <w:t>interfered with by</w:t>
      </w:r>
      <w:r w:rsidRPr="00E605C5">
        <w:rPr>
          <w:lang w:val="en-GB"/>
        </w:rPr>
        <w:t xml:space="preserve"> ISDB-T</w:t>
      </w:r>
      <w:r w:rsidRPr="00E605C5">
        <w:rPr>
          <w:vertAlign w:val="subscript"/>
          <w:lang w:val="en-GB"/>
        </w:rPr>
        <w:t>SB</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318"/>
      <w:bookmarkEnd w:id="319"/>
    </w:p>
    <w:p w14:paraId="3DC8D92D" w14:textId="77777777" w:rsidR="006024DE" w:rsidRPr="00E605C5" w:rsidRDefault="006024DE" w:rsidP="006024DE">
      <w:pPr>
        <w:rPr>
          <w:lang w:val="en-GB" w:eastAsia="ja-JP"/>
        </w:rPr>
      </w:pPr>
      <w:r w:rsidRPr="00E605C5">
        <w:rPr>
          <w:lang w:val="en-GB"/>
        </w:rPr>
        <w:t xml:space="preserve">Protection ratios are defined as </w:t>
      </w:r>
      <w:r w:rsidRPr="00E605C5">
        <w:rPr>
          <w:i/>
          <w:iCs/>
          <w:lang w:val="en-GB"/>
        </w:rPr>
        <w:t>D</w:t>
      </w:r>
      <w:r w:rsidRPr="00E605C5">
        <w:rPr>
          <w:lang w:val="en-GB" w:eastAsia="ja-JP"/>
        </w:rPr>
        <w:t>/</w:t>
      </w:r>
      <w:r w:rsidRPr="00E605C5">
        <w:rPr>
          <w:i/>
          <w:iCs/>
          <w:lang w:val="en-GB"/>
        </w:rPr>
        <w:t>U</w:t>
      </w:r>
      <w:r w:rsidRPr="00E605C5">
        <w:rPr>
          <w:lang w:val="en-GB"/>
        </w:rPr>
        <w:t xml:space="preserve"> at which subjective evaluations resulted in an impairment score of 4</w:t>
      </w:r>
      <w:r w:rsidRPr="00E605C5">
        <w:rPr>
          <w:lang w:val="en-GB" w:eastAsia="ja-JP"/>
        </w:rPr>
        <w:t xml:space="preserve"> (5-grade impairment scale)</w:t>
      </w:r>
      <w:r w:rsidRPr="00E605C5">
        <w:rPr>
          <w:lang w:val="en-GB"/>
        </w:rPr>
        <w:t xml:space="preserve">. The evaluation experiments were conducted according to the double-stimulus impairment scale method described in </w:t>
      </w:r>
      <w:r w:rsidRPr="00E605C5">
        <w:rPr>
          <w:lang w:val="en-GB" w:eastAsia="ja-JP"/>
        </w:rPr>
        <w:t xml:space="preserve">Recommendation </w:t>
      </w:r>
      <w:r w:rsidRPr="00E605C5">
        <w:rPr>
          <w:lang w:val="en-GB"/>
        </w:rPr>
        <w:t xml:space="preserve">ITU-R </w:t>
      </w:r>
      <w:r w:rsidRPr="00E605C5">
        <w:rPr>
          <w:lang w:val="en-GB" w:eastAsia="ja-JP"/>
        </w:rPr>
        <w:t>BT.</w:t>
      </w:r>
      <w:r w:rsidRPr="00E605C5">
        <w:rPr>
          <w:lang w:val="en-GB"/>
        </w:rPr>
        <w:t>500.</w:t>
      </w:r>
    </w:p>
    <w:p w14:paraId="5D406A0A" w14:textId="689544C3" w:rsidR="006024DE" w:rsidRPr="00E605C5" w:rsidRDefault="006024DE" w:rsidP="008F6556">
      <w:pPr>
        <w:rPr>
          <w:lang w:val="en-GB" w:eastAsia="ja-JP"/>
        </w:rPr>
      </w:pPr>
      <w:r w:rsidRPr="00E605C5">
        <w:rPr>
          <w:lang w:val="en-GB" w:eastAsia="ja-JP"/>
        </w:rPr>
        <w:t xml:space="preserve">In the case of </w:t>
      </w:r>
      <w:r w:rsidRPr="00E605C5">
        <w:rPr>
          <w:lang w:val="en-GB"/>
        </w:rPr>
        <w:t>adjacent interference</w:t>
      </w:r>
      <w:r w:rsidRPr="00E605C5">
        <w:rPr>
          <w:lang w:val="en-GB" w:eastAsia="ja-JP"/>
        </w:rPr>
        <w:t>,</w:t>
      </w:r>
      <w:r w:rsidRPr="00E605C5">
        <w:rPr>
          <w:lang w:val="en-GB"/>
        </w:rPr>
        <w:t xml:space="preserve"> </w:t>
      </w:r>
      <w:r w:rsidRPr="00E605C5">
        <w:rPr>
          <w:lang w:val="en-GB" w:eastAsia="ja-JP"/>
        </w:rPr>
        <w:t>t</w:t>
      </w:r>
      <w:r w:rsidRPr="00E605C5">
        <w:rPr>
          <w:lang w:val="en-GB"/>
        </w:rPr>
        <w:t>he guardbands between NTSC signal and ISDB-T</w:t>
      </w:r>
      <w:r w:rsidRPr="00E605C5">
        <w:rPr>
          <w:vertAlign w:val="subscript"/>
          <w:lang w:val="en-GB"/>
        </w:rPr>
        <w:t xml:space="preserve">SB </w:t>
      </w:r>
      <w:r w:rsidRPr="00E605C5">
        <w:rPr>
          <w:lang w:val="en-GB"/>
        </w:rPr>
        <w:t>signal are as shown in Fig. </w:t>
      </w:r>
      <w:r w:rsidR="003E19A4">
        <w:rPr>
          <w:lang w:val="en-GB" w:eastAsia="ja-JP"/>
        </w:rPr>
        <w:t>5</w:t>
      </w:r>
      <w:r w:rsidRPr="00E605C5">
        <w:rPr>
          <w:lang w:val="en-GB"/>
        </w:rPr>
        <w:t>. For the 3-segment transmission, it is necessary to correct the protection ratios by 5 dB (</w:t>
      </w:r>
      <w:r w:rsidRPr="00074478">
        <w:sym w:font="Symbol" w:char="F0BB"/>
      </w:r>
      <w:r w:rsidRPr="00E605C5">
        <w:rPr>
          <w:lang w:val="en-GB" w:eastAsia="ja-JP"/>
        </w:rPr>
        <w:t xml:space="preserve"> </w:t>
      </w:r>
      <w:r w:rsidRPr="00E605C5">
        <w:rPr>
          <w:lang w:val="en-GB"/>
        </w:rPr>
        <w:t>4.8 dB = 10</w:t>
      </w:r>
      <w:r w:rsidRPr="00E605C5">
        <w:rPr>
          <w:lang w:val="en-GB" w:eastAsia="ja-JP"/>
        </w:rPr>
        <w:t xml:space="preserve"> </w:t>
      </w:r>
      <w:r w:rsidRPr="00074478">
        <w:sym w:font="Symbol" w:char="F0B4"/>
      </w:r>
      <w:r w:rsidRPr="00E605C5">
        <w:rPr>
          <w:lang w:val="en-GB" w:eastAsia="ja-JP"/>
        </w:rPr>
        <w:t xml:space="preserve"> </w:t>
      </w:r>
      <w:r w:rsidRPr="00E605C5">
        <w:rPr>
          <w:lang w:val="en-GB"/>
        </w:rPr>
        <w:t>log (3/1)).</w:t>
      </w:r>
      <w:r w:rsidRPr="00E605C5">
        <w:rPr>
          <w:lang w:val="en-GB" w:eastAsia="ja-JP"/>
        </w:rPr>
        <w:t xml:space="preserve"> </w:t>
      </w:r>
      <w:r w:rsidRPr="00E605C5">
        <w:rPr>
          <w:lang w:val="en-GB"/>
        </w:rPr>
        <w:t xml:space="preserve">The </w:t>
      </w:r>
      <w:r w:rsidRPr="00E605C5">
        <w:rPr>
          <w:lang w:val="en-GB" w:eastAsia="ja-JP"/>
        </w:rPr>
        <w:t xml:space="preserve">resultant </w:t>
      </w:r>
      <w:r w:rsidRPr="00E605C5">
        <w:rPr>
          <w:lang w:val="en-GB"/>
        </w:rPr>
        <w:t>protection ratios are shown in Tab</w:t>
      </w:r>
      <w:r w:rsidR="008F6556">
        <w:rPr>
          <w:lang w:val="en-GB"/>
        </w:rPr>
        <w:t>le 24</w:t>
      </w:r>
      <w:r w:rsidRPr="00E605C5">
        <w:rPr>
          <w:lang w:val="en-GB" w:eastAsia="ja-JP"/>
        </w:rPr>
        <w:t>.</w:t>
      </w:r>
    </w:p>
    <w:p w14:paraId="0B30E18B" w14:textId="47C74B83" w:rsidR="006024DE" w:rsidRPr="00E605C5" w:rsidRDefault="006024DE" w:rsidP="008F6556">
      <w:pPr>
        <w:pStyle w:val="TableNo"/>
        <w:rPr>
          <w:lang w:val="en-GB" w:eastAsia="ja-JP"/>
        </w:rPr>
      </w:pPr>
      <w:r w:rsidRPr="00E605C5">
        <w:rPr>
          <w:lang w:val="en-GB"/>
        </w:rPr>
        <w:lastRenderedPageBreak/>
        <w:t xml:space="preserve">TABLE </w:t>
      </w:r>
      <w:r w:rsidR="008F6556">
        <w:rPr>
          <w:lang w:val="en-GB" w:eastAsia="ja-JP"/>
        </w:rPr>
        <w:t>24</w:t>
      </w:r>
    </w:p>
    <w:p w14:paraId="6D495827" w14:textId="77777777" w:rsidR="006024DE" w:rsidRPr="00E605C5" w:rsidRDefault="006024DE" w:rsidP="006024DE">
      <w:pPr>
        <w:pStyle w:val="Tabletitle"/>
        <w:rPr>
          <w:lang w:val="en-GB" w:eastAsia="ja-JP"/>
        </w:rPr>
      </w:pPr>
      <w:r w:rsidRPr="00E605C5">
        <w:rPr>
          <w:lang w:val="en-GB"/>
        </w:rPr>
        <w:t xml:space="preserve">Protection ratios for analogue </w:t>
      </w:r>
      <w:r w:rsidRPr="00E605C5">
        <w:rPr>
          <w:lang w:val="en-GB" w:eastAsia="ja-JP"/>
        </w:rPr>
        <w:t>television</w:t>
      </w:r>
      <w:r w:rsidRPr="00E605C5">
        <w:rPr>
          <w:lang w:val="en-GB"/>
        </w:rPr>
        <w:t xml:space="preserve"> (NTSC) </w:t>
      </w:r>
      <w:r w:rsidRPr="00E605C5">
        <w:rPr>
          <w:lang w:val="en-GB" w:eastAsia="ja-JP"/>
        </w:rPr>
        <w:t xml:space="preserve">interfered with by </w:t>
      </w:r>
      <w:r w:rsidRPr="00E605C5">
        <w:rPr>
          <w:lang w:val="en-GB"/>
        </w:rPr>
        <w:t>ISDB-T</w:t>
      </w:r>
      <w:r w:rsidRPr="00E605C5">
        <w:rPr>
          <w:vertAlign w:val="subscript"/>
          <w:lang w:val="en-GB"/>
        </w:rPr>
        <w:t>SB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0"/>
        <w:gridCol w:w="2477"/>
        <w:gridCol w:w="2746"/>
        <w:gridCol w:w="2046"/>
      </w:tblGrid>
      <w:tr w:rsidR="006024DE" w:rsidRPr="00074478" w14:paraId="44E9FF3A" w14:textId="77777777" w:rsidTr="007B76F7">
        <w:trPr>
          <w:cantSplit/>
          <w:trHeight w:val="195"/>
          <w:jc w:val="center"/>
        </w:trPr>
        <w:tc>
          <w:tcPr>
            <w:tcW w:w="1980" w:type="dxa"/>
            <w:vMerge w:val="restart"/>
            <w:tcBorders>
              <w:top w:val="single" w:sz="4" w:space="0" w:color="auto"/>
              <w:left w:val="single" w:sz="4" w:space="0" w:color="auto"/>
            </w:tcBorders>
            <w:vAlign w:val="center"/>
          </w:tcPr>
          <w:p w14:paraId="31C7B506" w14:textId="77777777" w:rsidR="006024DE" w:rsidRPr="00074478" w:rsidRDefault="006024DE" w:rsidP="0056392A">
            <w:pPr>
              <w:pStyle w:val="Tablehead"/>
            </w:pPr>
            <w:r w:rsidRPr="00074478">
              <w:t>Desired signal</w:t>
            </w:r>
          </w:p>
        </w:tc>
        <w:tc>
          <w:tcPr>
            <w:tcW w:w="4365" w:type="dxa"/>
            <w:gridSpan w:val="2"/>
            <w:tcBorders>
              <w:top w:val="single" w:sz="4" w:space="0" w:color="auto"/>
              <w:bottom w:val="single" w:sz="4" w:space="0" w:color="auto"/>
            </w:tcBorders>
            <w:vAlign w:val="center"/>
          </w:tcPr>
          <w:p w14:paraId="55786D89" w14:textId="77777777" w:rsidR="006024DE" w:rsidRPr="00074478" w:rsidRDefault="006024DE" w:rsidP="0056392A">
            <w:pPr>
              <w:pStyle w:val="Tablehead"/>
              <w:rPr>
                <w:lang w:eastAsia="ja-JP"/>
              </w:rPr>
            </w:pPr>
            <w:r w:rsidRPr="00074478">
              <w:rPr>
                <w:lang w:eastAsia="ja-JP"/>
              </w:rPr>
              <w:t>Interference</w:t>
            </w:r>
          </w:p>
        </w:tc>
        <w:tc>
          <w:tcPr>
            <w:tcW w:w="1710" w:type="dxa"/>
            <w:vMerge w:val="restart"/>
            <w:tcBorders>
              <w:top w:val="single" w:sz="4" w:space="0" w:color="auto"/>
              <w:right w:val="single" w:sz="4" w:space="0" w:color="auto"/>
            </w:tcBorders>
            <w:vAlign w:val="center"/>
          </w:tcPr>
          <w:p w14:paraId="080F101E" w14:textId="77777777" w:rsidR="006024DE" w:rsidRPr="00074478" w:rsidRDefault="006024DE" w:rsidP="0056392A">
            <w:pPr>
              <w:pStyle w:val="Tablehead"/>
            </w:pPr>
            <w:r w:rsidRPr="00074478">
              <w:t>Protection ratio</w:t>
            </w:r>
            <w:r w:rsidRPr="00074478">
              <w:br/>
              <w:t>(dB)</w:t>
            </w:r>
          </w:p>
        </w:tc>
      </w:tr>
      <w:tr w:rsidR="006024DE" w:rsidRPr="00074478" w14:paraId="2037ADE3" w14:textId="77777777" w:rsidTr="007B76F7">
        <w:trPr>
          <w:cantSplit/>
          <w:trHeight w:val="195"/>
          <w:jc w:val="center"/>
        </w:trPr>
        <w:tc>
          <w:tcPr>
            <w:tcW w:w="1980" w:type="dxa"/>
            <w:vMerge/>
            <w:tcBorders>
              <w:left w:val="single" w:sz="4" w:space="0" w:color="auto"/>
              <w:bottom w:val="single" w:sz="4" w:space="0" w:color="auto"/>
            </w:tcBorders>
            <w:vAlign w:val="center"/>
          </w:tcPr>
          <w:p w14:paraId="5FF133FA" w14:textId="77777777" w:rsidR="006024DE" w:rsidRPr="00074478" w:rsidRDefault="006024DE" w:rsidP="0056392A">
            <w:pPr>
              <w:pStyle w:val="Tablehead"/>
            </w:pPr>
          </w:p>
        </w:tc>
        <w:tc>
          <w:tcPr>
            <w:tcW w:w="2070" w:type="dxa"/>
            <w:tcBorders>
              <w:top w:val="single" w:sz="4" w:space="0" w:color="auto"/>
              <w:bottom w:val="single" w:sz="4" w:space="0" w:color="auto"/>
            </w:tcBorders>
            <w:vAlign w:val="center"/>
          </w:tcPr>
          <w:p w14:paraId="4363EAD7" w14:textId="77777777" w:rsidR="006024DE" w:rsidRPr="00074478" w:rsidRDefault="006024DE" w:rsidP="0056392A">
            <w:pPr>
              <w:pStyle w:val="Tablehead"/>
            </w:pPr>
            <w:r w:rsidRPr="00074478">
              <w:t>Interference signal</w:t>
            </w:r>
          </w:p>
        </w:tc>
        <w:tc>
          <w:tcPr>
            <w:tcW w:w="2295" w:type="dxa"/>
            <w:tcBorders>
              <w:top w:val="single" w:sz="4" w:space="0" w:color="auto"/>
              <w:bottom w:val="single" w:sz="4" w:space="0" w:color="auto"/>
            </w:tcBorders>
            <w:vAlign w:val="center"/>
          </w:tcPr>
          <w:p w14:paraId="6B351EF5" w14:textId="77777777" w:rsidR="006024DE" w:rsidRPr="00074478" w:rsidRDefault="006024DE" w:rsidP="0056392A">
            <w:pPr>
              <w:pStyle w:val="Tablehead"/>
            </w:pPr>
            <w:r w:rsidRPr="00074478">
              <w:t>Frequency difference</w:t>
            </w:r>
          </w:p>
        </w:tc>
        <w:tc>
          <w:tcPr>
            <w:tcW w:w="1710" w:type="dxa"/>
            <w:vMerge/>
            <w:tcBorders>
              <w:bottom w:val="single" w:sz="4" w:space="0" w:color="auto"/>
              <w:right w:val="single" w:sz="4" w:space="0" w:color="auto"/>
            </w:tcBorders>
            <w:vAlign w:val="center"/>
          </w:tcPr>
          <w:p w14:paraId="6FF18993" w14:textId="77777777" w:rsidR="006024DE" w:rsidRPr="00074478" w:rsidRDefault="006024DE" w:rsidP="0056392A">
            <w:pPr>
              <w:pStyle w:val="Tabletext"/>
            </w:pPr>
          </w:p>
        </w:tc>
      </w:tr>
      <w:tr w:rsidR="006024DE" w:rsidRPr="00074478" w14:paraId="2A79E43B" w14:textId="77777777" w:rsidTr="007B76F7">
        <w:trPr>
          <w:cantSplit/>
          <w:jc w:val="center"/>
        </w:trPr>
        <w:tc>
          <w:tcPr>
            <w:tcW w:w="1980" w:type="dxa"/>
            <w:vMerge w:val="restart"/>
            <w:tcBorders>
              <w:top w:val="single" w:sz="4" w:space="0" w:color="auto"/>
              <w:left w:val="single" w:sz="4" w:space="0" w:color="auto"/>
            </w:tcBorders>
            <w:vAlign w:val="center"/>
          </w:tcPr>
          <w:p w14:paraId="13169D15" w14:textId="77777777" w:rsidR="006024DE" w:rsidRPr="00074478" w:rsidRDefault="006024DE" w:rsidP="0056392A">
            <w:pPr>
              <w:pStyle w:val="Tabletext"/>
              <w:jc w:val="center"/>
            </w:pPr>
            <w:r w:rsidRPr="00074478">
              <w:rPr>
                <w:lang w:eastAsia="ja-JP"/>
              </w:rPr>
              <w:t>NTSC</w:t>
            </w:r>
          </w:p>
        </w:tc>
        <w:tc>
          <w:tcPr>
            <w:tcW w:w="2070" w:type="dxa"/>
            <w:vMerge w:val="restart"/>
            <w:tcBorders>
              <w:top w:val="single" w:sz="4" w:space="0" w:color="auto"/>
            </w:tcBorders>
            <w:vAlign w:val="center"/>
          </w:tcPr>
          <w:p w14:paraId="6594EA45" w14:textId="77777777" w:rsidR="006024DE" w:rsidRPr="00074478" w:rsidRDefault="006024DE" w:rsidP="0056392A">
            <w:pPr>
              <w:pStyle w:val="Tabletext"/>
              <w:jc w:val="center"/>
            </w:pPr>
            <w:r w:rsidRPr="00074478">
              <w:rPr>
                <w:lang w:eastAsia="ja-JP"/>
              </w:rPr>
              <w:t>ISDB-T</w:t>
            </w:r>
            <w:r w:rsidRPr="00074478">
              <w:rPr>
                <w:vertAlign w:val="subscript"/>
                <w:lang w:eastAsia="ja-JP"/>
              </w:rPr>
              <w:t>SB</w:t>
            </w:r>
            <w:r w:rsidRPr="00074478">
              <w:br/>
              <w:t>(1-segment)</w:t>
            </w:r>
          </w:p>
        </w:tc>
        <w:tc>
          <w:tcPr>
            <w:tcW w:w="2295" w:type="dxa"/>
            <w:tcBorders>
              <w:top w:val="single" w:sz="4" w:space="0" w:color="auto"/>
            </w:tcBorders>
            <w:vAlign w:val="center"/>
          </w:tcPr>
          <w:p w14:paraId="1CEC4963" w14:textId="77777777" w:rsidR="006024DE" w:rsidRPr="00074478" w:rsidRDefault="006024DE" w:rsidP="0056392A">
            <w:pPr>
              <w:pStyle w:val="Tabletext"/>
              <w:jc w:val="center"/>
            </w:pPr>
            <w:r w:rsidRPr="00074478">
              <w:t>Co-channel</w:t>
            </w:r>
          </w:p>
        </w:tc>
        <w:tc>
          <w:tcPr>
            <w:tcW w:w="1710" w:type="dxa"/>
            <w:tcBorders>
              <w:top w:val="single" w:sz="4" w:space="0" w:color="auto"/>
              <w:right w:val="single" w:sz="4" w:space="0" w:color="auto"/>
            </w:tcBorders>
            <w:vAlign w:val="center"/>
          </w:tcPr>
          <w:p w14:paraId="2FC81928" w14:textId="77777777" w:rsidR="006024DE" w:rsidRPr="00074478" w:rsidRDefault="006024DE" w:rsidP="0056392A">
            <w:pPr>
              <w:pStyle w:val="Tabletext"/>
              <w:jc w:val="center"/>
            </w:pPr>
            <w:r w:rsidRPr="00074478">
              <w:t>57</w:t>
            </w:r>
          </w:p>
        </w:tc>
      </w:tr>
      <w:tr w:rsidR="006024DE" w:rsidRPr="00074478" w14:paraId="2F649772" w14:textId="77777777" w:rsidTr="007B76F7">
        <w:trPr>
          <w:cantSplit/>
          <w:jc w:val="center"/>
        </w:trPr>
        <w:tc>
          <w:tcPr>
            <w:tcW w:w="1980" w:type="dxa"/>
            <w:vMerge/>
            <w:tcBorders>
              <w:left w:val="single" w:sz="4" w:space="0" w:color="auto"/>
            </w:tcBorders>
            <w:vAlign w:val="center"/>
          </w:tcPr>
          <w:p w14:paraId="213576F7" w14:textId="77777777" w:rsidR="006024DE" w:rsidRPr="00074478" w:rsidRDefault="006024DE" w:rsidP="0056392A">
            <w:pPr>
              <w:pStyle w:val="Tabletext"/>
              <w:jc w:val="center"/>
            </w:pPr>
          </w:p>
        </w:tc>
        <w:tc>
          <w:tcPr>
            <w:tcW w:w="2070" w:type="dxa"/>
            <w:vMerge/>
            <w:vAlign w:val="center"/>
          </w:tcPr>
          <w:p w14:paraId="1B2198CE" w14:textId="77777777" w:rsidR="006024DE" w:rsidRPr="00074478" w:rsidRDefault="006024DE" w:rsidP="0056392A">
            <w:pPr>
              <w:pStyle w:val="Tabletext"/>
              <w:jc w:val="center"/>
            </w:pPr>
          </w:p>
        </w:tc>
        <w:tc>
          <w:tcPr>
            <w:tcW w:w="2295" w:type="dxa"/>
            <w:vAlign w:val="center"/>
          </w:tcPr>
          <w:p w14:paraId="72EFDDB7" w14:textId="77777777" w:rsidR="006024DE" w:rsidRPr="00074478" w:rsidRDefault="006024DE" w:rsidP="0056392A">
            <w:pPr>
              <w:pStyle w:val="Tabletext"/>
              <w:jc w:val="center"/>
              <w:rPr>
                <w:lang w:eastAsia="ja-JP"/>
              </w:rPr>
            </w:pPr>
            <w:r w:rsidRPr="00074478">
              <w:t>Lower-adjacent</w:t>
            </w:r>
          </w:p>
        </w:tc>
        <w:tc>
          <w:tcPr>
            <w:tcW w:w="1710" w:type="dxa"/>
            <w:tcBorders>
              <w:right w:val="single" w:sz="4" w:space="0" w:color="auto"/>
            </w:tcBorders>
            <w:vAlign w:val="center"/>
          </w:tcPr>
          <w:p w14:paraId="7719AF3C" w14:textId="77777777" w:rsidR="006024DE" w:rsidRPr="00074478" w:rsidRDefault="006024DE" w:rsidP="0056392A">
            <w:pPr>
              <w:pStyle w:val="Tabletext"/>
              <w:jc w:val="center"/>
            </w:pPr>
            <w:r w:rsidRPr="00074478">
              <w:t>11</w:t>
            </w:r>
          </w:p>
        </w:tc>
      </w:tr>
      <w:tr w:rsidR="006024DE" w:rsidRPr="00074478" w14:paraId="7EED8353" w14:textId="77777777" w:rsidTr="007B76F7">
        <w:trPr>
          <w:cantSplit/>
          <w:jc w:val="center"/>
        </w:trPr>
        <w:tc>
          <w:tcPr>
            <w:tcW w:w="1980" w:type="dxa"/>
            <w:vMerge/>
            <w:tcBorders>
              <w:left w:val="single" w:sz="4" w:space="0" w:color="auto"/>
            </w:tcBorders>
            <w:vAlign w:val="center"/>
          </w:tcPr>
          <w:p w14:paraId="4112B3A0" w14:textId="77777777" w:rsidR="006024DE" w:rsidRPr="00074478" w:rsidRDefault="006024DE" w:rsidP="0056392A">
            <w:pPr>
              <w:pStyle w:val="Tabletext"/>
              <w:jc w:val="center"/>
            </w:pPr>
          </w:p>
        </w:tc>
        <w:tc>
          <w:tcPr>
            <w:tcW w:w="2070" w:type="dxa"/>
            <w:vMerge/>
            <w:vAlign w:val="center"/>
          </w:tcPr>
          <w:p w14:paraId="0581D858" w14:textId="77777777" w:rsidR="006024DE" w:rsidRPr="00074478" w:rsidRDefault="006024DE" w:rsidP="0056392A">
            <w:pPr>
              <w:pStyle w:val="Tabletext"/>
              <w:jc w:val="center"/>
            </w:pPr>
          </w:p>
        </w:tc>
        <w:tc>
          <w:tcPr>
            <w:tcW w:w="2295" w:type="dxa"/>
            <w:vAlign w:val="center"/>
          </w:tcPr>
          <w:p w14:paraId="61556BED" w14:textId="77777777" w:rsidR="006024DE" w:rsidRPr="00074478" w:rsidRDefault="006024DE" w:rsidP="0056392A">
            <w:pPr>
              <w:pStyle w:val="Tabletext"/>
              <w:jc w:val="center"/>
              <w:rPr>
                <w:lang w:eastAsia="ja-JP"/>
              </w:rPr>
            </w:pPr>
            <w:r w:rsidRPr="00074478">
              <w:t>Upper-adjacent</w:t>
            </w:r>
          </w:p>
        </w:tc>
        <w:tc>
          <w:tcPr>
            <w:tcW w:w="1710" w:type="dxa"/>
            <w:tcBorders>
              <w:right w:val="single" w:sz="4" w:space="0" w:color="auto"/>
            </w:tcBorders>
            <w:vAlign w:val="center"/>
          </w:tcPr>
          <w:p w14:paraId="251A59A3" w14:textId="77777777" w:rsidR="006024DE" w:rsidRPr="00074478" w:rsidRDefault="006024DE" w:rsidP="0056392A">
            <w:pPr>
              <w:pStyle w:val="Tabletext"/>
              <w:jc w:val="center"/>
            </w:pPr>
            <w:r w:rsidRPr="00074478">
              <w:t>11</w:t>
            </w:r>
          </w:p>
        </w:tc>
      </w:tr>
      <w:tr w:rsidR="006024DE" w:rsidRPr="00074478" w14:paraId="17EAC0AE" w14:textId="77777777" w:rsidTr="007B76F7">
        <w:trPr>
          <w:cantSplit/>
          <w:jc w:val="center"/>
        </w:trPr>
        <w:tc>
          <w:tcPr>
            <w:tcW w:w="1980" w:type="dxa"/>
            <w:vMerge/>
            <w:tcBorders>
              <w:left w:val="single" w:sz="4" w:space="0" w:color="auto"/>
            </w:tcBorders>
            <w:vAlign w:val="center"/>
          </w:tcPr>
          <w:p w14:paraId="78D4016F" w14:textId="77777777" w:rsidR="006024DE" w:rsidRPr="00074478" w:rsidRDefault="006024DE" w:rsidP="0056392A">
            <w:pPr>
              <w:pStyle w:val="Tabletext"/>
              <w:jc w:val="center"/>
            </w:pPr>
          </w:p>
        </w:tc>
        <w:tc>
          <w:tcPr>
            <w:tcW w:w="2070" w:type="dxa"/>
            <w:vMerge/>
            <w:vAlign w:val="center"/>
          </w:tcPr>
          <w:p w14:paraId="7847E9F2" w14:textId="77777777" w:rsidR="006024DE" w:rsidRPr="00074478" w:rsidRDefault="006024DE" w:rsidP="0056392A">
            <w:pPr>
              <w:pStyle w:val="Tabletext"/>
              <w:jc w:val="center"/>
            </w:pPr>
          </w:p>
        </w:tc>
        <w:tc>
          <w:tcPr>
            <w:tcW w:w="2295" w:type="dxa"/>
            <w:vAlign w:val="center"/>
          </w:tcPr>
          <w:p w14:paraId="79E6D508" w14:textId="77777777" w:rsidR="006024DE" w:rsidRPr="00074478" w:rsidRDefault="006024DE" w:rsidP="0056392A">
            <w:pPr>
              <w:pStyle w:val="Tabletext"/>
              <w:jc w:val="center"/>
            </w:pPr>
            <w:r w:rsidRPr="00074478">
              <w:t>Image channel</w:t>
            </w:r>
          </w:p>
        </w:tc>
        <w:tc>
          <w:tcPr>
            <w:tcW w:w="1710" w:type="dxa"/>
            <w:tcBorders>
              <w:right w:val="single" w:sz="4" w:space="0" w:color="auto"/>
            </w:tcBorders>
            <w:vAlign w:val="center"/>
          </w:tcPr>
          <w:p w14:paraId="2787984E" w14:textId="77777777" w:rsidR="006024DE" w:rsidRPr="00074478" w:rsidRDefault="006024DE" w:rsidP="0056392A">
            <w:pPr>
              <w:pStyle w:val="Tabletext"/>
              <w:jc w:val="center"/>
            </w:pPr>
            <w:r w:rsidRPr="00074478">
              <w:t>–9</w:t>
            </w:r>
          </w:p>
        </w:tc>
      </w:tr>
      <w:tr w:rsidR="006024DE" w:rsidRPr="00074478" w14:paraId="27E38A8A" w14:textId="77777777" w:rsidTr="007B76F7">
        <w:trPr>
          <w:cantSplit/>
          <w:jc w:val="center"/>
        </w:trPr>
        <w:tc>
          <w:tcPr>
            <w:tcW w:w="1980" w:type="dxa"/>
            <w:vMerge/>
            <w:tcBorders>
              <w:left w:val="single" w:sz="4" w:space="0" w:color="auto"/>
            </w:tcBorders>
            <w:vAlign w:val="center"/>
          </w:tcPr>
          <w:p w14:paraId="23EE8C9C" w14:textId="77777777" w:rsidR="006024DE" w:rsidRPr="00074478" w:rsidRDefault="006024DE" w:rsidP="0056392A">
            <w:pPr>
              <w:pStyle w:val="Tabletext"/>
              <w:jc w:val="center"/>
            </w:pPr>
          </w:p>
        </w:tc>
        <w:tc>
          <w:tcPr>
            <w:tcW w:w="2070" w:type="dxa"/>
            <w:vMerge w:val="restart"/>
            <w:vAlign w:val="center"/>
          </w:tcPr>
          <w:p w14:paraId="1194F565" w14:textId="77777777" w:rsidR="006024DE" w:rsidRPr="00074478" w:rsidRDefault="006024DE" w:rsidP="0056392A">
            <w:pPr>
              <w:pStyle w:val="Tabletext"/>
              <w:jc w:val="center"/>
            </w:pPr>
            <w:r w:rsidRPr="00074478">
              <w:rPr>
                <w:lang w:eastAsia="ja-JP"/>
              </w:rPr>
              <w:t>ISDB-T</w:t>
            </w:r>
            <w:r w:rsidRPr="00074478">
              <w:rPr>
                <w:vertAlign w:val="subscript"/>
                <w:lang w:eastAsia="ja-JP"/>
              </w:rPr>
              <w:t>SB</w:t>
            </w:r>
            <w:r w:rsidRPr="00074478">
              <w:br/>
              <w:t>(3-segment)</w:t>
            </w:r>
          </w:p>
        </w:tc>
        <w:tc>
          <w:tcPr>
            <w:tcW w:w="2295" w:type="dxa"/>
            <w:vAlign w:val="center"/>
          </w:tcPr>
          <w:p w14:paraId="1A96EA6D" w14:textId="77777777" w:rsidR="006024DE" w:rsidRPr="00074478" w:rsidRDefault="006024DE" w:rsidP="0056392A">
            <w:pPr>
              <w:pStyle w:val="Tabletext"/>
              <w:jc w:val="center"/>
            </w:pPr>
            <w:r w:rsidRPr="00074478">
              <w:t>Co-channel</w:t>
            </w:r>
          </w:p>
        </w:tc>
        <w:tc>
          <w:tcPr>
            <w:tcW w:w="1710" w:type="dxa"/>
            <w:tcBorders>
              <w:right w:val="single" w:sz="4" w:space="0" w:color="auto"/>
            </w:tcBorders>
            <w:vAlign w:val="center"/>
          </w:tcPr>
          <w:p w14:paraId="2AAC1D0F" w14:textId="77777777" w:rsidR="006024DE" w:rsidRPr="00074478" w:rsidRDefault="006024DE" w:rsidP="0056392A">
            <w:pPr>
              <w:pStyle w:val="Tabletext"/>
              <w:jc w:val="center"/>
            </w:pPr>
            <w:r w:rsidRPr="00074478">
              <w:t>52</w:t>
            </w:r>
          </w:p>
        </w:tc>
      </w:tr>
      <w:tr w:rsidR="006024DE" w:rsidRPr="00074478" w14:paraId="67F2B22B" w14:textId="77777777" w:rsidTr="007B76F7">
        <w:trPr>
          <w:cantSplit/>
          <w:jc w:val="center"/>
        </w:trPr>
        <w:tc>
          <w:tcPr>
            <w:tcW w:w="1980" w:type="dxa"/>
            <w:vMerge/>
            <w:tcBorders>
              <w:left w:val="single" w:sz="4" w:space="0" w:color="auto"/>
            </w:tcBorders>
            <w:vAlign w:val="center"/>
          </w:tcPr>
          <w:p w14:paraId="5F468B8D" w14:textId="77777777" w:rsidR="006024DE" w:rsidRPr="00074478" w:rsidRDefault="006024DE" w:rsidP="0056392A">
            <w:pPr>
              <w:pStyle w:val="Tabletext"/>
              <w:jc w:val="center"/>
            </w:pPr>
          </w:p>
        </w:tc>
        <w:tc>
          <w:tcPr>
            <w:tcW w:w="2070" w:type="dxa"/>
            <w:vMerge/>
            <w:vAlign w:val="center"/>
          </w:tcPr>
          <w:p w14:paraId="30647BA3" w14:textId="77777777" w:rsidR="006024DE" w:rsidRPr="00074478" w:rsidRDefault="006024DE" w:rsidP="0056392A">
            <w:pPr>
              <w:pStyle w:val="Tabletext"/>
              <w:jc w:val="center"/>
            </w:pPr>
          </w:p>
        </w:tc>
        <w:tc>
          <w:tcPr>
            <w:tcW w:w="2295" w:type="dxa"/>
            <w:vAlign w:val="center"/>
          </w:tcPr>
          <w:p w14:paraId="19E7E6C5" w14:textId="77777777" w:rsidR="006024DE" w:rsidRPr="00074478" w:rsidRDefault="006024DE" w:rsidP="0056392A">
            <w:pPr>
              <w:pStyle w:val="Tabletext"/>
              <w:jc w:val="center"/>
              <w:rPr>
                <w:lang w:eastAsia="ja-JP"/>
              </w:rPr>
            </w:pPr>
            <w:r w:rsidRPr="00074478">
              <w:t>Lower-adjacent</w:t>
            </w:r>
          </w:p>
        </w:tc>
        <w:tc>
          <w:tcPr>
            <w:tcW w:w="1710" w:type="dxa"/>
            <w:tcBorders>
              <w:right w:val="single" w:sz="4" w:space="0" w:color="auto"/>
            </w:tcBorders>
            <w:vAlign w:val="center"/>
          </w:tcPr>
          <w:p w14:paraId="708CE323" w14:textId="77777777" w:rsidR="006024DE" w:rsidRPr="00074478" w:rsidRDefault="006024DE" w:rsidP="0056392A">
            <w:pPr>
              <w:pStyle w:val="Tabletext"/>
              <w:jc w:val="center"/>
            </w:pPr>
            <w:r w:rsidRPr="00074478">
              <w:t>6</w:t>
            </w:r>
          </w:p>
        </w:tc>
      </w:tr>
      <w:tr w:rsidR="006024DE" w:rsidRPr="00074478" w14:paraId="0A0B997C" w14:textId="77777777" w:rsidTr="007B76F7">
        <w:trPr>
          <w:cantSplit/>
          <w:jc w:val="center"/>
        </w:trPr>
        <w:tc>
          <w:tcPr>
            <w:tcW w:w="1980" w:type="dxa"/>
            <w:vMerge/>
            <w:tcBorders>
              <w:left w:val="single" w:sz="4" w:space="0" w:color="auto"/>
            </w:tcBorders>
            <w:vAlign w:val="center"/>
          </w:tcPr>
          <w:p w14:paraId="64AA1095" w14:textId="77777777" w:rsidR="006024DE" w:rsidRPr="00074478" w:rsidRDefault="006024DE" w:rsidP="0056392A">
            <w:pPr>
              <w:pStyle w:val="Tabletext"/>
              <w:jc w:val="center"/>
            </w:pPr>
          </w:p>
        </w:tc>
        <w:tc>
          <w:tcPr>
            <w:tcW w:w="2070" w:type="dxa"/>
            <w:vMerge/>
            <w:vAlign w:val="center"/>
          </w:tcPr>
          <w:p w14:paraId="6B4B12B9" w14:textId="77777777" w:rsidR="006024DE" w:rsidRPr="00074478" w:rsidRDefault="006024DE" w:rsidP="0056392A">
            <w:pPr>
              <w:pStyle w:val="Tabletext"/>
              <w:jc w:val="center"/>
            </w:pPr>
          </w:p>
        </w:tc>
        <w:tc>
          <w:tcPr>
            <w:tcW w:w="2295" w:type="dxa"/>
            <w:vAlign w:val="center"/>
          </w:tcPr>
          <w:p w14:paraId="3A1A20F1" w14:textId="77777777" w:rsidR="006024DE" w:rsidRPr="00074478" w:rsidRDefault="006024DE" w:rsidP="0056392A">
            <w:pPr>
              <w:pStyle w:val="Tabletext"/>
              <w:jc w:val="center"/>
              <w:rPr>
                <w:lang w:eastAsia="ja-JP"/>
              </w:rPr>
            </w:pPr>
            <w:r w:rsidRPr="00074478">
              <w:t>Upper-adjacent</w:t>
            </w:r>
          </w:p>
        </w:tc>
        <w:tc>
          <w:tcPr>
            <w:tcW w:w="1710" w:type="dxa"/>
            <w:tcBorders>
              <w:right w:val="single" w:sz="4" w:space="0" w:color="auto"/>
            </w:tcBorders>
            <w:vAlign w:val="center"/>
          </w:tcPr>
          <w:p w14:paraId="176EA062" w14:textId="77777777" w:rsidR="006024DE" w:rsidRPr="00074478" w:rsidRDefault="006024DE" w:rsidP="0056392A">
            <w:pPr>
              <w:pStyle w:val="Tabletext"/>
              <w:jc w:val="center"/>
            </w:pPr>
            <w:r w:rsidRPr="00074478">
              <w:t>6</w:t>
            </w:r>
          </w:p>
        </w:tc>
      </w:tr>
      <w:tr w:rsidR="006024DE" w:rsidRPr="00074478" w14:paraId="594F238B" w14:textId="77777777" w:rsidTr="007B76F7">
        <w:trPr>
          <w:cantSplit/>
          <w:jc w:val="center"/>
        </w:trPr>
        <w:tc>
          <w:tcPr>
            <w:tcW w:w="1980" w:type="dxa"/>
            <w:vMerge/>
            <w:tcBorders>
              <w:left w:val="single" w:sz="4" w:space="0" w:color="auto"/>
              <w:bottom w:val="single" w:sz="4" w:space="0" w:color="auto"/>
            </w:tcBorders>
            <w:vAlign w:val="center"/>
          </w:tcPr>
          <w:p w14:paraId="7A0BE144" w14:textId="77777777" w:rsidR="006024DE" w:rsidRPr="00074478" w:rsidRDefault="006024DE" w:rsidP="0056392A">
            <w:pPr>
              <w:pStyle w:val="Tabletext"/>
              <w:jc w:val="center"/>
            </w:pPr>
          </w:p>
        </w:tc>
        <w:tc>
          <w:tcPr>
            <w:tcW w:w="2070" w:type="dxa"/>
            <w:vMerge/>
            <w:tcBorders>
              <w:bottom w:val="single" w:sz="4" w:space="0" w:color="auto"/>
            </w:tcBorders>
            <w:vAlign w:val="center"/>
          </w:tcPr>
          <w:p w14:paraId="34CDE8E3" w14:textId="77777777" w:rsidR="006024DE" w:rsidRPr="00074478" w:rsidRDefault="006024DE" w:rsidP="0056392A">
            <w:pPr>
              <w:pStyle w:val="Tabletext"/>
              <w:jc w:val="center"/>
            </w:pPr>
          </w:p>
        </w:tc>
        <w:tc>
          <w:tcPr>
            <w:tcW w:w="2295" w:type="dxa"/>
            <w:tcBorders>
              <w:bottom w:val="single" w:sz="4" w:space="0" w:color="auto"/>
            </w:tcBorders>
            <w:vAlign w:val="center"/>
          </w:tcPr>
          <w:p w14:paraId="5A6C179E" w14:textId="77777777" w:rsidR="006024DE" w:rsidRPr="00074478" w:rsidRDefault="006024DE" w:rsidP="0056392A">
            <w:pPr>
              <w:pStyle w:val="Tabletext"/>
              <w:jc w:val="center"/>
            </w:pPr>
            <w:r w:rsidRPr="00074478">
              <w:t>Image channel</w:t>
            </w:r>
          </w:p>
        </w:tc>
        <w:tc>
          <w:tcPr>
            <w:tcW w:w="1710" w:type="dxa"/>
            <w:tcBorders>
              <w:bottom w:val="single" w:sz="4" w:space="0" w:color="auto"/>
              <w:right w:val="single" w:sz="4" w:space="0" w:color="auto"/>
            </w:tcBorders>
            <w:vAlign w:val="center"/>
          </w:tcPr>
          <w:p w14:paraId="7FD2E95A" w14:textId="77777777" w:rsidR="006024DE" w:rsidRPr="00074478" w:rsidRDefault="006024DE" w:rsidP="0056392A">
            <w:pPr>
              <w:pStyle w:val="Tabletext"/>
              <w:jc w:val="center"/>
            </w:pPr>
            <w:r w:rsidRPr="00074478">
              <w:t>–14</w:t>
            </w:r>
          </w:p>
        </w:tc>
      </w:tr>
    </w:tbl>
    <w:p w14:paraId="4C138375" w14:textId="77777777" w:rsidR="006024DE" w:rsidRPr="00074478" w:rsidRDefault="006024DE" w:rsidP="006024DE">
      <w:pPr>
        <w:pStyle w:val="Tablefin"/>
      </w:pPr>
    </w:p>
    <w:p w14:paraId="23A6F1ED" w14:textId="77777777" w:rsidR="006024DE" w:rsidRPr="00E605C5" w:rsidRDefault="006024DE" w:rsidP="006024DE">
      <w:pPr>
        <w:pStyle w:val="Heading2"/>
        <w:rPr>
          <w:bCs/>
          <w:lang w:val="en-GB" w:eastAsia="ja-JP"/>
        </w:rPr>
      </w:pPr>
      <w:bookmarkStart w:id="320" w:name="_Toc122680150"/>
      <w:r w:rsidRPr="00E605C5">
        <w:rPr>
          <w:lang w:val="en-GB" w:eastAsia="ja-JP"/>
        </w:rPr>
        <w:t>5.4</w:t>
      </w:r>
      <w:r w:rsidRPr="00E605C5">
        <w:rPr>
          <w:lang w:val="en-GB" w:eastAsia="ja-JP"/>
        </w:rPr>
        <w:tab/>
      </w:r>
      <w:r w:rsidRPr="00E605C5">
        <w:rPr>
          <w:lang w:val="en-GB"/>
        </w:rPr>
        <w:t>ISDB-T</w:t>
      </w:r>
      <w:r w:rsidRPr="00E605C5">
        <w:rPr>
          <w:vertAlign w:val="subscript"/>
          <w:lang w:val="en-GB"/>
        </w:rPr>
        <w:t>SB</w:t>
      </w:r>
      <w:r w:rsidRPr="00E605C5">
        <w:rPr>
          <w:lang w:val="en-GB"/>
        </w:rPr>
        <w:t xml:space="preserve"> </w:t>
      </w:r>
      <w:r w:rsidRPr="00E605C5">
        <w:rPr>
          <w:lang w:val="en-GB" w:eastAsia="ja-JP"/>
        </w:rPr>
        <w:t>interfered with by services other than broadcasting</w:t>
      </w:r>
      <w:bookmarkEnd w:id="320"/>
    </w:p>
    <w:p w14:paraId="569BE371" w14:textId="77777777" w:rsidR="006024DE" w:rsidRPr="00E605C5" w:rsidRDefault="006024DE" w:rsidP="006024DE">
      <w:pPr>
        <w:keepNext/>
        <w:keepLines/>
        <w:rPr>
          <w:lang w:val="en-GB" w:eastAsia="ja-JP"/>
        </w:rPr>
      </w:pPr>
      <w:r w:rsidRPr="00E605C5">
        <w:rPr>
          <w:lang w:val="en-GB" w:eastAsia="ja-JP"/>
        </w:rPr>
        <w:t>The maximum interfering field-strength density below 108 MHz to avoid interference by services other than broadcasting is shown as follows:</w:t>
      </w:r>
    </w:p>
    <w:p w14:paraId="357157CB" w14:textId="3C804E90" w:rsidR="006024DE" w:rsidRPr="00E605C5" w:rsidRDefault="006024DE" w:rsidP="008F6556">
      <w:pPr>
        <w:pStyle w:val="TableNo"/>
        <w:rPr>
          <w:lang w:val="en-GB" w:eastAsia="ja-JP"/>
        </w:rPr>
      </w:pPr>
      <w:r w:rsidRPr="00E605C5">
        <w:rPr>
          <w:lang w:val="en-GB"/>
        </w:rPr>
        <w:t xml:space="preserve">TABLE </w:t>
      </w:r>
      <w:r w:rsidR="008F6556">
        <w:rPr>
          <w:lang w:val="en-GB" w:eastAsia="ja-JP"/>
        </w:rPr>
        <w:t>25</w:t>
      </w:r>
    </w:p>
    <w:p w14:paraId="5841D63E" w14:textId="77777777" w:rsidR="006024DE" w:rsidRPr="00E605C5" w:rsidRDefault="006024DE" w:rsidP="006024DE">
      <w:pPr>
        <w:pStyle w:val="Tabletitle"/>
        <w:rPr>
          <w:lang w:val="en-GB" w:eastAsia="ja-JP"/>
        </w:rPr>
      </w:pPr>
      <w:r w:rsidRPr="00E605C5">
        <w:rPr>
          <w:lang w:val="en-GB" w:eastAsia="ja-JP"/>
        </w:rPr>
        <w:t xml:space="preserve">Maximum interfering field strength density interfered with </w:t>
      </w:r>
      <w:r w:rsidRPr="00E605C5">
        <w:rPr>
          <w:lang w:val="en-GB" w:eastAsia="ja-JP"/>
        </w:rPr>
        <w:br/>
        <w:t>by services other than broadcasting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1398"/>
        <w:gridCol w:w="2463"/>
      </w:tblGrid>
      <w:tr w:rsidR="006024DE" w:rsidRPr="00074478" w14:paraId="0A87CA1D" w14:textId="77777777" w:rsidTr="007B76F7">
        <w:trPr>
          <w:trHeight w:val="302"/>
          <w:jc w:val="center"/>
        </w:trPr>
        <w:tc>
          <w:tcPr>
            <w:tcW w:w="5245" w:type="dxa"/>
            <w:vAlign w:val="center"/>
          </w:tcPr>
          <w:p w14:paraId="70C4FE02" w14:textId="77777777" w:rsidR="006024DE" w:rsidRPr="00074478" w:rsidRDefault="006024DE" w:rsidP="0056392A">
            <w:pPr>
              <w:pStyle w:val="Tablehead"/>
              <w:rPr>
                <w:rFonts w:eastAsia="MS Gothic"/>
              </w:rPr>
            </w:pPr>
            <w:r w:rsidRPr="00074478">
              <w:rPr>
                <w:rFonts w:eastAsia="MS Gothic"/>
              </w:rPr>
              <w:t>Parameter</w:t>
            </w:r>
          </w:p>
        </w:tc>
        <w:tc>
          <w:tcPr>
            <w:tcW w:w="1269" w:type="dxa"/>
            <w:vAlign w:val="center"/>
          </w:tcPr>
          <w:p w14:paraId="50518BBC" w14:textId="77777777" w:rsidR="006024DE" w:rsidRPr="00074478" w:rsidRDefault="006024DE" w:rsidP="0056392A">
            <w:pPr>
              <w:pStyle w:val="Tablehead"/>
              <w:rPr>
                <w:rFonts w:eastAsia="MS Gothic"/>
              </w:rPr>
            </w:pPr>
            <w:r w:rsidRPr="00074478">
              <w:rPr>
                <w:rFonts w:eastAsia="MS Gothic"/>
              </w:rPr>
              <w:t>Value</w:t>
            </w:r>
          </w:p>
        </w:tc>
        <w:tc>
          <w:tcPr>
            <w:tcW w:w="2236" w:type="dxa"/>
            <w:vAlign w:val="center"/>
          </w:tcPr>
          <w:p w14:paraId="636A929F" w14:textId="77777777" w:rsidR="006024DE" w:rsidRPr="00074478" w:rsidRDefault="006024DE" w:rsidP="0056392A">
            <w:pPr>
              <w:pStyle w:val="Tablehead"/>
              <w:rPr>
                <w:rFonts w:eastAsia="MS Gothic"/>
              </w:rPr>
            </w:pPr>
            <w:r w:rsidRPr="00074478">
              <w:rPr>
                <w:rFonts w:eastAsia="MS Gothic"/>
              </w:rPr>
              <w:t>Unit</w:t>
            </w:r>
          </w:p>
        </w:tc>
      </w:tr>
      <w:tr w:rsidR="006024DE" w:rsidRPr="00074478" w14:paraId="696FF590" w14:textId="77777777" w:rsidTr="007B76F7">
        <w:trPr>
          <w:trHeight w:val="262"/>
          <w:jc w:val="center"/>
        </w:trPr>
        <w:tc>
          <w:tcPr>
            <w:tcW w:w="5245" w:type="dxa"/>
            <w:vAlign w:val="center"/>
          </w:tcPr>
          <w:p w14:paraId="166160AD" w14:textId="77777777" w:rsidR="006024DE" w:rsidRPr="00E605C5" w:rsidRDefault="006024DE" w:rsidP="0056392A">
            <w:pPr>
              <w:pStyle w:val="Tabletext"/>
              <w:rPr>
                <w:rFonts w:eastAsia="MS Gothic"/>
                <w:lang w:val="en-GB"/>
              </w:rPr>
            </w:pPr>
            <w:r w:rsidRPr="00E605C5">
              <w:rPr>
                <w:rFonts w:eastAsia="MS Gothic"/>
                <w:lang w:val="en-GB"/>
              </w:rPr>
              <w:t>Maximum interfering field-strength density</w:t>
            </w:r>
          </w:p>
        </w:tc>
        <w:tc>
          <w:tcPr>
            <w:tcW w:w="1269" w:type="dxa"/>
            <w:vAlign w:val="center"/>
          </w:tcPr>
          <w:p w14:paraId="30C691C8" w14:textId="77777777" w:rsidR="006024DE" w:rsidRPr="00074478" w:rsidRDefault="006024DE" w:rsidP="0056392A">
            <w:pPr>
              <w:pStyle w:val="Tabletext"/>
              <w:jc w:val="center"/>
              <w:rPr>
                <w:rFonts w:eastAsia="MS Gothic"/>
              </w:rPr>
            </w:pPr>
            <w:r w:rsidRPr="00074478">
              <w:rPr>
                <w:rFonts w:eastAsia="MS Gothic"/>
              </w:rPr>
              <w:t>4.6</w:t>
            </w:r>
          </w:p>
        </w:tc>
        <w:tc>
          <w:tcPr>
            <w:tcW w:w="2236" w:type="dxa"/>
            <w:vAlign w:val="center"/>
          </w:tcPr>
          <w:p w14:paraId="4CD383B1" w14:textId="77777777" w:rsidR="006024DE" w:rsidRPr="00074478" w:rsidRDefault="006024DE" w:rsidP="005E4D39">
            <w:pPr>
              <w:pStyle w:val="Tabletext"/>
              <w:jc w:val="center"/>
              <w:rPr>
                <w:rFonts w:eastAsia="MS Gothic"/>
              </w:rPr>
            </w:pPr>
            <w:r w:rsidRPr="00074478">
              <w:rPr>
                <w:rFonts w:eastAsia="MS Gothic"/>
              </w:rPr>
              <w:t xml:space="preserve">dB(µV/(m </w:t>
            </w:r>
            <w:r w:rsidR="005E4D39">
              <w:rPr>
                <w:rFonts w:eastAsia="MS Gothic"/>
              </w:rPr>
              <w:t>‧</w:t>
            </w:r>
            <w:r w:rsidRPr="00074478">
              <w:rPr>
                <w:rFonts w:eastAsia="MS Gothic"/>
              </w:rPr>
              <w:t xml:space="preserve"> 100 kHz))</w:t>
            </w:r>
          </w:p>
        </w:tc>
      </w:tr>
    </w:tbl>
    <w:p w14:paraId="072C9478" w14:textId="77777777" w:rsidR="006024DE" w:rsidRPr="00074478" w:rsidRDefault="006024DE" w:rsidP="006024DE">
      <w:pPr>
        <w:pStyle w:val="Tablefin"/>
        <w:rPr>
          <w:lang w:eastAsia="ja-JP"/>
        </w:rPr>
      </w:pPr>
    </w:p>
    <w:p w14:paraId="54487C6F" w14:textId="7E222A83" w:rsidR="006024DE" w:rsidRPr="00E605C5" w:rsidRDefault="006024DE" w:rsidP="008F6556">
      <w:pPr>
        <w:pStyle w:val="Note"/>
        <w:rPr>
          <w:lang w:val="en-GB" w:eastAsia="ja-JP"/>
        </w:rPr>
      </w:pPr>
      <w:r w:rsidRPr="00E605C5">
        <w:rPr>
          <w:lang w:val="en-GB" w:eastAsia="ja-JP"/>
        </w:rPr>
        <w:t xml:space="preserve">NOTE – For derivation, see </w:t>
      </w:r>
      <w:r w:rsidR="00C421F9">
        <w:rPr>
          <w:lang w:val="en-GB" w:eastAsia="ja-JP"/>
        </w:rPr>
        <w:t>Attachment</w:t>
      </w:r>
      <w:r w:rsidRPr="00E605C5">
        <w:rPr>
          <w:lang w:val="en-GB" w:eastAsia="ja-JP"/>
        </w:rPr>
        <w:t xml:space="preserve"> 1 to Annex 2.</w:t>
      </w:r>
    </w:p>
    <w:p w14:paraId="7BDA9B0B" w14:textId="77777777" w:rsidR="006024DE" w:rsidRPr="00E605C5" w:rsidRDefault="006024DE" w:rsidP="006024DE">
      <w:pPr>
        <w:rPr>
          <w:lang w:val="en-GB" w:eastAsia="ja-JP"/>
        </w:rPr>
      </w:pPr>
    </w:p>
    <w:p w14:paraId="0C7AE458" w14:textId="77777777" w:rsidR="006024DE" w:rsidRPr="00E605C5" w:rsidRDefault="006024DE" w:rsidP="006024DE">
      <w:pPr>
        <w:rPr>
          <w:lang w:val="en-GB" w:eastAsia="ja-JP"/>
        </w:rPr>
      </w:pPr>
    </w:p>
    <w:p w14:paraId="6D956742" w14:textId="45A7D1AC" w:rsidR="006024DE" w:rsidRDefault="00C421F9" w:rsidP="006024DE">
      <w:pPr>
        <w:pStyle w:val="AppendixNoTitle"/>
        <w:rPr>
          <w:lang w:val="en-GB" w:eastAsia="ja-JP"/>
        </w:rPr>
      </w:pPr>
      <w:bookmarkStart w:id="321" w:name="_Toc122680151"/>
      <w:r>
        <w:rPr>
          <w:lang w:val="en-GB"/>
        </w:rPr>
        <w:t>Attachment</w:t>
      </w:r>
      <w:r w:rsidR="006024DE" w:rsidRPr="00074478">
        <w:rPr>
          <w:lang w:val="en-GB"/>
        </w:rPr>
        <w:t xml:space="preserve"> 1</w:t>
      </w:r>
      <w:r w:rsidR="006024DE" w:rsidRPr="00074478">
        <w:rPr>
          <w:lang w:val="en-GB"/>
        </w:rPr>
        <w:br/>
        <w:t xml:space="preserve">to Annex </w:t>
      </w:r>
      <w:r w:rsidR="006024DE" w:rsidRPr="00074478">
        <w:rPr>
          <w:lang w:val="en-GB" w:eastAsia="ja-JP"/>
        </w:rPr>
        <w:t>2</w:t>
      </w:r>
      <w:r w:rsidR="006024DE" w:rsidRPr="00074478">
        <w:rPr>
          <w:lang w:val="en-GB" w:eastAsia="ja-JP"/>
        </w:rPr>
        <w:br/>
      </w:r>
      <w:r w:rsidR="006024DE" w:rsidRPr="00074478">
        <w:rPr>
          <w:lang w:val="en-GB" w:eastAsia="ja-JP"/>
        </w:rPr>
        <w:br/>
        <w:t xml:space="preserve">Derivation of maximum interfering field strength density </w:t>
      </w:r>
      <w:r w:rsidR="006024DE" w:rsidRPr="00074478">
        <w:rPr>
          <w:lang w:val="en-GB" w:eastAsia="ja-JP"/>
        </w:rPr>
        <w:br/>
        <w:t>interfered with by services other than broadcasting</w:t>
      </w:r>
      <w:bookmarkEnd w:id="321"/>
    </w:p>
    <w:p w14:paraId="52239783" w14:textId="77777777" w:rsidR="00447560" w:rsidRPr="00447560" w:rsidRDefault="00447560" w:rsidP="00447560">
      <w:pPr>
        <w:rPr>
          <w:lang w:val="en-GB"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5"/>
        <w:gridCol w:w="985"/>
        <w:gridCol w:w="1135"/>
        <w:gridCol w:w="2364"/>
      </w:tblGrid>
      <w:tr w:rsidR="006024DE" w:rsidRPr="00074478" w14:paraId="25173A34" w14:textId="77777777" w:rsidTr="00D630FB">
        <w:trPr>
          <w:trHeight w:val="302"/>
          <w:tblHeader/>
          <w:jc w:val="center"/>
        </w:trPr>
        <w:tc>
          <w:tcPr>
            <w:tcW w:w="5155" w:type="dxa"/>
            <w:vAlign w:val="center"/>
          </w:tcPr>
          <w:p w14:paraId="047958CC" w14:textId="77777777" w:rsidR="006024DE" w:rsidRPr="00074478" w:rsidRDefault="006024DE" w:rsidP="0056392A">
            <w:pPr>
              <w:pStyle w:val="Tablehead"/>
              <w:rPr>
                <w:rFonts w:eastAsia="MS Gothic"/>
                <w:lang w:eastAsia="ja-JP"/>
              </w:rPr>
            </w:pPr>
            <w:r w:rsidRPr="00074478">
              <w:rPr>
                <w:rFonts w:eastAsia="MS Gothic"/>
              </w:rPr>
              <w:t>Parameter</w:t>
            </w:r>
          </w:p>
        </w:tc>
        <w:tc>
          <w:tcPr>
            <w:tcW w:w="985" w:type="dxa"/>
            <w:vAlign w:val="center"/>
          </w:tcPr>
          <w:p w14:paraId="3E5029E1" w14:textId="77777777" w:rsidR="006024DE" w:rsidRPr="00074478" w:rsidRDefault="006024DE" w:rsidP="0056392A">
            <w:pPr>
              <w:pStyle w:val="Tablehead"/>
              <w:rPr>
                <w:rFonts w:eastAsia="MS Gothic"/>
              </w:rPr>
            </w:pPr>
            <w:r w:rsidRPr="00074478">
              <w:rPr>
                <w:rFonts w:eastAsia="MS Gothic"/>
                <w:lang w:eastAsia="ja-JP"/>
              </w:rPr>
              <w:t>Symbol</w:t>
            </w:r>
          </w:p>
        </w:tc>
        <w:tc>
          <w:tcPr>
            <w:tcW w:w="1135" w:type="dxa"/>
            <w:vAlign w:val="center"/>
          </w:tcPr>
          <w:p w14:paraId="2463772E" w14:textId="77777777" w:rsidR="006024DE" w:rsidRPr="00074478" w:rsidRDefault="006024DE" w:rsidP="0056392A">
            <w:pPr>
              <w:pStyle w:val="Tablehead"/>
              <w:rPr>
                <w:rFonts w:eastAsia="MS Gothic"/>
              </w:rPr>
            </w:pPr>
            <w:r w:rsidRPr="00074478">
              <w:rPr>
                <w:rFonts w:eastAsia="MS Gothic"/>
              </w:rPr>
              <w:t>Value</w:t>
            </w:r>
          </w:p>
        </w:tc>
        <w:tc>
          <w:tcPr>
            <w:tcW w:w="2364" w:type="dxa"/>
            <w:vAlign w:val="center"/>
          </w:tcPr>
          <w:p w14:paraId="16DFDC68" w14:textId="77777777" w:rsidR="006024DE" w:rsidRPr="00074478" w:rsidRDefault="006024DE" w:rsidP="0056392A">
            <w:pPr>
              <w:pStyle w:val="Tablehead"/>
              <w:rPr>
                <w:rFonts w:eastAsia="MS Gothic"/>
              </w:rPr>
            </w:pPr>
            <w:r w:rsidRPr="00074478">
              <w:rPr>
                <w:rFonts w:eastAsia="MS Gothic"/>
                <w:lang w:eastAsia="ja-JP"/>
              </w:rPr>
              <w:t>Unit</w:t>
            </w:r>
          </w:p>
        </w:tc>
      </w:tr>
      <w:tr w:rsidR="006024DE" w:rsidRPr="00074478" w14:paraId="5E2DFAEE" w14:textId="77777777" w:rsidTr="00D630FB">
        <w:trPr>
          <w:trHeight w:val="245"/>
          <w:jc w:val="center"/>
        </w:trPr>
        <w:tc>
          <w:tcPr>
            <w:tcW w:w="5155" w:type="dxa"/>
            <w:vAlign w:val="center"/>
          </w:tcPr>
          <w:p w14:paraId="0720AE1E" w14:textId="77777777" w:rsidR="006024DE" w:rsidRPr="00074478" w:rsidRDefault="006024DE" w:rsidP="0056392A">
            <w:pPr>
              <w:pStyle w:val="Tabletext"/>
              <w:rPr>
                <w:rFonts w:eastAsia="MS Gothic"/>
                <w:lang w:eastAsia="ja-JP"/>
              </w:rPr>
            </w:pPr>
            <w:r w:rsidRPr="00074478">
              <w:rPr>
                <w:rFonts w:eastAsia="MS Gothic"/>
              </w:rPr>
              <w:t>Frequency</w:t>
            </w:r>
          </w:p>
        </w:tc>
        <w:tc>
          <w:tcPr>
            <w:tcW w:w="985" w:type="dxa"/>
            <w:vAlign w:val="center"/>
          </w:tcPr>
          <w:p w14:paraId="0BC4647B" w14:textId="77777777" w:rsidR="006024DE" w:rsidRPr="00074478" w:rsidRDefault="006024DE" w:rsidP="0056392A">
            <w:pPr>
              <w:pStyle w:val="Tabletext"/>
              <w:jc w:val="center"/>
              <w:rPr>
                <w:rFonts w:eastAsia="MS Gothic"/>
                <w:i/>
                <w:iCs/>
                <w:lang w:eastAsia="ja-JP"/>
              </w:rPr>
            </w:pPr>
            <w:r w:rsidRPr="00074478">
              <w:rPr>
                <w:rFonts w:eastAsia="MS Gothic"/>
                <w:i/>
                <w:iCs/>
                <w:lang w:eastAsia="ja-JP"/>
              </w:rPr>
              <w:t>f</w:t>
            </w:r>
          </w:p>
        </w:tc>
        <w:tc>
          <w:tcPr>
            <w:tcW w:w="1135" w:type="dxa"/>
            <w:vAlign w:val="center"/>
          </w:tcPr>
          <w:p w14:paraId="084F8347" w14:textId="77777777" w:rsidR="006024DE" w:rsidRPr="00074478" w:rsidRDefault="006024DE" w:rsidP="0056392A">
            <w:pPr>
              <w:pStyle w:val="Tabletext"/>
              <w:jc w:val="center"/>
              <w:rPr>
                <w:rFonts w:eastAsia="MS Gothic"/>
              </w:rPr>
            </w:pPr>
            <w:r w:rsidRPr="00074478">
              <w:rPr>
                <w:rFonts w:eastAsia="MS Gothic"/>
              </w:rPr>
              <w:t>108</w:t>
            </w:r>
          </w:p>
        </w:tc>
        <w:tc>
          <w:tcPr>
            <w:tcW w:w="2364" w:type="dxa"/>
            <w:vAlign w:val="center"/>
          </w:tcPr>
          <w:p w14:paraId="6D6BDDEF" w14:textId="77777777" w:rsidR="006024DE" w:rsidRPr="00074478" w:rsidRDefault="006024DE" w:rsidP="0056392A">
            <w:pPr>
              <w:pStyle w:val="Tabletext"/>
              <w:jc w:val="center"/>
              <w:rPr>
                <w:rFonts w:eastAsia="MS Gothic"/>
              </w:rPr>
            </w:pPr>
            <w:r w:rsidRPr="00074478">
              <w:rPr>
                <w:rFonts w:eastAsia="MS Gothic"/>
              </w:rPr>
              <w:t>MHz</w:t>
            </w:r>
          </w:p>
        </w:tc>
      </w:tr>
      <w:tr w:rsidR="006024DE" w:rsidRPr="00074478" w14:paraId="0322BB51" w14:textId="77777777" w:rsidTr="00D630FB">
        <w:trPr>
          <w:trHeight w:val="275"/>
          <w:jc w:val="center"/>
        </w:trPr>
        <w:tc>
          <w:tcPr>
            <w:tcW w:w="5155" w:type="dxa"/>
            <w:vAlign w:val="center"/>
          </w:tcPr>
          <w:p w14:paraId="250065E3" w14:textId="77777777" w:rsidR="006024DE" w:rsidRPr="00074478" w:rsidRDefault="006024DE" w:rsidP="0056392A">
            <w:pPr>
              <w:pStyle w:val="Tabletext"/>
              <w:rPr>
                <w:rFonts w:eastAsia="MS Gothic"/>
              </w:rPr>
            </w:pPr>
            <w:r w:rsidRPr="00074478">
              <w:rPr>
                <w:rFonts w:eastAsia="MS Gothic"/>
              </w:rPr>
              <w:t>Bandwidth</w:t>
            </w:r>
          </w:p>
        </w:tc>
        <w:tc>
          <w:tcPr>
            <w:tcW w:w="985" w:type="dxa"/>
            <w:vAlign w:val="center"/>
          </w:tcPr>
          <w:p w14:paraId="1B517EBF" w14:textId="77777777" w:rsidR="006024DE" w:rsidRPr="00074478" w:rsidRDefault="006024DE" w:rsidP="0056392A">
            <w:pPr>
              <w:pStyle w:val="Tabletext"/>
              <w:jc w:val="center"/>
              <w:rPr>
                <w:rFonts w:eastAsia="MS Gothic"/>
                <w:i/>
                <w:iCs/>
              </w:rPr>
            </w:pPr>
            <w:r w:rsidRPr="00074478">
              <w:rPr>
                <w:rFonts w:eastAsia="MS Gothic"/>
                <w:i/>
                <w:iCs/>
              </w:rPr>
              <w:t>B</w:t>
            </w:r>
          </w:p>
        </w:tc>
        <w:tc>
          <w:tcPr>
            <w:tcW w:w="1135" w:type="dxa"/>
            <w:vAlign w:val="center"/>
          </w:tcPr>
          <w:p w14:paraId="20783197" w14:textId="77777777" w:rsidR="006024DE" w:rsidRPr="00074478" w:rsidRDefault="006024DE" w:rsidP="0056392A">
            <w:pPr>
              <w:pStyle w:val="Tabletext"/>
              <w:jc w:val="center"/>
              <w:rPr>
                <w:rFonts w:eastAsia="MS Gothic"/>
              </w:rPr>
            </w:pPr>
            <w:r w:rsidRPr="00074478">
              <w:rPr>
                <w:rFonts w:eastAsia="MS Gothic"/>
              </w:rPr>
              <w:t>429 </w:t>
            </w:r>
            <w:r w:rsidRPr="00074478">
              <w:sym w:font="Symbol" w:char="F0B4"/>
            </w:r>
            <w:r w:rsidRPr="00074478">
              <w:t> 10</w:t>
            </w:r>
            <w:r w:rsidRPr="00074478">
              <w:rPr>
                <w:vertAlign w:val="superscript"/>
              </w:rPr>
              <w:t>3</w:t>
            </w:r>
          </w:p>
        </w:tc>
        <w:tc>
          <w:tcPr>
            <w:tcW w:w="2364" w:type="dxa"/>
            <w:vAlign w:val="center"/>
          </w:tcPr>
          <w:p w14:paraId="3E133D48" w14:textId="77777777" w:rsidR="006024DE" w:rsidRPr="00074478" w:rsidRDefault="006024DE" w:rsidP="0056392A">
            <w:pPr>
              <w:pStyle w:val="Tabletext"/>
              <w:jc w:val="center"/>
              <w:rPr>
                <w:rFonts w:eastAsia="MS Gothic"/>
              </w:rPr>
            </w:pPr>
            <w:r w:rsidRPr="00074478">
              <w:rPr>
                <w:rFonts w:eastAsia="MS Gothic"/>
              </w:rPr>
              <w:t>Hz</w:t>
            </w:r>
          </w:p>
        </w:tc>
      </w:tr>
      <w:tr w:rsidR="006024DE" w:rsidRPr="00074478" w14:paraId="679C4FBD" w14:textId="77777777" w:rsidTr="00D630FB">
        <w:trPr>
          <w:trHeight w:val="273"/>
          <w:jc w:val="center"/>
        </w:trPr>
        <w:tc>
          <w:tcPr>
            <w:tcW w:w="5155" w:type="dxa"/>
            <w:vAlign w:val="center"/>
          </w:tcPr>
          <w:p w14:paraId="6678C2D4" w14:textId="77777777" w:rsidR="006024DE" w:rsidRPr="00074478" w:rsidRDefault="006024DE" w:rsidP="0056392A">
            <w:pPr>
              <w:pStyle w:val="Tabletext"/>
              <w:rPr>
                <w:rFonts w:eastAsia="MS Gothic"/>
                <w:lang w:eastAsia="ja-JP"/>
              </w:rPr>
            </w:pPr>
            <w:r w:rsidRPr="00074478">
              <w:rPr>
                <w:rFonts w:eastAsia="MS Gothic"/>
              </w:rPr>
              <w:t>Receiver antenna gain</w:t>
            </w:r>
          </w:p>
        </w:tc>
        <w:tc>
          <w:tcPr>
            <w:tcW w:w="985" w:type="dxa"/>
            <w:vAlign w:val="center"/>
          </w:tcPr>
          <w:p w14:paraId="41D725E5" w14:textId="77777777" w:rsidR="006024DE" w:rsidRPr="00074478" w:rsidRDefault="006024DE" w:rsidP="0056392A">
            <w:pPr>
              <w:pStyle w:val="Tabletext"/>
              <w:jc w:val="center"/>
              <w:rPr>
                <w:rFonts w:eastAsia="MS Gothic"/>
                <w:i/>
                <w:iCs/>
              </w:rPr>
            </w:pPr>
            <w:r w:rsidRPr="00074478">
              <w:rPr>
                <w:rFonts w:eastAsia="MS Gothic"/>
                <w:i/>
                <w:iCs/>
              </w:rPr>
              <w:t>Gr</w:t>
            </w:r>
          </w:p>
        </w:tc>
        <w:tc>
          <w:tcPr>
            <w:tcW w:w="1135" w:type="dxa"/>
            <w:vAlign w:val="center"/>
          </w:tcPr>
          <w:p w14:paraId="75D59BBA" w14:textId="77777777" w:rsidR="006024DE" w:rsidRPr="00074478" w:rsidRDefault="006024DE" w:rsidP="0056392A">
            <w:pPr>
              <w:pStyle w:val="Tabletext"/>
              <w:jc w:val="center"/>
              <w:rPr>
                <w:rFonts w:eastAsia="MS Gothic"/>
              </w:rPr>
            </w:pPr>
            <w:r w:rsidRPr="00074478">
              <w:t>–</w:t>
            </w:r>
            <w:r w:rsidRPr="00074478">
              <w:rPr>
                <w:rFonts w:eastAsia="MS Gothic"/>
              </w:rPr>
              <w:t>0.85</w:t>
            </w:r>
          </w:p>
        </w:tc>
        <w:tc>
          <w:tcPr>
            <w:tcW w:w="2364" w:type="dxa"/>
            <w:vAlign w:val="center"/>
          </w:tcPr>
          <w:p w14:paraId="1EC43119" w14:textId="77777777" w:rsidR="006024DE" w:rsidRPr="00074478" w:rsidRDefault="006024DE" w:rsidP="0056392A">
            <w:pPr>
              <w:pStyle w:val="Tabletext"/>
              <w:jc w:val="center"/>
              <w:rPr>
                <w:rFonts w:eastAsia="MS Gothic"/>
              </w:rPr>
            </w:pPr>
            <w:r w:rsidRPr="00074478">
              <w:rPr>
                <w:rFonts w:eastAsia="MS Gothic"/>
              </w:rPr>
              <w:t>dBi</w:t>
            </w:r>
          </w:p>
        </w:tc>
      </w:tr>
      <w:tr w:rsidR="006024DE" w:rsidRPr="00074478" w14:paraId="0E70AE14" w14:textId="77777777" w:rsidTr="00D630FB">
        <w:trPr>
          <w:trHeight w:val="263"/>
          <w:jc w:val="center"/>
        </w:trPr>
        <w:tc>
          <w:tcPr>
            <w:tcW w:w="5155" w:type="dxa"/>
            <w:vAlign w:val="center"/>
          </w:tcPr>
          <w:p w14:paraId="72AC06AF" w14:textId="77777777" w:rsidR="006024DE" w:rsidRPr="00074478" w:rsidRDefault="006024DE" w:rsidP="0056392A">
            <w:pPr>
              <w:pStyle w:val="Tabletext"/>
              <w:rPr>
                <w:rFonts w:eastAsia="MS Gothic"/>
                <w:lang w:eastAsia="ja-JP"/>
              </w:rPr>
            </w:pPr>
            <w:r w:rsidRPr="00074478">
              <w:rPr>
                <w:rFonts w:eastAsia="MS Gothic"/>
              </w:rPr>
              <w:t>Feeder loss</w:t>
            </w:r>
          </w:p>
        </w:tc>
        <w:tc>
          <w:tcPr>
            <w:tcW w:w="985" w:type="dxa"/>
            <w:vAlign w:val="center"/>
          </w:tcPr>
          <w:p w14:paraId="4C895F89" w14:textId="77777777" w:rsidR="006024DE" w:rsidRPr="00074478" w:rsidRDefault="006024DE" w:rsidP="0056392A">
            <w:pPr>
              <w:pStyle w:val="Tabletext"/>
              <w:jc w:val="center"/>
              <w:rPr>
                <w:rFonts w:eastAsia="MS Gothic"/>
                <w:i/>
                <w:iCs/>
              </w:rPr>
            </w:pPr>
            <w:r w:rsidRPr="00074478">
              <w:rPr>
                <w:rFonts w:eastAsia="MS Gothic"/>
                <w:i/>
                <w:iCs/>
              </w:rPr>
              <w:t>L</w:t>
            </w:r>
          </w:p>
        </w:tc>
        <w:tc>
          <w:tcPr>
            <w:tcW w:w="1135" w:type="dxa"/>
            <w:vAlign w:val="center"/>
          </w:tcPr>
          <w:p w14:paraId="4D22DD44" w14:textId="77777777" w:rsidR="006024DE" w:rsidRPr="00074478" w:rsidRDefault="006024DE" w:rsidP="0056392A">
            <w:pPr>
              <w:pStyle w:val="Tabletext"/>
              <w:jc w:val="center"/>
              <w:rPr>
                <w:rFonts w:eastAsia="MS Gothic"/>
                <w:lang w:eastAsia="ja-JP"/>
              </w:rPr>
            </w:pPr>
            <w:r w:rsidRPr="00074478">
              <w:rPr>
                <w:rFonts w:eastAsia="MS Gothic"/>
                <w:lang w:eastAsia="ja-JP"/>
              </w:rPr>
              <w:t>1</w:t>
            </w:r>
          </w:p>
        </w:tc>
        <w:tc>
          <w:tcPr>
            <w:tcW w:w="2364" w:type="dxa"/>
            <w:vAlign w:val="center"/>
          </w:tcPr>
          <w:p w14:paraId="4D8F5304" w14:textId="77777777" w:rsidR="006024DE" w:rsidRPr="00074478" w:rsidRDefault="006024DE" w:rsidP="0056392A">
            <w:pPr>
              <w:pStyle w:val="Tabletext"/>
              <w:jc w:val="center"/>
              <w:rPr>
                <w:rFonts w:eastAsia="MS Gothic"/>
              </w:rPr>
            </w:pPr>
            <w:r w:rsidRPr="00074478">
              <w:rPr>
                <w:rFonts w:eastAsia="MS Gothic"/>
              </w:rPr>
              <w:t>dB</w:t>
            </w:r>
          </w:p>
        </w:tc>
      </w:tr>
      <w:tr w:rsidR="006024DE" w:rsidRPr="00074478" w14:paraId="0058DFBE" w14:textId="77777777" w:rsidTr="00D630FB">
        <w:trPr>
          <w:trHeight w:val="281"/>
          <w:jc w:val="center"/>
        </w:trPr>
        <w:tc>
          <w:tcPr>
            <w:tcW w:w="5155" w:type="dxa"/>
            <w:vAlign w:val="center"/>
          </w:tcPr>
          <w:p w14:paraId="13D2DEC7" w14:textId="77777777" w:rsidR="006024DE" w:rsidRPr="00074478" w:rsidRDefault="006024DE" w:rsidP="0056392A">
            <w:pPr>
              <w:pStyle w:val="Tabletext"/>
              <w:rPr>
                <w:rFonts w:eastAsia="MS Gothic"/>
                <w:i/>
                <w:iCs/>
                <w:lang w:eastAsia="ja-JP"/>
              </w:rPr>
            </w:pPr>
            <w:r w:rsidRPr="00074478">
              <w:rPr>
                <w:rFonts w:eastAsia="MS Gothic"/>
                <w:i/>
                <w:iCs/>
                <w:lang w:eastAsia="ja-JP"/>
              </w:rPr>
              <w:t xml:space="preserve">NF </w:t>
            </w:r>
          </w:p>
        </w:tc>
        <w:tc>
          <w:tcPr>
            <w:tcW w:w="985" w:type="dxa"/>
            <w:vAlign w:val="center"/>
          </w:tcPr>
          <w:p w14:paraId="1BB943E6" w14:textId="77777777" w:rsidR="006024DE" w:rsidRPr="00074478" w:rsidRDefault="006024DE" w:rsidP="0056392A">
            <w:pPr>
              <w:pStyle w:val="Tabletext"/>
              <w:jc w:val="center"/>
              <w:rPr>
                <w:rFonts w:eastAsia="MS Gothic"/>
                <w:i/>
                <w:iCs/>
              </w:rPr>
            </w:pPr>
            <w:r w:rsidRPr="00074478">
              <w:rPr>
                <w:rFonts w:eastAsia="MS Gothic"/>
                <w:i/>
                <w:iCs/>
                <w:lang w:eastAsia="ja-JP"/>
              </w:rPr>
              <w:t>NF</w:t>
            </w:r>
          </w:p>
        </w:tc>
        <w:tc>
          <w:tcPr>
            <w:tcW w:w="1135" w:type="dxa"/>
            <w:vAlign w:val="center"/>
          </w:tcPr>
          <w:p w14:paraId="2D6E8C99" w14:textId="77777777" w:rsidR="006024DE" w:rsidRPr="00074478" w:rsidRDefault="006024DE" w:rsidP="0056392A">
            <w:pPr>
              <w:pStyle w:val="Tabletext"/>
              <w:jc w:val="center"/>
              <w:rPr>
                <w:rFonts w:eastAsia="MS Gothic"/>
                <w:lang w:eastAsia="ja-JP"/>
              </w:rPr>
            </w:pPr>
            <w:r w:rsidRPr="00074478">
              <w:rPr>
                <w:rFonts w:eastAsia="MS Gothic"/>
                <w:lang w:eastAsia="ja-JP"/>
              </w:rPr>
              <w:t>5</w:t>
            </w:r>
          </w:p>
        </w:tc>
        <w:tc>
          <w:tcPr>
            <w:tcW w:w="2364" w:type="dxa"/>
            <w:vAlign w:val="center"/>
          </w:tcPr>
          <w:p w14:paraId="05148C59" w14:textId="77777777" w:rsidR="006024DE" w:rsidRPr="00074478" w:rsidRDefault="006024DE" w:rsidP="0056392A">
            <w:pPr>
              <w:pStyle w:val="Tabletext"/>
              <w:jc w:val="center"/>
              <w:rPr>
                <w:rFonts w:eastAsia="MS Gothic"/>
              </w:rPr>
            </w:pPr>
            <w:r w:rsidRPr="00074478">
              <w:rPr>
                <w:rFonts w:eastAsia="MS Gothic"/>
              </w:rPr>
              <w:t>dB</w:t>
            </w:r>
          </w:p>
        </w:tc>
      </w:tr>
      <w:tr w:rsidR="006024DE" w:rsidRPr="00074478" w14:paraId="0692F93B" w14:textId="77777777" w:rsidTr="00D630FB">
        <w:trPr>
          <w:trHeight w:val="271"/>
          <w:jc w:val="center"/>
        </w:trPr>
        <w:tc>
          <w:tcPr>
            <w:tcW w:w="5155" w:type="dxa"/>
            <w:vAlign w:val="center"/>
          </w:tcPr>
          <w:p w14:paraId="6C8C3258" w14:textId="77777777" w:rsidR="006024DE" w:rsidRPr="00074478" w:rsidRDefault="006024DE" w:rsidP="0056392A">
            <w:pPr>
              <w:pStyle w:val="Tabletext"/>
              <w:rPr>
                <w:rFonts w:eastAsia="MS Gothic"/>
              </w:rPr>
            </w:pPr>
            <w:r w:rsidRPr="00074478">
              <w:rPr>
                <w:rFonts w:eastAsia="MS Gothic"/>
              </w:rPr>
              <w:lastRenderedPageBreak/>
              <w:t>Receiver intrinsic noise power</w:t>
            </w:r>
          </w:p>
        </w:tc>
        <w:tc>
          <w:tcPr>
            <w:tcW w:w="985" w:type="dxa"/>
            <w:vAlign w:val="center"/>
          </w:tcPr>
          <w:p w14:paraId="59744E42" w14:textId="77777777" w:rsidR="006024DE" w:rsidRPr="00074478" w:rsidRDefault="006024DE" w:rsidP="0056392A">
            <w:pPr>
              <w:pStyle w:val="Tabletext"/>
              <w:jc w:val="center"/>
              <w:rPr>
                <w:rFonts w:eastAsia="MS Gothic"/>
                <w:i/>
                <w:iCs/>
                <w:lang w:eastAsia="ja-JP"/>
              </w:rPr>
            </w:pPr>
            <w:r w:rsidRPr="00074478">
              <w:rPr>
                <w:rFonts w:eastAsia="MS Gothic"/>
                <w:i/>
                <w:iCs/>
              </w:rPr>
              <w:t>Nr</w:t>
            </w:r>
          </w:p>
        </w:tc>
        <w:tc>
          <w:tcPr>
            <w:tcW w:w="1135" w:type="dxa"/>
            <w:vAlign w:val="center"/>
          </w:tcPr>
          <w:p w14:paraId="5DEB1E9B" w14:textId="77777777" w:rsidR="006024DE" w:rsidRPr="00074478" w:rsidRDefault="006024DE" w:rsidP="0056392A">
            <w:pPr>
              <w:pStyle w:val="Tabletext"/>
              <w:jc w:val="center"/>
              <w:rPr>
                <w:rFonts w:eastAsia="MS Gothic"/>
                <w:lang w:eastAsia="ja-JP"/>
              </w:rPr>
            </w:pPr>
            <w:r w:rsidRPr="00074478">
              <w:t>–</w:t>
            </w:r>
            <w:r w:rsidRPr="00074478">
              <w:rPr>
                <w:rFonts w:eastAsia="MS Gothic"/>
              </w:rPr>
              <w:t>112.7</w:t>
            </w:r>
          </w:p>
        </w:tc>
        <w:tc>
          <w:tcPr>
            <w:tcW w:w="2364" w:type="dxa"/>
            <w:vAlign w:val="center"/>
          </w:tcPr>
          <w:p w14:paraId="2001F7FA" w14:textId="77777777" w:rsidR="006024DE" w:rsidRPr="00074478" w:rsidRDefault="006024DE" w:rsidP="0056392A">
            <w:pPr>
              <w:pStyle w:val="Tabletext"/>
              <w:jc w:val="center"/>
              <w:rPr>
                <w:rFonts w:eastAsia="MS Gothic"/>
                <w:lang w:eastAsia="ja-JP"/>
              </w:rPr>
            </w:pPr>
            <w:r w:rsidRPr="00074478">
              <w:rPr>
                <w:rFonts w:eastAsia="MS Gothic"/>
              </w:rPr>
              <w:t>dBm</w:t>
            </w:r>
          </w:p>
        </w:tc>
      </w:tr>
      <w:tr w:rsidR="006024DE" w:rsidRPr="008F6556" w14:paraId="33A7917A" w14:textId="77777777" w:rsidTr="00D630FB">
        <w:trPr>
          <w:trHeight w:val="559"/>
          <w:jc w:val="center"/>
        </w:trPr>
        <w:tc>
          <w:tcPr>
            <w:tcW w:w="5155" w:type="dxa"/>
            <w:vAlign w:val="center"/>
          </w:tcPr>
          <w:p w14:paraId="4F7003E1" w14:textId="58A29152" w:rsidR="006024DE" w:rsidRPr="00E605C5" w:rsidRDefault="006024DE" w:rsidP="008F6556">
            <w:pPr>
              <w:pStyle w:val="Tabletext"/>
              <w:jc w:val="left"/>
              <w:rPr>
                <w:rFonts w:eastAsia="MS Gothic"/>
                <w:lang w:val="en-GB" w:eastAsia="ja-JP"/>
              </w:rPr>
            </w:pPr>
            <w:r w:rsidRPr="00E605C5">
              <w:rPr>
                <w:rFonts w:eastAsia="MS Gothic"/>
                <w:szCs w:val="21"/>
                <w:lang w:val="en-GB" w:eastAsia="ja-JP"/>
              </w:rPr>
              <w:t xml:space="preserve">Median value of man-made noise power as described </w:t>
            </w:r>
            <w:r w:rsidR="008F6556">
              <w:rPr>
                <w:rFonts w:eastAsia="MS Gothic"/>
                <w:szCs w:val="21"/>
                <w:lang w:val="en-GB" w:eastAsia="ja-JP"/>
              </w:rPr>
              <w:br/>
            </w:r>
            <w:r w:rsidRPr="00E605C5">
              <w:rPr>
                <w:rFonts w:eastAsia="MS Gothic"/>
                <w:szCs w:val="21"/>
                <w:lang w:val="en-GB" w:eastAsia="ja-JP"/>
              </w:rPr>
              <w:t>in § 5 of Recommendation ITU-R P.372-10</w:t>
            </w:r>
          </w:p>
        </w:tc>
        <w:tc>
          <w:tcPr>
            <w:tcW w:w="985" w:type="dxa"/>
            <w:vAlign w:val="center"/>
          </w:tcPr>
          <w:p w14:paraId="1751B877" w14:textId="77777777" w:rsidR="006024DE" w:rsidRPr="008F6556" w:rsidRDefault="006024DE" w:rsidP="0056392A">
            <w:pPr>
              <w:pStyle w:val="Tabletext"/>
              <w:jc w:val="center"/>
              <w:rPr>
                <w:rFonts w:eastAsia="MS Gothic"/>
                <w:i/>
                <w:iCs/>
                <w:lang w:val="en-GB" w:eastAsia="ja-JP"/>
              </w:rPr>
            </w:pPr>
            <w:r w:rsidRPr="008F6556">
              <w:rPr>
                <w:rFonts w:eastAsia="MS Gothic"/>
                <w:i/>
                <w:iCs/>
                <w:szCs w:val="21"/>
                <w:lang w:val="en-GB" w:eastAsia="ja-JP"/>
              </w:rPr>
              <w:t>F</w:t>
            </w:r>
            <w:r w:rsidRPr="008F6556">
              <w:rPr>
                <w:rFonts w:eastAsia="MS Gothic"/>
                <w:i/>
                <w:iCs/>
                <w:szCs w:val="21"/>
                <w:vertAlign w:val="subscript"/>
                <w:lang w:val="en-GB" w:eastAsia="ja-JP"/>
              </w:rPr>
              <w:t>am</w:t>
            </w:r>
          </w:p>
        </w:tc>
        <w:tc>
          <w:tcPr>
            <w:tcW w:w="1135" w:type="dxa"/>
            <w:vAlign w:val="center"/>
          </w:tcPr>
          <w:p w14:paraId="351E6C05" w14:textId="77777777" w:rsidR="006024DE" w:rsidRPr="008F6556" w:rsidRDefault="006024DE" w:rsidP="0056392A">
            <w:pPr>
              <w:pStyle w:val="Tabletext"/>
              <w:jc w:val="center"/>
              <w:rPr>
                <w:rFonts w:eastAsia="MS Gothic"/>
                <w:lang w:val="en-GB"/>
              </w:rPr>
            </w:pPr>
            <w:r w:rsidRPr="008F6556">
              <w:rPr>
                <w:rFonts w:eastAsia="MS Gothic"/>
                <w:lang w:val="en-GB" w:eastAsia="ja-JP"/>
              </w:rPr>
              <w:t>20.5</w:t>
            </w:r>
          </w:p>
        </w:tc>
        <w:tc>
          <w:tcPr>
            <w:tcW w:w="2364" w:type="dxa"/>
            <w:vAlign w:val="center"/>
          </w:tcPr>
          <w:p w14:paraId="6B22DDE5" w14:textId="77777777" w:rsidR="006024DE" w:rsidRPr="008F6556" w:rsidRDefault="006024DE" w:rsidP="0056392A">
            <w:pPr>
              <w:pStyle w:val="Tabletext"/>
              <w:jc w:val="center"/>
              <w:rPr>
                <w:rFonts w:eastAsia="MS Gothic"/>
                <w:lang w:val="en-GB"/>
              </w:rPr>
            </w:pPr>
            <w:r w:rsidRPr="008F6556">
              <w:rPr>
                <w:rFonts w:eastAsia="MS Gothic"/>
                <w:lang w:val="en-GB"/>
              </w:rPr>
              <w:t>dB</w:t>
            </w:r>
          </w:p>
        </w:tc>
      </w:tr>
      <w:tr w:rsidR="006024DE" w:rsidRPr="008F6556" w14:paraId="3304F6A5" w14:textId="77777777" w:rsidTr="00D630FB">
        <w:trPr>
          <w:trHeight w:val="241"/>
          <w:jc w:val="center"/>
        </w:trPr>
        <w:tc>
          <w:tcPr>
            <w:tcW w:w="5155" w:type="dxa"/>
            <w:vAlign w:val="center"/>
          </w:tcPr>
          <w:p w14:paraId="3E84D5C1" w14:textId="77777777" w:rsidR="006024DE" w:rsidRPr="00E605C5" w:rsidRDefault="006024DE" w:rsidP="0056392A">
            <w:pPr>
              <w:pStyle w:val="Tabletext"/>
              <w:rPr>
                <w:rFonts w:eastAsia="MS Gothic"/>
                <w:lang w:val="en-GB" w:eastAsia="ja-JP"/>
              </w:rPr>
            </w:pPr>
            <w:r w:rsidRPr="00E605C5">
              <w:rPr>
                <w:rFonts w:eastAsia="MS Gothic"/>
                <w:lang w:val="en-GB"/>
              </w:rPr>
              <w:t>External noise power to the receiver input power</w:t>
            </w:r>
          </w:p>
        </w:tc>
        <w:tc>
          <w:tcPr>
            <w:tcW w:w="985" w:type="dxa"/>
            <w:vAlign w:val="center"/>
          </w:tcPr>
          <w:p w14:paraId="09091E30" w14:textId="77777777" w:rsidR="006024DE" w:rsidRPr="008F6556" w:rsidRDefault="006024DE" w:rsidP="0056392A">
            <w:pPr>
              <w:pStyle w:val="Tabletext"/>
              <w:jc w:val="center"/>
              <w:rPr>
                <w:rFonts w:eastAsia="MS Gothic"/>
                <w:i/>
                <w:iCs/>
                <w:lang w:val="en-GB" w:eastAsia="ja-JP"/>
              </w:rPr>
            </w:pPr>
            <w:r w:rsidRPr="008F6556">
              <w:rPr>
                <w:rFonts w:eastAsia="MS Gothic"/>
                <w:i/>
                <w:iCs/>
                <w:lang w:val="en-GB"/>
              </w:rPr>
              <w:t>N</w:t>
            </w:r>
            <w:r w:rsidRPr="008F6556">
              <w:rPr>
                <w:rFonts w:eastAsia="MS Gothic"/>
                <w:vertAlign w:val="subscript"/>
                <w:lang w:val="en-GB"/>
              </w:rPr>
              <w:t>0</w:t>
            </w:r>
          </w:p>
        </w:tc>
        <w:tc>
          <w:tcPr>
            <w:tcW w:w="1135" w:type="dxa"/>
            <w:vAlign w:val="center"/>
          </w:tcPr>
          <w:p w14:paraId="3DD7DF72" w14:textId="77777777" w:rsidR="006024DE" w:rsidRPr="008F6556" w:rsidRDefault="006024DE" w:rsidP="0056392A">
            <w:pPr>
              <w:pStyle w:val="Tabletext"/>
              <w:jc w:val="center"/>
              <w:rPr>
                <w:rFonts w:eastAsia="MS Gothic"/>
                <w:lang w:val="en-GB"/>
              </w:rPr>
            </w:pPr>
            <w:r w:rsidRPr="008F6556">
              <w:rPr>
                <w:lang w:val="en-GB"/>
              </w:rPr>
              <w:t>–</w:t>
            </w:r>
            <w:r w:rsidRPr="008F6556">
              <w:rPr>
                <w:rFonts w:eastAsia="MS Gothic"/>
                <w:lang w:val="en-GB" w:eastAsia="ja-JP"/>
              </w:rPr>
              <w:t>99.0</w:t>
            </w:r>
          </w:p>
        </w:tc>
        <w:tc>
          <w:tcPr>
            <w:tcW w:w="2364" w:type="dxa"/>
            <w:vAlign w:val="center"/>
          </w:tcPr>
          <w:p w14:paraId="1DA3E13F" w14:textId="77777777" w:rsidR="006024DE" w:rsidRPr="008F6556" w:rsidRDefault="006024DE" w:rsidP="0056392A">
            <w:pPr>
              <w:pStyle w:val="Tabletext"/>
              <w:jc w:val="center"/>
              <w:rPr>
                <w:rFonts w:eastAsia="MS Gothic"/>
                <w:lang w:val="en-GB"/>
              </w:rPr>
            </w:pPr>
            <w:r w:rsidRPr="008F6556">
              <w:rPr>
                <w:rFonts w:eastAsia="MS Gothic"/>
                <w:lang w:val="en-GB"/>
              </w:rPr>
              <w:t>dBm</w:t>
            </w:r>
          </w:p>
        </w:tc>
      </w:tr>
      <w:tr w:rsidR="006024DE" w:rsidRPr="008F6556" w14:paraId="4A091D88" w14:textId="77777777" w:rsidTr="00D630FB">
        <w:trPr>
          <w:trHeight w:val="268"/>
          <w:jc w:val="center"/>
        </w:trPr>
        <w:tc>
          <w:tcPr>
            <w:tcW w:w="5155" w:type="dxa"/>
            <w:vAlign w:val="center"/>
          </w:tcPr>
          <w:p w14:paraId="6076D9BA" w14:textId="77777777" w:rsidR="006024DE" w:rsidRPr="008F6556" w:rsidRDefault="006024DE" w:rsidP="0056392A">
            <w:pPr>
              <w:pStyle w:val="Tabletext"/>
              <w:rPr>
                <w:rFonts w:eastAsia="MS Gothic"/>
                <w:lang w:val="en-GB" w:eastAsia="ja-JP"/>
              </w:rPr>
            </w:pPr>
            <w:r w:rsidRPr="008F6556">
              <w:rPr>
                <w:rFonts w:eastAsia="MS Gothic"/>
                <w:lang w:val="en-GB"/>
              </w:rPr>
              <w:t>Total receiv</w:t>
            </w:r>
            <w:r w:rsidRPr="008F6556">
              <w:rPr>
                <w:rFonts w:eastAsia="MS Gothic"/>
                <w:lang w:val="en-GB" w:eastAsia="ja-JP"/>
              </w:rPr>
              <w:t>er</w:t>
            </w:r>
            <w:r w:rsidRPr="008F6556">
              <w:rPr>
                <w:rFonts w:eastAsia="MS Gothic"/>
                <w:lang w:val="en-GB"/>
              </w:rPr>
              <w:t xml:space="preserve"> noise power</w:t>
            </w:r>
          </w:p>
        </w:tc>
        <w:tc>
          <w:tcPr>
            <w:tcW w:w="985" w:type="dxa"/>
            <w:vAlign w:val="center"/>
          </w:tcPr>
          <w:p w14:paraId="4A8BA0D7" w14:textId="77777777" w:rsidR="006024DE" w:rsidRPr="008F6556" w:rsidRDefault="006024DE" w:rsidP="0056392A">
            <w:pPr>
              <w:pStyle w:val="Tabletext"/>
              <w:jc w:val="center"/>
              <w:rPr>
                <w:rFonts w:eastAsia="MS Gothic"/>
                <w:i/>
                <w:iCs/>
                <w:lang w:val="en-GB" w:eastAsia="ja-JP"/>
              </w:rPr>
            </w:pPr>
            <w:r w:rsidRPr="008F6556">
              <w:rPr>
                <w:rFonts w:eastAsia="MS Gothic"/>
                <w:i/>
                <w:iCs/>
                <w:lang w:val="en-GB"/>
              </w:rPr>
              <w:t>N</w:t>
            </w:r>
            <w:r w:rsidRPr="008F6556">
              <w:rPr>
                <w:rFonts w:eastAsia="MS Gothic"/>
                <w:i/>
                <w:iCs/>
                <w:vertAlign w:val="subscript"/>
                <w:lang w:val="en-GB"/>
              </w:rPr>
              <w:t>t</w:t>
            </w:r>
          </w:p>
        </w:tc>
        <w:tc>
          <w:tcPr>
            <w:tcW w:w="1135" w:type="dxa"/>
            <w:vAlign w:val="center"/>
          </w:tcPr>
          <w:p w14:paraId="69A64400" w14:textId="77777777" w:rsidR="006024DE" w:rsidRPr="008F6556" w:rsidRDefault="006024DE" w:rsidP="0056392A">
            <w:pPr>
              <w:pStyle w:val="Tabletext"/>
              <w:jc w:val="center"/>
              <w:rPr>
                <w:rFonts w:eastAsia="MS Gothic"/>
                <w:lang w:val="en-GB"/>
              </w:rPr>
            </w:pPr>
            <w:r w:rsidRPr="008F6556">
              <w:rPr>
                <w:lang w:val="en-GB"/>
              </w:rPr>
              <w:t>–</w:t>
            </w:r>
            <w:r w:rsidRPr="008F6556">
              <w:rPr>
                <w:rFonts w:eastAsia="MS Gothic"/>
                <w:lang w:val="en-GB"/>
              </w:rPr>
              <w:t>9</w:t>
            </w:r>
            <w:r w:rsidRPr="008F6556">
              <w:rPr>
                <w:rFonts w:eastAsia="MS Gothic"/>
                <w:lang w:val="en-GB" w:eastAsia="ja-JP"/>
              </w:rPr>
              <w:t>8</w:t>
            </w:r>
            <w:r w:rsidRPr="008F6556">
              <w:rPr>
                <w:rFonts w:eastAsia="MS Gothic"/>
                <w:lang w:val="en-GB"/>
              </w:rPr>
              <w:t>.</w:t>
            </w:r>
            <w:r w:rsidRPr="008F6556">
              <w:rPr>
                <w:rFonts w:eastAsia="MS Gothic"/>
                <w:lang w:val="en-GB" w:eastAsia="ja-JP"/>
              </w:rPr>
              <w:t>8</w:t>
            </w:r>
          </w:p>
        </w:tc>
        <w:tc>
          <w:tcPr>
            <w:tcW w:w="2364" w:type="dxa"/>
            <w:vAlign w:val="center"/>
          </w:tcPr>
          <w:p w14:paraId="2A8BA36C" w14:textId="77777777" w:rsidR="006024DE" w:rsidRPr="008F6556" w:rsidRDefault="006024DE" w:rsidP="0056392A">
            <w:pPr>
              <w:pStyle w:val="Tabletext"/>
              <w:jc w:val="center"/>
              <w:rPr>
                <w:rFonts w:eastAsia="MS Gothic"/>
                <w:lang w:val="en-GB"/>
              </w:rPr>
            </w:pPr>
            <w:r w:rsidRPr="008F6556">
              <w:rPr>
                <w:rFonts w:eastAsia="MS Gothic"/>
                <w:lang w:val="en-GB"/>
              </w:rPr>
              <w:t>dBm</w:t>
            </w:r>
          </w:p>
        </w:tc>
      </w:tr>
      <w:tr w:rsidR="006024DE" w:rsidRPr="00074478" w14:paraId="32BDBEBA" w14:textId="77777777" w:rsidTr="00D630FB">
        <w:trPr>
          <w:trHeight w:val="273"/>
          <w:jc w:val="center"/>
        </w:trPr>
        <w:tc>
          <w:tcPr>
            <w:tcW w:w="5155" w:type="dxa"/>
            <w:vAlign w:val="center"/>
          </w:tcPr>
          <w:p w14:paraId="5ABEC631" w14:textId="77777777" w:rsidR="006024DE" w:rsidRPr="00074478" w:rsidRDefault="006024DE" w:rsidP="0056392A">
            <w:pPr>
              <w:pStyle w:val="Tabletext"/>
              <w:rPr>
                <w:rFonts w:eastAsia="MS Gothic"/>
              </w:rPr>
            </w:pPr>
            <w:r w:rsidRPr="008F6556">
              <w:rPr>
                <w:rFonts w:eastAsia="MS Gothic"/>
                <w:lang w:val="en-GB"/>
              </w:rPr>
              <w:t xml:space="preserve">Effective </w:t>
            </w:r>
            <w:r w:rsidRPr="00074478">
              <w:rPr>
                <w:rFonts w:eastAsia="MS Gothic"/>
              </w:rPr>
              <w:t xml:space="preserve">antenna aperture </w:t>
            </w:r>
          </w:p>
        </w:tc>
        <w:tc>
          <w:tcPr>
            <w:tcW w:w="985" w:type="dxa"/>
            <w:vAlign w:val="center"/>
          </w:tcPr>
          <w:p w14:paraId="63C63332" w14:textId="77777777" w:rsidR="006024DE" w:rsidRPr="00074478" w:rsidRDefault="006024DE" w:rsidP="0056392A">
            <w:pPr>
              <w:pStyle w:val="Tabletext"/>
              <w:jc w:val="center"/>
              <w:rPr>
                <w:rFonts w:eastAsia="MS Gothic"/>
                <w:i/>
                <w:iCs/>
                <w:lang w:eastAsia="ja-JP"/>
              </w:rPr>
            </w:pPr>
            <w:r w:rsidRPr="00074478">
              <w:rPr>
                <w:rFonts w:eastAsia="MS Gothic"/>
                <w:i/>
                <w:iCs/>
              </w:rPr>
              <w:t>A</w:t>
            </w:r>
            <w:r w:rsidRPr="00074478">
              <w:rPr>
                <w:rFonts w:eastAsia="MS Gothic"/>
                <w:i/>
                <w:iCs/>
                <w:vertAlign w:val="subscript"/>
              </w:rPr>
              <w:t>eff</w:t>
            </w:r>
          </w:p>
        </w:tc>
        <w:tc>
          <w:tcPr>
            <w:tcW w:w="1135" w:type="dxa"/>
            <w:vAlign w:val="center"/>
          </w:tcPr>
          <w:p w14:paraId="45A6E67F" w14:textId="77777777" w:rsidR="006024DE" w:rsidRPr="00074478" w:rsidRDefault="006024DE" w:rsidP="0056392A">
            <w:pPr>
              <w:pStyle w:val="Tabletext"/>
              <w:jc w:val="center"/>
              <w:rPr>
                <w:rFonts w:eastAsia="MS Gothic"/>
              </w:rPr>
            </w:pPr>
            <w:r w:rsidRPr="00074478">
              <w:t>–</w:t>
            </w:r>
            <w:r w:rsidRPr="00074478">
              <w:rPr>
                <w:rFonts w:eastAsia="MS Gothic"/>
              </w:rPr>
              <w:t>3.0</w:t>
            </w:r>
          </w:p>
        </w:tc>
        <w:tc>
          <w:tcPr>
            <w:tcW w:w="2364" w:type="dxa"/>
            <w:vAlign w:val="center"/>
          </w:tcPr>
          <w:p w14:paraId="2EE56E1B" w14:textId="77777777" w:rsidR="006024DE" w:rsidRPr="00074478" w:rsidRDefault="006024DE" w:rsidP="005E4D39">
            <w:pPr>
              <w:pStyle w:val="Tabletext"/>
              <w:jc w:val="center"/>
              <w:rPr>
                <w:rFonts w:eastAsia="MS Gothic"/>
              </w:rPr>
            </w:pPr>
            <w:r w:rsidRPr="00074478">
              <w:rPr>
                <w:rFonts w:eastAsia="MS Gothic"/>
              </w:rPr>
              <w:t xml:space="preserve">dB </w:t>
            </w:r>
            <w:r w:rsidR="005E4D39">
              <w:rPr>
                <w:rFonts w:eastAsia="MS Gothic"/>
              </w:rPr>
              <w:t>‧</w:t>
            </w:r>
            <w:r w:rsidRPr="00074478">
              <w:rPr>
                <w:rFonts w:eastAsia="MS Gothic"/>
              </w:rPr>
              <w:t xml:space="preserve"> m</w:t>
            </w:r>
            <w:r w:rsidRPr="00074478">
              <w:rPr>
                <w:rFonts w:eastAsia="MS Gothic"/>
                <w:vertAlign w:val="superscript"/>
              </w:rPr>
              <w:t>2</w:t>
            </w:r>
          </w:p>
        </w:tc>
      </w:tr>
      <w:tr w:rsidR="006024DE" w:rsidRPr="00074478" w14:paraId="0B1153CE" w14:textId="77777777" w:rsidTr="00D630FB">
        <w:trPr>
          <w:trHeight w:val="268"/>
          <w:jc w:val="center"/>
        </w:trPr>
        <w:tc>
          <w:tcPr>
            <w:tcW w:w="5155" w:type="dxa"/>
            <w:vAlign w:val="center"/>
          </w:tcPr>
          <w:p w14:paraId="344AB2E6" w14:textId="77777777" w:rsidR="006024DE" w:rsidRPr="00074478" w:rsidRDefault="006024DE" w:rsidP="0056392A">
            <w:pPr>
              <w:pStyle w:val="Tabletext"/>
              <w:rPr>
                <w:rFonts w:eastAsia="MS Gothic"/>
              </w:rPr>
            </w:pPr>
            <w:r w:rsidRPr="00074478">
              <w:rPr>
                <w:rFonts w:eastAsia="MS Gothic"/>
              </w:rPr>
              <w:t>Total noise field strength</w:t>
            </w:r>
          </w:p>
        </w:tc>
        <w:tc>
          <w:tcPr>
            <w:tcW w:w="985" w:type="dxa"/>
            <w:vAlign w:val="center"/>
          </w:tcPr>
          <w:p w14:paraId="30BDE66A" w14:textId="77777777" w:rsidR="006024DE" w:rsidRPr="00074478" w:rsidRDefault="006024DE" w:rsidP="0056392A">
            <w:pPr>
              <w:pStyle w:val="Tabletext"/>
              <w:jc w:val="center"/>
              <w:rPr>
                <w:rFonts w:eastAsia="MS Gothic"/>
                <w:i/>
                <w:iCs/>
                <w:lang w:eastAsia="ja-JP"/>
              </w:rPr>
            </w:pPr>
            <w:r w:rsidRPr="00074478">
              <w:rPr>
                <w:rFonts w:eastAsia="MS Gothic"/>
                <w:i/>
                <w:iCs/>
              </w:rPr>
              <w:t>E</w:t>
            </w:r>
            <w:r w:rsidRPr="00074478">
              <w:rPr>
                <w:rFonts w:eastAsia="MS Gothic"/>
                <w:i/>
                <w:iCs/>
                <w:vertAlign w:val="subscript"/>
              </w:rPr>
              <w:t>t</w:t>
            </w:r>
          </w:p>
        </w:tc>
        <w:tc>
          <w:tcPr>
            <w:tcW w:w="1135" w:type="dxa"/>
            <w:vAlign w:val="center"/>
          </w:tcPr>
          <w:p w14:paraId="003D4794" w14:textId="77777777" w:rsidR="006024DE" w:rsidRPr="00074478" w:rsidRDefault="006024DE" w:rsidP="0056392A">
            <w:pPr>
              <w:pStyle w:val="Tabletext"/>
              <w:jc w:val="center"/>
              <w:rPr>
                <w:rFonts w:eastAsia="MS Gothic"/>
              </w:rPr>
            </w:pPr>
            <w:r w:rsidRPr="00074478">
              <w:rPr>
                <w:rFonts w:eastAsia="MS Gothic"/>
              </w:rPr>
              <w:t>21.</w:t>
            </w:r>
            <w:r w:rsidRPr="00074478">
              <w:rPr>
                <w:rFonts w:eastAsia="MS Gothic"/>
                <w:lang w:eastAsia="ja-JP"/>
              </w:rPr>
              <w:t>0</w:t>
            </w:r>
          </w:p>
        </w:tc>
        <w:tc>
          <w:tcPr>
            <w:tcW w:w="2364" w:type="dxa"/>
            <w:vAlign w:val="center"/>
          </w:tcPr>
          <w:p w14:paraId="49EFAECA" w14:textId="77777777" w:rsidR="006024DE" w:rsidRPr="00074478" w:rsidRDefault="006024DE" w:rsidP="0056392A">
            <w:pPr>
              <w:pStyle w:val="Tabletext"/>
              <w:jc w:val="center"/>
              <w:rPr>
                <w:rFonts w:eastAsia="MS Gothic"/>
              </w:rPr>
            </w:pPr>
            <w:r w:rsidRPr="00074478">
              <w:rPr>
                <w:rFonts w:eastAsia="MS Gothic"/>
              </w:rPr>
              <w:t>dB</w:t>
            </w:r>
            <w:r w:rsidRPr="00074478">
              <w:rPr>
                <w:rFonts w:eastAsia="MS Gothic"/>
                <w:lang w:eastAsia="ja-JP"/>
              </w:rPr>
              <w:t>(</w:t>
            </w:r>
            <w:r w:rsidRPr="00074478">
              <w:rPr>
                <w:rFonts w:eastAsia="MS Gothic"/>
              </w:rPr>
              <w:t>µV/m)</w:t>
            </w:r>
          </w:p>
        </w:tc>
      </w:tr>
      <w:tr w:rsidR="006024DE" w:rsidRPr="00074478" w14:paraId="55C64666" w14:textId="77777777" w:rsidTr="00D630FB">
        <w:trPr>
          <w:trHeight w:val="285"/>
          <w:jc w:val="center"/>
        </w:trPr>
        <w:tc>
          <w:tcPr>
            <w:tcW w:w="5155" w:type="dxa"/>
            <w:vAlign w:val="center"/>
          </w:tcPr>
          <w:p w14:paraId="32C8AE39" w14:textId="77777777" w:rsidR="006024DE" w:rsidRPr="00E605C5" w:rsidRDefault="006024DE" w:rsidP="0056392A">
            <w:pPr>
              <w:pStyle w:val="Tabletext"/>
              <w:rPr>
                <w:rFonts w:eastAsia="MS Gothic"/>
                <w:lang w:val="en-GB" w:eastAsia="ja-JP"/>
              </w:rPr>
            </w:pPr>
            <w:r w:rsidRPr="00E605C5">
              <w:rPr>
                <w:rFonts w:eastAsia="MS Gothic"/>
                <w:lang w:val="en-GB" w:eastAsia="ja-JP"/>
              </w:rPr>
              <w:t xml:space="preserve">Maximum </w:t>
            </w:r>
            <w:r w:rsidRPr="00E605C5">
              <w:rPr>
                <w:rFonts w:eastAsia="MS Gothic"/>
                <w:lang w:val="en-GB"/>
              </w:rPr>
              <w:t>interfer</w:t>
            </w:r>
            <w:r w:rsidRPr="00E605C5">
              <w:rPr>
                <w:rFonts w:eastAsia="MS Gothic"/>
                <w:lang w:val="en-GB" w:eastAsia="ja-JP"/>
              </w:rPr>
              <w:t xml:space="preserve">ing </w:t>
            </w:r>
            <w:r w:rsidRPr="00E605C5">
              <w:rPr>
                <w:rFonts w:eastAsia="MS Gothic"/>
                <w:lang w:val="en-GB"/>
              </w:rPr>
              <w:t>field strength (</w:t>
            </w:r>
            <w:r w:rsidRPr="00E605C5">
              <w:rPr>
                <w:rFonts w:eastAsia="MS Gothic"/>
                <w:lang w:val="en-GB" w:eastAsia="ja-JP"/>
              </w:rPr>
              <w:t>in 429 kHz)</w:t>
            </w:r>
          </w:p>
        </w:tc>
        <w:tc>
          <w:tcPr>
            <w:tcW w:w="985" w:type="dxa"/>
            <w:vAlign w:val="center"/>
          </w:tcPr>
          <w:p w14:paraId="57D096E0" w14:textId="77777777" w:rsidR="006024DE" w:rsidRPr="00074478" w:rsidRDefault="006024DE" w:rsidP="0056392A">
            <w:pPr>
              <w:pStyle w:val="Tabletext"/>
              <w:jc w:val="center"/>
              <w:rPr>
                <w:rFonts w:eastAsia="MS Gothic"/>
                <w:i/>
                <w:iCs/>
                <w:lang w:eastAsia="ja-JP"/>
              </w:rPr>
            </w:pPr>
            <w:r w:rsidRPr="00074478">
              <w:rPr>
                <w:rFonts w:eastAsia="MS Gothic"/>
                <w:i/>
                <w:iCs/>
              </w:rPr>
              <w:t>E</w:t>
            </w:r>
            <w:r w:rsidRPr="00074478">
              <w:rPr>
                <w:rFonts w:eastAsia="MS Gothic"/>
                <w:i/>
                <w:iCs/>
                <w:vertAlign w:val="subscript"/>
              </w:rPr>
              <w:t>i</w:t>
            </w:r>
          </w:p>
        </w:tc>
        <w:tc>
          <w:tcPr>
            <w:tcW w:w="1135" w:type="dxa"/>
            <w:vAlign w:val="center"/>
          </w:tcPr>
          <w:p w14:paraId="7838E4DD" w14:textId="77777777" w:rsidR="006024DE" w:rsidRPr="00074478" w:rsidRDefault="006024DE" w:rsidP="0056392A">
            <w:pPr>
              <w:pStyle w:val="Tabletext"/>
              <w:jc w:val="center"/>
              <w:rPr>
                <w:rFonts w:eastAsia="MS Gothic"/>
              </w:rPr>
            </w:pPr>
            <w:r w:rsidRPr="00074478">
              <w:rPr>
                <w:rFonts w:eastAsia="MS Gothic"/>
              </w:rPr>
              <w:t>11.</w:t>
            </w:r>
            <w:r w:rsidRPr="00074478">
              <w:rPr>
                <w:rFonts w:eastAsia="MS Gothic"/>
                <w:lang w:eastAsia="ja-JP"/>
              </w:rPr>
              <w:t>0</w:t>
            </w:r>
          </w:p>
        </w:tc>
        <w:tc>
          <w:tcPr>
            <w:tcW w:w="2364" w:type="dxa"/>
            <w:vAlign w:val="center"/>
          </w:tcPr>
          <w:p w14:paraId="39B0FC27" w14:textId="77777777" w:rsidR="006024DE" w:rsidRPr="00074478" w:rsidRDefault="006024DE" w:rsidP="0056392A">
            <w:pPr>
              <w:pStyle w:val="Tabletext"/>
              <w:jc w:val="center"/>
              <w:rPr>
                <w:rFonts w:eastAsia="MS Gothic"/>
              </w:rPr>
            </w:pPr>
            <w:r w:rsidRPr="00074478">
              <w:rPr>
                <w:rFonts w:eastAsia="MS Gothic"/>
                <w:lang w:eastAsia="ja-JP"/>
              </w:rPr>
              <w:t>dB(</w:t>
            </w:r>
            <w:r w:rsidRPr="00074478">
              <w:rPr>
                <w:rFonts w:eastAsia="MS Gothic"/>
              </w:rPr>
              <w:t>µV/m)</w:t>
            </w:r>
          </w:p>
        </w:tc>
      </w:tr>
      <w:tr w:rsidR="006024DE" w:rsidRPr="00074478" w14:paraId="2F861A61" w14:textId="77777777" w:rsidTr="00D630FB">
        <w:trPr>
          <w:trHeight w:val="262"/>
          <w:jc w:val="center"/>
        </w:trPr>
        <w:tc>
          <w:tcPr>
            <w:tcW w:w="5155" w:type="dxa"/>
            <w:vAlign w:val="center"/>
          </w:tcPr>
          <w:p w14:paraId="328795EA" w14:textId="77777777" w:rsidR="006024DE" w:rsidRPr="00E605C5" w:rsidRDefault="006024DE" w:rsidP="0056392A">
            <w:pPr>
              <w:pStyle w:val="Tabletext"/>
              <w:rPr>
                <w:rFonts w:eastAsia="MS Gothic"/>
                <w:lang w:val="en-GB" w:eastAsia="ja-JP"/>
              </w:rPr>
            </w:pPr>
            <w:r w:rsidRPr="00E605C5">
              <w:rPr>
                <w:rFonts w:eastAsia="MS Gothic"/>
                <w:lang w:val="en-GB" w:eastAsia="ja-JP"/>
              </w:rPr>
              <w:t xml:space="preserve">Maximum </w:t>
            </w:r>
            <w:r w:rsidRPr="00E605C5">
              <w:rPr>
                <w:rFonts w:eastAsia="MS Gothic"/>
                <w:lang w:val="en-GB"/>
              </w:rPr>
              <w:t>interfer</w:t>
            </w:r>
            <w:r w:rsidRPr="00E605C5">
              <w:rPr>
                <w:rFonts w:eastAsia="MS Gothic"/>
                <w:lang w:val="en-GB" w:eastAsia="ja-JP"/>
              </w:rPr>
              <w:t xml:space="preserve">ing </w:t>
            </w:r>
            <w:r w:rsidRPr="00E605C5">
              <w:rPr>
                <w:rFonts w:eastAsia="MS Gothic"/>
                <w:lang w:val="en-GB"/>
              </w:rPr>
              <w:t>field strength density</w:t>
            </w:r>
          </w:p>
        </w:tc>
        <w:tc>
          <w:tcPr>
            <w:tcW w:w="985" w:type="dxa"/>
            <w:vAlign w:val="center"/>
          </w:tcPr>
          <w:p w14:paraId="168F0A34" w14:textId="77777777" w:rsidR="006024DE" w:rsidRPr="00074478" w:rsidRDefault="006024DE" w:rsidP="0056392A">
            <w:pPr>
              <w:pStyle w:val="Tabletext"/>
              <w:jc w:val="center"/>
              <w:rPr>
                <w:rFonts w:eastAsia="MS Gothic"/>
                <w:i/>
                <w:iCs/>
                <w:lang w:eastAsia="ja-JP"/>
              </w:rPr>
            </w:pPr>
            <w:r w:rsidRPr="00074478">
              <w:rPr>
                <w:rFonts w:eastAsia="MS Gothic"/>
                <w:i/>
                <w:iCs/>
              </w:rPr>
              <w:t>E</w:t>
            </w:r>
            <w:r w:rsidRPr="00074478">
              <w:rPr>
                <w:rFonts w:eastAsia="MS Gothic"/>
                <w:i/>
                <w:iCs/>
                <w:vertAlign w:val="subscript"/>
              </w:rPr>
              <w:t>is</w:t>
            </w:r>
          </w:p>
        </w:tc>
        <w:tc>
          <w:tcPr>
            <w:tcW w:w="1135" w:type="dxa"/>
            <w:vAlign w:val="center"/>
          </w:tcPr>
          <w:p w14:paraId="0887185A" w14:textId="77777777" w:rsidR="006024DE" w:rsidRPr="00074478" w:rsidRDefault="006024DE" w:rsidP="0056392A">
            <w:pPr>
              <w:pStyle w:val="Tabletext"/>
              <w:jc w:val="center"/>
              <w:rPr>
                <w:rFonts w:eastAsia="MS Gothic"/>
              </w:rPr>
            </w:pPr>
            <w:r w:rsidRPr="00074478">
              <w:rPr>
                <w:rFonts w:eastAsia="MS Gothic"/>
                <w:lang w:eastAsia="ja-JP"/>
              </w:rPr>
              <w:t>4.6</w:t>
            </w:r>
          </w:p>
        </w:tc>
        <w:tc>
          <w:tcPr>
            <w:tcW w:w="2364" w:type="dxa"/>
            <w:vAlign w:val="center"/>
          </w:tcPr>
          <w:p w14:paraId="41BDF5A9" w14:textId="77777777" w:rsidR="006024DE" w:rsidRPr="00074478" w:rsidRDefault="006024DE" w:rsidP="005E4D39">
            <w:pPr>
              <w:pStyle w:val="Tabletext"/>
              <w:jc w:val="center"/>
              <w:rPr>
                <w:rFonts w:eastAsia="MS Gothic"/>
              </w:rPr>
            </w:pPr>
            <w:r w:rsidRPr="00074478">
              <w:rPr>
                <w:rFonts w:eastAsia="MS Gothic"/>
              </w:rPr>
              <w:t>dB</w:t>
            </w:r>
            <w:r w:rsidRPr="00074478">
              <w:rPr>
                <w:rFonts w:eastAsia="MS Gothic"/>
                <w:lang w:eastAsia="ja-JP"/>
              </w:rPr>
              <w:t>(</w:t>
            </w:r>
            <w:r w:rsidRPr="00074478">
              <w:rPr>
                <w:rFonts w:eastAsia="MS Gothic"/>
              </w:rPr>
              <w:t>µV/</w:t>
            </w:r>
            <w:r w:rsidRPr="00074478">
              <w:rPr>
                <w:rFonts w:eastAsia="MS Gothic"/>
                <w:lang w:eastAsia="ja-JP"/>
              </w:rPr>
              <w:t>(</w:t>
            </w:r>
            <w:r w:rsidRPr="00074478">
              <w:rPr>
                <w:rFonts w:eastAsia="MS Gothic"/>
              </w:rPr>
              <w:t>m </w:t>
            </w:r>
            <w:r w:rsidR="005E4D39">
              <w:rPr>
                <w:rFonts w:eastAsia="MS Gothic"/>
              </w:rPr>
              <w:t>‧</w:t>
            </w:r>
            <w:r w:rsidRPr="00074478">
              <w:rPr>
                <w:rFonts w:eastAsia="MS Gothic"/>
              </w:rPr>
              <w:t> </w:t>
            </w:r>
            <w:r w:rsidRPr="00074478">
              <w:rPr>
                <w:rFonts w:eastAsia="MS Gothic"/>
                <w:lang w:eastAsia="ja-JP"/>
              </w:rPr>
              <w:t>100 kHz)</w:t>
            </w:r>
            <w:r w:rsidRPr="00074478">
              <w:rPr>
                <w:rFonts w:eastAsia="MS Gothic"/>
              </w:rPr>
              <w:t>)</w:t>
            </w:r>
          </w:p>
        </w:tc>
      </w:tr>
    </w:tbl>
    <w:p w14:paraId="46AEC7BD" w14:textId="77777777" w:rsidR="006024DE" w:rsidRPr="00074478" w:rsidRDefault="006024DE" w:rsidP="006024DE">
      <w:pPr>
        <w:pStyle w:val="Tablefin"/>
        <w:rPr>
          <w:lang w:eastAsia="ja-JP"/>
        </w:rPr>
      </w:pPr>
    </w:p>
    <w:p w14:paraId="3A3188F5" w14:textId="77777777" w:rsidR="006024DE" w:rsidRPr="00074478" w:rsidRDefault="006024DE" w:rsidP="006024DE">
      <w:pPr>
        <w:overflowPunct/>
        <w:autoSpaceDE/>
        <w:autoSpaceDN/>
        <w:adjustRightInd/>
        <w:textAlignment w:val="auto"/>
        <w:rPr>
          <w:rFonts w:eastAsia="MS Gothic"/>
        </w:rPr>
      </w:pPr>
      <w:r w:rsidRPr="00074478">
        <w:rPr>
          <w:rFonts w:eastAsia="MS Gothic"/>
        </w:rPr>
        <w:t>Receiver intrinsic noise power</w:t>
      </w:r>
      <w:r w:rsidR="00D630FB">
        <w:rPr>
          <w:rFonts w:eastAsia="MS Gothic"/>
        </w:rPr>
        <w:t>:</w:t>
      </w:r>
    </w:p>
    <w:p w14:paraId="195FFD0B" w14:textId="77777777" w:rsidR="006024DE" w:rsidRPr="00074478" w:rsidRDefault="006024DE" w:rsidP="006024DE">
      <w:pPr>
        <w:pStyle w:val="Blanc"/>
        <w:rPr>
          <w:rFonts w:eastAsia="MS Gothic"/>
          <w:lang w:eastAsia="ja-JP"/>
        </w:rPr>
      </w:pPr>
    </w:p>
    <w:p w14:paraId="127B40E7" w14:textId="77777777" w:rsidR="006024DE" w:rsidRPr="00B76D4B" w:rsidRDefault="006024DE" w:rsidP="006024DE">
      <w:pPr>
        <w:pStyle w:val="Equation"/>
        <w:rPr>
          <w:rFonts w:eastAsia="MS Gothic"/>
          <w:szCs w:val="21"/>
          <w:lang w:val="de-CH" w:eastAsia="ja-JP"/>
        </w:rPr>
      </w:pPr>
      <w:r w:rsidRPr="00B76D4B">
        <w:rPr>
          <w:rFonts w:eastAsia="MS Gothic"/>
          <w:szCs w:val="21"/>
          <w:lang w:val="de-CH" w:eastAsia="ja-JP"/>
        </w:rPr>
        <w:tab/>
      </w:r>
      <w:r w:rsidRPr="00B76D4B">
        <w:rPr>
          <w:rFonts w:eastAsia="MS Gothic"/>
          <w:szCs w:val="21"/>
          <w:lang w:val="de-CH" w:eastAsia="ja-JP"/>
        </w:rPr>
        <w:tab/>
      </w:r>
      <w:r w:rsidRPr="00B76D4B">
        <w:rPr>
          <w:rFonts w:eastAsia="MS Gothic"/>
          <w:i/>
          <w:iCs/>
          <w:szCs w:val="21"/>
          <w:lang w:val="de-CH" w:eastAsia="ja-JP"/>
        </w:rPr>
        <w:t>N</w:t>
      </w:r>
      <w:r w:rsidRPr="00B76D4B">
        <w:rPr>
          <w:rFonts w:eastAsia="MS Gothic"/>
          <w:i/>
          <w:iCs/>
          <w:szCs w:val="21"/>
          <w:vertAlign w:val="subscript"/>
          <w:lang w:val="de-CH" w:eastAsia="ja-JP"/>
        </w:rPr>
        <w:t>r</w:t>
      </w:r>
      <w:r w:rsidRPr="00B76D4B">
        <w:rPr>
          <w:rFonts w:eastAsia="MS Gothic"/>
          <w:szCs w:val="21"/>
          <w:lang w:val="de-CH" w:eastAsia="ja-JP"/>
        </w:rPr>
        <w:t xml:space="preserve"> =</w:t>
      </w:r>
      <w:r w:rsidRPr="00B76D4B">
        <w:rPr>
          <w:rFonts w:eastAsia="MS Gothic"/>
          <w:lang w:val="de-CH" w:eastAsia="ja-JP"/>
        </w:rPr>
        <w:t xml:space="preserve"> 1</w:t>
      </w:r>
      <w:r w:rsidRPr="00B76D4B">
        <w:rPr>
          <w:rFonts w:eastAsia="MS Gothic"/>
          <w:lang w:val="de-CH"/>
        </w:rPr>
        <w:t>0 × log (</w:t>
      </w:r>
      <w:r w:rsidRPr="00447560">
        <w:rPr>
          <w:i/>
          <w:iCs/>
          <w:lang w:val="de-CH" w:eastAsia="ja-JP"/>
        </w:rPr>
        <w:t>k</w:t>
      </w:r>
      <w:r w:rsidRPr="00B76D4B">
        <w:rPr>
          <w:rFonts w:eastAsia="MS Gothic"/>
          <w:lang w:val="de-CH"/>
        </w:rPr>
        <w:t xml:space="preserve"> </w:t>
      </w:r>
      <w:r w:rsidRPr="00B76D4B">
        <w:rPr>
          <w:rFonts w:eastAsia="MS Gothic"/>
          <w:i/>
          <w:iCs/>
          <w:lang w:val="de-CH"/>
        </w:rPr>
        <w:t>T B</w:t>
      </w:r>
      <w:r w:rsidRPr="00B76D4B">
        <w:rPr>
          <w:rFonts w:eastAsia="MS Gothic"/>
          <w:lang w:val="de-CH"/>
        </w:rPr>
        <w:t xml:space="preserve">) </w:t>
      </w:r>
      <w:r w:rsidRPr="00B76D4B">
        <w:rPr>
          <w:rFonts w:cs="TimesNewRoman,BoldItalic"/>
          <w:b/>
          <w:bCs/>
          <w:i/>
          <w:iCs/>
          <w:lang w:val="de-CH"/>
        </w:rPr>
        <w:t>+</w:t>
      </w:r>
      <w:r w:rsidRPr="00B76D4B">
        <w:rPr>
          <w:rFonts w:cs="TimesNewRoman,BoldItalic"/>
          <w:b/>
          <w:bCs/>
          <w:i/>
          <w:iCs/>
          <w:lang w:val="de-CH" w:eastAsia="ja-JP"/>
        </w:rPr>
        <w:t xml:space="preserve"> </w:t>
      </w:r>
      <w:r w:rsidRPr="00B76D4B">
        <w:rPr>
          <w:rFonts w:cs="TimesNewRoman,BoldItalic"/>
          <w:bCs/>
          <w:i/>
          <w:lang w:val="de-CH" w:eastAsia="ja-JP"/>
        </w:rPr>
        <w:t>NF</w:t>
      </w:r>
      <w:r w:rsidRPr="00B76D4B">
        <w:rPr>
          <w:rFonts w:cs="TimesNewRoman,BoldItalic"/>
          <w:bCs/>
          <w:iCs/>
          <w:lang w:val="de-CH" w:eastAsia="ja-JP"/>
        </w:rPr>
        <w:t xml:space="preserve"> + 30                (dBm)</w:t>
      </w:r>
    </w:p>
    <w:p w14:paraId="1D759059" w14:textId="77777777" w:rsidR="006024DE" w:rsidRPr="00B76D4B" w:rsidRDefault="006024DE" w:rsidP="006024DE">
      <w:pPr>
        <w:pStyle w:val="Blanc"/>
        <w:rPr>
          <w:rFonts w:eastAsia="MS Gothic"/>
          <w:lang w:val="de-CH" w:eastAsia="ja-JP"/>
        </w:rPr>
      </w:pPr>
    </w:p>
    <w:p w14:paraId="422F632D" w14:textId="77777777" w:rsidR="006024DE" w:rsidRPr="00E605C5" w:rsidRDefault="006024DE" w:rsidP="006024DE">
      <w:pPr>
        <w:keepNext/>
        <w:keepLines/>
        <w:rPr>
          <w:rFonts w:eastAsia="MS Gothic"/>
          <w:lang w:val="en-GB"/>
        </w:rPr>
      </w:pPr>
      <w:r w:rsidRPr="00E605C5">
        <w:rPr>
          <w:rFonts w:eastAsia="MS Gothic"/>
          <w:lang w:val="en-GB"/>
        </w:rPr>
        <w:t>Median value of man-made noise power as described in § 5 of Recommendation ITU-R P.372-9</w:t>
      </w:r>
      <w:r w:rsidR="00D630FB">
        <w:rPr>
          <w:rFonts w:eastAsia="MS Gothic"/>
          <w:lang w:val="en-GB"/>
        </w:rPr>
        <w:t>:</w:t>
      </w:r>
    </w:p>
    <w:p w14:paraId="2EFC7BB5" w14:textId="77777777" w:rsidR="006024DE" w:rsidRPr="00074478" w:rsidRDefault="006024DE" w:rsidP="006024DE">
      <w:pPr>
        <w:pStyle w:val="Blanc"/>
        <w:rPr>
          <w:rFonts w:eastAsia="MS Gothic"/>
          <w:lang w:eastAsia="ja-JP"/>
        </w:rPr>
      </w:pPr>
    </w:p>
    <w:p w14:paraId="272297BC" w14:textId="77777777" w:rsidR="006024DE" w:rsidRPr="00B76D4B" w:rsidRDefault="006024DE" w:rsidP="006024DE">
      <w:pPr>
        <w:pStyle w:val="Equation"/>
        <w:rPr>
          <w:rFonts w:eastAsia="MS Gothic"/>
          <w:szCs w:val="21"/>
          <w:lang w:val="de-CH" w:eastAsia="ja-JP"/>
        </w:rPr>
      </w:pPr>
      <w:r w:rsidRPr="00E605C5">
        <w:rPr>
          <w:rFonts w:eastAsia="MS Gothic"/>
          <w:szCs w:val="21"/>
          <w:lang w:val="en-GB" w:eastAsia="ja-JP"/>
        </w:rPr>
        <w:tab/>
      </w:r>
      <w:r w:rsidRPr="00E605C5">
        <w:rPr>
          <w:rFonts w:eastAsia="MS Gothic"/>
          <w:szCs w:val="21"/>
          <w:lang w:val="en-GB" w:eastAsia="ja-JP"/>
        </w:rPr>
        <w:tab/>
      </w:r>
      <w:r w:rsidRPr="00B76D4B">
        <w:rPr>
          <w:rFonts w:eastAsia="MS Gothic"/>
          <w:i/>
          <w:iCs/>
          <w:szCs w:val="21"/>
          <w:lang w:val="de-CH" w:eastAsia="ja-JP"/>
        </w:rPr>
        <w:t>F</w:t>
      </w:r>
      <w:r w:rsidRPr="00B76D4B">
        <w:rPr>
          <w:rFonts w:eastAsia="MS Gothic"/>
          <w:i/>
          <w:iCs/>
          <w:szCs w:val="21"/>
          <w:vertAlign w:val="subscript"/>
          <w:lang w:val="de-CH" w:eastAsia="ja-JP"/>
        </w:rPr>
        <w:t>am</w:t>
      </w:r>
      <w:r w:rsidRPr="00B76D4B">
        <w:rPr>
          <w:rFonts w:eastAsia="MS Gothic"/>
          <w:szCs w:val="21"/>
          <w:lang w:val="de-CH" w:eastAsia="ja-JP"/>
        </w:rPr>
        <w:t xml:space="preserve"> </w:t>
      </w:r>
      <w:r w:rsidRPr="00B76D4B">
        <w:rPr>
          <w:rFonts w:eastAsia="MS Gothic"/>
          <w:sz w:val="22"/>
          <w:lang w:val="de-CH" w:eastAsia="ja-JP"/>
        </w:rPr>
        <w:t>=</w:t>
      </w:r>
      <w:r w:rsidRPr="00B76D4B">
        <w:rPr>
          <w:rFonts w:eastAsia="MS Gothic"/>
          <w:lang w:val="de-CH" w:eastAsia="ja-JP"/>
        </w:rPr>
        <w:t xml:space="preserve"> </w:t>
      </w:r>
      <w:r w:rsidRPr="00B76D4B">
        <w:rPr>
          <w:rFonts w:eastAsia="MS Gothic"/>
          <w:i/>
          <w:iCs/>
          <w:lang w:val="de-CH" w:eastAsia="ja-JP"/>
        </w:rPr>
        <w:t>c</w:t>
      </w:r>
      <w:r w:rsidRPr="00B76D4B">
        <w:rPr>
          <w:rFonts w:eastAsia="MS Gothic"/>
          <w:lang w:val="de-CH" w:eastAsia="ja-JP"/>
        </w:rPr>
        <w:t xml:space="preserve"> – </w:t>
      </w:r>
      <w:r w:rsidRPr="00B76D4B">
        <w:rPr>
          <w:rFonts w:eastAsia="MS Gothic"/>
          <w:i/>
          <w:iCs/>
          <w:lang w:val="de-CH" w:eastAsia="ja-JP"/>
        </w:rPr>
        <w:t>d</w:t>
      </w:r>
      <w:r w:rsidRPr="00B76D4B">
        <w:rPr>
          <w:rFonts w:eastAsia="MS Gothic"/>
          <w:lang w:val="de-CH" w:eastAsia="ja-JP"/>
        </w:rPr>
        <w:t xml:space="preserve"> </w:t>
      </w:r>
      <w:r w:rsidRPr="00B76D4B">
        <w:rPr>
          <w:rFonts w:eastAsia="MS Gothic"/>
          <w:sz w:val="22"/>
          <w:lang w:val="de-CH"/>
        </w:rPr>
        <w:t>×</w:t>
      </w:r>
      <w:r w:rsidRPr="00B76D4B">
        <w:rPr>
          <w:rFonts w:eastAsia="MS Gothic"/>
          <w:sz w:val="22"/>
          <w:lang w:val="de-CH" w:eastAsia="ja-JP"/>
        </w:rPr>
        <w:t xml:space="preserve"> </w:t>
      </w:r>
      <w:r w:rsidRPr="00B76D4B">
        <w:rPr>
          <w:rFonts w:eastAsia="MS Gothic"/>
          <w:sz w:val="22"/>
          <w:lang w:val="de-CH"/>
        </w:rPr>
        <w:t xml:space="preserve">log </w:t>
      </w:r>
      <w:r w:rsidRPr="00B76D4B">
        <w:rPr>
          <w:rFonts w:eastAsia="MS Gothic"/>
          <w:i/>
          <w:iCs/>
          <w:sz w:val="22"/>
          <w:lang w:val="de-CH"/>
        </w:rPr>
        <w:t>f</w:t>
      </w:r>
      <w:r w:rsidRPr="00B76D4B">
        <w:rPr>
          <w:rFonts w:cs="TimesNewRoman,BoldItalic"/>
          <w:bCs/>
          <w:iCs/>
          <w:lang w:val="de-CH" w:eastAsia="ja-JP"/>
        </w:rPr>
        <w:t>                </w:t>
      </w:r>
      <w:r w:rsidRPr="00B76D4B">
        <w:rPr>
          <w:rFonts w:eastAsia="MS Gothic"/>
          <w:sz w:val="22"/>
          <w:lang w:val="de-CH" w:eastAsia="ja-JP"/>
        </w:rPr>
        <w:t>(dB)</w:t>
      </w:r>
    </w:p>
    <w:p w14:paraId="7523DDFC" w14:textId="77777777" w:rsidR="006024DE" w:rsidRPr="00B76D4B" w:rsidRDefault="006024DE" w:rsidP="006024DE">
      <w:pPr>
        <w:pStyle w:val="Blanc"/>
        <w:rPr>
          <w:rFonts w:eastAsia="MS Gothic"/>
          <w:lang w:val="de-CH" w:eastAsia="ja-JP"/>
        </w:rPr>
      </w:pPr>
    </w:p>
    <w:p w14:paraId="7C0812D1" w14:textId="77777777" w:rsidR="006024DE" w:rsidRPr="00E605C5" w:rsidRDefault="006024DE" w:rsidP="006024DE">
      <w:pPr>
        <w:pStyle w:val="Equation"/>
        <w:rPr>
          <w:rFonts w:eastAsia="MS Gothic"/>
          <w:lang w:val="en-GB" w:eastAsia="ja-JP"/>
        </w:rPr>
      </w:pPr>
      <w:r w:rsidRPr="00B76D4B">
        <w:rPr>
          <w:rFonts w:eastAsia="MS Gothic"/>
          <w:i/>
          <w:szCs w:val="21"/>
          <w:lang w:val="de-CH" w:eastAsia="ja-JP"/>
        </w:rPr>
        <w:tab/>
      </w:r>
      <w:r w:rsidRPr="00B76D4B">
        <w:rPr>
          <w:rFonts w:eastAsia="MS Gothic"/>
          <w:i/>
          <w:szCs w:val="21"/>
          <w:lang w:val="de-CH" w:eastAsia="ja-JP"/>
        </w:rPr>
        <w:tab/>
      </w:r>
      <w:r w:rsidRPr="00E605C5">
        <w:rPr>
          <w:rFonts w:eastAsia="MS Gothic"/>
          <w:lang w:val="en-GB" w:eastAsia="ja-JP"/>
        </w:rPr>
        <w:t>(</w:t>
      </w:r>
      <w:r w:rsidRPr="00E605C5">
        <w:rPr>
          <w:rFonts w:eastAsia="MS Gothic"/>
          <w:i/>
          <w:lang w:val="en-GB" w:eastAsia="ja-JP"/>
        </w:rPr>
        <w:t>c</w:t>
      </w:r>
      <w:r w:rsidRPr="00E605C5">
        <w:rPr>
          <w:rFonts w:eastAsia="MS Gothic"/>
          <w:lang w:val="en-GB" w:eastAsia="ja-JP"/>
        </w:rPr>
        <w:t xml:space="preserve"> = 76.8 and </w:t>
      </w:r>
      <w:r w:rsidRPr="00E605C5">
        <w:rPr>
          <w:rFonts w:eastAsia="MS Gothic"/>
          <w:i/>
          <w:lang w:val="en-GB" w:eastAsia="ja-JP"/>
        </w:rPr>
        <w:t>d</w:t>
      </w:r>
      <w:r w:rsidRPr="00E605C5">
        <w:rPr>
          <w:rFonts w:eastAsia="MS Gothic"/>
          <w:lang w:val="en-GB" w:eastAsia="ja-JP"/>
        </w:rPr>
        <w:t xml:space="preserve"> =27.7 for the city area)</w:t>
      </w:r>
    </w:p>
    <w:p w14:paraId="5CC6C8F2" w14:textId="77777777" w:rsidR="006024DE" w:rsidRPr="00074478" w:rsidRDefault="006024DE" w:rsidP="006024DE">
      <w:pPr>
        <w:pStyle w:val="Blanc"/>
        <w:rPr>
          <w:rFonts w:eastAsia="MS Gothic"/>
          <w:lang w:eastAsia="ja-JP"/>
        </w:rPr>
      </w:pPr>
    </w:p>
    <w:p w14:paraId="5117D0D7" w14:textId="77777777" w:rsidR="006024DE" w:rsidRPr="00E605C5" w:rsidRDefault="006024DE" w:rsidP="006024DE">
      <w:pPr>
        <w:overflowPunct/>
        <w:autoSpaceDE/>
        <w:autoSpaceDN/>
        <w:adjustRightInd/>
        <w:textAlignment w:val="auto"/>
        <w:rPr>
          <w:rFonts w:eastAsia="MS Gothic"/>
          <w:lang w:val="en-GB"/>
        </w:rPr>
      </w:pPr>
      <w:r w:rsidRPr="00E605C5">
        <w:rPr>
          <w:rFonts w:eastAsia="MS Gothic"/>
          <w:lang w:val="en-GB"/>
        </w:rPr>
        <w:t>External noise power to the receiver input power</w:t>
      </w:r>
      <w:r w:rsidR="00D630FB">
        <w:rPr>
          <w:rFonts w:eastAsia="MS Gothic"/>
          <w:lang w:val="en-GB"/>
        </w:rPr>
        <w:t>:</w:t>
      </w:r>
    </w:p>
    <w:p w14:paraId="19B3BBA6" w14:textId="77777777" w:rsidR="006024DE" w:rsidRPr="00074478" w:rsidRDefault="006024DE" w:rsidP="006024DE">
      <w:pPr>
        <w:pStyle w:val="Blanc"/>
        <w:rPr>
          <w:rFonts w:eastAsia="MS Gothic"/>
          <w:lang w:eastAsia="ja-JP"/>
        </w:rPr>
      </w:pPr>
    </w:p>
    <w:p w14:paraId="1F32863B" w14:textId="77777777" w:rsidR="006024DE" w:rsidRPr="00E605C5" w:rsidRDefault="006024DE" w:rsidP="006024DE">
      <w:pPr>
        <w:pStyle w:val="Equation"/>
        <w:rPr>
          <w:rFonts w:cs="TimesNewRoman,BoldItalic"/>
          <w:bCs/>
          <w:lang w:val="en-GB" w:eastAsia="ja-JP"/>
        </w:rPr>
      </w:pPr>
      <w:r w:rsidRPr="00E605C5">
        <w:rPr>
          <w:rFonts w:eastAsia="MS Gothic"/>
          <w:szCs w:val="21"/>
          <w:lang w:val="en-GB" w:eastAsia="ja-JP"/>
        </w:rPr>
        <w:tab/>
      </w:r>
      <w:r w:rsidRPr="00E605C5">
        <w:rPr>
          <w:rFonts w:eastAsia="MS Gothic"/>
          <w:szCs w:val="21"/>
          <w:lang w:val="en-GB" w:eastAsia="ja-JP"/>
        </w:rPr>
        <w:tab/>
      </w:r>
      <w:r w:rsidRPr="00E605C5">
        <w:rPr>
          <w:rFonts w:eastAsia="MS Gothic"/>
          <w:i/>
          <w:szCs w:val="21"/>
          <w:lang w:val="en-GB" w:eastAsia="ja-JP"/>
        </w:rPr>
        <w:t>N</w:t>
      </w:r>
      <w:r w:rsidRPr="00E605C5">
        <w:rPr>
          <w:rFonts w:eastAsia="MS Gothic"/>
          <w:i/>
          <w:szCs w:val="21"/>
          <w:vertAlign w:val="subscript"/>
          <w:lang w:val="en-GB" w:eastAsia="ja-JP"/>
        </w:rPr>
        <w:t>o</w:t>
      </w:r>
      <w:r w:rsidRPr="00E605C5">
        <w:rPr>
          <w:rFonts w:eastAsia="MS Gothic"/>
          <w:szCs w:val="21"/>
          <w:lang w:val="en-GB" w:eastAsia="ja-JP"/>
        </w:rPr>
        <w:t xml:space="preserve"> </w:t>
      </w:r>
      <w:r w:rsidRPr="00E605C5">
        <w:rPr>
          <w:rFonts w:eastAsia="MS Gothic"/>
          <w:sz w:val="22"/>
          <w:szCs w:val="22"/>
          <w:lang w:val="en-GB" w:eastAsia="ja-JP"/>
        </w:rPr>
        <w:t>=</w:t>
      </w:r>
      <w:r w:rsidRPr="00E605C5">
        <w:rPr>
          <w:rFonts w:eastAsia="MS Gothic"/>
          <w:lang w:val="en-GB" w:eastAsia="ja-JP"/>
        </w:rPr>
        <w:t xml:space="preserve"> </w:t>
      </w:r>
      <w:r w:rsidRPr="00E605C5">
        <w:rPr>
          <w:rFonts w:eastAsia="MS Gothic"/>
          <w:lang w:val="en-GB"/>
        </w:rPr>
        <w:t>10 × log (</w:t>
      </w:r>
      <w:r w:rsidRPr="00E605C5">
        <w:rPr>
          <w:rFonts w:ascii="TimesNewRoman,Italic" w:hAnsi="TimesNewRoman,Italic"/>
          <w:i/>
          <w:lang w:val="en-GB" w:eastAsia="ja-JP"/>
        </w:rPr>
        <w:t>k</w:t>
      </w:r>
      <w:r w:rsidRPr="00E605C5">
        <w:rPr>
          <w:rFonts w:eastAsia="MS Gothic"/>
          <w:lang w:val="en-GB"/>
        </w:rPr>
        <w:t xml:space="preserve"> </w:t>
      </w:r>
      <w:r w:rsidRPr="00E605C5">
        <w:rPr>
          <w:rFonts w:eastAsia="MS Gothic"/>
          <w:i/>
          <w:lang w:val="en-GB"/>
        </w:rPr>
        <w:t>T B</w:t>
      </w:r>
      <w:r w:rsidRPr="00E605C5">
        <w:rPr>
          <w:rFonts w:eastAsia="MS Gothic"/>
          <w:lang w:val="en-GB"/>
        </w:rPr>
        <w:t xml:space="preserve">) – </w:t>
      </w:r>
      <w:r w:rsidRPr="00E605C5">
        <w:rPr>
          <w:rFonts w:eastAsia="MS Gothic"/>
          <w:i/>
          <w:lang w:val="en-GB"/>
        </w:rPr>
        <w:t>L</w:t>
      </w:r>
      <w:r w:rsidRPr="00E605C5">
        <w:rPr>
          <w:rFonts w:eastAsia="MS Gothic"/>
          <w:lang w:val="en-GB"/>
        </w:rPr>
        <w:t xml:space="preserve"> + 30 + </w:t>
      </w:r>
      <w:r w:rsidRPr="00E605C5">
        <w:rPr>
          <w:rFonts w:eastAsia="MS Gothic"/>
          <w:i/>
          <w:lang w:val="en-GB"/>
        </w:rPr>
        <w:t>F</w:t>
      </w:r>
      <w:r w:rsidRPr="00E605C5">
        <w:rPr>
          <w:rFonts w:eastAsia="MS Gothic"/>
          <w:i/>
          <w:vertAlign w:val="subscript"/>
          <w:lang w:val="en-GB"/>
        </w:rPr>
        <w:t>am</w:t>
      </w:r>
      <w:r w:rsidRPr="00E605C5">
        <w:rPr>
          <w:rFonts w:eastAsia="MS Gothic"/>
          <w:lang w:val="en-GB" w:eastAsia="ja-JP"/>
        </w:rPr>
        <w:t>+</w:t>
      </w:r>
      <w:r w:rsidRPr="00E605C5">
        <w:rPr>
          <w:lang w:val="en-GB" w:eastAsia="ja-JP"/>
        </w:rPr>
        <w:t xml:space="preserve"> </w:t>
      </w:r>
      <w:r w:rsidRPr="00E605C5">
        <w:rPr>
          <w:i/>
          <w:lang w:val="en-GB" w:eastAsia="ja-JP"/>
        </w:rPr>
        <w:t>G</w:t>
      </w:r>
      <w:r w:rsidRPr="00E605C5">
        <w:rPr>
          <w:i/>
          <w:vertAlign w:val="subscript"/>
          <w:lang w:val="en-GB" w:eastAsia="ja-JP"/>
        </w:rPr>
        <w:t>cor</w:t>
      </w:r>
      <w:r w:rsidRPr="00E605C5">
        <w:rPr>
          <w:rFonts w:cs="TimesNewRoman,BoldItalic"/>
          <w:bCs/>
          <w:lang w:val="en-GB" w:eastAsia="ja-JP"/>
        </w:rPr>
        <w:t>                (dBm)</w:t>
      </w:r>
    </w:p>
    <w:p w14:paraId="70543E60" w14:textId="77777777" w:rsidR="006024DE" w:rsidRPr="00074478" w:rsidRDefault="006024DE" w:rsidP="006024DE">
      <w:pPr>
        <w:pStyle w:val="Blanc"/>
        <w:rPr>
          <w:rFonts w:eastAsia="MS Gothic"/>
          <w:lang w:eastAsia="ja-JP"/>
        </w:rPr>
      </w:pPr>
    </w:p>
    <w:p w14:paraId="6AE9EAE0" w14:textId="77777777" w:rsidR="006024DE" w:rsidRPr="00E605C5" w:rsidRDefault="006024DE" w:rsidP="006024DE">
      <w:pPr>
        <w:pStyle w:val="Equation"/>
        <w:rPr>
          <w:lang w:val="en-GB" w:eastAsia="ja-JP"/>
        </w:rPr>
      </w:pPr>
      <w:r w:rsidRPr="00E605C5">
        <w:rPr>
          <w:rFonts w:cs="TimesNewRoman,BoldItalic"/>
          <w:bCs/>
          <w:lang w:val="en-GB" w:eastAsia="ja-JP"/>
        </w:rPr>
        <w:tab/>
      </w:r>
      <w:r w:rsidRPr="00E605C5">
        <w:rPr>
          <w:rFonts w:cs="TimesNewRoman,BoldItalic"/>
          <w:bCs/>
          <w:lang w:val="en-GB" w:eastAsia="ja-JP"/>
        </w:rPr>
        <w:tab/>
      </w:r>
      <w:r w:rsidRPr="00E605C5">
        <w:rPr>
          <w:i/>
          <w:lang w:val="en-GB" w:eastAsia="ja-JP"/>
        </w:rPr>
        <w:t>G</w:t>
      </w:r>
      <w:r w:rsidRPr="00E605C5">
        <w:rPr>
          <w:i/>
          <w:vertAlign w:val="subscript"/>
          <w:lang w:val="en-GB" w:eastAsia="ja-JP"/>
        </w:rPr>
        <w:t>cor</w:t>
      </w:r>
      <w:r w:rsidRPr="00E605C5">
        <w:rPr>
          <w:lang w:val="en-GB" w:eastAsia="ja-JP"/>
        </w:rPr>
        <w:t xml:space="preserve"> = </w:t>
      </w:r>
      <w:r w:rsidRPr="00E605C5">
        <w:rPr>
          <w:i/>
          <w:lang w:val="en-GB" w:eastAsia="ja-JP"/>
        </w:rPr>
        <w:t>G</w:t>
      </w:r>
      <w:r w:rsidRPr="00E605C5">
        <w:rPr>
          <w:i/>
          <w:vertAlign w:val="subscript"/>
          <w:lang w:val="en-GB" w:eastAsia="ja-JP"/>
        </w:rPr>
        <w:t>r</w:t>
      </w:r>
      <w:r w:rsidRPr="00E605C5">
        <w:rPr>
          <w:vertAlign w:val="subscript"/>
          <w:lang w:val="en-GB" w:eastAsia="ja-JP"/>
        </w:rPr>
        <w:t xml:space="preserve"> </w:t>
      </w:r>
      <w:r w:rsidRPr="00E605C5">
        <w:rPr>
          <w:lang w:val="en-GB" w:eastAsia="ja-JP"/>
        </w:rPr>
        <w:t>(</w:t>
      </w:r>
      <w:r w:rsidRPr="00E605C5">
        <w:rPr>
          <w:i/>
          <w:lang w:val="en-GB" w:eastAsia="ja-JP"/>
        </w:rPr>
        <w:t>G</w:t>
      </w:r>
      <w:r w:rsidRPr="00E605C5">
        <w:rPr>
          <w:i/>
          <w:vertAlign w:val="subscript"/>
          <w:lang w:val="en-GB" w:eastAsia="ja-JP"/>
        </w:rPr>
        <w:t>r</w:t>
      </w:r>
      <w:r w:rsidRPr="00E605C5">
        <w:rPr>
          <w:lang w:val="en-GB" w:eastAsia="ja-JP"/>
        </w:rPr>
        <w:t xml:space="preserve"> &lt; 0), 0 (</w:t>
      </w:r>
      <w:r w:rsidRPr="00E605C5">
        <w:rPr>
          <w:i/>
          <w:lang w:val="en-GB" w:eastAsia="ja-JP"/>
        </w:rPr>
        <w:t>G</w:t>
      </w:r>
      <w:r w:rsidRPr="00E605C5">
        <w:rPr>
          <w:i/>
          <w:vertAlign w:val="subscript"/>
          <w:lang w:val="en-GB" w:eastAsia="ja-JP"/>
        </w:rPr>
        <w:t>r</w:t>
      </w:r>
      <w:r w:rsidRPr="00E605C5">
        <w:rPr>
          <w:lang w:val="en-GB" w:eastAsia="ja-JP"/>
        </w:rPr>
        <w:t xml:space="preserve"> &gt;0)</w:t>
      </w:r>
      <w:r w:rsidRPr="00074478">
        <w:rPr>
          <w:rStyle w:val="FootnoteReference"/>
          <w:lang w:eastAsia="ja-JP"/>
        </w:rPr>
        <w:footnoteReference w:id="7"/>
      </w:r>
    </w:p>
    <w:p w14:paraId="2AE472E9" w14:textId="77777777" w:rsidR="006024DE" w:rsidRPr="00E605C5" w:rsidRDefault="006024DE" w:rsidP="006024DE">
      <w:pPr>
        <w:keepNext/>
        <w:keepLines/>
        <w:overflowPunct/>
        <w:autoSpaceDE/>
        <w:autoSpaceDN/>
        <w:adjustRightInd/>
        <w:textAlignment w:val="auto"/>
        <w:rPr>
          <w:rFonts w:eastAsia="MS Gothic"/>
          <w:lang w:val="en-GB"/>
        </w:rPr>
      </w:pPr>
      <w:r w:rsidRPr="00E605C5">
        <w:rPr>
          <w:rFonts w:eastAsia="MS Gothic"/>
          <w:lang w:val="en-GB"/>
        </w:rPr>
        <w:t>Total receiver noise power</w:t>
      </w:r>
      <w:r w:rsidR="00D630FB">
        <w:rPr>
          <w:rFonts w:eastAsia="MS Gothic"/>
          <w:lang w:val="en-GB"/>
        </w:rPr>
        <w:t>:</w:t>
      </w:r>
    </w:p>
    <w:p w14:paraId="19191EE7" w14:textId="77777777" w:rsidR="006024DE" w:rsidRPr="00074478" w:rsidRDefault="006024DE" w:rsidP="006024DE">
      <w:pPr>
        <w:pStyle w:val="Blanc"/>
        <w:rPr>
          <w:rFonts w:eastAsia="MS Gothic"/>
          <w:lang w:eastAsia="ja-JP"/>
        </w:rPr>
      </w:pPr>
    </w:p>
    <w:p w14:paraId="73C3379E" w14:textId="77777777" w:rsidR="006024DE" w:rsidRPr="00E605C5" w:rsidRDefault="006024DE" w:rsidP="006024DE">
      <w:pPr>
        <w:pStyle w:val="Equation"/>
        <w:rPr>
          <w:lang w:val="en-GB" w:eastAsia="ja-JP"/>
        </w:rPr>
      </w:pPr>
      <w:r w:rsidRPr="00E605C5">
        <w:rPr>
          <w:rFonts w:eastAsia="MS Gothic"/>
          <w:i/>
          <w:szCs w:val="21"/>
          <w:lang w:val="en-GB" w:eastAsia="ja-JP"/>
        </w:rPr>
        <w:tab/>
      </w:r>
      <w:r w:rsidRPr="00E605C5">
        <w:rPr>
          <w:rFonts w:eastAsia="MS Gothic"/>
          <w:i/>
          <w:szCs w:val="21"/>
          <w:lang w:val="en-GB" w:eastAsia="ja-JP"/>
        </w:rPr>
        <w:tab/>
      </w:r>
      <w:r w:rsidRPr="00074478">
        <w:rPr>
          <w:rFonts w:eastAsia="MS Gothic"/>
          <w:i/>
          <w:position w:val="-12"/>
          <w:szCs w:val="21"/>
          <w:lang w:eastAsia="ja-JP"/>
        </w:rPr>
        <w:object w:dxaOrig="3400" w:dyaOrig="420" w14:anchorId="0B43B2A9">
          <v:shape id="_x0000_i1029" type="#_x0000_t75" style="width:165.6pt;height:21.6pt" o:ole="">
            <v:imagedata r:id="rId46" o:title=""/>
          </v:shape>
          <o:OLEObject Type="Embed" ProgID="Equation.3" ShapeID="_x0000_i1029" DrawAspect="Content" ObjectID="_1759137253" r:id="rId47"/>
        </w:object>
      </w:r>
      <w:r w:rsidRPr="00E605C5">
        <w:rPr>
          <w:lang w:val="en-GB" w:eastAsia="ja-JP"/>
        </w:rPr>
        <w:t>                (dBm)</w:t>
      </w:r>
    </w:p>
    <w:p w14:paraId="23398EFA" w14:textId="77777777" w:rsidR="006024DE" w:rsidRPr="00074478" w:rsidRDefault="006024DE" w:rsidP="006024DE">
      <w:pPr>
        <w:pStyle w:val="Blanc"/>
        <w:rPr>
          <w:rFonts w:eastAsia="MS Gothic"/>
          <w:lang w:eastAsia="ja-JP"/>
        </w:rPr>
      </w:pPr>
    </w:p>
    <w:p w14:paraId="722ED9EB" w14:textId="77777777" w:rsidR="006024DE" w:rsidRPr="00E605C5" w:rsidRDefault="006024DE" w:rsidP="006024DE">
      <w:pPr>
        <w:rPr>
          <w:rFonts w:eastAsia="MS Gothic"/>
          <w:lang w:val="en-GB"/>
        </w:rPr>
      </w:pPr>
      <w:r w:rsidRPr="00E605C5">
        <w:rPr>
          <w:rFonts w:eastAsia="MS Gothic"/>
          <w:lang w:val="en-GB"/>
        </w:rPr>
        <w:t>Effective antenna aperture</w:t>
      </w:r>
      <w:r w:rsidR="00D630FB">
        <w:rPr>
          <w:rFonts w:eastAsia="MS Gothic"/>
          <w:lang w:val="en-GB"/>
        </w:rPr>
        <w:t>:</w:t>
      </w:r>
    </w:p>
    <w:p w14:paraId="0A6B090E" w14:textId="77777777" w:rsidR="006024DE" w:rsidRPr="00074478" w:rsidRDefault="006024DE" w:rsidP="006024DE">
      <w:pPr>
        <w:pStyle w:val="Blanc"/>
        <w:rPr>
          <w:rFonts w:eastAsia="MS Gothic"/>
          <w:lang w:eastAsia="ja-JP"/>
        </w:rPr>
      </w:pPr>
    </w:p>
    <w:p w14:paraId="47471B27" w14:textId="77777777" w:rsidR="006024DE" w:rsidRPr="00E605C5" w:rsidRDefault="006024DE" w:rsidP="006024DE">
      <w:pPr>
        <w:pStyle w:val="Equation"/>
        <w:rPr>
          <w:rFonts w:eastAsia="MS Gothic"/>
          <w:sz w:val="22"/>
          <w:szCs w:val="22"/>
          <w:lang w:val="en-GB" w:eastAsia="ja-JP"/>
        </w:rPr>
      </w:pPr>
      <w:r w:rsidRPr="00E605C5">
        <w:rPr>
          <w:rFonts w:eastAsia="MS Gothic"/>
          <w:szCs w:val="21"/>
          <w:lang w:val="en-GB" w:eastAsia="ja-JP"/>
        </w:rPr>
        <w:tab/>
      </w:r>
      <w:r w:rsidRPr="00E605C5">
        <w:rPr>
          <w:rFonts w:eastAsia="MS Gothic"/>
          <w:szCs w:val="21"/>
          <w:lang w:val="en-GB" w:eastAsia="ja-JP"/>
        </w:rPr>
        <w:tab/>
      </w:r>
      <w:r w:rsidRPr="00E605C5">
        <w:rPr>
          <w:rFonts w:eastAsia="MS Gothic"/>
          <w:i/>
          <w:iCs/>
          <w:szCs w:val="21"/>
          <w:lang w:val="en-GB" w:eastAsia="ja-JP"/>
        </w:rPr>
        <w:t>A</w:t>
      </w:r>
      <w:r w:rsidRPr="00E605C5">
        <w:rPr>
          <w:rFonts w:eastAsia="MS Gothic"/>
          <w:i/>
          <w:iCs/>
          <w:szCs w:val="21"/>
          <w:vertAlign w:val="subscript"/>
          <w:lang w:val="en-GB" w:eastAsia="ja-JP"/>
        </w:rPr>
        <w:t>eff</w:t>
      </w:r>
      <w:r w:rsidRPr="00E605C5">
        <w:rPr>
          <w:rFonts w:eastAsia="MS Gothic"/>
          <w:szCs w:val="21"/>
          <w:lang w:val="en-GB" w:eastAsia="ja-JP"/>
        </w:rPr>
        <w:t xml:space="preserve"> </w:t>
      </w:r>
      <w:r w:rsidRPr="00E605C5">
        <w:rPr>
          <w:rFonts w:eastAsia="MS Gothic"/>
          <w:lang w:val="en-GB"/>
        </w:rPr>
        <w:t>= 10 × log(</w:t>
      </w:r>
      <w:r w:rsidRPr="00074478">
        <w:rPr>
          <w:rFonts w:eastAsia="MS Gothic"/>
        </w:rPr>
        <w:t>λ</w:t>
      </w:r>
      <w:r w:rsidRPr="00E605C5">
        <w:rPr>
          <w:rFonts w:eastAsia="MS Gothic"/>
          <w:vertAlign w:val="superscript"/>
          <w:lang w:val="en-GB"/>
        </w:rPr>
        <w:t>2</w:t>
      </w:r>
      <w:r w:rsidRPr="00E605C5">
        <w:rPr>
          <w:rFonts w:eastAsia="MS Gothic"/>
          <w:lang w:val="en-GB"/>
        </w:rPr>
        <w:t>/4</w:t>
      </w:r>
      <w:r w:rsidRPr="00074478">
        <w:rPr>
          <w:rFonts w:eastAsia="MS Gothic"/>
        </w:rPr>
        <w:t>π</w:t>
      </w:r>
      <w:r w:rsidRPr="00E605C5">
        <w:rPr>
          <w:rFonts w:eastAsia="MS Gothic"/>
          <w:lang w:val="en-GB"/>
        </w:rPr>
        <w:t xml:space="preserve">) + </w:t>
      </w:r>
      <w:r w:rsidRPr="00E605C5">
        <w:rPr>
          <w:rFonts w:eastAsia="MS Gothic"/>
          <w:i/>
          <w:iCs/>
          <w:lang w:val="en-GB"/>
        </w:rPr>
        <w:t>G</w:t>
      </w:r>
      <w:r w:rsidRPr="00E605C5">
        <w:rPr>
          <w:rFonts w:eastAsia="MS Gothic"/>
          <w:i/>
          <w:iCs/>
          <w:vertAlign w:val="subscript"/>
          <w:lang w:val="en-GB"/>
        </w:rPr>
        <w:t>r</w:t>
      </w:r>
      <w:r w:rsidRPr="00E605C5">
        <w:rPr>
          <w:rFonts w:eastAsia="MS Gothic"/>
          <w:lang w:val="en-GB" w:eastAsia="ja-JP"/>
        </w:rPr>
        <w:t xml:space="preserve"> (dB ∙</w:t>
      </w:r>
      <w:r w:rsidRPr="00E605C5">
        <w:rPr>
          <w:rFonts w:eastAsia="MS Gothic"/>
          <w:sz w:val="22"/>
          <w:szCs w:val="22"/>
          <w:lang w:val="en-GB"/>
        </w:rPr>
        <w:t xml:space="preserve"> m</w:t>
      </w:r>
      <w:r w:rsidRPr="00E605C5">
        <w:rPr>
          <w:rFonts w:eastAsia="MS Gothic"/>
          <w:sz w:val="22"/>
          <w:szCs w:val="22"/>
          <w:vertAlign w:val="superscript"/>
          <w:lang w:val="en-GB"/>
        </w:rPr>
        <w:t>2</w:t>
      </w:r>
      <w:r w:rsidRPr="00E605C5">
        <w:rPr>
          <w:rFonts w:eastAsia="MS Gothic"/>
          <w:sz w:val="22"/>
          <w:szCs w:val="22"/>
          <w:lang w:val="en-GB" w:eastAsia="ja-JP"/>
        </w:rPr>
        <w:t>)</w:t>
      </w:r>
    </w:p>
    <w:p w14:paraId="0DE9826F" w14:textId="77777777" w:rsidR="006024DE" w:rsidRPr="00074478" w:rsidRDefault="006024DE" w:rsidP="006024DE">
      <w:pPr>
        <w:pStyle w:val="Blanc"/>
        <w:rPr>
          <w:rFonts w:eastAsia="MS Gothic"/>
          <w:lang w:eastAsia="ja-JP"/>
        </w:rPr>
      </w:pPr>
    </w:p>
    <w:p w14:paraId="523D98F1" w14:textId="77777777" w:rsidR="006024DE" w:rsidRPr="00E605C5" w:rsidRDefault="006024DE" w:rsidP="006024DE">
      <w:pPr>
        <w:rPr>
          <w:rFonts w:eastAsia="MS Gothic"/>
          <w:lang w:val="en-GB"/>
        </w:rPr>
      </w:pPr>
      <w:r w:rsidRPr="00E605C5">
        <w:rPr>
          <w:rFonts w:eastAsia="MS Gothic"/>
          <w:lang w:val="en-GB"/>
        </w:rPr>
        <w:t>Total noise field strength</w:t>
      </w:r>
      <w:r w:rsidR="00D630FB">
        <w:rPr>
          <w:rFonts w:eastAsia="MS Gothic"/>
          <w:lang w:val="en-GB"/>
        </w:rPr>
        <w:t>:</w:t>
      </w:r>
    </w:p>
    <w:p w14:paraId="20212D5E" w14:textId="77777777" w:rsidR="006024DE" w:rsidRPr="00074478" w:rsidRDefault="006024DE" w:rsidP="006024DE">
      <w:pPr>
        <w:pStyle w:val="Blanc"/>
        <w:rPr>
          <w:rFonts w:eastAsia="MS Gothic"/>
          <w:lang w:eastAsia="ja-JP"/>
        </w:rPr>
      </w:pPr>
    </w:p>
    <w:p w14:paraId="33D6447E" w14:textId="2A443CEC" w:rsidR="006024DE" w:rsidRPr="0035618A" w:rsidRDefault="006024DE" w:rsidP="006024DE">
      <w:pPr>
        <w:pStyle w:val="Equation"/>
        <w:rPr>
          <w:rFonts w:ascii="TimesNewRoman" w:hAnsi="TimesNewRoman" w:cs="TimesNewRoman"/>
          <w:sz w:val="22"/>
          <w:szCs w:val="22"/>
          <w:lang w:val="fr-CH" w:eastAsia="ja-JP"/>
        </w:rPr>
      </w:pPr>
      <w:r w:rsidRPr="00E605C5">
        <w:rPr>
          <w:rFonts w:eastAsia="MS Gothic"/>
          <w:szCs w:val="21"/>
          <w:lang w:val="en-GB" w:eastAsia="ja-JP"/>
        </w:rPr>
        <w:tab/>
      </w:r>
      <w:r w:rsidRPr="00E605C5">
        <w:rPr>
          <w:rFonts w:eastAsia="MS Gothic"/>
          <w:szCs w:val="21"/>
          <w:lang w:val="en-GB" w:eastAsia="ja-JP"/>
        </w:rPr>
        <w:tab/>
      </w:r>
      <w:r w:rsidRPr="0035618A">
        <w:rPr>
          <w:rFonts w:eastAsia="MS Gothic"/>
          <w:i/>
          <w:szCs w:val="21"/>
          <w:lang w:val="fr-CH" w:eastAsia="ja-JP"/>
        </w:rPr>
        <w:t>E</w:t>
      </w:r>
      <w:r w:rsidRPr="0035618A">
        <w:rPr>
          <w:rFonts w:eastAsia="MS Gothic"/>
          <w:i/>
          <w:szCs w:val="21"/>
          <w:vertAlign w:val="subscript"/>
          <w:lang w:val="fr-CH" w:eastAsia="ja-JP"/>
        </w:rPr>
        <w:t>t</w:t>
      </w:r>
      <w:r w:rsidRPr="0035618A">
        <w:rPr>
          <w:rFonts w:eastAsia="MS Gothic"/>
          <w:szCs w:val="21"/>
          <w:lang w:val="fr-CH" w:eastAsia="ja-JP"/>
        </w:rPr>
        <w:t xml:space="preserve"> </w:t>
      </w:r>
      <w:r w:rsidRPr="0035618A">
        <w:rPr>
          <w:rFonts w:eastAsia="MS Gothic"/>
          <w:lang w:val="fr-CH"/>
        </w:rPr>
        <w:t xml:space="preserve">= </w:t>
      </w:r>
      <w:r w:rsidRPr="0035618A">
        <w:rPr>
          <w:rFonts w:cs="TimesNewRoman,BoldItalic"/>
          <w:i/>
          <w:lang w:val="fr-CH"/>
        </w:rPr>
        <w:t>L</w:t>
      </w:r>
      <w:r w:rsidRPr="0035618A">
        <w:rPr>
          <w:lang w:val="fr-CH"/>
        </w:rPr>
        <w:t xml:space="preserve"> + </w:t>
      </w:r>
      <w:r w:rsidRPr="0035618A">
        <w:rPr>
          <w:i/>
          <w:lang w:val="fr-CH"/>
        </w:rPr>
        <w:t>N</w:t>
      </w:r>
      <w:r w:rsidRPr="0035618A">
        <w:rPr>
          <w:i/>
          <w:vertAlign w:val="subscript"/>
          <w:lang w:val="fr-CH"/>
        </w:rPr>
        <w:t>t</w:t>
      </w:r>
      <w:r w:rsidRPr="0035618A">
        <w:rPr>
          <w:rFonts w:ascii="TimesNewRoman,Italic" w:hAnsi="TimesNewRoman,Italic" w:cs="TimesNewRoman,Italic"/>
          <w:lang w:val="fr-CH"/>
        </w:rPr>
        <w:t xml:space="preserve"> – </w:t>
      </w:r>
      <w:r w:rsidRPr="0035618A">
        <w:rPr>
          <w:rFonts w:eastAsia="MS Gothic"/>
          <w:i/>
          <w:lang w:val="fr-CH"/>
        </w:rPr>
        <w:t>A</w:t>
      </w:r>
      <w:r w:rsidRPr="0035618A">
        <w:rPr>
          <w:rFonts w:eastAsia="MS Gothic"/>
          <w:i/>
          <w:vertAlign w:val="subscript"/>
          <w:lang w:val="fr-CH"/>
        </w:rPr>
        <w:t>eff</w:t>
      </w:r>
      <w:r w:rsidRPr="0035618A">
        <w:rPr>
          <w:rFonts w:eastAsia="MS Gothic"/>
          <w:lang w:val="fr-CH" w:eastAsia="ja-JP"/>
        </w:rPr>
        <w:t xml:space="preserve"> </w:t>
      </w:r>
      <w:r w:rsidRPr="0035618A">
        <w:rPr>
          <w:rFonts w:ascii="TimesNewRoman,Italic" w:hAnsi="TimesNewRoman,Italic" w:cs="TimesNewRoman,Italic"/>
          <w:lang w:val="fr-CH"/>
        </w:rPr>
        <w:t xml:space="preserve">+ </w:t>
      </w:r>
      <w:r w:rsidRPr="00FA107B">
        <w:t>115.8</w:t>
      </w:r>
      <w:r w:rsidRPr="0035618A">
        <w:rPr>
          <w:rFonts w:ascii="TimesNewRoman,Italic" w:hAnsi="TimesNewRoman,Italic" w:cs="TimesNewRoman,Italic"/>
          <w:lang w:val="fr-CH" w:eastAsia="ja-JP"/>
        </w:rPr>
        <w:t xml:space="preserve"> (</w:t>
      </w:r>
      <w:r w:rsidRPr="0035618A">
        <w:rPr>
          <w:rFonts w:ascii="TimesNewRoman" w:hAnsi="TimesNewRoman" w:cs="TimesNewRoman"/>
          <w:sz w:val="22"/>
          <w:szCs w:val="22"/>
          <w:lang w:val="fr-CH" w:eastAsia="ja-JP"/>
        </w:rPr>
        <w:t>d</w:t>
      </w:r>
      <w:r w:rsidRPr="0035618A">
        <w:rPr>
          <w:rFonts w:ascii="TimesNewRoman" w:hAnsi="TimesNewRoman" w:cs="TimesNewRoman"/>
          <w:sz w:val="22"/>
          <w:szCs w:val="22"/>
          <w:lang w:val="fr-CH"/>
        </w:rPr>
        <w:t>B(</w:t>
      </w:r>
      <w:r w:rsidRPr="0035618A">
        <w:rPr>
          <w:rFonts w:eastAsia="MS Gothic"/>
          <w:sz w:val="22"/>
          <w:szCs w:val="22"/>
          <w:lang w:val="fr-CH"/>
        </w:rPr>
        <w:t>µ</w:t>
      </w:r>
      <w:r w:rsidRPr="0035618A">
        <w:rPr>
          <w:rFonts w:ascii="TimesNewRoman" w:hAnsi="TimesNewRoman" w:cs="TimesNewRoman"/>
          <w:sz w:val="22"/>
          <w:szCs w:val="22"/>
          <w:lang w:val="fr-CH"/>
        </w:rPr>
        <w:t>V/m)</w:t>
      </w:r>
      <w:r w:rsidRPr="0035618A">
        <w:rPr>
          <w:rFonts w:ascii="TimesNewRoman" w:hAnsi="TimesNewRoman" w:cs="TimesNewRoman"/>
          <w:sz w:val="22"/>
          <w:szCs w:val="22"/>
          <w:lang w:val="fr-CH" w:eastAsia="ja-JP"/>
        </w:rPr>
        <w:t>)</w:t>
      </w:r>
    </w:p>
    <w:p w14:paraId="4A38D314" w14:textId="77777777" w:rsidR="006024DE" w:rsidRPr="00E605C5" w:rsidRDefault="006024DE" w:rsidP="00340246">
      <w:pPr>
        <w:keepNext/>
        <w:keepLines/>
        <w:rPr>
          <w:rFonts w:eastAsia="MS Gothic"/>
          <w:lang w:val="en-GB"/>
        </w:rPr>
      </w:pPr>
      <w:r w:rsidRPr="00E605C5">
        <w:rPr>
          <w:rFonts w:eastAsia="MS Gothic"/>
          <w:lang w:val="en-GB"/>
        </w:rPr>
        <w:lastRenderedPageBreak/>
        <w:t>Maximum interfering field strength</w:t>
      </w:r>
      <w:r w:rsidR="00D630FB">
        <w:rPr>
          <w:rFonts w:eastAsia="MS Gothic"/>
          <w:lang w:val="en-GB"/>
        </w:rPr>
        <w:t>:</w:t>
      </w:r>
    </w:p>
    <w:p w14:paraId="01068461" w14:textId="77777777" w:rsidR="006024DE" w:rsidRPr="00074478" w:rsidRDefault="006024DE" w:rsidP="006024DE">
      <w:pPr>
        <w:pStyle w:val="Blanc"/>
        <w:rPr>
          <w:rFonts w:eastAsia="MS Gothic"/>
          <w:lang w:eastAsia="ja-JP"/>
        </w:rPr>
      </w:pPr>
    </w:p>
    <w:p w14:paraId="7211361B" w14:textId="77777777" w:rsidR="006024DE" w:rsidRPr="00E605C5" w:rsidRDefault="006024DE" w:rsidP="006024DE">
      <w:pPr>
        <w:pStyle w:val="Equation"/>
        <w:rPr>
          <w:rFonts w:eastAsia="MS Gothic"/>
          <w:lang w:val="en-GB" w:eastAsia="ja-JP"/>
        </w:rPr>
      </w:pPr>
      <w:r w:rsidRPr="00E605C5">
        <w:rPr>
          <w:rFonts w:eastAsia="MS Gothic"/>
          <w:szCs w:val="21"/>
          <w:lang w:val="en-GB" w:eastAsia="ja-JP"/>
        </w:rPr>
        <w:tab/>
      </w:r>
      <w:r w:rsidRPr="00E605C5">
        <w:rPr>
          <w:rFonts w:eastAsia="MS Gothic"/>
          <w:szCs w:val="21"/>
          <w:lang w:val="en-GB" w:eastAsia="ja-JP"/>
        </w:rPr>
        <w:tab/>
      </w:r>
      <w:r w:rsidRPr="00E605C5">
        <w:rPr>
          <w:rFonts w:eastAsia="MS Gothic"/>
          <w:i/>
          <w:iCs/>
          <w:szCs w:val="21"/>
          <w:lang w:val="en-GB" w:eastAsia="ja-JP"/>
        </w:rPr>
        <w:t>E</w:t>
      </w:r>
      <w:r w:rsidRPr="00E605C5">
        <w:rPr>
          <w:rFonts w:eastAsia="MS Gothic"/>
          <w:i/>
          <w:iCs/>
          <w:szCs w:val="21"/>
          <w:vertAlign w:val="subscript"/>
          <w:lang w:val="en-GB" w:eastAsia="ja-JP"/>
        </w:rPr>
        <w:t>i</w:t>
      </w:r>
      <w:r w:rsidRPr="00E605C5">
        <w:rPr>
          <w:rFonts w:eastAsia="MS Gothic"/>
          <w:lang w:val="en-GB"/>
        </w:rPr>
        <w:t xml:space="preserve"> = </w:t>
      </w:r>
      <w:r w:rsidRPr="00E605C5">
        <w:rPr>
          <w:rFonts w:eastAsia="MS Gothic"/>
          <w:i/>
          <w:iCs/>
          <w:lang w:val="en-GB"/>
        </w:rPr>
        <w:t>E</w:t>
      </w:r>
      <w:r w:rsidRPr="00E605C5">
        <w:rPr>
          <w:rFonts w:eastAsia="MS Gothic"/>
          <w:i/>
          <w:iCs/>
          <w:vertAlign w:val="subscript"/>
          <w:lang w:val="en-GB"/>
        </w:rPr>
        <w:t>t</w:t>
      </w:r>
      <w:r w:rsidRPr="00E605C5">
        <w:rPr>
          <w:lang w:val="en-GB"/>
        </w:rPr>
        <w:t xml:space="preserve"> </w:t>
      </w:r>
      <w:r w:rsidRPr="00E605C5">
        <w:rPr>
          <w:rFonts w:ascii="TimesNewRoman,Italic" w:hAnsi="TimesNewRoman,Italic" w:cs="TimesNewRoman,Italic"/>
          <w:i/>
          <w:iCs/>
          <w:lang w:val="en-GB"/>
        </w:rPr>
        <w:t>+</w:t>
      </w:r>
      <w:r w:rsidRPr="00E605C5">
        <w:rPr>
          <w:lang w:val="en-GB"/>
        </w:rPr>
        <w:t xml:space="preserve"> </w:t>
      </w:r>
      <w:r w:rsidRPr="00A66CAE">
        <w:rPr>
          <w:i/>
          <w:iCs/>
          <w:lang w:val="en-GB"/>
        </w:rPr>
        <w:t>I</w:t>
      </w:r>
      <w:r w:rsidRPr="008439CE">
        <w:rPr>
          <w:lang w:val="en-GB"/>
        </w:rPr>
        <w:t>/</w:t>
      </w:r>
      <w:r w:rsidRPr="00A66CAE">
        <w:rPr>
          <w:i/>
          <w:iCs/>
          <w:lang w:val="en-GB"/>
        </w:rPr>
        <w:t>N</w:t>
      </w:r>
      <w:r w:rsidRPr="00E605C5">
        <w:rPr>
          <w:rFonts w:ascii="TimesNewRoman,Italic" w:hAnsi="TimesNewRoman,Italic" w:cs="TimesNewRoman,Italic"/>
          <w:iCs/>
          <w:lang w:val="en-GB" w:eastAsia="ja-JP"/>
        </w:rPr>
        <w:t xml:space="preserve"> (</w:t>
      </w:r>
      <w:r w:rsidRPr="00E605C5">
        <w:rPr>
          <w:rFonts w:eastAsia="MS Gothic"/>
          <w:sz w:val="22"/>
          <w:szCs w:val="22"/>
          <w:lang w:val="en-GB" w:eastAsia="ja-JP"/>
        </w:rPr>
        <w:t>d</w:t>
      </w:r>
      <w:r w:rsidRPr="00E605C5">
        <w:rPr>
          <w:rFonts w:eastAsia="MS Gothic"/>
          <w:sz w:val="22"/>
          <w:szCs w:val="22"/>
          <w:lang w:val="en-GB"/>
        </w:rPr>
        <w:t>B</w:t>
      </w:r>
      <w:r w:rsidRPr="00E605C5">
        <w:rPr>
          <w:rFonts w:eastAsia="MS Gothic"/>
          <w:sz w:val="22"/>
          <w:szCs w:val="22"/>
          <w:lang w:val="en-GB" w:eastAsia="ja-JP"/>
        </w:rPr>
        <w:t>(</w:t>
      </w:r>
      <w:r w:rsidRPr="00E605C5">
        <w:rPr>
          <w:rFonts w:eastAsia="MS Gothic"/>
          <w:sz w:val="22"/>
          <w:szCs w:val="22"/>
          <w:lang w:val="en-GB"/>
        </w:rPr>
        <w:t>µV/m)</w:t>
      </w:r>
      <w:r w:rsidRPr="00E605C5">
        <w:rPr>
          <w:rFonts w:ascii="TimesNewRoman,Italic" w:hAnsi="TimesNewRoman,Italic" w:cs="TimesNewRoman,Italic"/>
          <w:iCs/>
          <w:lang w:val="en-GB" w:eastAsia="ja-JP"/>
        </w:rPr>
        <w:t>)</w:t>
      </w:r>
    </w:p>
    <w:p w14:paraId="1955A4D8" w14:textId="77777777" w:rsidR="006024DE" w:rsidRPr="00074478" w:rsidRDefault="006024DE" w:rsidP="006024DE">
      <w:pPr>
        <w:pStyle w:val="Blanc"/>
        <w:rPr>
          <w:rFonts w:eastAsia="MS Gothic"/>
          <w:lang w:eastAsia="ja-JP"/>
        </w:rPr>
      </w:pPr>
    </w:p>
    <w:p w14:paraId="05A1BB3A" w14:textId="77777777" w:rsidR="006024DE" w:rsidRPr="00E605C5" w:rsidRDefault="006024DE" w:rsidP="006024DE">
      <w:pPr>
        <w:rPr>
          <w:rFonts w:eastAsia="MS Gothic"/>
          <w:lang w:val="en-GB"/>
        </w:rPr>
      </w:pPr>
      <w:r w:rsidRPr="00E605C5">
        <w:rPr>
          <w:rFonts w:eastAsia="MS Gothic"/>
          <w:lang w:val="en-GB"/>
        </w:rPr>
        <w:t>Data</w:t>
      </w:r>
      <w:r w:rsidR="00D630FB">
        <w:rPr>
          <w:rFonts w:eastAsia="MS Gothic"/>
          <w:lang w:val="en-GB"/>
        </w:rPr>
        <w:t>:</w:t>
      </w:r>
    </w:p>
    <w:p w14:paraId="289861DC" w14:textId="77777777" w:rsidR="006024DE" w:rsidRPr="00074478" w:rsidRDefault="006024DE" w:rsidP="006024DE">
      <w:pPr>
        <w:pStyle w:val="Equationlegend"/>
        <w:rPr>
          <w:rFonts w:eastAsia="MS Gothic"/>
          <w:lang w:eastAsia="ja-JP"/>
        </w:rPr>
      </w:pPr>
      <w:r w:rsidRPr="00074478">
        <w:rPr>
          <w:rFonts w:eastAsia="MS Gothic"/>
          <w:lang w:eastAsia="ja-JP"/>
        </w:rPr>
        <w:tab/>
      </w:r>
      <w:r w:rsidRPr="00D630FB">
        <w:rPr>
          <w:rFonts w:eastAsia="MS Gothic"/>
          <w:i/>
          <w:lang w:eastAsia="ja-JP"/>
        </w:rPr>
        <w:t>k</w:t>
      </w:r>
      <w:r w:rsidRPr="00074478">
        <w:rPr>
          <w:rFonts w:eastAsia="MS Gothic"/>
          <w:lang w:eastAsia="ja-JP"/>
        </w:rPr>
        <w:t xml:space="preserve">: </w:t>
      </w:r>
      <w:r w:rsidRPr="00074478">
        <w:rPr>
          <w:rFonts w:eastAsia="MS Gothic"/>
          <w:lang w:eastAsia="ja-JP"/>
        </w:rPr>
        <w:tab/>
        <w:t>Boltzmann’s constant = 1.38</w:t>
      </w:r>
      <w:r w:rsidRPr="00074478">
        <w:rPr>
          <w:sz w:val="22"/>
          <w:szCs w:val="22"/>
        </w:rPr>
        <w:t xml:space="preserve"> </w:t>
      </w:r>
      <w:r w:rsidRPr="00074478">
        <w:rPr>
          <w:sz w:val="22"/>
          <w:szCs w:val="22"/>
        </w:rPr>
        <w:sym w:font="Symbol" w:char="F0B4"/>
      </w:r>
      <w:r w:rsidRPr="00074478">
        <w:rPr>
          <w:sz w:val="22"/>
          <w:szCs w:val="22"/>
        </w:rPr>
        <w:t xml:space="preserve"> 10</w:t>
      </w:r>
      <w:r w:rsidRPr="00074478">
        <w:rPr>
          <w:sz w:val="22"/>
          <w:szCs w:val="22"/>
          <w:vertAlign w:val="superscript"/>
        </w:rPr>
        <w:t>–23</w:t>
      </w:r>
      <w:r w:rsidRPr="00074478">
        <w:rPr>
          <w:sz w:val="22"/>
          <w:szCs w:val="22"/>
          <w:lang w:eastAsia="ja-JP"/>
        </w:rPr>
        <w:t xml:space="preserve"> J/K</w:t>
      </w:r>
    </w:p>
    <w:p w14:paraId="78EEFAD4" w14:textId="77777777" w:rsidR="006024DE" w:rsidRPr="00074478" w:rsidRDefault="006024DE" w:rsidP="006024DE">
      <w:pPr>
        <w:pStyle w:val="Equationlegend"/>
        <w:rPr>
          <w:rFonts w:eastAsia="MS Gothic"/>
          <w:lang w:eastAsia="ja-JP"/>
        </w:rPr>
      </w:pPr>
      <w:r w:rsidRPr="00074478">
        <w:rPr>
          <w:rFonts w:eastAsia="MS Gothic"/>
          <w:lang w:eastAsia="ja-JP"/>
        </w:rPr>
        <w:tab/>
      </w:r>
      <w:r w:rsidRPr="00D630FB">
        <w:rPr>
          <w:rFonts w:eastAsia="MS Gothic"/>
          <w:i/>
          <w:lang w:eastAsia="ja-JP"/>
        </w:rPr>
        <w:t>T</w:t>
      </w:r>
      <w:r w:rsidRPr="00074478">
        <w:rPr>
          <w:rFonts w:eastAsia="MS Gothic"/>
          <w:lang w:eastAsia="ja-JP"/>
        </w:rPr>
        <w:t xml:space="preserve">: </w:t>
      </w:r>
      <w:r w:rsidRPr="00074478">
        <w:rPr>
          <w:rFonts w:eastAsia="MS Gothic"/>
          <w:lang w:eastAsia="ja-JP"/>
        </w:rPr>
        <w:tab/>
        <w:t>Absolute temperature = 290 K</w:t>
      </w:r>
    </w:p>
    <w:p w14:paraId="031982EB" w14:textId="601B2691" w:rsidR="006024DE" w:rsidRPr="00074478" w:rsidRDefault="006024DE" w:rsidP="006024DE">
      <w:pPr>
        <w:pStyle w:val="Equationlegend"/>
        <w:rPr>
          <w:rFonts w:eastAsia="MS Gothic"/>
          <w:lang w:eastAsia="ja-JP"/>
        </w:rPr>
      </w:pPr>
      <w:r w:rsidRPr="00074478">
        <w:rPr>
          <w:rFonts w:eastAsia="MS Gothic"/>
          <w:lang w:eastAsia="ja-JP"/>
        </w:rPr>
        <w:tab/>
      </w:r>
      <w:r w:rsidRPr="00074478">
        <w:rPr>
          <w:rFonts w:eastAsia="MS Gothic"/>
          <w:i/>
          <w:iCs/>
          <w:lang w:eastAsia="ja-JP"/>
        </w:rPr>
        <w:t>I</w:t>
      </w:r>
      <w:r w:rsidRPr="00074478">
        <w:rPr>
          <w:rFonts w:eastAsia="MS Gothic"/>
          <w:lang w:eastAsia="ja-JP"/>
        </w:rPr>
        <w:t>/</w:t>
      </w:r>
      <w:r w:rsidRPr="00074478">
        <w:rPr>
          <w:rFonts w:eastAsia="MS Gothic"/>
          <w:i/>
          <w:iCs/>
          <w:lang w:eastAsia="ja-JP"/>
        </w:rPr>
        <w:t>N</w:t>
      </w:r>
      <w:r w:rsidRPr="00074478">
        <w:rPr>
          <w:rFonts w:eastAsia="MS Gothic"/>
          <w:lang w:eastAsia="ja-JP"/>
        </w:rPr>
        <w:t>:</w:t>
      </w:r>
      <w:r w:rsidRPr="00074478">
        <w:rPr>
          <w:rFonts w:eastAsia="MS Gothic"/>
          <w:lang w:eastAsia="ja-JP"/>
        </w:rPr>
        <w:tab/>
      </w:r>
      <w:r w:rsidRPr="00074478">
        <w:rPr>
          <w:rFonts w:eastAsia="MS Gothic"/>
          <w:i/>
          <w:iCs/>
          <w:lang w:eastAsia="ja-JP"/>
        </w:rPr>
        <w:t>I</w:t>
      </w:r>
      <w:r w:rsidRPr="00074478">
        <w:rPr>
          <w:rFonts w:eastAsia="MS Gothic"/>
          <w:lang w:eastAsia="ja-JP"/>
        </w:rPr>
        <w:t>/</w:t>
      </w:r>
      <w:r w:rsidRPr="00074478">
        <w:rPr>
          <w:rFonts w:eastAsia="MS Gothic"/>
          <w:i/>
          <w:iCs/>
          <w:lang w:eastAsia="ja-JP"/>
        </w:rPr>
        <w:t>N</w:t>
      </w:r>
      <w:r w:rsidRPr="00074478">
        <w:rPr>
          <w:rFonts w:eastAsia="MS Gothic"/>
          <w:lang w:eastAsia="ja-JP"/>
        </w:rPr>
        <w:t xml:space="preserve"> for inter-service sharing = </w:t>
      </w:r>
      <w:r w:rsidR="00447560">
        <w:t>−</w:t>
      </w:r>
      <w:r w:rsidRPr="00074478">
        <w:rPr>
          <w:rFonts w:eastAsia="MS Gothic"/>
          <w:lang w:eastAsia="ja-JP"/>
        </w:rPr>
        <w:t>10 (dB).</w:t>
      </w:r>
    </w:p>
    <w:p w14:paraId="04C01411" w14:textId="77777777" w:rsidR="006024DE" w:rsidRPr="00E605C5" w:rsidRDefault="006024DE" w:rsidP="006024DE">
      <w:pPr>
        <w:rPr>
          <w:lang w:val="en-GB" w:eastAsia="ja-JP"/>
        </w:rPr>
      </w:pPr>
    </w:p>
    <w:p w14:paraId="57CE8779" w14:textId="77777777" w:rsidR="006024DE" w:rsidRPr="00E605C5" w:rsidRDefault="006024DE" w:rsidP="006024DE">
      <w:pPr>
        <w:rPr>
          <w:lang w:val="en-GB" w:eastAsia="ja-JP"/>
        </w:rPr>
      </w:pPr>
    </w:p>
    <w:p w14:paraId="29301FBD" w14:textId="77777777" w:rsidR="006024DE" w:rsidRPr="00074478" w:rsidRDefault="006024DE" w:rsidP="006024DE">
      <w:pPr>
        <w:pStyle w:val="AnnexNoTitle"/>
        <w:rPr>
          <w:lang w:val="en-GB"/>
        </w:rPr>
      </w:pPr>
      <w:bookmarkStart w:id="322" w:name="_Toc122680152"/>
      <w:r w:rsidRPr="00074478">
        <w:rPr>
          <w:lang w:val="en-GB"/>
        </w:rPr>
        <w:t>Annex 3</w:t>
      </w:r>
      <w:r w:rsidRPr="00074478">
        <w:rPr>
          <w:lang w:val="en-GB"/>
        </w:rPr>
        <w:br/>
      </w:r>
      <w:r w:rsidRPr="00074478">
        <w:rPr>
          <w:lang w:val="en-GB"/>
        </w:rPr>
        <w:br/>
        <w:t>Technical basis for planning of terrestrial digital sound</w:t>
      </w:r>
      <w:r w:rsidRPr="00074478">
        <w:rPr>
          <w:lang w:val="en-GB"/>
        </w:rPr>
        <w:br/>
        <w:t>broadcasting System G (DRM) in the VHF bands</w:t>
      </w:r>
      <w:bookmarkEnd w:id="322"/>
    </w:p>
    <w:p w14:paraId="363E6AB4" w14:textId="77777777" w:rsidR="006024DE" w:rsidRPr="00E605C5" w:rsidRDefault="006024DE" w:rsidP="006024DE">
      <w:pPr>
        <w:pStyle w:val="Heading1"/>
        <w:rPr>
          <w:lang w:val="en-GB"/>
        </w:rPr>
      </w:pPr>
      <w:bookmarkStart w:id="323" w:name="_Ref282085760"/>
      <w:bookmarkStart w:id="324" w:name="_Toc288204089"/>
      <w:bookmarkStart w:id="325" w:name="_Toc122680153"/>
      <w:r w:rsidRPr="00E605C5">
        <w:rPr>
          <w:lang w:val="en-GB"/>
        </w:rPr>
        <w:t>1</w:t>
      </w:r>
      <w:r w:rsidRPr="00E605C5">
        <w:rPr>
          <w:lang w:val="en-GB"/>
        </w:rPr>
        <w:tab/>
      </w:r>
      <w:bookmarkEnd w:id="323"/>
      <w:bookmarkEnd w:id="324"/>
      <w:r w:rsidRPr="00E605C5">
        <w:rPr>
          <w:lang w:val="en-GB"/>
        </w:rPr>
        <w:t>General</w:t>
      </w:r>
      <w:bookmarkEnd w:id="325"/>
    </w:p>
    <w:p w14:paraId="13905B74" w14:textId="77777777" w:rsidR="006024DE" w:rsidRPr="00E605C5" w:rsidRDefault="006024DE" w:rsidP="006024DE">
      <w:pPr>
        <w:rPr>
          <w:lang w:val="en-GB"/>
        </w:rPr>
      </w:pPr>
      <w:r w:rsidRPr="00E605C5">
        <w:rPr>
          <w:lang w:val="en-GB"/>
        </w:rPr>
        <w:t>This Annex contains relevant DRM system parameters and network concepts for planning broadcasting networks with DRM in all VHF bands, considering 254 MHz as the international top boundary of the VHF broadcasting spectrum</w:t>
      </w:r>
      <w:r w:rsidRPr="00074478">
        <w:rPr>
          <w:rStyle w:val="FootnoteReference"/>
        </w:rPr>
        <w:footnoteReference w:id="8"/>
      </w:r>
      <w:r w:rsidRPr="00E605C5">
        <w:rPr>
          <w:lang w:val="en-GB"/>
        </w:rPr>
        <w:t>.</w:t>
      </w:r>
    </w:p>
    <w:p w14:paraId="24111F60" w14:textId="77777777" w:rsidR="006024DE" w:rsidRPr="00E605C5" w:rsidRDefault="006024DE" w:rsidP="006024DE">
      <w:pPr>
        <w:rPr>
          <w:lang w:val="en-GB"/>
        </w:rPr>
      </w:pPr>
      <w:r w:rsidRPr="00E605C5">
        <w:rPr>
          <w:lang w:val="en-GB"/>
        </w:rPr>
        <w:t xml:space="preserve">To calculate the relevant planning parameter minimum median field strength and protection ratios, the receiver and transmitter characteristics, system parameters, and transmission aspects as a common basis for concrete DRM transmission network planning are first determined. </w:t>
      </w:r>
    </w:p>
    <w:p w14:paraId="3FED5C20" w14:textId="77777777" w:rsidR="006024DE" w:rsidRPr="00E605C5" w:rsidRDefault="006024DE" w:rsidP="006024DE">
      <w:pPr>
        <w:pStyle w:val="Heading1"/>
        <w:rPr>
          <w:lang w:val="en-GB"/>
        </w:rPr>
      </w:pPr>
      <w:bookmarkStart w:id="326" w:name="_Ref281999067"/>
      <w:bookmarkStart w:id="327" w:name="_Toc288204090"/>
      <w:bookmarkStart w:id="328" w:name="_Toc122680154"/>
      <w:r w:rsidRPr="00E605C5">
        <w:rPr>
          <w:lang w:val="en-GB"/>
        </w:rPr>
        <w:t>2</w:t>
      </w:r>
      <w:r w:rsidRPr="00E605C5">
        <w:rPr>
          <w:lang w:val="en-GB"/>
        </w:rPr>
        <w:tab/>
        <w:t>Reception modes</w:t>
      </w:r>
      <w:bookmarkEnd w:id="326"/>
      <w:bookmarkEnd w:id="327"/>
      <w:bookmarkEnd w:id="328"/>
    </w:p>
    <w:p w14:paraId="0FF3FE96" w14:textId="77777777" w:rsidR="006024DE" w:rsidRPr="00E605C5" w:rsidRDefault="006024DE" w:rsidP="006024DE">
      <w:pPr>
        <w:pStyle w:val="Heading2"/>
        <w:rPr>
          <w:lang w:val="en-GB"/>
        </w:rPr>
      </w:pPr>
      <w:bookmarkStart w:id="329" w:name="_Toc288204091"/>
      <w:bookmarkStart w:id="330" w:name="_Toc122680155"/>
      <w:r w:rsidRPr="00E605C5">
        <w:rPr>
          <w:lang w:val="en-GB"/>
        </w:rPr>
        <w:t>2.1</w:t>
      </w:r>
      <w:r w:rsidRPr="00E605C5">
        <w:rPr>
          <w:lang w:val="en-GB"/>
        </w:rPr>
        <w:tab/>
        <w:t>Fixed reception</w:t>
      </w:r>
      <w:bookmarkEnd w:id="329"/>
      <w:bookmarkEnd w:id="330"/>
    </w:p>
    <w:p w14:paraId="1E7A747F" w14:textId="77777777" w:rsidR="006024DE" w:rsidRPr="00E605C5" w:rsidRDefault="006024DE" w:rsidP="006024DE">
      <w:pPr>
        <w:rPr>
          <w:lang w:val="en-GB"/>
        </w:rPr>
      </w:pPr>
      <w:bookmarkStart w:id="331" w:name="_Toc288204092"/>
      <w:r w:rsidRPr="00E605C5">
        <w:rPr>
          <w:lang w:val="en-GB"/>
        </w:rPr>
        <w:t xml:space="preserve">Fixed reception (FX) is defined as reception where a receiving antenna mounted at roof level is used. It is assumed that near-optimal reception conditions (within a relatively small volume on the roof) are found when the antenna is installed. In calculating the field-strength levels for fixed antenna reception, a receiving antenna height of 10 m above ground level is considered to be representative for the broadcasting service. </w:t>
      </w:r>
    </w:p>
    <w:p w14:paraId="5AD3E1DC" w14:textId="77777777" w:rsidR="006024DE" w:rsidRPr="00E605C5" w:rsidRDefault="006024DE" w:rsidP="006024DE">
      <w:pPr>
        <w:rPr>
          <w:lang w:val="en-GB"/>
        </w:rPr>
      </w:pPr>
      <w:r w:rsidRPr="00E605C5">
        <w:rPr>
          <w:lang w:val="en-GB"/>
        </w:rPr>
        <w:t>A location probability of 70% is assumed to obtain a good reception situation.</w:t>
      </w:r>
    </w:p>
    <w:p w14:paraId="0D8C97D5" w14:textId="77777777" w:rsidR="006024DE" w:rsidRPr="00E605C5" w:rsidRDefault="006024DE" w:rsidP="006024DE">
      <w:pPr>
        <w:pStyle w:val="Heading2"/>
        <w:rPr>
          <w:lang w:val="en-GB"/>
        </w:rPr>
      </w:pPr>
      <w:bookmarkStart w:id="332" w:name="_Toc122680156"/>
      <w:r w:rsidRPr="00E605C5">
        <w:rPr>
          <w:lang w:val="en-GB"/>
        </w:rPr>
        <w:t>2.2</w:t>
      </w:r>
      <w:r w:rsidRPr="00E605C5">
        <w:rPr>
          <w:lang w:val="en-GB"/>
        </w:rPr>
        <w:tab/>
        <w:t>Portable reception</w:t>
      </w:r>
      <w:bookmarkEnd w:id="331"/>
      <w:bookmarkEnd w:id="332"/>
    </w:p>
    <w:p w14:paraId="65A970DC" w14:textId="77777777" w:rsidR="006024DE" w:rsidRPr="00E605C5" w:rsidRDefault="006024DE" w:rsidP="006024DE">
      <w:pPr>
        <w:rPr>
          <w:lang w:val="en-GB" w:eastAsia="de-DE"/>
        </w:rPr>
      </w:pPr>
      <w:bookmarkStart w:id="333" w:name="_Toc288204093"/>
      <w:r w:rsidRPr="00E605C5">
        <w:rPr>
          <w:bCs/>
          <w:lang w:val="en-GB" w:eastAsia="de-DE"/>
        </w:rPr>
        <w:t>In general</w:t>
      </w:r>
      <w:r w:rsidRPr="00E605C5">
        <w:rPr>
          <w:lang w:val="en-GB" w:eastAsia="de-DE"/>
        </w:rPr>
        <w:t xml:space="preserve">, portable reception means a reception where a portable receiver is used outdoors or indoors at no less than 1.5 m above ground level. </w:t>
      </w:r>
      <w:r w:rsidRPr="00E605C5">
        <w:rPr>
          <w:lang w:val="en-GB"/>
        </w:rPr>
        <w:t>A location probability of 95% in a suburban area is assumed to obtain a good reception situation.</w:t>
      </w:r>
    </w:p>
    <w:p w14:paraId="305BA7C0" w14:textId="77777777" w:rsidR="006024DE" w:rsidRPr="00E605C5" w:rsidRDefault="006024DE" w:rsidP="006024DE">
      <w:pPr>
        <w:rPr>
          <w:lang w:val="en-GB" w:eastAsia="de-DE"/>
        </w:rPr>
      </w:pPr>
      <w:r w:rsidRPr="00E605C5">
        <w:rPr>
          <w:lang w:val="en-GB" w:eastAsia="de-DE"/>
        </w:rPr>
        <w:lastRenderedPageBreak/>
        <w:t xml:space="preserve">Two receiving locations will be distinguished: </w:t>
      </w:r>
    </w:p>
    <w:p w14:paraId="473F45F1" w14:textId="77777777" w:rsidR="006024DE" w:rsidRPr="00E605C5" w:rsidRDefault="006024DE" w:rsidP="006024DE">
      <w:pPr>
        <w:pStyle w:val="enumlev1"/>
        <w:rPr>
          <w:lang w:val="en-GB"/>
        </w:rPr>
      </w:pPr>
      <w:r w:rsidRPr="00E605C5">
        <w:rPr>
          <w:lang w:val="en-GB"/>
        </w:rPr>
        <w:t>–</w:t>
      </w:r>
      <w:r w:rsidRPr="00E605C5">
        <w:rPr>
          <w:b/>
          <w:bCs/>
          <w:lang w:val="en-GB"/>
        </w:rPr>
        <w:tab/>
        <w:t>Indoor reception</w:t>
      </w:r>
      <w:r w:rsidRPr="00E605C5">
        <w:rPr>
          <w:lang w:val="en-GB"/>
        </w:rPr>
        <w:t xml:space="preserve"> is defined by a portable receiver with stationary power supply and a built-in (folded) antenna or with a plug for an external antenna. The receiver is used indoors at no less than 1.5 m above floor level in rooms on the ground floor and with a window in an external wall. It is assumed that optimal receiving conditions will be found by moving the antenna up to 0.5 m in any direction and the portable receiver is not moved during reception and large objects near the receiver are also not moved.</w:t>
      </w:r>
      <w:r w:rsidRPr="00E605C5">
        <w:rPr>
          <w:sz w:val="18"/>
          <w:szCs w:val="18"/>
          <w:lang w:val="en-GB"/>
        </w:rPr>
        <w:t xml:space="preserve"> </w:t>
      </w:r>
    </w:p>
    <w:p w14:paraId="616B1C8B" w14:textId="77777777" w:rsidR="006024DE" w:rsidRPr="00E605C5" w:rsidRDefault="006024DE" w:rsidP="006024DE">
      <w:pPr>
        <w:pStyle w:val="enumlev1"/>
        <w:rPr>
          <w:lang w:val="en-GB"/>
        </w:rPr>
      </w:pPr>
      <w:r w:rsidRPr="00E605C5">
        <w:rPr>
          <w:lang w:val="en-GB"/>
        </w:rPr>
        <w:t>–</w:t>
      </w:r>
      <w:r w:rsidRPr="00E605C5">
        <w:rPr>
          <w:b/>
          <w:bCs/>
          <w:lang w:val="en-GB"/>
        </w:rPr>
        <w:tab/>
        <w:t>Outdoor reception</w:t>
      </w:r>
      <w:r w:rsidRPr="00E605C5">
        <w:rPr>
          <w:lang w:val="en-GB"/>
        </w:rPr>
        <w:t xml:space="preserve"> is defined as reception by a portable receiver with battery supply and an attached or built-in antenna which is used outdoors at no less than 1.5 m above ground level.</w:t>
      </w:r>
    </w:p>
    <w:p w14:paraId="6532F336" w14:textId="77777777" w:rsidR="006024DE" w:rsidRPr="00E605C5" w:rsidRDefault="006024DE" w:rsidP="006024DE">
      <w:pPr>
        <w:rPr>
          <w:lang w:val="en-GB" w:eastAsia="de-DE"/>
        </w:rPr>
      </w:pPr>
      <w:r w:rsidRPr="00E605C5">
        <w:rPr>
          <w:lang w:val="en-GB" w:eastAsia="de-DE"/>
        </w:rPr>
        <w:t>Within these receiving locations, two opposed receiving conditions will additionally be distinguished due to the great variability of portable reception situations with different receiver</w:t>
      </w:r>
      <w:r w:rsidRPr="00E605C5">
        <w:rPr>
          <w:lang w:val="en-GB" w:eastAsia="de-DE"/>
        </w:rPr>
        <w:noBreakHyphen/>
        <w:t xml:space="preserve">/antenna-types and also different reception conditions that are applied for further considerations: </w:t>
      </w:r>
    </w:p>
    <w:p w14:paraId="6EA93BFA" w14:textId="77777777" w:rsidR="006024DE" w:rsidRPr="00E605C5" w:rsidRDefault="006024DE" w:rsidP="006024DE">
      <w:pPr>
        <w:pStyle w:val="enumlev1"/>
        <w:rPr>
          <w:lang w:val="en-GB"/>
        </w:rPr>
      </w:pPr>
      <w:r w:rsidRPr="00E605C5">
        <w:rPr>
          <w:lang w:val="en-GB"/>
        </w:rPr>
        <w:t>–</w:t>
      </w:r>
      <w:r w:rsidRPr="00E605C5">
        <w:rPr>
          <w:b/>
          <w:bCs/>
          <w:lang w:val="en-GB"/>
        </w:rPr>
        <w:tab/>
        <w:t>Portable outdoor reception (PO) and portable indoor reception (PI)</w:t>
      </w:r>
      <w:r w:rsidRPr="00E605C5">
        <w:rPr>
          <w:lang w:val="en-GB"/>
        </w:rPr>
        <w:t xml:space="preserve">: This situation models the reception situation in a suburban area with good reception conditions for both situations indoors and outdoors, respectively, and a receiver with an omnidirectional VHF antenna pattern. </w:t>
      </w:r>
    </w:p>
    <w:p w14:paraId="6D6ECC18" w14:textId="77777777" w:rsidR="006024DE" w:rsidRPr="00E605C5" w:rsidRDefault="006024DE" w:rsidP="006024DE">
      <w:pPr>
        <w:pStyle w:val="enumlev1"/>
        <w:rPr>
          <w:lang w:val="en-GB"/>
        </w:rPr>
      </w:pPr>
      <w:r w:rsidRPr="00E605C5">
        <w:rPr>
          <w:lang w:val="en-GB"/>
        </w:rPr>
        <w:t>–</w:t>
      </w:r>
      <w:r w:rsidRPr="00E605C5">
        <w:rPr>
          <w:b/>
          <w:bCs/>
          <w:lang w:val="en-GB"/>
        </w:rPr>
        <w:tab/>
        <w:t>Portable outdoor handheld reception (PO-H) and portable indoor handheld reception (PI-H)</w:t>
      </w:r>
      <w:r w:rsidRPr="00E605C5">
        <w:rPr>
          <w:lang w:val="en-GB"/>
        </w:rPr>
        <w:t xml:space="preserve">: This situation models the reception situation in an urban area with bad reception conditions and a receiver with an external antenna (for example, telescopic antennas or the cable of wired headsets). </w:t>
      </w:r>
    </w:p>
    <w:p w14:paraId="4E98B2AC" w14:textId="77777777" w:rsidR="006024DE" w:rsidRPr="00E605C5" w:rsidRDefault="006024DE" w:rsidP="006024DE">
      <w:pPr>
        <w:pStyle w:val="Heading2"/>
        <w:rPr>
          <w:lang w:val="en-GB"/>
        </w:rPr>
      </w:pPr>
      <w:bookmarkStart w:id="334" w:name="_Toc288204096"/>
      <w:bookmarkStart w:id="335" w:name="_Toc122680157"/>
      <w:bookmarkEnd w:id="333"/>
      <w:r w:rsidRPr="00E605C5">
        <w:rPr>
          <w:lang w:val="en-GB"/>
        </w:rPr>
        <w:t>2.3</w:t>
      </w:r>
      <w:r w:rsidRPr="00E605C5">
        <w:rPr>
          <w:lang w:val="en-GB"/>
        </w:rPr>
        <w:tab/>
        <w:t>Mobile reception</w:t>
      </w:r>
      <w:bookmarkEnd w:id="334"/>
      <w:bookmarkEnd w:id="335"/>
    </w:p>
    <w:p w14:paraId="530B575C" w14:textId="77777777" w:rsidR="006024DE" w:rsidRPr="00E605C5" w:rsidRDefault="006024DE" w:rsidP="006024DE">
      <w:pPr>
        <w:rPr>
          <w:lang w:val="en-GB"/>
        </w:rPr>
      </w:pPr>
      <w:r w:rsidRPr="00E605C5">
        <w:rPr>
          <w:lang w:val="en-GB"/>
        </w:rPr>
        <w:t xml:space="preserve">Mobile reception (MO) is defined as reception in a rural area with hilly terrain by a receiver in motion also at high speed with a matched antenna situated at no less than 1.5 m above ground level or floor level. </w:t>
      </w:r>
    </w:p>
    <w:p w14:paraId="75234D52" w14:textId="77777777" w:rsidR="006024DE" w:rsidRPr="00E605C5" w:rsidRDefault="006024DE" w:rsidP="006024DE">
      <w:pPr>
        <w:pStyle w:val="Heading1"/>
        <w:rPr>
          <w:lang w:val="en-GB"/>
        </w:rPr>
      </w:pPr>
      <w:bookmarkStart w:id="336" w:name="_Toc288204097"/>
      <w:bookmarkStart w:id="337" w:name="_Toc122680158"/>
      <w:r w:rsidRPr="00E605C5">
        <w:rPr>
          <w:lang w:val="en-GB"/>
        </w:rPr>
        <w:t>3</w:t>
      </w:r>
      <w:r w:rsidRPr="00E605C5">
        <w:rPr>
          <w:lang w:val="en-GB"/>
        </w:rPr>
        <w:tab/>
        <w:t>Correction factors for field-strength predictions</w:t>
      </w:r>
      <w:bookmarkEnd w:id="336"/>
      <w:bookmarkEnd w:id="337"/>
    </w:p>
    <w:p w14:paraId="665A2804" w14:textId="77777777" w:rsidR="006024DE" w:rsidRPr="00E605C5" w:rsidRDefault="006024DE" w:rsidP="006024DE">
      <w:pPr>
        <w:keepNext/>
        <w:keepLines/>
        <w:rPr>
          <w:lang w:val="en-GB"/>
        </w:rPr>
      </w:pPr>
      <w:r w:rsidRPr="00E605C5">
        <w:rPr>
          <w:lang w:val="en-GB" w:eastAsia="de-DE"/>
        </w:rPr>
        <w:t>The wanted field-strength level values predicted with Recommendation ITU-R P.1546-4 refer always to the median value at a receiving location with a receiving antenna in 10 m height above ground level.</w:t>
      </w:r>
      <w:r w:rsidRPr="00E605C5">
        <w:rPr>
          <w:lang w:val="en-GB"/>
        </w:rPr>
        <w:t xml:space="preserve"> Otherwise the wanted field-strength values are predicted at the average construction or vegetation height at the receiving location. </w:t>
      </w:r>
      <w:r w:rsidRPr="00E605C5">
        <w:rPr>
          <w:lang w:val="en-GB" w:eastAsia="de-DE"/>
        </w:rPr>
        <w:t>To take into account the given different receiving modes and circumstances in network planning, correction factors have to be included to carry the minimum field-strength level over to the median minimum field-strength level for predictions with Recommendation ITU-R P.1546-4.</w:t>
      </w:r>
    </w:p>
    <w:p w14:paraId="2BBE0A94" w14:textId="77777777" w:rsidR="006024DE" w:rsidRPr="00E605C5" w:rsidRDefault="006024DE" w:rsidP="006024DE">
      <w:pPr>
        <w:pStyle w:val="Heading2"/>
        <w:rPr>
          <w:lang w:val="en-GB"/>
        </w:rPr>
      </w:pPr>
      <w:bookmarkStart w:id="338" w:name="_Toc288204098"/>
      <w:bookmarkStart w:id="339" w:name="_Toc122680159"/>
      <w:r w:rsidRPr="00E605C5">
        <w:rPr>
          <w:lang w:val="en-GB"/>
        </w:rPr>
        <w:t>3.1</w:t>
      </w:r>
      <w:r w:rsidRPr="00E605C5">
        <w:rPr>
          <w:lang w:val="en-GB"/>
        </w:rPr>
        <w:tab/>
        <w:t>Reference frequencies</w:t>
      </w:r>
      <w:bookmarkEnd w:id="338"/>
      <w:bookmarkEnd w:id="339"/>
    </w:p>
    <w:p w14:paraId="34A8A389" w14:textId="7C2C0B02" w:rsidR="006024DE" w:rsidRPr="00E605C5" w:rsidRDefault="006024DE" w:rsidP="008F6556">
      <w:pPr>
        <w:rPr>
          <w:lang w:val="en-GB"/>
        </w:rPr>
      </w:pPr>
      <w:r w:rsidRPr="00E605C5">
        <w:rPr>
          <w:lang w:val="en-GB"/>
        </w:rPr>
        <w:t xml:space="preserve">The planning parameters and correction factors in this document are calculated for the reference frequencies given in Table </w:t>
      </w:r>
      <w:r w:rsidR="008F6556">
        <w:rPr>
          <w:lang w:val="en-GB"/>
        </w:rPr>
        <w:t>26</w:t>
      </w:r>
      <w:r w:rsidRPr="00E605C5">
        <w:rPr>
          <w:lang w:val="en-GB"/>
        </w:rPr>
        <w:t xml:space="preserve">. </w:t>
      </w:r>
    </w:p>
    <w:p w14:paraId="44969B75" w14:textId="1EA20AFD" w:rsidR="006024DE" w:rsidRPr="00074478" w:rsidRDefault="006024DE" w:rsidP="008F6556">
      <w:pPr>
        <w:pStyle w:val="TableNo"/>
      </w:pPr>
      <w:bookmarkStart w:id="340" w:name="_Ref266965643"/>
      <w:r w:rsidRPr="00074478">
        <w:t xml:space="preserve">TABLE </w:t>
      </w:r>
      <w:bookmarkEnd w:id="340"/>
      <w:r w:rsidR="00C765FA">
        <w:t>2</w:t>
      </w:r>
      <w:r w:rsidR="008F6556">
        <w:t>6</w:t>
      </w:r>
    </w:p>
    <w:p w14:paraId="60D6A56D" w14:textId="77777777" w:rsidR="006024DE" w:rsidRPr="00074478" w:rsidRDefault="006024DE" w:rsidP="006024DE">
      <w:pPr>
        <w:pStyle w:val="Tabletitle"/>
      </w:pPr>
      <w:r w:rsidRPr="00074478">
        <w:t>Reference frequencies for calculations</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2"/>
        <w:gridCol w:w="1761"/>
        <w:gridCol w:w="1761"/>
        <w:gridCol w:w="1761"/>
      </w:tblGrid>
      <w:tr w:rsidR="006024DE" w:rsidRPr="00447560" w14:paraId="18A7355A" w14:textId="77777777" w:rsidTr="0056392A">
        <w:trPr>
          <w:jc w:val="center"/>
        </w:trPr>
        <w:tc>
          <w:tcPr>
            <w:tcW w:w="3222" w:type="dxa"/>
          </w:tcPr>
          <w:p w14:paraId="25954335" w14:textId="77777777" w:rsidR="006024DE" w:rsidRPr="00447560" w:rsidRDefault="006024DE" w:rsidP="00447560">
            <w:pPr>
              <w:pStyle w:val="Tabletext"/>
              <w:jc w:val="center"/>
              <w:rPr>
                <w:bCs/>
              </w:rPr>
            </w:pPr>
            <w:r w:rsidRPr="00447560">
              <w:rPr>
                <w:bCs/>
              </w:rPr>
              <w:t>VHF band</w:t>
            </w:r>
            <w:r w:rsidRPr="00447560">
              <w:rPr>
                <w:bCs/>
              </w:rPr>
              <w:br/>
              <w:t>(frequency range)</w:t>
            </w:r>
          </w:p>
        </w:tc>
        <w:tc>
          <w:tcPr>
            <w:tcW w:w="1761" w:type="dxa"/>
          </w:tcPr>
          <w:p w14:paraId="6A3FFE5A" w14:textId="77777777" w:rsidR="006024DE" w:rsidRPr="00447560" w:rsidRDefault="006024DE" w:rsidP="00447560">
            <w:pPr>
              <w:pStyle w:val="Tabletext"/>
              <w:jc w:val="center"/>
              <w:rPr>
                <w:bCs/>
              </w:rPr>
            </w:pPr>
            <w:r w:rsidRPr="00447560">
              <w:rPr>
                <w:bCs/>
              </w:rPr>
              <w:t>I</w:t>
            </w:r>
            <w:r w:rsidRPr="00447560">
              <w:rPr>
                <w:bCs/>
              </w:rPr>
              <w:br/>
              <w:t>(47-68 MHz)</w:t>
            </w:r>
          </w:p>
        </w:tc>
        <w:tc>
          <w:tcPr>
            <w:tcW w:w="1761" w:type="dxa"/>
          </w:tcPr>
          <w:p w14:paraId="340DA215" w14:textId="77777777" w:rsidR="006024DE" w:rsidRPr="00447560" w:rsidRDefault="006024DE" w:rsidP="00447560">
            <w:pPr>
              <w:pStyle w:val="Tabletext"/>
              <w:jc w:val="center"/>
              <w:rPr>
                <w:bCs/>
              </w:rPr>
            </w:pPr>
            <w:r w:rsidRPr="00447560">
              <w:rPr>
                <w:bCs/>
              </w:rPr>
              <w:t>II</w:t>
            </w:r>
            <w:r w:rsidRPr="00447560">
              <w:rPr>
                <w:bCs/>
              </w:rPr>
              <w:br/>
              <w:t>(87.5-108 MHz)</w:t>
            </w:r>
          </w:p>
        </w:tc>
        <w:tc>
          <w:tcPr>
            <w:tcW w:w="1761" w:type="dxa"/>
          </w:tcPr>
          <w:p w14:paraId="0A0FBBE0" w14:textId="77777777" w:rsidR="006024DE" w:rsidRPr="00447560" w:rsidRDefault="006024DE" w:rsidP="00447560">
            <w:pPr>
              <w:pStyle w:val="Tabletext"/>
              <w:jc w:val="center"/>
              <w:rPr>
                <w:bCs/>
              </w:rPr>
            </w:pPr>
            <w:r w:rsidRPr="00447560">
              <w:rPr>
                <w:bCs/>
              </w:rPr>
              <w:t>III</w:t>
            </w:r>
            <w:r w:rsidRPr="00447560">
              <w:rPr>
                <w:bCs/>
              </w:rPr>
              <w:br/>
              <w:t>(174-230 MHz)</w:t>
            </w:r>
          </w:p>
        </w:tc>
      </w:tr>
      <w:tr w:rsidR="006024DE" w:rsidRPr="00074478" w14:paraId="3A6447F4" w14:textId="77777777" w:rsidTr="0056392A">
        <w:trPr>
          <w:jc w:val="center"/>
        </w:trPr>
        <w:tc>
          <w:tcPr>
            <w:tcW w:w="3222" w:type="dxa"/>
          </w:tcPr>
          <w:p w14:paraId="61B68147" w14:textId="77777777" w:rsidR="006024DE" w:rsidRPr="00074478" w:rsidRDefault="006024DE" w:rsidP="0056392A">
            <w:pPr>
              <w:pStyle w:val="Tabletext"/>
              <w:jc w:val="center"/>
              <w:rPr>
                <w:bCs/>
              </w:rPr>
            </w:pPr>
            <w:r w:rsidRPr="00074478">
              <w:rPr>
                <w:bCs/>
              </w:rPr>
              <w:t>Reference frequency</w:t>
            </w:r>
            <w:r w:rsidRPr="00074478">
              <w:rPr>
                <w:bCs/>
              </w:rPr>
              <w:br/>
              <w:t>(MHz)</w:t>
            </w:r>
          </w:p>
        </w:tc>
        <w:tc>
          <w:tcPr>
            <w:tcW w:w="1761" w:type="dxa"/>
          </w:tcPr>
          <w:p w14:paraId="318A7ADA" w14:textId="77777777" w:rsidR="006024DE" w:rsidRPr="00074478" w:rsidRDefault="006024DE" w:rsidP="0056392A">
            <w:pPr>
              <w:pStyle w:val="Tabletext"/>
              <w:jc w:val="center"/>
              <w:rPr>
                <w:bCs/>
              </w:rPr>
            </w:pPr>
            <w:r w:rsidRPr="00074478">
              <w:rPr>
                <w:bCs/>
              </w:rPr>
              <w:t>65</w:t>
            </w:r>
          </w:p>
        </w:tc>
        <w:tc>
          <w:tcPr>
            <w:tcW w:w="1761" w:type="dxa"/>
          </w:tcPr>
          <w:p w14:paraId="2897D2EA" w14:textId="77777777" w:rsidR="006024DE" w:rsidRPr="00074478" w:rsidRDefault="006024DE" w:rsidP="0056392A">
            <w:pPr>
              <w:pStyle w:val="Tabletext"/>
              <w:jc w:val="center"/>
              <w:rPr>
                <w:bCs/>
              </w:rPr>
            </w:pPr>
            <w:r w:rsidRPr="00074478">
              <w:rPr>
                <w:bCs/>
              </w:rPr>
              <w:t>100</w:t>
            </w:r>
          </w:p>
        </w:tc>
        <w:tc>
          <w:tcPr>
            <w:tcW w:w="1761" w:type="dxa"/>
          </w:tcPr>
          <w:p w14:paraId="63832D0D" w14:textId="77777777" w:rsidR="006024DE" w:rsidRPr="00074478" w:rsidRDefault="006024DE" w:rsidP="0056392A">
            <w:pPr>
              <w:pStyle w:val="Tabletext"/>
              <w:jc w:val="center"/>
              <w:rPr>
                <w:bCs/>
              </w:rPr>
            </w:pPr>
            <w:r w:rsidRPr="00074478">
              <w:rPr>
                <w:bCs/>
              </w:rPr>
              <w:t>200</w:t>
            </w:r>
          </w:p>
        </w:tc>
      </w:tr>
    </w:tbl>
    <w:p w14:paraId="34293BA0" w14:textId="77777777" w:rsidR="006024DE" w:rsidRPr="00074478" w:rsidRDefault="006024DE" w:rsidP="006024DE">
      <w:pPr>
        <w:pStyle w:val="Tablefin"/>
      </w:pPr>
      <w:bookmarkStart w:id="341" w:name="_Toc288204099"/>
    </w:p>
    <w:p w14:paraId="2CE136C1" w14:textId="77777777" w:rsidR="006024DE" w:rsidRPr="00074478" w:rsidRDefault="006024DE" w:rsidP="006024DE">
      <w:pPr>
        <w:pStyle w:val="Heading2"/>
      </w:pPr>
      <w:bookmarkStart w:id="342" w:name="_Toc122680160"/>
      <w:r w:rsidRPr="00074478">
        <w:lastRenderedPageBreak/>
        <w:t>3.2</w:t>
      </w:r>
      <w:r w:rsidRPr="00074478">
        <w:tab/>
        <w:t>Antenna gain</w:t>
      </w:r>
      <w:bookmarkEnd w:id="341"/>
      <w:bookmarkEnd w:id="342"/>
    </w:p>
    <w:p w14:paraId="56FE447B" w14:textId="25FDD867" w:rsidR="006024DE" w:rsidRPr="00E605C5" w:rsidRDefault="006024DE" w:rsidP="008F6556">
      <w:pPr>
        <w:rPr>
          <w:lang w:val="en-GB"/>
        </w:rPr>
      </w:pPr>
      <w:r w:rsidRPr="00E605C5">
        <w:rPr>
          <w:lang w:val="en-GB" w:eastAsia="de-DE"/>
        </w:rPr>
        <w:t xml:space="preserve">The antenna gain </w:t>
      </w:r>
      <w:r w:rsidRPr="00E605C5">
        <w:rPr>
          <w:i/>
          <w:lang w:val="en-GB" w:eastAsia="de-DE"/>
        </w:rPr>
        <w:t>G</w:t>
      </w:r>
      <w:r w:rsidRPr="00E605C5">
        <w:rPr>
          <w:i/>
          <w:iCs/>
          <w:vertAlign w:val="subscript"/>
          <w:lang w:val="en-GB"/>
        </w:rPr>
        <w:t>D</w:t>
      </w:r>
      <w:r w:rsidRPr="00E605C5">
        <w:rPr>
          <w:lang w:val="en-GB" w:eastAsia="de-DE"/>
        </w:rPr>
        <w:t xml:space="preserve"> (dBd) refers to a half-wave dipole and is given for the different receiving modes in </w:t>
      </w:r>
      <w:r w:rsidR="00C765FA">
        <w:rPr>
          <w:lang w:val="en-GB"/>
        </w:rPr>
        <w:t>Table </w:t>
      </w:r>
      <w:r w:rsidR="008F6556">
        <w:rPr>
          <w:lang w:val="en-GB"/>
        </w:rPr>
        <w:t>27</w:t>
      </w:r>
      <w:r w:rsidRPr="00E605C5">
        <w:rPr>
          <w:lang w:val="en-GB"/>
        </w:rPr>
        <w:t>.</w:t>
      </w:r>
    </w:p>
    <w:p w14:paraId="73960FA0" w14:textId="0B10FD21" w:rsidR="006024DE" w:rsidRPr="00074478" w:rsidRDefault="006024DE" w:rsidP="008F6556">
      <w:pPr>
        <w:pStyle w:val="TableNo"/>
      </w:pPr>
      <w:bookmarkStart w:id="343" w:name="_Ref270598493"/>
      <w:r w:rsidRPr="00074478">
        <w:t xml:space="preserve">TABLE </w:t>
      </w:r>
      <w:bookmarkEnd w:id="343"/>
      <w:r w:rsidR="008F6556">
        <w:t>27</w:t>
      </w:r>
    </w:p>
    <w:p w14:paraId="5EE2715F" w14:textId="77777777" w:rsidR="006024DE" w:rsidRPr="00074478" w:rsidRDefault="006024DE" w:rsidP="006024DE">
      <w:pPr>
        <w:pStyle w:val="Tabletitle"/>
      </w:pPr>
      <w:r w:rsidRPr="00074478">
        <w:t>Antenna gains</w:t>
      </w:r>
      <w:r w:rsidRPr="00074478">
        <w:rPr>
          <w:lang w:eastAsia="de-DE"/>
        </w:rPr>
        <w:t xml:space="preserve"> </w:t>
      </w:r>
      <w:r w:rsidRPr="00074478">
        <w:rPr>
          <w:i/>
          <w:lang w:eastAsia="de-DE"/>
        </w:rPr>
        <w:t>G</w:t>
      </w:r>
      <w:r w:rsidRPr="00074478">
        <w:rPr>
          <w:i/>
          <w:iCs/>
          <w:vertAlign w:val="subscript"/>
        </w:rPr>
        <w:t>D</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7"/>
        <w:gridCol w:w="3821"/>
        <w:gridCol w:w="969"/>
        <w:gridCol w:w="969"/>
        <w:gridCol w:w="969"/>
      </w:tblGrid>
      <w:tr w:rsidR="006024DE" w:rsidRPr="00447560" w14:paraId="6C92AFF5" w14:textId="77777777" w:rsidTr="0056392A">
        <w:trPr>
          <w:jc w:val="center"/>
        </w:trPr>
        <w:tc>
          <w:tcPr>
            <w:tcW w:w="5598" w:type="dxa"/>
            <w:gridSpan w:val="2"/>
          </w:tcPr>
          <w:p w14:paraId="30243A48" w14:textId="77777777" w:rsidR="006024DE" w:rsidRPr="00447560" w:rsidRDefault="006024DE" w:rsidP="00447560">
            <w:pPr>
              <w:pStyle w:val="Tabletext"/>
              <w:jc w:val="left"/>
              <w:rPr>
                <w:bCs/>
              </w:rPr>
            </w:pPr>
            <w:r w:rsidRPr="00447560">
              <w:rPr>
                <w:bCs/>
              </w:rPr>
              <w:t>Frequency (MHz)</w:t>
            </w:r>
          </w:p>
        </w:tc>
        <w:tc>
          <w:tcPr>
            <w:tcW w:w="969" w:type="dxa"/>
          </w:tcPr>
          <w:p w14:paraId="78DC9DCA" w14:textId="77777777" w:rsidR="006024DE" w:rsidRPr="00447560" w:rsidRDefault="006024DE" w:rsidP="00447560">
            <w:pPr>
              <w:pStyle w:val="Tabletext"/>
              <w:jc w:val="center"/>
              <w:rPr>
                <w:bCs/>
              </w:rPr>
            </w:pPr>
            <w:r w:rsidRPr="00447560">
              <w:rPr>
                <w:bCs/>
              </w:rPr>
              <w:t>65</w:t>
            </w:r>
          </w:p>
        </w:tc>
        <w:tc>
          <w:tcPr>
            <w:tcW w:w="969" w:type="dxa"/>
          </w:tcPr>
          <w:p w14:paraId="429E5315" w14:textId="77777777" w:rsidR="006024DE" w:rsidRPr="00447560" w:rsidRDefault="006024DE" w:rsidP="00447560">
            <w:pPr>
              <w:pStyle w:val="Tabletext"/>
              <w:jc w:val="center"/>
              <w:rPr>
                <w:bCs/>
              </w:rPr>
            </w:pPr>
            <w:r w:rsidRPr="00447560">
              <w:rPr>
                <w:bCs/>
              </w:rPr>
              <w:t>100</w:t>
            </w:r>
          </w:p>
        </w:tc>
        <w:tc>
          <w:tcPr>
            <w:tcW w:w="969" w:type="dxa"/>
          </w:tcPr>
          <w:p w14:paraId="4EE61A7B" w14:textId="77777777" w:rsidR="006024DE" w:rsidRPr="00447560" w:rsidRDefault="006024DE" w:rsidP="00447560">
            <w:pPr>
              <w:pStyle w:val="Tabletext"/>
              <w:jc w:val="center"/>
              <w:rPr>
                <w:bCs/>
              </w:rPr>
            </w:pPr>
            <w:r w:rsidRPr="00447560">
              <w:rPr>
                <w:bCs/>
              </w:rPr>
              <w:t>200</w:t>
            </w:r>
          </w:p>
        </w:tc>
      </w:tr>
      <w:tr w:rsidR="006024DE" w:rsidRPr="00074478" w14:paraId="698520EB" w14:textId="77777777" w:rsidTr="0056392A">
        <w:trPr>
          <w:jc w:val="center"/>
        </w:trPr>
        <w:tc>
          <w:tcPr>
            <w:tcW w:w="1779" w:type="dxa"/>
            <w:vMerge w:val="restart"/>
          </w:tcPr>
          <w:p w14:paraId="52752A96" w14:textId="77777777" w:rsidR="006024DE" w:rsidRPr="00074478" w:rsidRDefault="006024DE" w:rsidP="0056392A">
            <w:pPr>
              <w:pStyle w:val="Tabletext"/>
            </w:pPr>
            <w:r w:rsidRPr="00074478">
              <w:t xml:space="preserve">Antenna gain </w:t>
            </w:r>
            <w:r w:rsidRPr="00074478">
              <w:rPr>
                <w:i/>
              </w:rPr>
              <w:t>G</w:t>
            </w:r>
            <w:r w:rsidRPr="00074478">
              <w:rPr>
                <w:i/>
                <w:iCs/>
                <w:vertAlign w:val="subscript"/>
              </w:rPr>
              <w:t>D</w:t>
            </w:r>
          </w:p>
        </w:tc>
        <w:tc>
          <w:tcPr>
            <w:tcW w:w="3822" w:type="dxa"/>
          </w:tcPr>
          <w:p w14:paraId="73EF9B93" w14:textId="77777777" w:rsidR="006024DE" w:rsidRPr="00E605C5" w:rsidRDefault="006024DE" w:rsidP="0056392A">
            <w:pPr>
              <w:pStyle w:val="Tabletext"/>
              <w:rPr>
                <w:lang w:val="en-GB"/>
              </w:rPr>
            </w:pPr>
            <w:r w:rsidRPr="00E605C5">
              <w:rPr>
                <w:lang w:val="en-GB"/>
              </w:rPr>
              <w:t>for fixed reception (FX) (dBd)</w:t>
            </w:r>
          </w:p>
        </w:tc>
        <w:tc>
          <w:tcPr>
            <w:tcW w:w="968" w:type="dxa"/>
          </w:tcPr>
          <w:p w14:paraId="4A30437F" w14:textId="77777777" w:rsidR="006024DE" w:rsidRPr="00074478" w:rsidRDefault="006024DE" w:rsidP="0056392A">
            <w:pPr>
              <w:pStyle w:val="Tabletext"/>
              <w:jc w:val="center"/>
            </w:pPr>
            <w:r w:rsidRPr="00074478">
              <w:t>0</w:t>
            </w:r>
          </w:p>
        </w:tc>
        <w:tc>
          <w:tcPr>
            <w:tcW w:w="968" w:type="dxa"/>
          </w:tcPr>
          <w:p w14:paraId="389A4AF6" w14:textId="77777777" w:rsidR="006024DE" w:rsidRPr="00074478" w:rsidRDefault="006024DE" w:rsidP="0056392A">
            <w:pPr>
              <w:pStyle w:val="Tabletext"/>
              <w:jc w:val="center"/>
            </w:pPr>
            <w:r w:rsidRPr="00074478">
              <w:t>0</w:t>
            </w:r>
          </w:p>
        </w:tc>
        <w:tc>
          <w:tcPr>
            <w:tcW w:w="968" w:type="dxa"/>
          </w:tcPr>
          <w:p w14:paraId="123A8175" w14:textId="77777777" w:rsidR="006024DE" w:rsidRPr="00074478" w:rsidRDefault="006024DE" w:rsidP="0056392A">
            <w:pPr>
              <w:pStyle w:val="Tabletext"/>
              <w:jc w:val="center"/>
            </w:pPr>
            <w:r w:rsidRPr="00074478">
              <w:t>0</w:t>
            </w:r>
          </w:p>
        </w:tc>
      </w:tr>
      <w:tr w:rsidR="006024DE" w:rsidRPr="00074478" w14:paraId="131CF922" w14:textId="77777777" w:rsidTr="0056392A">
        <w:trPr>
          <w:jc w:val="center"/>
        </w:trPr>
        <w:tc>
          <w:tcPr>
            <w:tcW w:w="1779" w:type="dxa"/>
            <w:vMerge/>
          </w:tcPr>
          <w:p w14:paraId="334CD926" w14:textId="77777777" w:rsidR="006024DE" w:rsidRPr="00074478" w:rsidRDefault="006024DE" w:rsidP="0056392A">
            <w:pPr>
              <w:pStyle w:val="Tabletext"/>
            </w:pPr>
          </w:p>
        </w:tc>
        <w:tc>
          <w:tcPr>
            <w:tcW w:w="3822" w:type="dxa"/>
          </w:tcPr>
          <w:p w14:paraId="2633515C" w14:textId="77777777" w:rsidR="006024DE" w:rsidRPr="00E605C5" w:rsidRDefault="006024DE" w:rsidP="00A35F24">
            <w:pPr>
              <w:pStyle w:val="Tabletext"/>
              <w:jc w:val="left"/>
              <w:rPr>
                <w:lang w:val="en-GB"/>
              </w:rPr>
            </w:pPr>
            <w:r w:rsidRPr="00E605C5">
              <w:rPr>
                <w:lang w:val="en-GB"/>
              </w:rPr>
              <w:t>for portable and mobile reception</w:t>
            </w:r>
            <w:r w:rsidRPr="00E605C5">
              <w:rPr>
                <w:lang w:val="en-GB"/>
              </w:rPr>
              <w:br/>
              <w:t>(PO, PI, MO) (dBd)</w:t>
            </w:r>
          </w:p>
        </w:tc>
        <w:tc>
          <w:tcPr>
            <w:tcW w:w="968" w:type="dxa"/>
          </w:tcPr>
          <w:p w14:paraId="19C50600" w14:textId="77777777" w:rsidR="006024DE" w:rsidRPr="00074478" w:rsidRDefault="006024DE" w:rsidP="0056392A">
            <w:pPr>
              <w:pStyle w:val="Tabletext"/>
              <w:jc w:val="center"/>
            </w:pPr>
            <w:r w:rsidRPr="00074478">
              <w:t>−2.2</w:t>
            </w:r>
          </w:p>
        </w:tc>
        <w:tc>
          <w:tcPr>
            <w:tcW w:w="968" w:type="dxa"/>
          </w:tcPr>
          <w:p w14:paraId="3683DDBB" w14:textId="77777777" w:rsidR="006024DE" w:rsidRPr="00074478" w:rsidRDefault="006024DE" w:rsidP="0056392A">
            <w:pPr>
              <w:pStyle w:val="Tabletext"/>
              <w:jc w:val="center"/>
            </w:pPr>
            <w:r w:rsidRPr="00074478">
              <w:t>−2.2</w:t>
            </w:r>
          </w:p>
        </w:tc>
        <w:tc>
          <w:tcPr>
            <w:tcW w:w="968" w:type="dxa"/>
          </w:tcPr>
          <w:p w14:paraId="7BDE1D75" w14:textId="77777777" w:rsidR="006024DE" w:rsidRPr="00074478" w:rsidRDefault="006024DE" w:rsidP="0056392A">
            <w:pPr>
              <w:pStyle w:val="Tabletext"/>
              <w:jc w:val="center"/>
            </w:pPr>
            <w:r w:rsidRPr="00074478">
              <w:t>−2.2</w:t>
            </w:r>
          </w:p>
        </w:tc>
      </w:tr>
      <w:tr w:rsidR="006024DE" w:rsidRPr="00D242EC" w14:paraId="2CE5E33E" w14:textId="77777777" w:rsidTr="0056392A">
        <w:trPr>
          <w:jc w:val="center"/>
        </w:trPr>
        <w:tc>
          <w:tcPr>
            <w:tcW w:w="1779" w:type="dxa"/>
            <w:vMerge/>
          </w:tcPr>
          <w:p w14:paraId="598E48EB" w14:textId="77777777" w:rsidR="006024DE" w:rsidRPr="00074478" w:rsidRDefault="006024DE" w:rsidP="0056392A">
            <w:pPr>
              <w:pStyle w:val="Tabletext"/>
            </w:pPr>
          </w:p>
        </w:tc>
        <w:tc>
          <w:tcPr>
            <w:tcW w:w="3822" w:type="dxa"/>
          </w:tcPr>
          <w:p w14:paraId="429048B8" w14:textId="77777777" w:rsidR="006024DE" w:rsidRPr="00E605C5" w:rsidRDefault="006024DE" w:rsidP="00A35F24">
            <w:pPr>
              <w:pStyle w:val="Tabletext"/>
              <w:jc w:val="left"/>
              <w:rPr>
                <w:lang w:val="en-GB"/>
              </w:rPr>
            </w:pPr>
            <w:r w:rsidRPr="00E605C5">
              <w:rPr>
                <w:lang w:val="en-GB"/>
              </w:rPr>
              <w:t>for portable handheld reception</w:t>
            </w:r>
            <w:r w:rsidRPr="00E605C5">
              <w:rPr>
                <w:lang w:val="en-GB"/>
              </w:rPr>
              <w:br/>
              <w:t>(PO-H, PI-H) (dBd)</w:t>
            </w:r>
          </w:p>
        </w:tc>
        <w:tc>
          <w:tcPr>
            <w:tcW w:w="968" w:type="dxa"/>
          </w:tcPr>
          <w:p w14:paraId="3442A385" w14:textId="77777777" w:rsidR="006024DE" w:rsidRPr="00074478" w:rsidRDefault="006024DE" w:rsidP="0056392A">
            <w:pPr>
              <w:pStyle w:val="Tabletext"/>
              <w:jc w:val="center"/>
            </w:pPr>
            <w:r w:rsidRPr="00074478">
              <w:t>−22.76</w:t>
            </w:r>
          </w:p>
        </w:tc>
        <w:tc>
          <w:tcPr>
            <w:tcW w:w="968" w:type="dxa"/>
          </w:tcPr>
          <w:p w14:paraId="7B87F5A3" w14:textId="77777777" w:rsidR="006024DE" w:rsidRPr="00074478" w:rsidRDefault="006024DE" w:rsidP="0056392A">
            <w:pPr>
              <w:pStyle w:val="Tabletext"/>
              <w:jc w:val="center"/>
            </w:pPr>
            <w:r w:rsidRPr="00074478">
              <w:t>−19.02</w:t>
            </w:r>
          </w:p>
        </w:tc>
        <w:tc>
          <w:tcPr>
            <w:tcW w:w="968" w:type="dxa"/>
          </w:tcPr>
          <w:p w14:paraId="29E763A1" w14:textId="77777777" w:rsidR="006024DE" w:rsidRPr="00074478" w:rsidRDefault="006024DE" w:rsidP="0056392A">
            <w:pPr>
              <w:pStyle w:val="Tabletext"/>
              <w:jc w:val="center"/>
            </w:pPr>
            <w:r w:rsidRPr="00074478">
              <w:t>−13.00</w:t>
            </w:r>
          </w:p>
        </w:tc>
      </w:tr>
    </w:tbl>
    <w:p w14:paraId="0A4B8D81" w14:textId="77777777" w:rsidR="006024DE" w:rsidRPr="00074478" w:rsidRDefault="006024DE" w:rsidP="006024DE">
      <w:pPr>
        <w:pStyle w:val="Tablefin"/>
      </w:pPr>
      <w:bookmarkStart w:id="344" w:name="_Toc288204104"/>
    </w:p>
    <w:p w14:paraId="0F804863" w14:textId="77777777" w:rsidR="006024DE" w:rsidRPr="00074478" w:rsidRDefault="006024DE" w:rsidP="006024DE">
      <w:pPr>
        <w:pStyle w:val="Heading2"/>
      </w:pPr>
      <w:bookmarkStart w:id="345" w:name="_Toc122680161"/>
      <w:r w:rsidRPr="00074478">
        <w:t>3.3</w:t>
      </w:r>
      <w:r w:rsidRPr="00074478">
        <w:tab/>
        <w:t>Feeder loss</w:t>
      </w:r>
      <w:bookmarkEnd w:id="344"/>
      <w:bookmarkEnd w:id="345"/>
    </w:p>
    <w:p w14:paraId="4765AC1F" w14:textId="295AE7B9" w:rsidR="006024DE" w:rsidRPr="00E605C5" w:rsidRDefault="006024DE" w:rsidP="00242E74">
      <w:pPr>
        <w:rPr>
          <w:lang w:val="en-GB"/>
        </w:rPr>
      </w:pPr>
      <w:r w:rsidRPr="00E605C5">
        <w:rPr>
          <w:lang w:val="en-GB"/>
        </w:rPr>
        <w:t xml:space="preserve">The feeder loss </w:t>
      </w:r>
      <w:r w:rsidRPr="00E605C5">
        <w:rPr>
          <w:i/>
          <w:lang w:val="en-GB"/>
        </w:rPr>
        <w:t>L</w:t>
      </w:r>
      <w:r w:rsidRPr="00E605C5">
        <w:rPr>
          <w:i/>
          <w:iCs/>
          <w:vertAlign w:val="subscript"/>
          <w:lang w:val="en-GB"/>
        </w:rPr>
        <w:t>f</w:t>
      </w:r>
      <w:r w:rsidRPr="00E605C5">
        <w:rPr>
          <w:lang w:val="en-GB"/>
        </w:rPr>
        <w:t xml:space="preserve"> expresses the signal attenuation from the receiving antenna to the receiver’s RF input. The feeder loss </w:t>
      </w:r>
      <w:r w:rsidRPr="00E605C5">
        <w:rPr>
          <w:i/>
          <w:lang w:val="en-GB"/>
        </w:rPr>
        <w:t>L</w:t>
      </w:r>
      <w:r w:rsidRPr="00E605C5">
        <w:rPr>
          <w:i/>
          <w:iCs/>
          <w:vertAlign w:val="subscript"/>
          <w:lang w:val="en-GB"/>
        </w:rPr>
        <w:t>f</w:t>
      </w:r>
      <w:r w:rsidRPr="00E605C5">
        <w:rPr>
          <w:lang w:val="en-GB"/>
        </w:rPr>
        <w:t xml:space="preserve"> is given with 2 dB for 10 m cable length. Herewith the frequency</w:t>
      </w:r>
      <w:r w:rsidRPr="00E605C5">
        <w:rPr>
          <w:lang w:val="en-GB"/>
        </w:rPr>
        <w:noBreakHyphen/>
        <w:t xml:space="preserve">dependent cable attenuation per unit length </w:t>
      </w:r>
      <w:r w:rsidRPr="00E605C5">
        <w:rPr>
          <w:i/>
          <w:lang w:val="en-GB"/>
        </w:rPr>
        <w:t>L</w:t>
      </w:r>
      <w:r w:rsidR="00F07FE2">
        <w:rPr>
          <w:iCs/>
          <w:lang w:val="en-GB"/>
        </w:rPr>
        <w:t>՚</w:t>
      </w:r>
      <w:r w:rsidRPr="00E605C5">
        <w:rPr>
          <w:i/>
          <w:iCs/>
          <w:vertAlign w:val="subscript"/>
          <w:lang w:val="en-GB"/>
        </w:rPr>
        <w:t>f</w:t>
      </w:r>
      <w:r w:rsidRPr="00E605C5">
        <w:rPr>
          <w:lang w:val="en-GB"/>
        </w:rPr>
        <w:t xml:space="preserve"> can be cal</w:t>
      </w:r>
      <w:r w:rsidR="00C765FA">
        <w:rPr>
          <w:lang w:val="en-GB"/>
        </w:rPr>
        <w:t>culated and is given in Table </w:t>
      </w:r>
      <w:r w:rsidR="00242E74">
        <w:rPr>
          <w:lang w:val="en-GB"/>
        </w:rPr>
        <w:t>28</w:t>
      </w:r>
      <w:r w:rsidRPr="00E605C5">
        <w:rPr>
          <w:lang w:val="en-GB"/>
        </w:rPr>
        <w:t>.</w:t>
      </w:r>
    </w:p>
    <w:p w14:paraId="2288F6E8" w14:textId="6CD8E068" w:rsidR="006024DE" w:rsidRPr="00E605C5" w:rsidRDefault="006024DE" w:rsidP="00242E74">
      <w:pPr>
        <w:pStyle w:val="TableNo"/>
        <w:rPr>
          <w:lang w:val="en-GB"/>
        </w:rPr>
      </w:pPr>
      <w:bookmarkStart w:id="346" w:name="_Ref270598620"/>
      <w:r w:rsidRPr="00E605C5">
        <w:rPr>
          <w:lang w:val="en-GB"/>
        </w:rPr>
        <w:t xml:space="preserve">TABLE </w:t>
      </w:r>
      <w:bookmarkEnd w:id="346"/>
      <w:r w:rsidR="00242E74">
        <w:rPr>
          <w:lang w:val="en-GB"/>
        </w:rPr>
        <w:t>28</w:t>
      </w:r>
    </w:p>
    <w:p w14:paraId="7B74ED5B" w14:textId="77777777" w:rsidR="006024DE" w:rsidRPr="00E605C5" w:rsidRDefault="006024DE" w:rsidP="006024DE">
      <w:pPr>
        <w:pStyle w:val="Tabletitle"/>
        <w:rPr>
          <w:lang w:val="en-GB"/>
        </w:rPr>
      </w:pPr>
      <w:r w:rsidRPr="00E605C5">
        <w:rPr>
          <w:lang w:val="en-GB"/>
        </w:rPr>
        <w:t xml:space="preserve">Feeder loss </w:t>
      </w:r>
      <w:r w:rsidRPr="00E605C5">
        <w:rPr>
          <w:i/>
          <w:lang w:val="en-GB"/>
        </w:rPr>
        <w:t>L</w:t>
      </w:r>
      <w:r w:rsidR="00FA7CCD">
        <w:rPr>
          <w:iCs/>
          <w:lang w:val="en-GB"/>
        </w:rPr>
        <w:t>՚</w:t>
      </w:r>
      <w:r w:rsidRPr="00E605C5">
        <w:rPr>
          <w:bCs/>
          <w:i/>
          <w:iCs/>
          <w:vertAlign w:val="subscript"/>
          <w:lang w:val="en-GB"/>
        </w:rPr>
        <w:t>f</w:t>
      </w:r>
      <w:r w:rsidRPr="00E605C5">
        <w:rPr>
          <w:i/>
          <w:lang w:val="en-GB"/>
        </w:rPr>
        <w:t xml:space="preserve"> </w:t>
      </w:r>
      <w:r w:rsidRPr="00E605C5">
        <w:rPr>
          <w:lang w:val="en-GB"/>
        </w:rPr>
        <w:t>per unit length</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8"/>
        <w:gridCol w:w="1277"/>
        <w:gridCol w:w="1405"/>
        <w:gridCol w:w="1405"/>
      </w:tblGrid>
      <w:tr w:rsidR="006024DE" w:rsidRPr="00435940" w14:paraId="1A7CF557" w14:textId="77777777" w:rsidTr="0056392A">
        <w:trPr>
          <w:jc w:val="center"/>
        </w:trPr>
        <w:tc>
          <w:tcPr>
            <w:tcW w:w="2597" w:type="pct"/>
          </w:tcPr>
          <w:p w14:paraId="4FC2BC69" w14:textId="77777777" w:rsidR="006024DE" w:rsidRPr="00435940" w:rsidRDefault="006024DE" w:rsidP="00435940">
            <w:pPr>
              <w:pStyle w:val="Tablehead"/>
              <w:jc w:val="left"/>
              <w:rPr>
                <w:b w:val="0"/>
                <w:bCs/>
              </w:rPr>
            </w:pPr>
            <w:r w:rsidRPr="00435940">
              <w:rPr>
                <w:b w:val="0"/>
                <w:bCs/>
              </w:rPr>
              <w:t>Frequency (MHz)</w:t>
            </w:r>
          </w:p>
        </w:tc>
        <w:tc>
          <w:tcPr>
            <w:tcW w:w="751" w:type="pct"/>
          </w:tcPr>
          <w:p w14:paraId="7CC2E7D3" w14:textId="77777777" w:rsidR="006024DE" w:rsidRPr="00435940" w:rsidRDefault="006024DE" w:rsidP="0056392A">
            <w:pPr>
              <w:pStyle w:val="Tablehead"/>
              <w:rPr>
                <w:b w:val="0"/>
                <w:bCs/>
              </w:rPr>
            </w:pPr>
            <w:r w:rsidRPr="00435940">
              <w:rPr>
                <w:b w:val="0"/>
                <w:bCs/>
              </w:rPr>
              <w:t>65</w:t>
            </w:r>
          </w:p>
        </w:tc>
        <w:tc>
          <w:tcPr>
            <w:tcW w:w="826" w:type="pct"/>
          </w:tcPr>
          <w:p w14:paraId="5C448821" w14:textId="77777777" w:rsidR="006024DE" w:rsidRPr="00435940" w:rsidRDefault="006024DE" w:rsidP="0056392A">
            <w:pPr>
              <w:pStyle w:val="Tablehead"/>
              <w:rPr>
                <w:b w:val="0"/>
                <w:bCs/>
              </w:rPr>
            </w:pPr>
            <w:r w:rsidRPr="00435940">
              <w:rPr>
                <w:b w:val="0"/>
                <w:bCs/>
              </w:rPr>
              <w:t>100</w:t>
            </w:r>
          </w:p>
        </w:tc>
        <w:tc>
          <w:tcPr>
            <w:tcW w:w="826" w:type="pct"/>
          </w:tcPr>
          <w:p w14:paraId="4C274B34" w14:textId="77777777" w:rsidR="006024DE" w:rsidRPr="00435940" w:rsidRDefault="006024DE" w:rsidP="0056392A">
            <w:pPr>
              <w:pStyle w:val="Tablehead"/>
              <w:rPr>
                <w:b w:val="0"/>
                <w:bCs/>
              </w:rPr>
            </w:pPr>
            <w:r w:rsidRPr="00435940">
              <w:rPr>
                <w:b w:val="0"/>
                <w:bCs/>
              </w:rPr>
              <w:t>200</w:t>
            </w:r>
          </w:p>
        </w:tc>
      </w:tr>
      <w:tr w:rsidR="006024DE" w:rsidRPr="00074478" w14:paraId="54318823" w14:textId="77777777" w:rsidTr="0056392A">
        <w:trPr>
          <w:jc w:val="center"/>
        </w:trPr>
        <w:tc>
          <w:tcPr>
            <w:tcW w:w="2597" w:type="pct"/>
          </w:tcPr>
          <w:p w14:paraId="46DCD037" w14:textId="77777777" w:rsidR="006024DE" w:rsidRPr="00E605C5" w:rsidRDefault="006024DE" w:rsidP="00FA7CCD">
            <w:pPr>
              <w:pStyle w:val="Tabletext"/>
              <w:rPr>
                <w:lang w:val="en-GB"/>
              </w:rPr>
            </w:pPr>
            <w:r w:rsidRPr="00E605C5">
              <w:rPr>
                <w:lang w:val="en-GB"/>
              </w:rPr>
              <w:t xml:space="preserve">Feeder loss </w:t>
            </w:r>
            <w:r w:rsidRPr="00E605C5">
              <w:rPr>
                <w:i/>
                <w:iCs/>
                <w:lang w:val="en-GB"/>
              </w:rPr>
              <w:t>L</w:t>
            </w:r>
            <w:r w:rsidR="00FA7CCD">
              <w:rPr>
                <w:lang w:val="en-GB"/>
              </w:rPr>
              <w:t>՚</w:t>
            </w:r>
            <w:r w:rsidRPr="00E605C5">
              <w:rPr>
                <w:i/>
                <w:iCs/>
                <w:vertAlign w:val="subscript"/>
                <w:lang w:val="en-GB"/>
              </w:rPr>
              <w:t>f</w:t>
            </w:r>
            <w:r w:rsidRPr="00E605C5">
              <w:rPr>
                <w:lang w:val="en-GB"/>
              </w:rPr>
              <w:t xml:space="preserve"> per unit length (dB/m)</w:t>
            </w:r>
          </w:p>
        </w:tc>
        <w:tc>
          <w:tcPr>
            <w:tcW w:w="751" w:type="pct"/>
          </w:tcPr>
          <w:p w14:paraId="202C9E02" w14:textId="77777777" w:rsidR="006024DE" w:rsidRPr="00074478" w:rsidRDefault="006024DE" w:rsidP="0056392A">
            <w:pPr>
              <w:pStyle w:val="Tabletext"/>
              <w:jc w:val="center"/>
            </w:pPr>
            <w:r w:rsidRPr="00074478">
              <w:t>0.11</w:t>
            </w:r>
          </w:p>
        </w:tc>
        <w:tc>
          <w:tcPr>
            <w:tcW w:w="826" w:type="pct"/>
          </w:tcPr>
          <w:p w14:paraId="6AB665E6" w14:textId="77777777" w:rsidR="006024DE" w:rsidRPr="00074478" w:rsidRDefault="006024DE" w:rsidP="0056392A">
            <w:pPr>
              <w:pStyle w:val="Tabletext"/>
              <w:jc w:val="center"/>
            </w:pPr>
            <w:r w:rsidRPr="00074478">
              <w:t>0.14</w:t>
            </w:r>
          </w:p>
        </w:tc>
        <w:tc>
          <w:tcPr>
            <w:tcW w:w="826" w:type="pct"/>
          </w:tcPr>
          <w:p w14:paraId="72702B14" w14:textId="77777777" w:rsidR="006024DE" w:rsidRPr="00074478" w:rsidRDefault="006024DE" w:rsidP="0056392A">
            <w:pPr>
              <w:pStyle w:val="Tabletext"/>
              <w:jc w:val="center"/>
            </w:pPr>
            <w:r w:rsidRPr="00074478">
              <w:t>0.2</w:t>
            </w:r>
          </w:p>
        </w:tc>
      </w:tr>
    </w:tbl>
    <w:p w14:paraId="0B4099E2" w14:textId="77777777" w:rsidR="006024DE" w:rsidRPr="00074478" w:rsidRDefault="006024DE" w:rsidP="006024DE">
      <w:pPr>
        <w:pStyle w:val="Tablefin"/>
      </w:pPr>
    </w:p>
    <w:p w14:paraId="485C2D8C" w14:textId="0E173163" w:rsidR="006024DE" w:rsidRPr="00E605C5" w:rsidRDefault="006024DE" w:rsidP="00242E74">
      <w:pPr>
        <w:rPr>
          <w:lang w:val="en-GB"/>
        </w:rPr>
      </w:pPr>
      <w:r w:rsidRPr="00E605C5">
        <w:rPr>
          <w:lang w:val="en-GB"/>
        </w:rPr>
        <w:t xml:space="preserve">The cable length </w:t>
      </w:r>
      <w:r w:rsidRPr="00E605C5">
        <w:rPr>
          <w:i/>
          <w:lang w:val="en-GB"/>
        </w:rPr>
        <w:t>l</w:t>
      </w:r>
      <w:r w:rsidRPr="00E605C5">
        <w:rPr>
          <w:lang w:val="en-GB"/>
        </w:rPr>
        <w:t xml:space="preserve"> for the different recep</w:t>
      </w:r>
      <w:r w:rsidR="00C765FA">
        <w:rPr>
          <w:lang w:val="en-GB"/>
        </w:rPr>
        <w:t>tion modes are given in Table </w:t>
      </w:r>
      <w:r w:rsidR="00242E74">
        <w:rPr>
          <w:lang w:val="en-GB"/>
        </w:rPr>
        <w:t>29</w:t>
      </w:r>
      <w:r w:rsidRPr="00E605C5">
        <w:rPr>
          <w:lang w:val="en-GB"/>
        </w:rPr>
        <w:t xml:space="preserve"> and the herewith calculated feeder losses </w:t>
      </w:r>
      <w:r w:rsidRPr="00E605C5">
        <w:rPr>
          <w:i/>
          <w:iCs/>
          <w:lang w:val="en-GB"/>
        </w:rPr>
        <w:t>L</w:t>
      </w:r>
      <w:r w:rsidRPr="00E605C5">
        <w:rPr>
          <w:i/>
          <w:iCs/>
          <w:vertAlign w:val="subscript"/>
          <w:lang w:val="en-GB"/>
        </w:rPr>
        <w:t>f</w:t>
      </w:r>
      <w:r w:rsidRPr="00E605C5">
        <w:rPr>
          <w:lang w:val="en-GB"/>
        </w:rPr>
        <w:t xml:space="preserve"> for different frequencies and recep</w:t>
      </w:r>
      <w:r w:rsidR="00C765FA">
        <w:rPr>
          <w:lang w:val="en-GB"/>
        </w:rPr>
        <w:t>tion modes are given in Table </w:t>
      </w:r>
      <w:r w:rsidR="00242E74">
        <w:rPr>
          <w:lang w:val="en-GB"/>
        </w:rPr>
        <w:t>30</w:t>
      </w:r>
      <w:r w:rsidRPr="00E605C5">
        <w:rPr>
          <w:lang w:val="en-GB"/>
        </w:rPr>
        <w:t>.</w:t>
      </w:r>
    </w:p>
    <w:p w14:paraId="134C216A" w14:textId="4C12D97A" w:rsidR="006024DE" w:rsidRPr="00E605C5" w:rsidRDefault="006024DE" w:rsidP="00242E74">
      <w:pPr>
        <w:pStyle w:val="TableNo"/>
        <w:rPr>
          <w:lang w:val="en-GB"/>
        </w:rPr>
      </w:pPr>
      <w:bookmarkStart w:id="347" w:name="_Ref270598649"/>
      <w:r w:rsidRPr="00E605C5">
        <w:rPr>
          <w:lang w:val="en-GB"/>
        </w:rPr>
        <w:t xml:space="preserve">TABLE </w:t>
      </w:r>
      <w:bookmarkEnd w:id="347"/>
      <w:r w:rsidR="00242E74">
        <w:rPr>
          <w:lang w:val="en-GB"/>
        </w:rPr>
        <w:t>29</w:t>
      </w:r>
    </w:p>
    <w:p w14:paraId="6AAA92E8" w14:textId="77777777" w:rsidR="006024DE" w:rsidRPr="00E605C5" w:rsidRDefault="006024DE" w:rsidP="006024DE">
      <w:pPr>
        <w:pStyle w:val="Tabletitle"/>
        <w:rPr>
          <w:lang w:val="en-GB"/>
        </w:rPr>
      </w:pPr>
      <w:r w:rsidRPr="00E605C5">
        <w:rPr>
          <w:lang w:val="en-GB"/>
        </w:rPr>
        <w:t xml:space="preserve">Cable length </w:t>
      </w:r>
      <w:r w:rsidRPr="00E605C5">
        <w:rPr>
          <w:i/>
          <w:lang w:val="en-GB"/>
        </w:rPr>
        <w:t>l</w:t>
      </w:r>
      <w:r w:rsidRPr="00E605C5">
        <w:rPr>
          <w:lang w:val="en-GB"/>
        </w:rPr>
        <w:t xml:space="preserve"> for reception modes</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8"/>
        <w:gridCol w:w="1918"/>
        <w:gridCol w:w="2219"/>
        <w:gridCol w:w="2010"/>
      </w:tblGrid>
      <w:tr w:rsidR="006024DE" w:rsidRPr="00447560" w14:paraId="7C18D564" w14:textId="77777777" w:rsidTr="0056392A">
        <w:trPr>
          <w:jc w:val="center"/>
        </w:trPr>
        <w:tc>
          <w:tcPr>
            <w:tcW w:w="2044" w:type="dxa"/>
            <w:vAlign w:val="center"/>
          </w:tcPr>
          <w:p w14:paraId="2CD2BF59" w14:textId="77777777" w:rsidR="006024DE" w:rsidRPr="00447560" w:rsidRDefault="006024DE" w:rsidP="00447560">
            <w:pPr>
              <w:pStyle w:val="Tablehead"/>
              <w:jc w:val="left"/>
              <w:rPr>
                <w:b w:val="0"/>
                <w:bCs/>
              </w:rPr>
            </w:pPr>
            <w:r w:rsidRPr="00447560">
              <w:rPr>
                <w:b w:val="0"/>
                <w:bCs/>
              </w:rPr>
              <w:t>Reception mode</w:t>
            </w:r>
          </w:p>
        </w:tc>
        <w:tc>
          <w:tcPr>
            <w:tcW w:w="1662" w:type="dxa"/>
            <w:vAlign w:val="center"/>
          </w:tcPr>
          <w:p w14:paraId="2C0396D8" w14:textId="77777777" w:rsidR="006024DE" w:rsidRPr="00447560" w:rsidRDefault="006024DE" w:rsidP="00447560">
            <w:pPr>
              <w:pStyle w:val="Tablehead"/>
              <w:rPr>
                <w:b w:val="0"/>
                <w:bCs/>
              </w:rPr>
            </w:pPr>
            <w:r w:rsidRPr="00447560">
              <w:rPr>
                <w:b w:val="0"/>
                <w:bCs/>
              </w:rPr>
              <w:t>Fixed reception (FX)</w:t>
            </w:r>
          </w:p>
        </w:tc>
        <w:tc>
          <w:tcPr>
            <w:tcW w:w="1923" w:type="dxa"/>
            <w:vAlign w:val="center"/>
          </w:tcPr>
          <w:p w14:paraId="20BEAA52" w14:textId="77777777" w:rsidR="006024DE" w:rsidRPr="00447560" w:rsidRDefault="006024DE" w:rsidP="00447560">
            <w:pPr>
              <w:pStyle w:val="Tablehead"/>
              <w:rPr>
                <w:b w:val="0"/>
                <w:bCs/>
              </w:rPr>
            </w:pPr>
            <w:r w:rsidRPr="00447560">
              <w:rPr>
                <w:b w:val="0"/>
                <w:bCs/>
              </w:rPr>
              <w:t>Portable reception (PO, PI, PO-H, PI</w:t>
            </w:r>
            <w:r w:rsidRPr="00447560">
              <w:rPr>
                <w:b w:val="0"/>
                <w:bCs/>
              </w:rPr>
              <w:noBreakHyphen/>
              <w:t>H)</w:t>
            </w:r>
          </w:p>
        </w:tc>
        <w:tc>
          <w:tcPr>
            <w:tcW w:w="1742" w:type="dxa"/>
            <w:vAlign w:val="center"/>
          </w:tcPr>
          <w:p w14:paraId="4D98DB10" w14:textId="77777777" w:rsidR="006024DE" w:rsidRPr="00447560" w:rsidRDefault="006024DE" w:rsidP="00447560">
            <w:pPr>
              <w:pStyle w:val="Tablehead"/>
              <w:rPr>
                <w:b w:val="0"/>
                <w:bCs/>
              </w:rPr>
            </w:pPr>
            <w:r w:rsidRPr="00447560">
              <w:rPr>
                <w:b w:val="0"/>
                <w:bCs/>
              </w:rPr>
              <w:t>Mobile reception (MO)</w:t>
            </w:r>
          </w:p>
        </w:tc>
      </w:tr>
      <w:tr w:rsidR="006024DE" w:rsidRPr="00074478" w14:paraId="488B6F44" w14:textId="77777777" w:rsidTr="0056392A">
        <w:trPr>
          <w:jc w:val="center"/>
        </w:trPr>
        <w:tc>
          <w:tcPr>
            <w:tcW w:w="2044" w:type="dxa"/>
          </w:tcPr>
          <w:p w14:paraId="5FBF62B3" w14:textId="77777777" w:rsidR="006024DE" w:rsidRPr="00074478" w:rsidRDefault="006024DE" w:rsidP="0056392A">
            <w:pPr>
              <w:pStyle w:val="Tabletext"/>
            </w:pPr>
            <w:r w:rsidRPr="00074478">
              <w:t xml:space="preserve">Cable length </w:t>
            </w:r>
            <w:r w:rsidRPr="00074478">
              <w:rPr>
                <w:i/>
              </w:rPr>
              <w:t xml:space="preserve">l </w:t>
            </w:r>
            <w:r w:rsidRPr="00074478">
              <w:t>(m)</w:t>
            </w:r>
          </w:p>
        </w:tc>
        <w:tc>
          <w:tcPr>
            <w:tcW w:w="1662" w:type="dxa"/>
          </w:tcPr>
          <w:p w14:paraId="4C3A5327" w14:textId="77777777" w:rsidR="006024DE" w:rsidRPr="00074478" w:rsidRDefault="006024DE" w:rsidP="0056392A">
            <w:pPr>
              <w:pStyle w:val="Tabletext"/>
              <w:jc w:val="center"/>
            </w:pPr>
            <w:r w:rsidRPr="00074478">
              <w:t>10</w:t>
            </w:r>
          </w:p>
        </w:tc>
        <w:tc>
          <w:tcPr>
            <w:tcW w:w="1923" w:type="dxa"/>
          </w:tcPr>
          <w:p w14:paraId="7494EF1C" w14:textId="77777777" w:rsidR="006024DE" w:rsidRPr="00074478" w:rsidRDefault="006024DE" w:rsidP="0056392A">
            <w:pPr>
              <w:pStyle w:val="Tabletext"/>
              <w:jc w:val="center"/>
            </w:pPr>
            <w:r w:rsidRPr="00074478">
              <w:t>0</w:t>
            </w:r>
          </w:p>
        </w:tc>
        <w:tc>
          <w:tcPr>
            <w:tcW w:w="1742" w:type="dxa"/>
          </w:tcPr>
          <w:p w14:paraId="10A5ED40" w14:textId="77777777" w:rsidR="006024DE" w:rsidRPr="00074478" w:rsidRDefault="006024DE" w:rsidP="0056392A">
            <w:pPr>
              <w:pStyle w:val="Tabletext"/>
              <w:jc w:val="center"/>
            </w:pPr>
            <w:r w:rsidRPr="00074478">
              <w:t>2</w:t>
            </w:r>
          </w:p>
        </w:tc>
      </w:tr>
    </w:tbl>
    <w:p w14:paraId="28385454" w14:textId="77777777" w:rsidR="006024DE" w:rsidRPr="00074478" w:rsidRDefault="006024DE" w:rsidP="006024DE">
      <w:pPr>
        <w:pStyle w:val="Tablefin"/>
      </w:pPr>
      <w:bookmarkStart w:id="348" w:name="_Ref270598666"/>
    </w:p>
    <w:p w14:paraId="1407DF14" w14:textId="20BA6E35" w:rsidR="006024DE" w:rsidRPr="00074478" w:rsidRDefault="006024DE" w:rsidP="00242E74">
      <w:pPr>
        <w:pStyle w:val="TableNo"/>
      </w:pPr>
      <w:r w:rsidRPr="00074478">
        <w:t xml:space="preserve">TABLE </w:t>
      </w:r>
      <w:bookmarkEnd w:id="348"/>
      <w:r w:rsidR="00242E74">
        <w:t>30</w:t>
      </w:r>
    </w:p>
    <w:p w14:paraId="0D05BD76" w14:textId="77777777" w:rsidR="006024DE" w:rsidRPr="00E605C5" w:rsidRDefault="006024DE" w:rsidP="006024DE">
      <w:pPr>
        <w:pStyle w:val="Tabletitle"/>
        <w:rPr>
          <w:lang w:val="en-GB"/>
        </w:rPr>
      </w:pPr>
      <w:r w:rsidRPr="00E605C5">
        <w:rPr>
          <w:lang w:val="en-GB"/>
        </w:rPr>
        <w:t xml:space="preserve">Feeder loss </w:t>
      </w:r>
      <w:r w:rsidRPr="00E605C5">
        <w:rPr>
          <w:b w:val="0"/>
          <w:bCs/>
          <w:i/>
          <w:lang w:val="en-GB"/>
        </w:rPr>
        <w:t>L</w:t>
      </w:r>
      <w:r w:rsidRPr="00E605C5">
        <w:rPr>
          <w:bCs/>
          <w:i/>
          <w:iCs/>
          <w:vertAlign w:val="subscript"/>
          <w:lang w:val="en-GB"/>
        </w:rPr>
        <w:t>f</w:t>
      </w:r>
      <w:r w:rsidRPr="00E605C5">
        <w:rPr>
          <w:lang w:val="en-GB"/>
        </w:rPr>
        <w:t xml:space="preserve"> for different reception modes </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3742"/>
        <w:gridCol w:w="1020"/>
        <w:gridCol w:w="1021"/>
        <w:gridCol w:w="1020"/>
      </w:tblGrid>
      <w:tr w:rsidR="006024DE" w:rsidRPr="00074478" w14:paraId="03688924" w14:textId="77777777" w:rsidTr="0056392A">
        <w:trPr>
          <w:trHeight w:val="287"/>
          <w:jc w:val="center"/>
        </w:trPr>
        <w:tc>
          <w:tcPr>
            <w:tcW w:w="4718" w:type="dxa"/>
            <w:gridSpan w:val="2"/>
          </w:tcPr>
          <w:p w14:paraId="30421E60" w14:textId="77777777" w:rsidR="006024DE" w:rsidRPr="00511289" w:rsidRDefault="006024DE" w:rsidP="0056392A">
            <w:pPr>
              <w:pStyle w:val="Tablehead"/>
              <w:jc w:val="left"/>
              <w:rPr>
                <w:b w:val="0"/>
                <w:bCs/>
              </w:rPr>
            </w:pPr>
            <w:r w:rsidRPr="00511289">
              <w:rPr>
                <w:b w:val="0"/>
                <w:bCs/>
              </w:rPr>
              <w:t>Frequency (MHz)</w:t>
            </w:r>
          </w:p>
        </w:tc>
        <w:tc>
          <w:tcPr>
            <w:tcW w:w="884" w:type="dxa"/>
          </w:tcPr>
          <w:p w14:paraId="73941FCA" w14:textId="77777777" w:rsidR="006024DE" w:rsidRPr="00511289" w:rsidRDefault="006024DE" w:rsidP="0056392A">
            <w:pPr>
              <w:pStyle w:val="Tablehead"/>
              <w:rPr>
                <w:b w:val="0"/>
                <w:bCs/>
              </w:rPr>
            </w:pPr>
            <w:r w:rsidRPr="00511289">
              <w:rPr>
                <w:b w:val="0"/>
                <w:bCs/>
              </w:rPr>
              <w:t>65</w:t>
            </w:r>
          </w:p>
        </w:tc>
        <w:tc>
          <w:tcPr>
            <w:tcW w:w="885" w:type="dxa"/>
          </w:tcPr>
          <w:p w14:paraId="14947D33" w14:textId="77777777" w:rsidR="006024DE" w:rsidRPr="00511289" w:rsidRDefault="006024DE" w:rsidP="0056392A">
            <w:pPr>
              <w:pStyle w:val="Tablehead"/>
              <w:rPr>
                <w:b w:val="0"/>
                <w:bCs/>
              </w:rPr>
            </w:pPr>
            <w:r w:rsidRPr="00511289">
              <w:rPr>
                <w:b w:val="0"/>
                <w:bCs/>
              </w:rPr>
              <w:t>100</w:t>
            </w:r>
          </w:p>
        </w:tc>
        <w:tc>
          <w:tcPr>
            <w:tcW w:w="884" w:type="dxa"/>
          </w:tcPr>
          <w:p w14:paraId="1F93C7E6" w14:textId="77777777" w:rsidR="006024DE" w:rsidRPr="00511289" w:rsidRDefault="006024DE" w:rsidP="0056392A">
            <w:pPr>
              <w:pStyle w:val="Tablehead"/>
              <w:rPr>
                <w:b w:val="0"/>
                <w:bCs/>
              </w:rPr>
            </w:pPr>
            <w:r w:rsidRPr="00511289">
              <w:rPr>
                <w:b w:val="0"/>
                <w:bCs/>
              </w:rPr>
              <w:t>200</w:t>
            </w:r>
          </w:p>
        </w:tc>
      </w:tr>
      <w:tr w:rsidR="006024DE" w:rsidRPr="00074478" w14:paraId="2CC63628" w14:textId="77777777" w:rsidTr="0056392A">
        <w:trPr>
          <w:trHeight w:val="287"/>
          <w:jc w:val="center"/>
        </w:trPr>
        <w:tc>
          <w:tcPr>
            <w:tcW w:w="1475" w:type="dxa"/>
            <w:vMerge w:val="restart"/>
          </w:tcPr>
          <w:p w14:paraId="5C61E199" w14:textId="77777777" w:rsidR="006024DE" w:rsidRPr="00074478" w:rsidRDefault="006024DE" w:rsidP="0056392A">
            <w:pPr>
              <w:pStyle w:val="Tabletext"/>
            </w:pPr>
            <w:r w:rsidRPr="00074478">
              <w:t xml:space="preserve">Feeder loss </w:t>
            </w:r>
            <w:r w:rsidRPr="00074478">
              <w:rPr>
                <w:i/>
                <w:iCs/>
              </w:rPr>
              <w:t>L</w:t>
            </w:r>
            <w:r w:rsidRPr="00074478">
              <w:rPr>
                <w:i/>
                <w:iCs/>
                <w:vertAlign w:val="subscript"/>
              </w:rPr>
              <w:t>f</w:t>
            </w:r>
            <w:r w:rsidRPr="00074478">
              <w:rPr>
                <w:i/>
                <w:iCs/>
              </w:rPr>
              <w:t xml:space="preserve"> </w:t>
            </w:r>
          </w:p>
        </w:tc>
        <w:tc>
          <w:tcPr>
            <w:tcW w:w="3243" w:type="dxa"/>
          </w:tcPr>
          <w:p w14:paraId="32189B46" w14:textId="77777777" w:rsidR="006024DE" w:rsidRPr="00E605C5" w:rsidRDefault="006024DE" w:rsidP="0056392A">
            <w:pPr>
              <w:pStyle w:val="Tabletext"/>
              <w:rPr>
                <w:lang w:val="en-GB"/>
              </w:rPr>
            </w:pPr>
            <w:r w:rsidRPr="00E605C5">
              <w:rPr>
                <w:lang w:val="en-GB"/>
              </w:rPr>
              <w:t>for fixed reception (FX) (dB)</w:t>
            </w:r>
          </w:p>
        </w:tc>
        <w:tc>
          <w:tcPr>
            <w:tcW w:w="884" w:type="dxa"/>
          </w:tcPr>
          <w:p w14:paraId="7509AD75" w14:textId="77777777" w:rsidR="006024DE" w:rsidRPr="00074478" w:rsidRDefault="006024DE" w:rsidP="0056392A">
            <w:pPr>
              <w:pStyle w:val="Tabletext"/>
              <w:jc w:val="center"/>
            </w:pPr>
            <w:r w:rsidRPr="00074478">
              <w:t>1.1</w:t>
            </w:r>
          </w:p>
        </w:tc>
        <w:tc>
          <w:tcPr>
            <w:tcW w:w="885" w:type="dxa"/>
          </w:tcPr>
          <w:p w14:paraId="0F506A54" w14:textId="77777777" w:rsidR="006024DE" w:rsidRPr="00074478" w:rsidRDefault="006024DE" w:rsidP="0056392A">
            <w:pPr>
              <w:pStyle w:val="Tabletext"/>
              <w:jc w:val="center"/>
            </w:pPr>
            <w:r w:rsidRPr="00074478">
              <w:t>1.4</w:t>
            </w:r>
          </w:p>
        </w:tc>
        <w:tc>
          <w:tcPr>
            <w:tcW w:w="884" w:type="dxa"/>
          </w:tcPr>
          <w:p w14:paraId="1B0BBFB5" w14:textId="77777777" w:rsidR="006024DE" w:rsidRPr="00074478" w:rsidRDefault="006024DE" w:rsidP="0056392A">
            <w:pPr>
              <w:pStyle w:val="Tabletext"/>
              <w:jc w:val="center"/>
            </w:pPr>
            <w:r w:rsidRPr="00074478">
              <w:t>2.0</w:t>
            </w:r>
          </w:p>
        </w:tc>
      </w:tr>
      <w:tr w:rsidR="006024DE" w:rsidRPr="00074478" w14:paraId="5042A023" w14:textId="77777777" w:rsidTr="0056392A">
        <w:trPr>
          <w:trHeight w:val="287"/>
          <w:jc w:val="center"/>
        </w:trPr>
        <w:tc>
          <w:tcPr>
            <w:tcW w:w="1475" w:type="dxa"/>
            <w:vMerge/>
          </w:tcPr>
          <w:p w14:paraId="4B18673C" w14:textId="77777777" w:rsidR="006024DE" w:rsidRPr="00074478" w:rsidRDefault="006024DE" w:rsidP="0056392A">
            <w:pPr>
              <w:pStyle w:val="Tabletext"/>
            </w:pPr>
          </w:p>
        </w:tc>
        <w:tc>
          <w:tcPr>
            <w:tcW w:w="3243" w:type="dxa"/>
          </w:tcPr>
          <w:p w14:paraId="023D4650" w14:textId="77777777" w:rsidR="006024DE" w:rsidRPr="00E605C5" w:rsidRDefault="006024DE" w:rsidP="0033196B">
            <w:pPr>
              <w:pStyle w:val="Tabletext"/>
              <w:jc w:val="left"/>
              <w:rPr>
                <w:lang w:val="en-GB"/>
              </w:rPr>
            </w:pPr>
            <w:r w:rsidRPr="00E605C5">
              <w:rPr>
                <w:lang w:val="en-GB"/>
              </w:rPr>
              <w:t xml:space="preserve">for portable reception (PO, PI, </w:t>
            </w:r>
            <w:r w:rsidR="0033196B">
              <w:rPr>
                <w:lang w:val="en-GB"/>
              </w:rPr>
              <w:br/>
            </w:r>
            <w:r w:rsidRPr="00E605C5">
              <w:rPr>
                <w:lang w:val="en-GB"/>
              </w:rPr>
              <w:t>PO-H, PI-H) (dB)</w:t>
            </w:r>
          </w:p>
        </w:tc>
        <w:tc>
          <w:tcPr>
            <w:tcW w:w="884" w:type="dxa"/>
          </w:tcPr>
          <w:p w14:paraId="03BF128E" w14:textId="77777777" w:rsidR="006024DE" w:rsidRPr="00074478" w:rsidRDefault="006024DE" w:rsidP="0056392A">
            <w:pPr>
              <w:pStyle w:val="Tabletext"/>
              <w:jc w:val="center"/>
            </w:pPr>
            <w:r w:rsidRPr="00074478">
              <w:t>0.0</w:t>
            </w:r>
          </w:p>
        </w:tc>
        <w:tc>
          <w:tcPr>
            <w:tcW w:w="885" w:type="dxa"/>
          </w:tcPr>
          <w:p w14:paraId="54377A80" w14:textId="77777777" w:rsidR="006024DE" w:rsidRPr="00074478" w:rsidRDefault="006024DE" w:rsidP="0056392A">
            <w:pPr>
              <w:pStyle w:val="Tabletext"/>
              <w:jc w:val="center"/>
            </w:pPr>
            <w:r w:rsidRPr="00074478">
              <w:t>0.0</w:t>
            </w:r>
          </w:p>
        </w:tc>
        <w:tc>
          <w:tcPr>
            <w:tcW w:w="884" w:type="dxa"/>
          </w:tcPr>
          <w:p w14:paraId="6F6351B6" w14:textId="77777777" w:rsidR="006024DE" w:rsidRPr="00074478" w:rsidRDefault="006024DE" w:rsidP="0056392A">
            <w:pPr>
              <w:pStyle w:val="Tabletext"/>
              <w:jc w:val="center"/>
            </w:pPr>
            <w:r w:rsidRPr="00074478">
              <w:t>0.0</w:t>
            </w:r>
          </w:p>
        </w:tc>
      </w:tr>
      <w:tr w:rsidR="006024DE" w:rsidRPr="00074478" w14:paraId="6949469E" w14:textId="77777777" w:rsidTr="0056392A">
        <w:trPr>
          <w:trHeight w:val="70"/>
          <w:jc w:val="center"/>
        </w:trPr>
        <w:tc>
          <w:tcPr>
            <w:tcW w:w="1475" w:type="dxa"/>
            <w:vMerge/>
          </w:tcPr>
          <w:p w14:paraId="270643A5" w14:textId="77777777" w:rsidR="006024DE" w:rsidRPr="00074478" w:rsidRDefault="006024DE" w:rsidP="0056392A">
            <w:pPr>
              <w:pStyle w:val="Tabletext"/>
            </w:pPr>
          </w:p>
        </w:tc>
        <w:tc>
          <w:tcPr>
            <w:tcW w:w="3243" w:type="dxa"/>
          </w:tcPr>
          <w:p w14:paraId="365DDE1E" w14:textId="77777777" w:rsidR="006024DE" w:rsidRPr="00E605C5" w:rsidRDefault="006024DE" w:rsidP="0056392A">
            <w:pPr>
              <w:pStyle w:val="Tabletext"/>
              <w:rPr>
                <w:lang w:val="en-GB"/>
              </w:rPr>
            </w:pPr>
            <w:r w:rsidRPr="00E605C5">
              <w:rPr>
                <w:lang w:val="en-GB"/>
              </w:rPr>
              <w:t>for mobile reception (MO) (dB)</w:t>
            </w:r>
          </w:p>
        </w:tc>
        <w:tc>
          <w:tcPr>
            <w:tcW w:w="884" w:type="dxa"/>
          </w:tcPr>
          <w:p w14:paraId="4A1F022F" w14:textId="77777777" w:rsidR="006024DE" w:rsidRPr="00074478" w:rsidRDefault="006024DE" w:rsidP="0056392A">
            <w:pPr>
              <w:pStyle w:val="Tabletext"/>
              <w:jc w:val="center"/>
            </w:pPr>
            <w:r w:rsidRPr="00074478">
              <w:t>0.22</w:t>
            </w:r>
          </w:p>
        </w:tc>
        <w:tc>
          <w:tcPr>
            <w:tcW w:w="885" w:type="dxa"/>
          </w:tcPr>
          <w:p w14:paraId="22A3A463" w14:textId="77777777" w:rsidR="006024DE" w:rsidRPr="00074478" w:rsidRDefault="006024DE" w:rsidP="0056392A">
            <w:pPr>
              <w:pStyle w:val="Tabletext"/>
              <w:jc w:val="center"/>
            </w:pPr>
            <w:r w:rsidRPr="00074478">
              <w:t>0.28</w:t>
            </w:r>
          </w:p>
        </w:tc>
        <w:tc>
          <w:tcPr>
            <w:tcW w:w="884" w:type="dxa"/>
          </w:tcPr>
          <w:p w14:paraId="7AE61F3C" w14:textId="77777777" w:rsidR="006024DE" w:rsidRPr="00074478" w:rsidRDefault="006024DE" w:rsidP="0056392A">
            <w:pPr>
              <w:pStyle w:val="Tabletext"/>
              <w:jc w:val="center"/>
            </w:pPr>
            <w:r w:rsidRPr="00074478">
              <w:t>0.4</w:t>
            </w:r>
          </w:p>
        </w:tc>
      </w:tr>
    </w:tbl>
    <w:p w14:paraId="3B27051F" w14:textId="77777777" w:rsidR="006024DE" w:rsidRPr="00074478" w:rsidRDefault="006024DE" w:rsidP="006024DE">
      <w:pPr>
        <w:pStyle w:val="Tablefin"/>
      </w:pPr>
      <w:bookmarkStart w:id="349" w:name="_Ref276459995"/>
      <w:bookmarkStart w:id="350" w:name="_Ref288137833"/>
      <w:bookmarkStart w:id="351" w:name="_Toc288204105"/>
    </w:p>
    <w:p w14:paraId="62FC5B6A" w14:textId="77777777" w:rsidR="006024DE" w:rsidRPr="00074478" w:rsidRDefault="006024DE" w:rsidP="006024DE">
      <w:pPr>
        <w:pStyle w:val="Heading2"/>
      </w:pPr>
      <w:bookmarkStart w:id="352" w:name="_Toc122680162"/>
      <w:r w:rsidRPr="00074478">
        <w:lastRenderedPageBreak/>
        <w:t>3.4</w:t>
      </w:r>
      <w:r w:rsidRPr="00074478">
        <w:tab/>
        <w:t>Height loss correction factor</w:t>
      </w:r>
      <w:bookmarkEnd w:id="349"/>
      <w:bookmarkEnd w:id="350"/>
      <w:bookmarkEnd w:id="351"/>
      <w:bookmarkEnd w:id="352"/>
    </w:p>
    <w:p w14:paraId="064BD398" w14:textId="2C2E736C" w:rsidR="006024DE" w:rsidRPr="00E605C5" w:rsidRDefault="006024DE" w:rsidP="00242E74">
      <w:pPr>
        <w:rPr>
          <w:lang w:val="en-GB"/>
        </w:rPr>
      </w:pPr>
      <w:r w:rsidRPr="00E605C5">
        <w:rPr>
          <w:lang w:val="en-GB"/>
        </w:rPr>
        <w:t xml:space="preserve">For portable and mobile reception, a receiving antenna height of 1.5 m is assumed. The propagation prediction method usually provides field-strength values at 10 m. To correct the predicted value from 10 m to 1.5 m above ground level, a height loss factor </w:t>
      </w:r>
      <w:r w:rsidRPr="00E605C5">
        <w:rPr>
          <w:i/>
          <w:lang w:val="en-GB"/>
        </w:rPr>
        <w:t>L</w:t>
      </w:r>
      <w:r w:rsidRPr="00E605C5">
        <w:rPr>
          <w:i/>
          <w:vertAlign w:val="subscript"/>
          <w:lang w:val="en-GB"/>
        </w:rPr>
        <w:t>h</w:t>
      </w:r>
      <w:r w:rsidRPr="00E605C5">
        <w:rPr>
          <w:lang w:val="en-GB"/>
        </w:rPr>
        <w:t> (dB) has to</w:t>
      </w:r>
      <w:r w:rsidR="00801382">
        <w:rPr>
          <w:lang w:val="en-GB"/>
        </w:rPr>
        <w:t xml:space="preserve"> be applied as given in Table </w:t>
      </w:r>
      <w:r w:rsidR="00242E74">
        <w:rPr>
          <w:lang w:val="en-GB"/>
        </w:rPr>
        <w:t>31</w:t>
      </w:r>
      <w:r w:rsidRPr="00E605C5">
        <w:rPr>
          <w:lang w:val="en-GB"/>
        </w:rPr>
        <w:t>.</w:t>
      </w:r>
    </w:p>
    <w:p w14:paraId="260118C8" w14:textId="4CACAD87" w:rsidR="006024DE" w:rsidRPr="00E605C5" w:rsidRDefault="006024DE" w:rsidP="00242E74">
      <w:pPr>
        <w:pStyle w:val="TableNo"/>
        <w:rPr>
          <w:lang w:val="en-GB"/>
        </w:rPr>
      </w:pPr>
      <w:bookmarkStart w:id="353" w:name="_Ref270598730"/>
      <w:r w:rsidRPr="00E605C5">
        <w:rPr>
          <w:lang w:val="en-GB"/>
        </w:rPr>
        <w:t xml:space="preserve">TABLE </w:t>
      </w:r>
      <w:bookmarkEnd w:id="353"/>
      <w:r w:rsidR="00242E74">
        <w:rPr>
          <w:lang w:val="en-GB"/>
        </w:rPr>
        <w:t>31</w:t>
      </w:r>
    </w:p>
    <w:p w14:paraId="13206ABB" w14:textId="77777777" w:rsidR="006024DE" w:rsidRPr="00E605C5" w:rsidRDefault="006024DE" w:rsidP="006024DE">
      <w:pPr>
        <w:pStyle w:val="Tabletitle"/>
        <w:rPr>
          <w:lang w:val="en-GB"/>
        </w:rPr>
      </w:pPr>
      <w:r w:rsidRPr="00E605C5">
        <w:rPr>
          <w:lang w:val="en-GB"/>
        </w:rPr>
        <w:t xml:space="preserve">Height loss correction factor </w:t>
      </w:r>
      <w:r w:rsidRPr="00E605C5">
        <w:rPr>
          <w:i/>
          <w:lang w:val="en-GB"/>
        </w:rPr>
        <w:t>L</w:t>
      </w:r>
      <w:r w:rsidRPr="00E605C5">
        <w:rPr>
          <w:i/>
          <w:vertAlign w:val="subscript"/>
          <w:lang w:val="en-GB"/>
        </w:rPr>
        <w:t>h</w:t>
      </w:r>
      <w:r w:rsidRPr="00E605C5">
        <w:rPr>
          <w:i/>
          <w:lang w:val="en-GB"/>
        </w:rPr>
        <w:t xml:space="preserve"> </w:t>
      </w:r>
      <w:r w:rsidRPr="00E605C5">
        <w:rPr>
          <w:lang w:val="en-GB"/>
        </w:rPr>
        <w:t>for different reception modes</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8"/>
        <w:gridCol w:w="3786"/>
        <w:gridCol w:w="894"/>
        <w:gridCol w:w="893"/>
        <w:gridCol w:w="894"/>
      </w:tblGrid>
      <w:tr w:rsidR="006024DE" w:rsidRPr="00074478" w14:paraId="7024A03F" w14:textId="77777777" w:rsidTr="0056392A">
        <w:trPr>
          <w:trHeight w:val="287"/>
          <w:jc w:val="center"/>
        </w:trPr>
        <w:tc>
          <w:tcPr>
            <w:tcW w:w="5824" w:type="dxa"/>
            <w:gridSpan w:val="2"/>
          </w:tcPr>
          <w:p w14:paraId="5DAB32A4" w14:textId="77777777" w:rsidR="006024DE" w:rsidRPr="00511289" w:rsidRDefault="006024DE" w:rsidP="0056392A">
            <w:pPr>
              <w:pStyle w:val="Tablehead"/>
              <w:jc w:val="left"/>
              <w:rPr>
                <w:b w:val="0"/>
                <w:bCs/>
              </w:rPr>
            </w:pPr>
            <w:r w:rsidRPr="00511289">
              <w:rPr>
                <w:b w:val="0"/>
                <w:bCs/>
              </w:rPr>
              <w:t>Frequency (MHz)</w:t>
            </w:r>
          </w:p>
        </w:tc>
        <w:tc>
          <w:tcPr>
            <w:tcW w:w="894" w:type="dxa"/>
          </w:tcPr>
          <w:p w14:paraId="0BC2ABF3" w14:textId="77777777" w:rsidR="006024DE" w:rsidRPr="00511289" w:rsidRDefault="006024DE" w:rsidP="0056392A">
            <w:pPr>
              <w:pStyle w:val="Tablehead"/>
              <w:rPr>
                <w:b w:val="0"/>
                <w:bCs/>
              </w:rPr>
            </w:pPr>
            <w:r w:rsidRPr="00511289">
              <w:rPr>
                <w:b w:val="0"/>
                <w:bCs/>
              </w:rPr>
              <w:t>65</w:t>
            </w:r>
          </w:p>
        </w:tc>
        <w:tc>
          <w:tcPr>
            <w:tcW w:w="893" w:type="dxa"/>
          </w:tcPr>
          <w:p w14:paraId="464B521C" w14:textId="77777777" w:rsidR="006024DE" w:rsidRPr="00511289" w:rsidRDefault="006024DE" w:rsidP="0056392A">
            <w:pPr>
              <w:pStyle w:val="Tablehead"/>
              <w:rPr>
                <w:b w:val="0"/>
                <w:bCs/>
              </w:rPr>
            </w:pPr>
            <w:r w:rsidRPr="00511289">
              <w:rPr>
                <w:b w:val="0"/>
                <w:bCs/>
              </w:rPr>
              <w:t>100</w:t>
            </w:r>
          </w:p>
        </w:tc>
        <w:tc>
          <w:tcPr>
            <w:tcW w:w="894" w:type="dxa"/>
          </w:tcPr>
          <w:p w14:paraId="5299C4ED" w14:textId="77777777" w:rsidR="006024DE" w:rsidRPr="00511289" w:rsidRDefault="006024DE" w:rsidP="0056392A">
            <w:pPr>
              <w:pStyle w:val="Tablehead"/>
              <w:rPr>
                <w:b w:val="0"/>
                <w:bCs/>
              </w:rPr>
            </w:pPr>
            <w:r w:rsidRPr="00511289">
              <w:rPr>
                <w:b w:val="0"/>
                <w:bCs/>
              </w:rPr>
              <w:t>200</w:t>
            </w:r>
          </w:p>
        </w:tc>
      </w:tr>
      <w:tr w:rsidR="006024DE" w:rsidRPr="00074478" w14:paraId="42C47DB4" w14:textId="77777777" w:rsidTr="0056392A">
        <w:trPr>
          <w:trHeight w:val="287"/>
          <w:jc w:val="center"/>
        </w:trPr>
        <w:tc>
          <w:tcPr>
            <w:tcW w:w="2038" w:type="dxa"/>
            <w:vMerge w:val="restart"/>
          </w:tcPr>
          <w:p w14:paraId="48247D28" w14:textId="77777777" w:rsidR="006024DE" w:rsidRPr="00E605C5" w:rsidRDefault="006024DE" w:rsidP="001446D2">
            <w:pPr>
              <w:pStyle w:val="Tabletext"/>
              <w:jc w:val="left"/>
              <w:rPr>
                <w:lang w:val="en-GB"/>
              </w:rPr>
            </w:pPr>
            <w:r w:rsidRPr="00E605C5">
              <w:rPr>
                <w:lang w:val="en-GB"/>
              </w:rPr>
              <w:t xml:space="preserve">Height loss correction factor </w:t>
            </w:r>
            <w:r w:rsidRPr="00E605C5">
              <w:rPr>
                <w:i/>
                <w:lang w:val="en-GB"/>
              </w:rPr>
              <w:t>L</w:t>
            </w:r>
            <w:r w:rsidRPr="00E605C5">
              <w:rPr>
                <w:i/>
                <w:iCs/>
                <w:vertAlign w:val="subscript"/>
                <w:lang w:val="en-GB"/>
              </w:rPr>
              <w:t>h</w:t>
            </w:r>
          </w:p>
        </w:tc>
        <w:tc>
          <w:tcPr>
            <w:tcW w:w="3786" w:type="dxa"/>
          </w:tcPr>
          <w:p w14:paraId="3AE25381" w14:textId="77777777" w:rsidR="006024DE" w:rsidRPr="00E605C5" w:rsidRDefault="006024DE" w:rsidP="0056392A">
            <w:pPr>
              <w:pStyle w:val="Tabletext"/>
              <w:rPr>
                <w:lang w:val="en-GB"/>
              </w:rPr>
            </w:pPr>
            <w:r w:rsidRPr="00E605C5">
              <w:rPr>
                <w:lang w:val="en-GB"/>
              </w:rPr>
              <w:t>for fixed reception (FX) (dB)</w:t>
            </w:r>
          </w:p>
        </w:tc>
        <w:tc>
          <w:tcPr>
            <w:tcW w:w="894" w:type="dxa"/>
          </w:tcPr>
          <w:p w14:paraId="17AA4BE4" w14:textId="77777777" w:rsidR="006024DE" w:rsidRPr="00074478" w:rsidRDefault="006024DE" w:rsidP="0056392A">
            <w:pPr>
              <w:pStyle w:val="Tabletext"/>
              <w:jc w:val="center"/>
            </w:pPr>
            <w:r w:rsidRPr="00074478">
              <w:t>0</w:t>
            </w:r>
          </w:p>
        </w:tc>
        <w:tc>
          <w:tcPr>
            <w:tcW w:w="893" w:type="dxa"/>
          </w:tcPr>
          <w:p w14:paraId="7B2E1D00" w14:textId="77777777" w:rsidR="006024DE" w:rsidRPr="00074478" w:rsidRDefault="006024DE" w:rsidP="0056392A">
            <w:pPr>
              <w:pStyle w:val="Tabletext"/>
              <w:jc w:val="center"/>
            </w:pPr>
            <w:r w:rsidRPr="00074478">
              <w:t>0</w:t>
            </w:r>
          </w:p>
        </w:tc>
        <w:tc>
          <w:tcPr>
            <w:tcW w:w="894" w:type="dxa"/>
          </w:tcPr>
          <w:p w14:paraId="331B8B87" w14:textId="77777777" w:rsidR="006024DE" w:rsidRPr="00074478" w:rsidRDefault="006024DE" w:rsidP="0056392A">
            <w:pPr>
              <w:pStyle w:val="Tabletext"/>
              <w:jc w:val="center"/>
            </w:pPr>
            <w:r w:rsidRPr="00074478">
              <w:t>0</w:t>
            </w:r>
          </w:p>
        </w:tc>
      </w:tr>
      <w:tr w:rsidR="006024DE" w:rsidRPr="00074478" w14:paraId="0598EB9A" w14:textId="77777777" w:rsidTr="0056392A">
        <w:trPr>
          <w:trHeight w:val="287"/>
          <w:jc w:val="center"/>
        </w:trPr>
        <w:tc>
          <w:tcPr>
            <w:tcW w:w="2038" w:type="dxa"/>
            <w:vMerge/>
          </w:tcPr>
          <w:p w14:paraId="07173D0F" w14:textId="77777777" w:rsidR="006024DE" w:rsidRPr="00074478" w:rsidRDefault="006024DE" w:rsidP="0056392A">
            <w:pPr>
              <w:pStyle w:val="Tabletext"/>
            </w:pPr>
          </w:p>
        </w:tc>
        <w:tc>
          <w:tcPr>
            <w:tcW w:w="3786" w:type="dxa"/>
          </w:tcPr>
          <w:p w14:paraId="218E13AF" w14:textId="77777777" w:rsidR="006024DE" w:rsidRPr="00E605C5" w:rsidRDefault="006024DE" w:rsidP="001446D2">
            <w:pPr>
              <w:pStyle w:val="Tabletext"/>
              <w:jc w:val="left"/>
              <w:rPr>
                <w:lang w:val="en-GB"/>
              </w:rPr>
            </w:pPr>
            <w:r w:rsidRPr="00E605C5">
              <w:rPr>
                <w:lang w:val="en-GB"/>
              </w:rPr>
              <w:t xml:space="preserve">for portable and mobile reception </w:t>
            </w:r>
            <w:r w:rsidR="001446D2">
              <w:rPr>
                <w:lang w:val="en-GB"/>
              </w:rPr>
              <w:br/>
            </w:r>
            <w:r w:rsidRPr="00E605C5">
              <w:rPr>
                <w:lang w:val="en-GB"/>
              </w:rPr>
              <w:t>(PO, PI, MO) (dB)</w:t>
            </w:r>
          </w:p>
        </w:tc>
        <w:tc>
          <w:tcPr>
            <w:tcW w:w="894" w:type="dxa"/>
          </w:tcPr>
          <w:p w14:paraId="6295F2FE" w14:textId="77777777" w:rsidR="006024DE" w:rsidRPr="00074478" w:rsidRDefault="006024DE" w:rsidP="0056392A">
            <w:pPr>
              <w:pStyle w:val="Tabletext"/>
              <w:jc w:val="center"/>
            </w:pPr>
            <w:r w:rsidRPr="00074478">
              <w:t>8</w:t>
            </w:r>
          </w:p>
        </w:tc>
        <w:tc>
          <w:tcPr>
            <w:tcW w:w="893" w:type="dxa"/>
          </w:tcPr>
          <w:p w14:paraId="2D97F2FC" w14:textId="77777777" w:rsidR="006024DE" w:rsidRPr="00074478" w:rsidRDefault="006024DE" w:rsidP="0056392A">
            <w:pPr>
              <w:pStyle w:val="Tabletext"/>
              <w:jc w:val="center"/>
            </w:pPr>
            <w:r w:rsidRPr="00074478">
              <w:t>10</w:t>
            </w:r>
          </w:p>
        </w:tc>
        <w:tc>
          <w:tcPr>
            <w:tcW w:w="894" w:type="dxa"/>
          </w:tcPr>
          <w:p w14:paraId="395178ED" w14:textId="77777777" w:rsidR="006024DE" w:rsidRPr="00074478" w:rsidRDefault="006024DE" w:rsidP="0056392A">
            <w:pPr>
              <w:pStyle w:val="Tabletext"/>
              <w:jc w:val="center"/>
            </w:pPr>
            <w:r w:rsidRPr="00074478">
              <w:t>12</w:t>
            </w:r>
          </w:p>
        </w:tc>
      </w:tr>
      <w:tr w:rsidR="006024DE" w:rsidRPr="00074478" w14:paraId="2C16775F" w14:textId="77777777" w:rsidTr="0056392A">
        <w:trPr>
          <w:trHeight w:val="287"/>
          <w:jc w:val="center"/>
        </w:trPr>
        <w:tc>
          <w:tcPr>
            <w:tcW w:w="2038" w:type="dxa"/>
            <w:vMerge/>
          </w:tcPr>
          <w:p w14:paraId="56931BB5" w14:textId="77777777" w:rsidR="006024DE" w:rsidRPr="00074478" w:rsidRDefault="006024DE" w:rsidP="0056392A">
            <w:pPr>
              <w:pStyle w:val="Tabletext"/>
            </w:pPr>
          </w:p>
        </w:tc>
        <w:tc>
          <w:tcPr>
            <w:tcW w:w="3786" w:type="dxa"/>
          </w:tcPr>
          <w:p w14:paraId="649AC166" w14:textId="77777777" w:rsidR="006024DE" w:rsidRPr="00E605C5" w:rsidRDefault="006024DE" w:rsidP="001446D2">
            <w:pPr>
              <w:pStyle w:val="Tabletext"/>
              <w:jc w:val="left"/>
              <w:rPr>
                <w:lang w:val="en-GB"/>
              </w:rPr>
            </w:pPr>
            <w:r w:rsidRPr="00E605C5">
              <w:rPr>
                <w:lang w:val="en-GB"/>
              </w:rPr>
              <w:t xml:space="preserve">for portable handheld reception </w:t>
            </w:r>
            <w:r w:rsidR="001446D2">
              <w:rPr>
                <w:lang w:val="en-GB"/>
              </w:rPr>
              <w:br/>
            </w:r>
            <w:r w:rsidRPr="00E605C5">
              <w:rPr>
                <w:lang w:val="en-GB"/>
              </w:rPr>
              <w:t>(PO-H, PI-H) (dB)</w:t>
            </w:r>
          </w:p>
        </w:tc>
        <w:tc>
          <w:tcPr>
            <w:tcW w:w="894" w:type="dxa"/>
          </w:tcPr>
          <w:p w14:paraId="1FFA4D4F" w14:textId="77777777" w:rsidR="006024DE" w:rsidRPr="00074478" w:rsidRDefault="006024DE" w:rsidP="0056392A">
            <w:pPr>
              <w:pStyle w:val="Tabletext"/>
              <w:jc w:val="center"/>
            </w:pPr>
            <w:r w:rsidRPr="00074478">
              <w:t>15</w:t>
            </w:r>
          </w:p>
        </w:tc>
        <w:tc>
          <w:tcPr>
            <w:tcW w:w="893" w:type="dxa"/>
          </w:tcPr>
          <w:p w14:paraId="60748EB6" w14:textId="77777777" w:rsidR="006024DE" w:rsidRPr="00074478" w:rsidRDefault="006024DE" w:rsidP="0056392A">
            <w:pPr>
              <w:pStyle w:val="Tabletext"/>
              <w:jc w:val="center"/>
            </w:pPr>
            <w:r w:rsidRPr="00074478">
              <w:t>17</w:t>
            </w:r>
          </w:p>
        </w:tc>
        <w:tc>
          <w:tcPr>
            <w:tcW w:w="894" w:type="dxa"/>
          </w:tcPr>
          <w:p w14:paraId="7293D31A" w14:textId="77777777" w:rsidR="006024DE" w:rsidRPr="00074478" w:rsidRDefault="006024DE" w:rsidP="0056392A">
            <w:pPr>
              <w:pStyle w:val="Tabletext"/>
              <w:jc w:val="center"/>
            </w:pPr>
            <w:r w:rsidRPr="00074478">
              <w:t>19</w:t>
            </w:r>
          </w:p>
        </w:tc>
      </w:tr>
    </w:tbl>
    <w:p w14:paraId="74EE32C7" w14:textId="77777777" w:rsidR="006024DE" w:rsidRPr="00074478" w:rsidRDefault="006024DE" w:rsidP="006024DE">
      <w:pPr>
        <w:pStyle w:val="Tablefin"/>
      </w:pPr>
      <w:bookmarkStart w:id="354" w:name="_Ref281314671"/>
      <w:bookmarkStart w:id="355" w:name="_Toc288204106"/>
      <w:bookmarkStart w:id="356" w:name="_Toc231966275"/>
      <w:bookmarkStart w:id="357" w:name="_Toc231968042"/>
    </w:p>
    <w:p w14:paraId="711EF021" w14:textId="78D8E62C" w:rsidR="006024DE" w:rsidRPr="00074478" w:rsidRDefault="006024DE" w:rsidP="006024DE">
      <w:pPr>
        <w:pStyle w:val="Heading2"/>
      </w:pPr>
      <w:bookmarkStart w:id="358" w:name="_Toc122680163"/>
      <w:r w:rsidRPr="00074478">
        <w:t>3.5</w:t>
      </w:r>
      <w:r w:rsidRPr="00074478">
        <w:tab/>
        <w:t xml:space="preserve">Building </w:t>
      </w:r>
      <w:r w:rsidR="00D17670">
        <w:t>entry</w:t>
      </w:r>
      <w:r w:rsidRPr="00074478">
        <w:t xml:space="preserve"> loss</w:t>
      </w:r>
      <w:bookmarkEnd w:id="354"/>
      <w:bookmarkEnd w:id="355"/>
      <w:bookmarkEnd w:id="358"/>
    </w:p>
    <w:p w14:paraId="72C81F51" w14:textId="0CC5E82A" w:rsidR="00D17670" w:rsidRPr="00D17670" w:rsidRDefault="00D17670" w:rsidP="00D17670">
      <w:pPr>
        <w:rPr>
          <w:lang w:val="en-GB"/>
        </w:rPr>
      </w:pPr>
      <w:bookmarkStart w:id="359" w:name="_Ref270598754"/>
      <w:bookmarkEnd w:id="356"/>
      <w:bookmarkEnd w:id="357"/>
      <w:r w:rsidRPr="00D17670">
        <w:rPr>
          <w:lang w:val="en-GB"/>
        </w:rPr>
        <w:t xml:space="preserve">Information on how to calculate BEL is provided in Recommendation ITU-R </w:t>
      </w:r>
      <w:hyperlink r:id="rId48" w:history="1">
        <w:r w:rsidR="00FA109A" w:rsidRPr="00FA109A">
          <w:rPr>
            <w:rStyle w:val="Hyperlink"/>
            <w:color w:val="auto"/>
            <w:u w:val="none"/>
            <w:lang w:val="en-GB"/>
          </w:rPr>
          <w:t>P.2109</w:t>
        </w:r>
      </w:hyperlink>
      <w:r w:rsidRPr="00D17670">
        <w:rPr>
          <w:lang w:val="en-GB"/>
        </w:rPr>
        <w:t xml:space="preserve">. </w:t>
      </w:r>
    </w:p>
    <w:p w14:paraId="026669EE" w14:textId="2C8B7205" w:rsidR="00D17670" w:rsidRPr="00D17670" w:rsidRDefault="00D17670" w:rsidP="00D17670">
      <w:pPr>
        <w:rPr>
          <w:lang w:val="en-GB"/>
        </w:rPr>
      </w:pPr>
      <w:r w:rsidRPr="00D17670">
        <w:rPr>
          <w:lang w:val="en-GB"/>
        </w:rPr>
        <w:t xml:space="preserve">Recommendation ITU-R </w:t>
      </w:r>
      <w:hyperlink r:id="rId49" w:history="1">
        <w:r w:rsidR="00FA109A" w:rsidRPr="00FA109A">
          <w:rPr>
            <w:rStyle w:val="Hyperlink"/>
            <w:color w:val="auto"/>
            <w:u w:val="none"/>
            <w:lang w:val="en-GB"/>
          </w:rPr>
          <w:t>P.2109</w:t>
        </w:r>
      </w:hyperlink>
      <w:r w:rsidRPr="00D17670">
        <w:rPr>
          <w:lang w:val="en-GB"/>
        </w:rPr>
        <w:t xml:space="preserve"> provides equations to derive distributions for BEL that cover all types of receive environment, from a room with an outside window to a location deep inside a building and different building types. For the purpose of coverage planning, BEL needs to be calculated based on the environment, suburban, urban, etc, and whether coverage is planned to a receiver located in a room with an outside window or deep inside a building. Though decisions on BEL to use in planning will depend on local circumstances, the maximum loss for a particular circumstance can be set by limiting the probability. The values of probability provided in Table 32 are considered to be generally applicable for planning. The building entry loss in a suburban environment for traditional buildings is shown in Table </w:t>
      </w:r>
      <w:r w:rsidR="0093663D">
        <w:rPr>
          <w:lang w:val="en-GB"/>
        </w:rPr>
        <w:t>33</w:t>
      </w:r>
      <w:r w:rsidRPr="00D17670">
        <w:rPr>
          <w:lang w:val="en-GB"/>
        </w:rPr>
        <w:t>.</w:t>
      </w:r>
    </w:p>
    <w:p w14:paraId="51F70F72" w14:textId="42CB0726" w:rsidR="006024DE" w:rsidRPr="00E605C5" w:rsidRDefault="006024DE" w:rsidP="00242E74">
      <w:pPr>
        <w:pStyle w:val="TableNo"/>
        <w:rPr>
          <w:lang w:val="en-GB"/>
        </w:rPr>
      </w:pPr>
      <w:r w:rsidRPr="00E605C5">
        <w:rPr>
          <w:lang w:val="en-GB"/>
        </w:rPr>
        <w:t xml:space="preserve">TABLE </w:t>
      </w:r>
      <w:bookmarkEnd w:id="359"/>
      <w:r w:rsidR="00242E74">
        <w:rPr>
          <w:lang w:val="en-GB"/>
        </w:rPr>
        <w:t>32</w:t>
      </w:r>
    </w:p>
    <w:p w14:paraId="650639E4" w14:textId="004EA548" w:rsidR="00D17670" w:rsidRPr="00D17670" w:rsidRDefault="00D17670" w:rsidP="00D17670">
      <w:pPr>
        <w:pStyle w:val="Tabletitle"/>
        <w:rPr>
          <w:lang w:val="en-GB"/>
        </w:rPr>
      </w:pPr>
      <w:bookmarkStart w:id="360" w:name="_Toc288204107"/>
      <w:bookmarkStart w:id="361" w:name="_Ref291768695"/>
      <w:r w:rsidRPr="00D17670">
        <w:rPr>
          <w:lang w:val="en-GB" w:eastAsia="en-GB"/>
        </w:rPr>
        <w:t xml:space="preserve">ITU-R </w:t>
      </w:r>
      <w:hyperlink r:id="rId50" w:history="1">
        <w:r w:rsidR="00FA109A" w:rsidRPr="00FA109A">
          <w:rPr>
            <w:rStyle w:val="Hyperlink"/>
            <w:color w:val="auto"/>
            <w:u w:val="none"/>
            <w:lang w:val="en-GB"/>
          </w:rPr>
          <w:t>P.2109</w:t>
        </w:r>
      </w:hyperlink>
      <w:r w:rsidRPr="00D17670">
        <w:rPr>
          <w:lang w:val="en-GB" w:eastAsia="en-GB"/>
        </w:rPr>
        <w:t xml:space="preserve"> building entry loss probability </w:t>
      </w:r>
    </w:p>
    <w:tbl>
      <w:tblPr>
        <w:tblStyle w:val="TableGrid3"/>
        <w:tblW w:w="0" w:type="auto"/>
        <w:jc w:val="center"/>
        <w:tblLook w:val="04A0" w:firstRow="1" w:lastRow="0" w:firstColumn="1" w:lastColumn="0" w:noHBand="0" w:noVBand="1"/>
      </w:tblPr>
      <w:tblGrid>
        <w:gridCol w:w="2224"/>
        <w:gridCol w:w="2654"/>
        <w:gridCol w:w="2590"/>
      </w:tblGrid>
      <w:tr w:rsidR="00D17670" w:rsidRPr="00D64677" w14:paraId="1F83ECA9" w14:textId="77777777" w:rsidTr="00FF50DF">
        <w:trPr>
          <w:jc w:val="center"/>
        </w:trPr>
        <w:tc>
          <w:tcPr>
            <w:tcW w:w="2224" w:type="dxa"/>
            <w:vAlign w:val="center"/>
          </w:tcPr>
          <w:p w14:paraId="3AE7BCE4" w14:textId="58C8568F" w:rsidR="00D17670" w:rsidRPr="008960A6" w:rsidRDefault="00D17670" w:rsidP="00FF50DF">
            <w:pPr>
              <w:pStyle w:val="Tablehead"/>
            </w:pPr>
            <w:r w:rsidRPr="008960A6">
              <w:t xml:space="preserve">Building </w:t>
            </w:r>
            <w:r w:rsidR="00FF50DF" w:rsidRPr="008960A6">
              <w:t>type</w:t>
            </w:r>
          </w:p>
        </w:tc>
        <w:tc>
          <w:tcPr>
            <w:tcW w:w="2654" w:type="dxa"/>
            <w:vAlign w:val="center"/>
          </w:tcPr>
          <w:p w14:paraId="6746413B" w14:textId="77777777" w:rsidR="00D17670" w:rsidRPr="008960A6" w:rsidRDefault="00D17670" w:rsidP="00FF50DF">
            <w:pPr>
              <w:pStyle w:val="Tablehead"/>
            </w:pPr>
            <w:r w:rsidRPr="008960A6">
              <w:t>Environment</w:t>
            </w:r>
          </w:p>
        </w:tc>
        <w:tc>
          <w:tcPr>
            <w:tcW w:w="2590" w:type="dxa"/>
          </w:tcPr>
          <w:p w14:paraId="0D415C70" w14:textId="77777777" w:rsidR="00D17670" w:rsidRPr="00D17670" w:rsidRDefault="00D17670" w:rsidP="00FF50DF">
            <w:pPr>
              <w:pStyle w:val="Tablehead"/>
              <w:rPr>
                <w:lang w:val="en-GB"/>
              </w:rPr>
            </w:pPr>
            <w:r w:rsidRPr="00D17670">
              <w:rPr>
                <w:lang w:val="en-GB"/>
              </w:rPr>
              <w:t>Probability building entry loss not exceeded</w:t>
            </w:r>
          </w:p>
        </w:tc>
      </w:tr>
      <w:tr w:rsidR="00D17670" w:rsidRPr="008960A6" w14:paraId="05603921" w14:textId="77777777" w:rsidTr="00435940">
        <w:trPr>
          <w:jc w:val="center"/>
        </w:trPr>
        <w:tc>
          <w:tcPr>
            <w:tcW w:w="2224" w:type="dxa"/>
          </w:tcPr>
          <w:p w14:paraId="231ADD2C" w14:textId="77777777" w:rsidR="00D17670" w:rsidRPr="008960A6" w:rsidRDefault="00D17670" w:rsidP="00435940">
            <w:pPr>
              <w:pStyle w:val="Tabletext"/>
            </w:pPr>
            <w:r w:rsidRPr="008960A6">
              <w:t>Traditional</w:t>
            </w:r>
          </w:p>
        </w:tc>
        <w:tc>
          <w:tcPr>
            <w:tcW w:w="2654" w:type="dxa"/>
          </w:tcPr>
          <w:p w14:paraId="58A3A94A" w14:textId="77777777" w:rsidR="00D17670" w:rsidRPr="008960A6" w:rsidRDefault="00D17670" w:rsidP="00FF50DF">
            <w:pPr>
              <w:pStyle w:val="Tabletext"/>
              <w:jc w:val="center"/>
            </w:pPr>
            <w:r w:rsidRPr="008960A6">
              <w:t>Suburban</w:t>
            </w:r>
          </w:p>
        </w:tc>
        <w:tc>
          <w:tcPr>
            <w:tcW w:w="2590" w:type="dxa"/>
          </w:tcPr>
          <w:p w14:paraId="19A26097" w14:textId="77777777" w:rsidR="00D17670" w:rsidRPr="008960A6" w:rsidRDefault="00D17670" w:rsidP="00FF50DF">
            <w:pPr>
              <w:pStyle w:val="Tabletext"/>
              <w:jc w:val="center"/>
            </w:pPr>
            <w:r w:rsidRPr="008960A6">
              <w:t>50%</w:t>
            </w:r>
          </w:p>
        </w:tc>
      </w:tr>
      <w:tr w:rsidR="00D17670" w:rsidRPr="008960A6" w14:paraId="0E4312B6" w14:textId="77777777" w:rsidTr="00435940">
        <w:trPr>
          <w:jc w:val="center"/>
        </w:trPr>
        <w:tc>
          <w:tcPr>
            <w:tcW w:w="2224" w:type="dxa"/>
          </w:tcPr>
          <w:p w14:paraId="577C6A46" w14:textId="77777777" w:rsidR="00D17670" w:rsidRPr="008960A6" w:rsidRDefault="00D17670" w:rsidP="00435940">
            <w:pPr>
              <w:pStyle w:val="Tabletext"/>
            </w:pPr>
            <w:r w:rsidRPr="008960A6">
              <w:t>Traditional</w:t>
            </w:r>
          </w:p>
        </w:tc>
        <w:tc>
          <w:tcPr>
            <w:tcW w:w="2654" w:type="dxa"/>
          </w:tcPr>
          <w:p w14:paraId="5B05DD9D" w14:textId="77777777" w:rsidR="00D17670" w:rsidRPr="008960A6" w:rsidRDefault="00D17670" w:rsidP="00FF50DF">
            <w:pPr>
              <w:pStyle w:val="Tabletext"/>
              <w:jc w:val="center"/>
            </w:pPr>
            <w:r w:rsidRPr="008960A6">
              <w:t>Urban</w:t>
            </w:r>
          </w:p>
        </w:tc>
        <w:tc>
          <w:tcPr>
            <w:tcW w:w="2590" w:type="dxa"/>
          </w:tcPr>
          <w:p w14:paraId="0B13B63E" w14:textId="77777777" w:rsidR="00D17670" w:rsidRPr="008960A6" w:rsidRDefault="00D17670" w:rsidP="00FF50DF">
            <w:pPr>
              <w:pStyle w:val="Tabletext"/>
              <w:jc w:val="center"/>
            </w:pPr>
            <w:r w:rsidRPr="008960A6">
              <w:t>70%</w:t>
            </w:r>
          </w:p>
        </w:tc>
      </w:tr>
    </w:tbl>
    <w:p w14:paraId="3E318DB5" w14:textId="77777777" w:rsidR="00D17670" w:rsidRPr="008960A6" w:rsidRDefault="00D17670" w:rsidP="00D17670">
      <w:pPr>
        <w:pStyle w:val="Tablefin"/>
      </w:pPr>
    </w:p>
    <w:p w14:paraId="0E163E6F" w14:textId="63DE08D7" w:rsidR="00D17670" w:rsidRPr="008960A6" w:rsidRDefault="00D17670" w:rsidP="00D17670">
      <w:pPr>
        <w:pStyle w:val="TableNo"/>
      </w:pPr>
      <w:r w:rsidRPr="008960A6">
        <w:t xml:space="preserve">TABLE </w:t>
      </w:r>
      <w:r w:rsidR="0093663D">
        <w:t>33</w:t>
      </w:r>
    </w:p>
    <w:p w14:paraId="0665EE76" w14:textId="77777777" w:rsidR="00D17670" w:rsidRPr="00D17670" w:rsidRDefault="00D17670" w:rsidP="00D17670">
      <w:pPr>
        <w:pStyle w:val="Tabletitle"/>
        <w:rPr>
          <w:lang w:val="en-GB"/>
        </w:rPr>
      </w:pPr>
      <w:r w:rsidRPr="00D17670">
        <w:rPr>
          <w:lang w:val="en-GB"/>
        </w:rPr>
        <w:t xml:space="preserve">Building entry loss </w:t>
      </w:r>
      <w:r w:rsidRPr="00D17670">
        <w:rPr>
          <w:i/>
          <w:iCs/>
          <w:lang w:val="en-GB"/>
        </w:rPr>
        <w:t>L</w:t>
      </w:r>
      <w:r w:rsidRPr="00D17670">
        <w:rPr>
          <w:i/>
          <w:iCs/>
          <w:vertAlign w:val="subscript"/>
          <w:lang w:val="en-GB"/>
        </w:rPr>
        <w:t>b</w:t>
      </w:r>
      <w:r w:rsidRPr="00D17670">
        <w:rPr>
          <w:lang w:val="en-GB"/>
        </w:rPr>
        <w:t xml:space="preserve"> suburban environment traditional building type</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5"/>
        <w:gridCol w:w="1090"/>
        <w:gridCol w:w="1157"/>
        <w:gridCol w:w="1153"/>
      </w:tblGrid>
      <w:tr w:rsidR="00D17670" w:rsidRPr="008960A6" w14:paraId="74E0117E" w14:textId="77777777" w:rsidTr="00435940">
        <w:trPr>
          <w:jc w:val="center"/>
        </w:trPr>
        <w:tc>
          <w:tcPr>
            <w:tcW w:w="3001" w:type="pct"/>
          </w:tcPr>
          <w:p w14:paraId="0F79D8F2" w14:textId="77777777" w:rsidR="00D17670" w:rsidRPr="008960A6" w:rsidRDefault="00D17670" w:rsidP="00435940">
            <w:pPr>
              <w:pStyle w:val="Tabletext"/>
            </w:pPr>
            <w:r w:rsidRPr="008960A6">
              <w:t>Frequency (MHz)</w:t>
            </w:r>
          </w:p>
        </w:tc>
        <w:tc>
          <w:tcPr>
            <w:tcW w:w="641" w:type="pct"/>
          </w:tcPr>
          <w:p w14:paraId="5084789B" w14:textId="029C6E71" w:rsidR="00D17670" w:rsidRPr="008960A6" w:rsidRDefault="00D17670" w:rsidP="00435940">
            <w:pPr>
              <w:pStyle w:val="Tabletext"/>
              <w:jc w:val="center"/>
            </w:pPr>
            <w:r w:rsidRPr="008960A6">
              <w:t>65</w:t>
            </w:r>
            <w:r w:rsidR="00FF50DF" w:rsidRPr="00FF50DF">
              <w:rPr>
                <w:vertAlign w:val="superscript"/>
              </w:rPr>
              <w:t>(1)</w:t>
            </w:r>
          </w:p>
        </w:tc>
        <w:tc>
          <w:tcPr>
            <w:tcW w:w="680" w:type="pct"/>
          </w:tcPr>
          <w:p w14:paraId="0513B119" w14:textId="77777777" w:rsidR="00D17670" w:rsidRPr="008960A6" w:rsidRDefault="00D17670" w:rsidP="00435940">
            <w:pPr>
              <w:pStyle w:val="Tabletext"/>
              <w:jc w:val="center"/>
            </w:pPr>
            <w:r w:rsidRPr="008960A6">
              <w:t>100</w:t>
            </w:r>
          </w:p>
        </w:tc>
        <w:tc>
          <w:tcPr>
            <w:tcW w:w="678" w:type="pct"/>
          </w:tcPr>
          <w:p w14:paraId="5F7DB6F0" w14:textId="77777777" w:rsidR="00D17670" w:rsidRPr="008960A6" w:rsidRDefault="00D17670" w:rsidP="00435940">
            <w:pPr>
              <w:pStyle w:val="Tabletext"/>
              <w:jc w:val="center"/>
            </w:pPr>
            <w:r w:rsidRPr="008960A6">
              <w:t>200</w:t>
            </w:r>
          </w:p>
        </w:tc>
      </w:tr>
      <w:tr w:rsidR="00D17670" w:rsidRPr="008960A6" w14:paraId="60503BDA" w14:textId="77777777" w:rsidTr="00FF50DF">
        <w:trPr>
          <w:jc w:val="center"/>
        </w:trPr>
        <w:tc>
          <w:tcPr>
            <w:tcW w:w="3001" w:type="pct"/>
            <w:tcBorders>
              <w:bottom w:val="single" w:sz="4" w:space="0" w:color="000000"/>
            </w:tcBorders>
          </w:tcPr>
          <w:p w14:paraId="530BF5B9" w14:textId="77777777" w:rsidR="00D17670" w:rsidRPr="00D17670" w:rsidRDefault="00D17670" w:rsidP="00435940">
            <w:pPr>
              <w:pStyle w:val="Tabletext"/>
              <w:rPr>
                <w:lang w:val="en-GB"/>
              </w:rPr>
            </w:pPr>
            <w:r w:rsidRPr="00D17670">
              <w:rPr>
                <w:lang w:val="en-GB"/>
              </w:rPr>
              <w:t xml:space="preserve">Building entry loss </w:t>
            </w:r>
            <w:r w:rsidRPr="00D17670">
              <w:rPr>
                <w:i/>
                <w:lang w:val="en-GB"/>
              </w:rPr>
              <w:t>L</w:t>
            </w:r>
            <w:r w:rsidRPr="00D17670">
              <w:rPr>
                <w:i/>
                <w:iCs/>
                <w:vertAlign w:val="subscript"/>
                <w:lang w:val="en-GB"/>
              </w:rPr>
              <w:t>b</w:t>
            </w:r>
            <w:r w:rsidRPr="00D17670">
              <w:rPr>
                <w:lang w:val="en-GB"/>
              </w:rPr>
              <w:t xml:space="preserve"> (dB)</w:t>
            </w:r>
          </w:p>
        </w:tc>
        <w:tc>
          <w:tcPr>
            <w:tcW w:w="641" w:type="pct"/>
            <w:tcBorders>
              <w:bottom w:val="single" w:sz="4" w:space="0" w:color="000000"/>
            </w:tcBorders>
          </w:tcPr>
          <w:p w14:paraId="0CDEAA3A" w14:textId="77777777" w:rsidR="00D17670" w:rsidRPr="008960A6" w:rsidRDefault="00D17670" w:rsidP="00435940">
            <w:pPr>
              <w:pStyle w:val="Tabletext"/>
              <w:jc w:val="center"/>
            </w:pPr>
            <w:r w:rsidRPr="008960A6">
              <w:t>14.5</w:t>
            </w:r>
          </w:p>
        </w:tc>
        <w:tc>
          <w:tcPr>
            <w:tcW w:w="680" w:type="pct"/>
            <w:tcBorders>
              <w:bottom w:val="single" w:sz="4" w:space="0" w:color="000000"/>
            </w:tcBorders>
          </w:tcPr>
          <w:p w14:paraId="55353BC0" w14:textId="77777777" w:rsidR="00D17670" w:rsidRPr="008960A6" w:rsidRDefault="00D17670" w:rsidP="00435940">
            <w:pPr>
              <w:pStyle w:val="Tabletext"/>
              <w:jc w:val="center"/>
            </w:pPr>
            <w:r w:rsidRPr="008960A6">
              <w:t>14.2</w:t>
            </w:r>
          </w:p>
        </w:tc>
        <w:tc>
          <w:tcPr>
            <w:tcW w:w="678" w:type="pct"/>
            <w:tcBorders>
              <w:bottom w:val="single" w:sz="4" w:space="0" w:color="000000"/>
            </w:tcBorders>
          </w:tcPr>
          <w:p w14:paraId="764215EE" w14:textId="77777777" w:rsidR="00D17670" w:rsidRPr="008960A6" w:rsidRDefault="00D17670" w:rsidP="00435940">
            <w:pPr>
              <w:pStyle w:val="Tabletext"/>
              <w:jc w:val="center"/>
            </w:pPr>
            <w:r w:rsidRPr="008960A6">
              <w:t>14</w:t>
            </w:r>
          </w:p>
        </w:tc>
      </w:tr>
      <w:tr w:rsidR="00D17670" w:rsidRPr="00D64677" w14:paraId="7337D8A2" w14:textId="77777777" w:rsidTr="00FF50DF">
        <w:trPr>
          <w:jc w:val="center"/>
        </w:trPr>
        <w:tc>
          <w:tcPr>
            <w:tcW w:w="5000" w:type="pct"/>
            <w:gridSpan w:val="4"/>
            <w:tcBorders>
              <w:top w:val="single" w:sz="4" w:space="0" w:color="auto"/>
              <w:left w:val="nil"/>
              <w:bottom w:val="nil"/>
              <w:right w:val="nil"/>
            </w:tcBorders>
          </w:tcPr>
          <w:p w14:paraId="4594A983" w14:textId="69DFA66F" w:rsidR="00D17670" w:rsidRPr="00D17670" w:rsidRDefault="00FF50DF" w:rsidP="00435940">
            <w:pPr>
              <w:pStyle w:val="Tablelegend"/>
              <w:rPr>
                <w:lang w:val="en-GB"/>
              </w:rPr>
            </w:pPr>
            <w:r w:rsidRPr="00FF50DF">
              <w:rPr>
                <w:vertAlign w:val="superscript"/>
                <w:lang w:val="en-GB"/>
              </w:rPr>
              <w:t>(1)</w:t>
            </w:r>
            <w:r>
              <w:rPr>
                <w:lang w:val="en-GB"/>
              </w:rPr>
              <w:tab/>
            </w:r>
            <w:r w:rsidR="00D17670" w:rsidRPr="00D17670">
              <w:rPr>
                <w:lang w:val="en-GB"/>
              </w:rPr>
              <w:t xml:space="preserve">Recommendation ITU-R </w:t>
            </w:r>
            <w:hyperlink r:id="rId51" w:history="1">
              <w:r w:rsidR="00FA109A" w:rsidRPr="00FA109A">
                <w:rPr>
                  <w:rStyle w:val="Hyperlink"/>
                  <w:color w:val="auto"/>
                  <w:u w:val="none"/>
                  <w:lang w:val="en-GB"/>
                </w:rPr>
                <w:t>P.2109</w:t>
              </w:r>
            </w:hyperlink>
            <w:r w:rsidR="00D17670" w:rsidRPr="00D17670">
              <w:rPr>
                <w:lang w:val="en-GB"/>
              </w:rPr>
              <w:t xml:space="preserve"> stops at about 80 MHz – the value for 65 MHz is based on the formulas supplied but is outside the nominal working range i.e. is an extrapolation.</w:t>
            </w:r>
          </w:p>
        </w:tc>
      </w:tr>
    </w:tbl>
    <w:p w14:paraId="407EBB15" w14:textId="77777777" w:rsidR="00D17670" w:rsidRPr="008960A6" w:rsidRDefault="00D17670" w:rsidP="00D17670">
      <w:pPr>
        <w:pStyle w:val="TableFIN0"/>
      </w:pPr>
    </w:p>
    <w:p w14:paraId="14C90C33" w14:textId="77777777" w:rsidR="006024DE" w:rsidRPr="00D17670" w:rsidRDefault="006024DE" w:rsidP="006024DE">
      <w:pPr>
        <w:pStyle w:val="Heading2"/>
        <w:rPr>
          <w:lang w:val="en-GB"/>
        </w:rPr>
      </w:pPr>
      <w:bookmarkStart w:id="362" w:name="_Toc122680164"/>
      <w:r w:rsidRPr="00D17670">
        <w:rPr>
          <w:lang w:val="en-GB"/>
        </w:rPr>
        <w:lastRenderedPageBreak/>
        <w:t>3.6</w:t>
      </w:r>
      <w:r w:rsidRPr="00D17670">
        <w:rPr>
          <w:lang w:val="en-GB"/>
        </w:rPr>
        <w:tab/>
        <w:t>Allowance for man-made noise</w:t>
      </w:r>
      <w:bookmarkEnd w:id="360"/>
      <w:bookmarkEnd w:id="361"/>
      <w:bookmarkEnd w:id="362"/>
    </w:p>
    <w:p w14:paraId="7FE5BF63" w14:textId="77777777" w:rsidR="006024DE" w:rsidRPr="00E605C5" w:rsidRDefault="006024DE" w:rsidP="006024DE">
      <w:pPr>
        <w:rPr>
          <w:lang w:val="en-GB"/>
        </w:rPr>
      </w:pPr>
      <w:r w:rsidRPr="00E605C5">
        <w:rPr>
          <w:lang w:val="en-GB"/>
        </w:rPr>
        <w:t xml:space="preserve">The allowance for man-made noise, MMN (dB), takes into account the effect of man-made noise received by the antenna on the system performance. The system equivalent noise figure </w:t>
      </w:r>
      <w:r w:rsidRPr="00E605C5">
        <w:rPr>
          <w:i/>
          <w:lang w:val="en-GB"/>
        </w:rPr>
        <w:t>F</w:t>
      </w:r>
      <w:r w:rsidRPr="00E605C5">
        <w:rPr>
          <w:i/>
          <w:vertAlign w:val="subscript"/>
          <w:lang w:val="en-GB"/>
        </w:rPr>
        <w:t>s</w:t>
      </w:r>
      <w:r w:rsidRPr="00E605C5">
        <w:rPr>
          <w:iCs/>
          <w:lang w:val="en-GB"/>
        </w:rPr>
        <w:t> (dB)</w:t>
      </w:r>
      <w:r w:rsidRPr="00E605C5">
        <w:rPr>
          <w:lang w:val="en-GB"/>
        </w:rPr>
        <w:t xml:space="preserve"> to be used for coverage calculations is calculated from the receiver noise figure </w:t>
      </w:r>
      <w:r w:rsidRPr="00E605C5">
        <w:rPr>
          <w:i/>
          <w:lang w:val="en-GB"/>
        </w:rPr>
        <w:t>F</w:t>
      </w:r>
      <w:r w:rsidRPr="00E605C5">
        <w:rPr>
          <w:i/>
          <w:vertAlign w:val="subscript"/>
          <w:lang w:val="en-GB"/>
        </w:rPr>
        <w:t>r</w:t>
      </w:r>
      <w:r w:rsidRPr="00E605C5">
        <w:rPr>
          <w:lang w:val="en-GB"/>
        </w:rPr>
        <w:t> (dB) and MMN (dB).</w:t>
      </w:r>
    </w:p>
    <w:p w14:paraId="2BEC4861" w14:textId="77777777" w:rsidR="006024DE" w:rsidRPr="00E605C5" w:rsidRDefault="006024DE" w:rsidP="006024DE">
      <w:pPr>
        <w:rPr>
          <w:lang w:val="en-GB"/>
        </w:rPr>
      </w:pPr>
      <w:r w:rsidRPr="00E605C5">
        <w:rPr>
          <w:lang w:val="en-GB"/>
        </w:rPr>
        <w:t xml:space="preserve">Recommendation ITU-R P.372-8 gives the legal values to calculate the allowance of man-made noise in different areas and frequencies with the definitions of the antenna noise figure, its mean values </w:t>
      </w:r>
      <w:r w:rsidRPr="00E605C5">
        <w:rPr>
          <w:i/>
          <w:lang w:val="en-GB"/>
        </w:rPr>
        <w:t>F</w:t>
      </w:r>
      <w:r w:rsidRPr="00E605C5">
        <w:rPr>
          <w:i/>
          <w:vertAlign w:val="subscript"/>
          <w:lang w:val="en-GB"/>
        </w:rPr>
        <w:t>a,med</w:t>
      </w:r>
      <w:r w:rsidRPr="00E605C5">
        <w:rPr>
          <w:lang w:val="en-GB"/>
        </w:rPr>
        <w:t xml:space="preserve"> and the values of decile variations (10% and 90%) measured in different regions. For all reception modes the residential area (Curve B) is assumed.</w:t>
      </w:r>
    </w:p>
    <w:p w14:paraId="22A17E31" w14:textId="4B840074" w:rsidR="006024DE" w:rsidRPr="00E605C5" w:rsidRDefault="006024DE" w:rsidP="00242E74">
      <w:pPr>
        <w:rPr>
          <w:lang w:val="en-GB"/>
        </w:rPr>
      </w:pPr>
      <w:r w:rsidRPr="00E605C5">
        <w:rPr>
          <w:lang w:val="en-GB"/>
        </w:rPr>
        <w:t xml:space="preserve">Taking into account a receiver noise figure </w:t>
      </w:r>
      <w:r w:rsidRPr="00E605C5">
        <w:rPr>
          <w:i/>
          <w:iCs/>
          <w:lang w:val="en-GB"/>
        </w:rPr>
        <w:t>F</w:t>
      </w:r>
      <w:r w:rsidRPr="00E605C5">
        <w:rPr>
          <w:i/>
          <w:iCs/>
          <w:vertAlign w:val="subscript"/>
          <w:lang w:val="en-GB"/>
        </w:rPr>
        <w:t>r</w:t>
      </w:r>
      <w:r w:rsidRPr="00E605C5">
        <w:rPr>
          <w:lang w:val="en-GB"/>
        </w:rPr>
        <w:t xml:space="preserve"> of 7 dB for DRM, the MMN can be computed for fixed, portable and mobile reception. T</w:t>
      </w:r>
      <w:r w:rsidR="00801382">
        <w:rPr>
          <w:lang w:val="en-GB"/>
        </w:rPr>
        <w:t>he results are shown in Table </w:t>
      </w:r>
      <w:r w:rsidR="00242E74">
        <w:rPr>
          <w:lang w:val="en-GB"/>
        </w:rPr>
        <w:t>3</w:t>
      </w:r>
      <w:r w:rsidR="0093663D">
        <w:rPr>
          <w:lang w:val="en-GB"/>
        </w:rPr>
        <w:t>4</w:t>
      </w:r>
      <w:r w:rsidRPr="00E605C5">
        <w:rPr>
          <w:lang w:val="en-GB"/>
        </w:rPr>
        <w:t>.</w:t>
      </w:r>
    </w:p>
    <w:p w14:paraId="2872E62F" w14:textId="5516D4E7" w:rsidR="006024DE" w:rsidRPr="00E605C5" w:rsidRDefault="006024DE" w:rsidP="00242E74">
      <w:pPr>
        <w:pStyle w:val="TableNo"/>
        <w:rPr>
          <w:lang w:val="en-GB"/>
        </w:rPr>
      </w:pPr>
      <w:bookmarkStart w:id="363" w:name="_Ref281999430"/>
      <w:r w:rsidRPr="00E605C5">
        <w:rPr>
          <w:lang w:val="en-GB"/>
        </w:rPr>
        <w:t xml:space="preserve">TABLE </w:t>
      </w:r>
      <w:bookmarkEnd w:id="363"/>
      <w:r w:rsidR="00242E74">
        <w:rPr>
          <w:lang w:val="en-GB"/>
        </w:rPr>
        <w:t>3</w:t>
      </w:r>
      <w:r w:rsidR="0093663D">
        <w:rPr>
          <w:lang w:val="en-GB"/>
        </w:rPr>
        <w:t>4</w:t>
      </w:r>
    </w:p>
    <w:p w14:paraId="5AF55E62" w14:textId="77777777" w:rsidR="006024DE" w:rsidRPr="00E605C5" w:rsidRDefault="006024DE" w:rsidP="006024DE">
      <w:pPr>
        <w:pStyle w:val="Tabletitle"/>
        <w:rPr>
          <w:lang w:val="en-GB"/>
        </w:rPr>
      </w:pPr>
      <w:r w:rsidRPr="00E605C5">
        <w:rPr>
          <w:lang w:val="en-GB"/>
        </w:rPr>
        <w:t>Allowance for man-made noise for fixed, portable and mobile reception</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1"/>
        <w:gridCol w:w="940"/>
        <w:gridCol w:w="848"/>
        <w:gridCol w:w="862"/>
      </w:tblGrid>
      <w:tr w:rsidR="006024DE" w:rsidRPr="00074478" w14:paraId="5A939345" w14:textId="77777777" w:rsidTr="0056392A">
        <w:trPr>
          <w:trHeight w:val="255"/>
          <w:jc w:val="center"/>
        </w:trPr>
        <w:tc>
          <w:tcPr>
            <w:tcW w:w="4721" w:type="dxa"/>
            <w:tcBorders>
              <w:top w:val="single" w:sz="4" w:space="0" w:color="auto"/>
              <w:left w:val="single" w:sz="4" w:space="0" w:color="auto"/>
              <w:bottom w:val="single" w:sz="4" w:space="0" w:color="auto"/>
              <w:right w:val="single" w:sz="4" w:space="0" w:color="auto"/>
            </w:tcBorders>
            <w:shd w:val="clear" w:color="auto" w:fill="auto"/>
            <w:noWrap/>
            <w:hideMark/>
          </w:tcPr>
          <w:p w14:paraId="1232B01E" w14:textId="77777777" w:rsidR="006024DE" w:rsidRPr="00511289" w:rsidRDefault="006024DE" w:rsidP="0056392A">
            <w:pPr>
              <w:pStyle w:val="Tablehead"/>
              <w:jc w:val="left"/>
              <w:rPr>
                <w:b w:val="0"/>
                <w:bCs/>
              </w:rPr>
            </w:pPr>
            <w:r w:rsidRPr="00511289">
              <w:rPr>
                <w:b w:val="0"/>
                <w:bCs/>
              </w:rPr>
              <w:t>Frequency (MHz)</w:t>
            </w:r>
          </w:p>
        </w:tc>
        <w:tc>
          <w:tcPr>
            <w:tcW w:w="940" w:type="dxa"/>
            <w:tcBorders>
              <w:top w:val="single" w:sz="4" w:space="0" w:color="auto"/>
              <w:left w:val="single" w:sz="4" w:space="0" w:color="auto"/>
              <w:bottom w:val="single" w:sz="4" w:space="0" w:color="auto"/>
              <w:right w:val="single" w:sz="4" w:space="0" w:color="auto"/>
            </w:tcBorders>
          </w:tcPr>
          <w:p w14:paraId="3D9B328F" w14:textId="77777777" w:rsidR="006024DE" w:rsidRPr="00511289" w:rsidRDefault="006024DE" w:rsidP="0056392A">
            <w:pPr>
              <w:pStyle w:val="Tablehead"/>
              <w:rPr>
                <w:b w:val="0"/>
                <w:bCs/>
              </w:rPr>
            </w:pPr>
            <w:r w:rsidRPr="00511289">
              <w:rPr>
                <w:b w:val="0"/>
                <w:bCs/>
              </w:rPr>
              <w:t>65</w:t>
            </w: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05EF729E" w14:textId="77777777" w:rsidR="006024DE" w:rsidRPr="00511289" w:rsidRDefault="006024DE" w:rsidP="0056392A">
            <w:pPr>
              <w:pStyle w:val="Tablehead"/>
              <w:rPr>
                <w:b w:val="0"/>
                <w:bCs/>
              </w:rPr>
            </w:pPr>
            <w:r w:rsidRPr="00511289">
              <w:rPr>
                <w:b w:val="0"/>
                <w:bCs/>
              </w:rPr>
              <w:t>100</w:t>
            </w:r>
          </w:p>
        </w:tc>
        <w:tc>
          <w:tcPr>
            <w:tcW w:w="862" w:type="dxa"/>
            <w:tcBorders>
              <w:top w:val="single" w:sz="4" w:space="0" w:color="auto"/>
              <w:left w:val="single" w:sz="4" w:space="0" w:color="auto"/>
              <w:bottom w:val="single" w:sz="4" w:space="0" w:color="auto"/>
              <w:right w:val="single" w:sz="4" w:space="0" w:color="auto"/>
            </w:tcBorders>
            <w:shd w:val="clear" w:color="auto" w:fill="auto"/>
            <w:noWrap/>
            <w:hideMark/>
          </w:tcPr>
          <w:p w14:paraId="4E0CC2A2" w14:textId="77777777" w:rsidR="006024DE" w:rsidRPr="00511289" w:rsidRDefault="006024DE" w:rsidP="0056392A">
            <w:pPr>
              <w:pStyle w:val="Tablehead"/>
              <w:rPr>
                <w:b w:val="0"/>
                <w:bCs/>
              </w:rPr>
            </w:pPr>
            <w:r w:rsidRPr="00511289">
              <w:rPr>
                <w:b w:val="0"/>
                <w:bCs/>
              </w:rPr>
              <w:t>200</w:t>
            </w:r>
          </w:p>
        </w:tc>
      </w:tr>
      <w:tr w:rsidR="006024DE" w:rsidRPr="00074478" w14:paraId="335E4722" w14:textId="77777777" w:rsidTr="0056392A">
        <w:trPr>
          <w:jc w:val="center"/>
        </w:trPr>
        <w:tc>
          <w:tcPr>
            <w:tcW w:w="4721" w:type="dxa"/>
            <w:tcBorders>
              <w:top w:val="single" w:sz="4" w:space="0" w:color="auto"/>
              <w:left w:val="single" w:sz="4" w:space="0" w:color="auto"/>
              <w:bottom w:val="single" w:sz="4" w:space="0" w:color="auto"/>
              <w:right w:val="single" w:sz="4" w:space="0" w:color="auto"/>
            </w:tcBorders>
            <w:shd w:val="clear" w:color="auto" w:fill="auto"/>
            <w:noWrap/>
            <w:hideMark/>
          </w:tcPr>
          <w:p w14:paraId="6A85B6C6" w14:textId="77777777" w:rsidR="006024DE" w:rsidRPr="00E605C5" w:rsidRDefault="006024DE" w:rsidP="001446D2">
            <w:pPr>
              <w:pStyle w:val="Tabletext"/>
              <w:keepLines/>
              <w:jc w:val="left"/>
              <w:rPr>
                <w:lang w:val="en-GB"/>
              </w:rPr>
            </w:pPr>
            <w:r w:rsidRPr="00E605C5">
              <w:rPr>
                <w:lang w:val="en-GB"/>
              </w:rPr>
              <w:t>Allowance for man-made noise (dB) for fixed (FX), portable (PO, PI) and mobile (MO) reception (</w:t>
            </w:r>
            <w:r w:rsidRPr="00E605C5">
              <w:rPr>
                <w:i/>
                <w:iCs/>
                <w:lang w:val="en-GB"/>
              </w:rPr>
              <w:t>F</w:t>
            </w:r>
            <w:r w:rsidRPr="00E605C5">
              <w:rPr>
                <w:i/>
                <w:iCs/>
                <w:vertAlign w:val="subscript"/>
                <w:lang w:val="en-GB"/>
              </w:rPr>
              <w:t>r</w:t>
            </w:r>
            <w:r w:rsidRPr="00E605C5">
              <w:rPr>
                <w:lang w:val="en-GB"/>
              </w:rPr>
              <w:t> = 7 dB)</w:t>
            </w:r>
          </w:p>
        </w:tc>
        <w:tc>
          <w:tcPr>
            <w:tcW w:w="940" w:type="dxa"/>
            <w:tcBorders>
              <w:top w:val="single" w:sz="4" w:space="0" w:color="auto"/>
              <w:left w:val="single" w:sz="4" w:space="0" w:color="auto"/>
              <w:bottom w:val="single" w:sz="4" w:space="0" w:color="auto"/>
              <w:right w:val="single" w:sz="4" w:space="0" w:color="auto"/>
            </w:tcBorders>
          </w:tcPr>
          <w:p w14:paraId="26C1BBAC" w14:textId="77777777" w:rsidR="006024DE" w:rsidRPr="00074478" w:rsidRDefault="006024DE" w:rsidP="0056392A">
            <w:pPr>
              <w:pStyle w:val="Tabletext"/>
              <w:jc w:val="center"/>
            </w:pPr>
            <w:r w:rsidRPr="00074478">
              <w:t>15.38</w:t>
            </w: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714984FB" w14:textId="77777777" w:rsidR="006024DE" w:rsidRPr="00074478" w:rsidRDefault="006024DE" w:rsidP="0056392A">
            <w:pPr>
              <w:pStyle w:val="Tabletext"/>
              <w:jc w:val="center"/>
            </w:pPr>
            <w:r w:rsidRPr="00074478">
              <w:t>10.43</w:t>
            </w:r>
          </w:p>
        </w:tc>
        <w:tc>
          <w:tcPr>
            <w:tcW w:w="862" w:type="dxa"/>
            <w:tcBorders>
              <w:top w:val="single" w:sz="4" w:space="0" w:color="auto"/>
              <w:left w:val="single" w:sz="4" w:space="0" w:color="auto"/>
              <w:bottom w:val="single" w:sz="4" w:space="0" w:color="auto"/>
              <w:right w:val="single" w:sz="4" w:space="0" w:color="auto"/>
            </w:tcBorders>
            <w:shd w:val="clear" w:color="auto" w:fill="auto"/>
            <w:noWrap/>
            <w:hideMark/>
          </w:tcPr>
          <w:p w14:paraId="2C7F86AC" w14:textId="77777777" w:rsidR="006024DE" w:rsidRPr="00074478" w:rsidRDefault="006024DE" w:rsidP="0056392A">
            <w:pPr>
              <w:pStyle w:val="Tabletext"/>
              <w:jc w:val="center"/>
            </w:pPr>
            <w:r w:rsidRPr="00074478">
              <w:t>3.62</w:t>
            </w:r>
          </w:p>
        </w:tc>
      </w:tr>
    </w:tbl>
    <w:p w14:paraId="42DBA43D" w14:textId="77777777" w:rsidR="006024DE" w:rsidRPr="00074478" w:rsidRDefault="006024DE" w:rsidP="006024DE">
      <w:pPr>
        <w:pStyle w:val="Tablefin"/>
      </w:pPr>
    </w:p>
    <w:p w14:paraId="7F389D89" w14:textId="546E7D10" w:rsidR="006024DE" w:rsidRPr="00E605C5" w:rsidRDefault="006024DE" w:rsidP="00242E74">
      <w:pPr>
        <w:rPr>
          <w:lang w:val="en-GB"/>
        </w:rPr>
      </w:pPr>
      <w:r w:rsidRPr="00E605C5">
        <w:rPr>
          <w:lang w:val="en-GB"/>
        </w:rPr>
        <w:t xml:space="preserve">The value of the decile location variations (10% and 90%) in residential area is given by 5.8 dB. Therefore the standard deviation of MMN for fixed, portable and mobile reception </w:t>
      </w:r>
      <w:r w:rsidRPr="00074478">
        <w:t>σ</w:t>
      </w:r>
      <w:r w:rsidRPr="00E605C5">
        <w:rPr>
          <w:i/>
          <w:iCs/>
          <w:vertAlign w:val="subscript"/>
          <w:lang w:val="en-GB"/>
        </w:rPr>
        <w:t>MMN</w:t>
      </w:r>
      <w:r w:rsidR="00801382">
        <w:rPr>
          <w:lang w:val="en-GB"/>
        </w:rPr>
        <w:t> = 4.53 dB, see Table </w:t>
      </w:r>
      <w:r w:rsidR="00242E74">
        <w:rPr>
          <w:lang w:val="en-GB"/>
        </w:rPr>
        <w:t>3</w:t>
      </w:r>
      <w:r w:rsidR="0093663D">
        <w:rPr>
          <w:lang w:val="en-GB"/>
        </w:rPr>
        <w:t>5</w:t>
      </w:r>
      <w:r w:rsidRPr="00E605C5">
        <w:rPr>
          <w:lang w:val="en-GB"/>
        </w:rPr>
        <w:t>.</w:t>
      </w:r>
    </w:p>
    <w:p w14:paraId="3A0087C2" w14:textId="42F0ED98" w:rsidR="006024DE" w:rsidRPr="00E605C5" w:rsidRDefault="006024DE" w:rsidP="00242E74">
      <w:pPr>
        <w:pStyle w:val="TableNo"/>
        <w:rPr>
          <w:lang w:val="en-GB"/>
        </w:rPr>
      </w:pPr>
      <w:bookmarkStart w:id="364" w:name="_Ref288466974"/>
      <w:r w:rsidRPr="00E605C5">
        <w:rPr>
          <w:lang w:val="en-GB"/>
        </w:rPr>
        <w:t xml:space="preserve">TABLE </w:t>
      </w:r>
      <w:bookmarkEnd w:id="364"/>
      <w:r w:rsidR="00801382">
        <w:rPr>
          <w:lang w:val="en-GB"/>
        </w:rPr>
        <w:t>3</w:t>
      </w:r>
      <w:r w:rsidR="0093663D">
        <w:rPr>
          <w:lang w:val="en-GB"/>
        </w:rPr>
        <w:t>5</w:t>
      </w:r>
    </w:p>
    <w:p w14:paraId="4164E209" w14:textId="77777777" w:rsidR="006024DE" w:rsidRPr="00E605C5" w:rsidRDefault="006024DE" w:rsidP="006024DE">
      <w:pPr>
        <w:pStyle w:val="Tabletitle"/>
        <w:rPr>
          <w:lang w:val="en-GB"/>
        </w:rPr>
      </w:pPr>
      <w:r w:rsidRPr="00E605C5">
        <w:rPr>
          <w:lang w:val="en-GB"/>
        </w:rPr>
        <w:t xml:space="preserve">Standard deviation of MMN </w:t>
      </w:r>
      <w:r w:rsidRPr="00074478">
        <w:t>σ</w:t>
      </w:r>
      <w:r w:rsidRPr="00E605C5">
        <w:rPr>
          <w:i/>
          <w:iCs/>
          <w:vertAlign w:val="subscript"/>
          <w:lang w:val="en-GB"/>
        </w:rPr>
        <w:t>MMN</w:t>
      </w:r>
      <w:r w:rsidRPr="00E605C5">
        <w:rPr>
          <w:lang w:val="en-GB"/>
        </w:rPr>
        <w:t xml:space="preserve"> for fixed, portable and mobile reception</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942"/>
        <w:gridCol w:w="852"/>
        <w:gridCol w:w="851"/>
      </w:tblGrid>
      <w:tr w:rsidR="006024DE" w:rsidRPr="00074478" w14:paraId="66102DA3" w14:textId="77777777" w:rsidTr="0056392A">
        <w:trPr>
          <w:trHeight w:val="255"/>
          <w:jc w:val="center"/>
        </w:trPr>
        <w:tc>
          <w:tcPr>
            <w:tcW w:w="4723" w:type="dxa"/>
            <w:tcBorders>
              <w:top w:val="single" w:sz="4" w:space="0" w:color="auto"/>
              <w:left w:val="single" w:sz="4" w:space="0" w:color="auto"/>
              <w:bottom w:val="single" w:sz="4" w:space="0" w:color="auto"/>
              <w:right w:val="single" w:sz="4" w:space="0" w:color="auto"/>
            </w:tcBorders>
            <w:shd w:val="clear" w:color="auto" w:fill="auto"/>
            <w:noWrap/>
            <w:hideMark/>
          </w:tcPr>
          <w:p w14:paraId="564054D3" w14:textId="77777777" w:rsidR="006024DE" w:rsidRPr="00511289" w:rsidRDefault="006024DE" w:rsidP="0056392A">
            <w:pPr>
              <w:pStyle w:val="Tablehead"/>
              <w:jc w:val="left"/>
              <w:rPr>
                <w:b w:val="0"/>
                <w:bCs/>
              </w:rPr>
            </w:pPr>
            <w:r w:rsidRPr="00511289">
              <w:rPr>
                <w:b w:val="0"/>
                <w:bCs/>
              </w:rPr>
              <w:t>Frequency (MHz)</w:t>
            </w:r>
          </w:p>
        </w:tc>
        <w:tc>
          <w:tcPr>
            <w:tcW w:w="941" w:type="dxa"/>
            <w:tcBorders>
              <w:top w:val="single" w:sz="4" w:space="0" w:color="auto"/>
              <w:left w:val="single" w:sz="4" w:space="0" w:color="auto"/>
              <w:bottom w:val="single" w:sz="4" w:space="0" w:color="auto"/>
              <w:right w:val="single" w:sz="4" w:space="0" w:color="auto"/>
            </w:tcBorders>
          </w:tcPr>
          <w:p w14:paraId="7D030F85" w14:textId="77777777" w:rsidR="006024DE" w:rsidRPr="00511289" w:rsidRDefault="006024DE" w:rsidP="0056392A">
            <w:pPr>
              <w:pStyle w:val="Tablehead"/>
              <w:rPr>
                <w:b w:val="0"/>
                <w:bCs/>
              </w:rPr>
            </w:pPr>
            <w:r w:rsidRPr="00511289">
              <w:rPr>
                <w:b w:val="0"/>
                <w:bCs/>
              </w:rPr>
              <w:t>65</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9775E98" w14:textId="77777777" w:rsidR="006024DE" w:rsidRPr="00511289" w:rsidRDefault="006024DE" w:rsidP="0056392A">
            <w:pPr>
              <w:pStyle w:val="Tablehead"/>
              <w:rPr>
                <w:b w:val="0"/>
                <w:bCs/>
              </w:rPr>
            </w:pPr>
            <w:r w:rsidRPr="00511289">
              <w:rPr>
                <w:b w:val="0"/>
                <w:bCs/>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7374E207" w14:textId="77777777" w:rsidR="006024DE" w:rsidRPr="00511289" w:rsidRDefault="006024DE" w:rsidP="0056392A">
            <w:pPr>
              <w:pStyle w:val="Tablehead"/>
              <w:rPr>
                <w:b w:val="0"/>
                <w:bCs/>
              </w:rPr>
            </w:pPr>
            <w:r w:rsidRPr="00511289">
              <w:rPr>
                <w:b w:val="0"/>
                <w:bCs/>
              </w:rPr>
              <w:t>200</w:t>
            </w:r>
          </w:p>
        </w:tc>
      </w:tr>
      <w:tr w:rsidR="006024DE" w:rsidRPr="00074478" w14:paraId="16F6FA98" w14:textId="77777777" w:rsidTr="0056392A">
        <w:trPr>
          <w:trHeight w:val="255"/>
          <w:jc w:val="center"/>
        </w:trPr>
        <w:tc>
          <w:tcPr>
            <w:tcW w:w="4723" w:type="dxa"/>
            <w:tcBorders>
              <w:top w:val="single" w:sz="4" w:space="0" w:color="auto"/>
              <w:left w:val="single" w:sz="4" w:space="0" w:color="auto"/>
              <w:bottom w:val="single" w:sz="4" w:space="0" w:color="auto"/>
              <w:right w:val="single" w:sz="4" w:space="0" w:color="auto"/>
            </w:tcBorders>
            <w:shd w:val="clear" w:color="auto" w:fill="auto"/>
            <w:noWrap/>
            <w:hideMark/>
          </w:tcPr>
          <w:p w14:paraId="15B3B33D" w14:textId="77777777" w:rsidR="006024DE" w:rsidRPr="00E605C5" w:rsidRDefault="006024DE" w:rsidP="0056392A">
            <w:pPr>
              <w:pStyle w:val="Tabletext"/>
              <w:rPr>
                <w:lang w:val="en-GB"/>
              </w:rPr>
            </w:pPr>
            <w:r w:rsidRPr="00E605C5">
              <w:rPr>
                <w:lang w:val="en-GB"/>
              </w:rPr>
              <w:t xml:space="preserve">Standard deviation of MMN </w:t>
            </w:r>
            <w:r w:rsidRPr="00074478">
              <w:t>σ</w:t>
            </w:r>
            <w:r w:rsidRPr="00E605C5">
              <w:rPr>
                <w:i/>
                <w:iCs/>
                <w:vertAlign w:val="subscript"/>
                <w:lang w:val="en-GB"/>
              </w:rPr>
              <w:t>MMN</w:t>
            </w:r>
            <w:r w:rsidRPr="00E605C5">
              <w:rPr>
                <w:lang w:val="en-GB"/>
              </w:rPr>
              <w:t xml:space="preserve"> (dB) for fixed (FX), portable (PO, PI) and mobile (MO) reception</w:t>
            </w:r>
          </w:p>
        </w:tc>
        <w:tc>
          <w:tcPr>
            <w:tcW w:w="941" w:type="dxa"/>
            <w:tcBorders>
              <w:top w:val="single" w:sz="4" w:space="0" w:color="auto"/>
              <w:left w:val="single" w:sz="4" w:space="0" w:color="auto"/>
              <w:bottom w:val="single" w:sz="4" w:space="0" w:color="auto"/>
              <w:right w:val="single" w:sz="4" w:space="0" w:color="auto"/>
            </w:tcBorders>
          </w:tcPr>
          <w:p w14:paraId="29EFE9A7" w14:textId="77777777" w:rsidR="006024DE" w:rsidRPr="00074478" w:rsidRDefault="006024DE" w:rsidP="0056392A">
            <w:pPr>
              <w:pStyle w:val="Tabletext"/>
              <w:jc w:val="center"/>
            </w:pPr>
            <w:r w:rsidRPr="00074478">
              <w:t>4.53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3E371DF" w14:textId="77777777" w:rsidR="006024DE" w:rsidRPr="00074478" w:rsidRDefault="006024DE" w:rsidP="0056392A">
            <w:pPr>
              <w:pStyle w:val="Tabletext"/>
              <w:jc w:val="center"/>
            </w:pPr>
            <w:r w:rsidRPr="00074478">
              <w:t>4.53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77947FC7" w14:textId="77777777" w:rsidR="006024DE" w:rsidRPr="00074478" w:rsidRDefault="006024DE" w:rsidP="0056392A">
            <w:pPr>
              <w:pStyle w:val="Tabletext"/>
              <w:jc w:val="center"/>
            </w:pPr>
            <w:r w:rsidRPr="00074478">
              <w:t>4.53</w:t>
            </w:r>
          </w:p>
        </w:tc>
      </w:tr>
    </w:tbl>
    <w:p w14:paraId="1BF85218" w14:textId="77777777" w:rsidR="006024DE" w:rsidRPr="00074478" w:rsidRDefault="006024DE" w:rsidP="006024DE">
      <w:pPr>
        <w:pStyle w:val="Tablefin"/>
      </w:pPr>
    </w:p>
    <w:p w14:paraId="20721107" w14:textId="20624CD1" w:rsidR="006024DE" w:rsidRPr="00E605C5" w:rsidRDefault="006024DE" w:rsidP="00242E74">
      <w:pPr>
        <w:rPr>
          <w:lang w:val="en-GB"/>
        </w:rPr>
      </w:pPr>
      <w:r w:rsidRPr="00E605C5">
        <w:rPr>
          <w:lang w:val="en-GB"/>
        </w:rPr>
        <w:t>Due to a very low antenna gain for portable handheld reception the MMN for this reception mode is negligible and therefore as</w:t>
      </w:r>
      <w:r w:rsidR="00801382">
        <w:rPr>
          <w:lang w:val="en-GB"/>
        </w:rPr>
        <w:t>sumed to be 0 (dB), see Table 3</w:t>
      </w:r>
      <w:r w:rsidR="0093663D">
        <w:rPr>
          <w:lang w:val="en-GB"/>
        </w:rPr>
        <w:t>6</w:t>
      </w:r>
      <w:r w:rsidRPr="00E605C5">
        <w:rPr>
          <w:lang w:val="en-GB"/>
        </w:rPr>
        <w:t>.</w:t>
      </w:r>
    </w:p>
    <w:p w14:paraId="5303F6C2" w14:textId="73A4935D" w:rsidR="006024DE" w:rsidRPr="00E605C5" w:rsidRDefault="006024DE" w:rsidP="00242E74">
      <w:pPr>
        <w:pStyle w:val="TableNo"/>
        <w:rPr>
          <w:lang w:val="en-GB"/>
        </w:rPr>
      </w:pPr>
      <w:bookmarkStart w:id="365" w:name="_Ref276478008"/>
      <w:r w:rsidRPr="00E605C5">
        <w:rPr>
          <w:lang w:val="en-GB"/>
        </w:rPr>
        <w:t xml:space="preserve">TABLE </w:t>
      </w:r>
      <w:bookmarkEnd w:id="365"/>
      <w:r w:rsidR="00801382">
        <w:rPr>
          <w:lang w:val="en-GB"/>
        </w:rPr>
        <w:t>3</w:t>
      </w:r>
      <w:r w:rsidR="0093663D">
        <w:rPr>
          <w:lang w:val="en-GB"/>
        </w:rPr>
        <w:t>6</w:t>
      </w:r>
    </w:p>
    <w:p w14:paraId="5A1E59AD" w14:textId="77777777" w:rsidR="006024DE" w:rsidRPr="00E605C5" w:rsidRDefault="006024DE" w:rsidP="006024DE">
      <w:pPr>
        <w:pStyle w:val="Tabletitle"/>
        <w:rPr>
          <w:lang w:val="en-GB"/>
        </w:rPr>
      </w:pPr>
      <w:r w:rsidRPr="00E605C5">
        <w:rPr>
          <w:lang w:val="en-GB"/>
        </w:rPr>
        <w:t xml:space="preserve">Allowance for man-made noise for portable handheld reception </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0"/>
        <w:gridCol w:w="940"/>
        <w:gridCol w:w="850"/>
        <w:gridCol w:w="861"/>
      </w:tblGrid>
      <w:tr w:rsidR="006024DE" w:rsidRPr="00074478" w14:paraId="17EBD1D1" w14:textId="77777777" w:rsidTr="0056392A">
        <w:trPr>
          <w:trHeight w:val="287"/>
          <w:jc w:val="center"/>
        </w:trPr>
        <w:tc>
          <w:tcPr>
            <w:tcW w:w="4723" w:type="dxa"/>
          </w:tcPr>
          <w:p w14:paraId="59631C96" w14:textId="77777777" w:rsidR="006024DE" w:rsidRPr="00511289" w:rsidRDefault="006024DE" w:rsidP="0056392A">
            <w:pPr>
              <w:pStyle w:val="Tablehead"/>
              <w:jc w:val="left"/>
              <w:rPr>
                <w:b w:val="0"/>
                <w:bCs/>
              </w:rPr>
            </w:pPr>
            <w:r w:rsidRPr="00511289">
              <w:rPr>
                <w:b w:val="0"/>
                <w:bCs/>
              </w:rPr>
              <w:t>Frequency (MHz)</w:t>
            </w:r>
          </w:p>
        </w:tc>
        <w:tc>
          <w:tcPr>
            <w:tcW w:w="941" w:type="dxa"/>
          </w:tcPr>
          <w:p w14:paraId="4A4C7F0F" w14:textId="77777777" w:rsidR="006024DE" w:rsidRPr="00511289" w:rsidRDefault="006024DE" w:rsidP="0056392A">
            <w:pPr>
              <w:pStyle w:val="Tablehead"/>
              <w:rPr>
                <w:b w:val="0"/>
                <w:bCs/>
              </w:rPr>
            </w:pPr>
            <w:r w:rsidRPr="00511289">
              <w:rPr>
                <w:b w:val="0"/>
                <w:bCs/>
              </w:rPr>
              <w:t>65</w:t>
            </w:r>
          </w:p>
        </w:tc>
        <w:tc>
          <w:tcPr>
            <w:tcW w:w="851" w:type="dxa"/>
          </w:tcPr>
          <w:p w14:paraId="73B330BF" w14:textId="77777777" w:rsidR="006024DE" w:rsidRPr="00511289" w:rsidRDefault="006024DE" w:rsidP="0056392A">
            <w:pPr>
              <w:pStyle w:val="Tablehead"/>
              <w:rPr>
                <w:b w:val="0"/>
                <w:bCs/>
              </w:rPr>
            </w:pPr>
            <w:r w:rsidRPr="00511289">
              <w:rPr>
                <w:b w:val="0"/>
                <w:bCs/>
              </w:rPr>
              <w:t>100</w:t>
            </w:r>
          </w:p>
        </w:tc>
        <w:tc>
          <w:tcPr>
            <w:tcW w:w="862" w:type="dxa"/>
          </w:tcPr>
          <w:p w14:paraId="3C620879" w14:textId="77777777" w:rsidR="006024DE" w:rsidRPr="00511289" w:rsidRDefault="006024DE" w:rsidP="0056392A">
            <w:pPr>
              <w:pStyle w:val="Tablehead"/>
              <w:rPr>
                <w:b w:val="0"/>
                <w:bCs/>
              </w:rPr>
            </w:pPr>
            <w:r w:rsidRPr="00511289">
              <w:rPr>
                <w:b w:val="0"/>
                <w:bCs/>
              </w:rPr>
              <w:t>200</w:t>
            </w:r>
          </w:p>
        </w:tc>
      </w:tr>
      <w:tr w:rsidR="006024DE" w:rsidRPr="00074478" w14:paraId="7ED0EF51" w14:textId="77777777" w:rsidTr="0056392A">
        <w:trPr>
          <w:trHeight w:val="287"/>
          <w:jc w:val="center"/>
        </w:trPr>
        <w:tc>
          <w:tcPr>
            <w:tcW w:w="4723" w:type="dxa"/>
          </w:tcPr>
          <w:p w14:paraId="4CDCF9D2" w14:textId="77777777" w:rsidR="006024DE" w:rsidRPr="00E605C5" w:rsidRDefault="006024DE" w:rsidP="001446D2">
            <w:pPr>
              <w:pStyle w:val="Tabletext"/>
              <w:jc w:val="left"/>
              <w:rPr>
                <w:lang w:val="en-GB"/>
              </w:rPr>
            </w:pPr>
            <w:r w:rsidRPr="00E605C5">
              <w:rPr>
                <w:lang w:val="en-GB"/>
              </w:rPr>
              <w:t>Allowance for man-made noise</w:t>
            </w:r>
            <w:r w:rsidRPr="00E605C5" w:rsidDel="00B371FE">
              <w:rPr>
                <w:lang w:val="en-GB"/>
              </w:rPr>
              <w:t xml:space="preserve"> </w:t>
            </w:r>
            <w:r w:rsidRPr="00E605C5">
              <w:rPr>
                <w:lang w:val="en-GB"/>
              </w:rPr>
              <w:t xml:space="preserve">(dB) for portable handheld reception (PO-H, PI-H) </w:t>
            </w:r>
          </w:p>
        </w:tc>
        <w:tc>
          <w:tcPr>
            <w:tcW w:w="941" w:type="dxa"/>
          </w:tcPr>
          <w:p w14:paraId="5468BE49" w14:textId="77777777" w:rsidR="006024DE" w:rsidRPr="00074478" w:rsidRDefault="006024DE" w:rsidP="0056392A">
            <w:pPr>
              <w:pStyle w:val="Tabletext"/>
              <w:jc w:val="center"/>
            </w:pPr>
            <w:r w:rsidRPr="00074478">
              <w:t>0</w:t>
            </w:r>
          </w:p>
        </w:tc>
        <w:tc>
          <w:tcPr>
            <w:tcW w:w="851" w:type="dxa"/>
          </w:tcPr>
          <w:p w14:paraId="5158DDEB" w14:textId="77777777" w:rsidR="006024DE" w:rsidRPr="00074478" w:rsidRDefault="006024DE" w:rsidP="0056392A">
            <w:pPr>
              <w:pStyle w:val="Tabletext"/>
              <w:jc w:val="center"/>
            </w:pPr>
            <w:r w:rsidRPr="00074478">
              <w:t>0</w:t>
            </w:r>
          </w:p>
        </w:tc>
        <w:tc>
          <w:tcPr>
            <w:tcW w:w="862" w:type="dxa"/>
          </w:tcPr>
          <w:p w14:paraId="594673AF" w14:textId="77777777" w:rsidR="006024DE" w:rsidRPr="00074478" w:rsidRDefault="006024DE" w:rsidP="0056392A">
            <w:pPr>
              <w:pStyle w:val="Tabletext"/>
              <w:jc w:val="center"/>
            </w:pPr>
            <w:r w:rsidRPr="00074478">
              <w:t>0</w:t>
            </w:r>
          </w:p>
        </w:tc>
      </w:tr>
    </w:tbl>
    <w:p w14:paraId="3079E219" w14:textId="77777777" w:rsidR="006024DE" w:rsidRPr="00074478" w:rsidRDefault="006024DE" w:rsidP="006024DE">
      <w:pPr>
        <w:pStyle w:val="Tablefin"/>
      </w:pPr>
      <w:bookmarkStart w:id="366" w:name="_Ref277060583"/>
      <w:bookmarkStart w:id="367" w:name="_Toc288204110"/>
    </w:p>
    <w:p w14:paraId="4EE3B3AB" w14:textId="77777777" w:rsidR="006024DE" w:rsidRPr="00074478" w:rsidRDefault="006024DE" w:rsidP="006024DE">
      <w:pPr>
        <w:pStyle w:val="Heading2"/>
      </w:pPr>
      <w:bookmarkStart w:id="368" w:name="_Toc122680165"/>
      <w:r w:rsidRPr="00074478">
        <w:t>3.7</w:t>
      </w:r>
      <w:r w:rsidRPr="00074478">
        <w:tab/>
        <w:t xml:space="preserve">Implementation loss </w:t>
      </w:r>
      <w:bookmarkEnd w:id="366"/>
      <w:bookmarkEnd w:id="367"/>
      <w:r w:rsidRPr="00074478">
        <w:t>factor</w:t>
      </w:r>
      <w:bookmarkEnd w:id="368"/>
    </w:p>
    <w:p w14:paraId="1070981E" w14:textId="035A3007" w:rsidR="006024DE" w:rsidRPr="00E605C5" w:rsidRDefault="006024DE" w:rsidP="00242E74">
      <w:pPr>
        <w:rPr>
          <w:lang w:val="en-GB"/>
        </w:rPr>
      </w:pPr>
      <w:r w:rsidRPr="00E605C5">
        <w:rPr>
          <w:lang w:val="en-GB"/>
        </w:rPr>
        <w:t xml:space="preserve">Implementation loss of the non-ideal receiver is considered in the calculation of the minimum receiver input power level with an additional implementation loss factor </w:t>
      </w:r>
      <w:r w:rsidRPr="00E605C5">
        <w:rPr>
          <w:i/>
          <w:lang w:val="en-GB"/>
        </w:rPr>
        <w:t>L</w:t>
      </w:r>
      <w:r w:rsidRPr="00E605C5">
        <w:rPr>
          <w:i/>
          <w:vertAlign w:val="subscript"/>
          <w:lang w:val="en-GB"/>
        </w:rPr>
        <w:t>i</w:t>
      </w:r>
      <w:r w:rsidRPr="00E605C5">
        <w:rPr>
          <w:i/>
          <w:lang w:val="en-GB"/>
        </w:rPr>
        <w:t xml:space="preserve"> </w:t>
      </w:r>
      <w:r w:rsidR="00801382">
        <w:rPr>
          <w:lang w:val="en-GB"/>
        </w:rPr>
        <w:t>of 3 dB, see Table 3</w:t>
      </w:r>
      <w:r w:rsidR="0093663D">
        <w:rPr>
          <w:lang w:val="en-GB"/>
        </w:rPr>
        <w:t>7</w:t>
      </w:r>
      <w:r w:rsidRPr="00E605C5">
        <w:rPr>
          <w:lang w:val="en-GB"/>
        </w:rPr>
        <w:t xml:space="preserve">. </w:t>
      </w:r>
    </w:p>
    <w:p w14:paraId="4A886714" w14:textId="49204697" w:rsidR="006024DE" w:rsidRPr="00074478" w:rsidRDefault="006024DE" w:rsidP="00242E74">
      <w:pPr>
        <w:pStyle w:val="TableNo"/>
      </w:pPr>
      <w:bookmarkStart w:id="369" w:name="_Ref275951134"/>
      <w:r w:rsidRPr="00074478">
        <w:lastRenderedPageBreak/>
        <w:t xml:space="preserve">TABLE </w:t>
      </w:r>
      <w:bookmarkEnd w:id="369"/>
      <w:r w:rsidR="00801382">
        <w:t>3</w:t>
      </w:r>
      <w:r w:rsidR="0093663D">
        <w:t>7</w:t>
      </w:r>
    </w:p>
    <w:p w14:paraId="6DE73C3C" w14:textId="77777777" w:rsidR="006024DE" w:rsidRPr="00074478" w:rsidRDefault="006024DE" w:rsidP="006024DE">
      <w:pPr>
        <w:pStyle w:val="Tabletitle"/>
        <w:rPr>
          <w:i/>
          <w:vertAlign w:val="subscript"/>
        </w:rPr>
      </w:pPr>
      <w:r w:rsidRPr="00074478">
        <w:t xml:space="preserve">Implementation loss factor </w:t>
      </w:r>
      <w:r w:rsidRPr="00074478">
        <w:rPr>
          <w:i/>
        </w:rPr>
        <w:t>L</w:t>
      </w:r>
      <w:r w:rsidRPr="00074478">
        <w:rPr>
          <w:i/>
          <w:vertAlign w:val="subscript"/>
        </w:rPr>
        <w:t>i</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0"/>
        <w:gridCol w:w="940"/>
        <w:gridCol w:w="850"/>
        <w:gridCol w:w="861"/>
      </w:tblGrid>
      <w:tr w:rsidR="006024DE" w:rsidRPr="00074478" w14:paraId="692EB506" w14:textId="77777777" w:rsidTr="0056392A">
        <w:trPr>
          <w:jc w:val="center"/>
        </w:trPr>
        <w:tc>
          <w:tcPr>
            <w:tcW w:w="4723" w:type="dxa"/>
          </w:tcPr>
          <w:p w14:paraId="5AFEBF0F" w14:textId="77777777" w:rsidR="006024DE" w:rsidRPr="00511289" w:rsidRDefault="006024DE" w:rsidP="0056392A">
            <w:pPr>
              <w:pStyle w:val="Tablehead"/>
              <w:jc w:val="left"/>
              <w:rPr>
                <w:b w:val="0"/>
                <w:bCs/>
              </w:rPr>
            </w:pPr>
            <w:bookmarkStart w:id="370" w:name="_Toc276557199"/>
            <w:bookmarkStart w:id="371" w:name="_Toc276560882"/>
            <w:bookmarkStart w:id="372" w:name="_Toc276561826"/>
            <w:bookmarkStart w:id="373" w:name="_Toc276564418"/>
            <w:bookmarkStart w:id="374" w:name="_Toc276557200"/>
            <w:bookmarkStart w:id="375" w:name="_Toc276560883"/>
            <w:bookmarkStart w:id="376" w:name="_Toc276561827"/>
            <w:bookmarkStart w:id="377" w:name="_Toc276564419"/>
            <w:bookmarkEnd w:id="370"/>
            <w:bookmarkEnd w:id="371"/>
            <w:bookmarkEnd w:id="372"/>
            <w:bookmarkEnd w:id="373"/>
            <w:bookmarkEnd w:id="374"/>
            <w:bookmarkEnd w:id="375"/>
            <w:bookmarkEnd w:id="376"/>
            <w:bookmarkEnd w:id="377"/>
            <w:r w:rsidRPr="00511289">
              <w:rPr>
                <w:b w:val="0"/>
                <w:bCs/>
              </w:rPr>
              <w:t>Frequency (MHz)</w:t>
            </w:r>
          </w:p>
        </w:tc>
        <w:tc>
          <w:tcPr>
            <w:tcW w:w="941" w:type="dxa"/>
          </w:tcPr>
          <w:p w14:paraId="79F486A0" w14:textId="77777777" w:rsidR="006024DE" w:rsidRPr="00511289" w:rsidRDefault="006024DE" w:rsidP="0056392A">
            <w:pPr>
              <w:pStyle w:val="Tablehead"/>
              <w:rPr>
                <w:b w:val="0"/>
                <w:bCs/>
              </w:rPr>
            </w:pPr>
            <w:r w:rsidRPr="00511289">
              <w:rPr>
                <w:b w:val="0"/>
                <w:bCs/>
              </w:rPr>
              <w:t>65</w:t>
            </w:r>
          </w:p>
        </w:tc>
        <w:tc>
          <w:tcPr>
            <w:tcW w:w="851" w:type="dxa"/>
          </w:tcPr>
          <w:p w14:paraId="34DDA2B5" w14:textId="77777777" w:rsidR="006024DE" w:rsidRPr="00511289" w:rsidRDefault="006024DE" w:rsidP="0056392A">
            <w:pPr>
              <w:pStyle w:val="Tablehead"/>
              <w:rPr>
                <w:b w:val="0"/>
                <w:bCs/>
              </w:rPr>
            </w:pPr>
            <w:r w:rsidRPr="00511289">
              <w:rPr>
                <w:b w:val="0"/>
                <w:bCs/>
              </w:rPr>
              <w:t>100</w:t>
            </w:r>
          </w:p>
        </w:tc>
        <w:tc>
          <w:tcPr>
            <w:tcW w:w="862" w:type="dxa"/>
          </w:tcPr>
          <w:p w14:paraId="35B7D9E3" w14:textId="77777777" w:rsidR="006024DE" w:rsidRPr="00511289" w:rsidRDefault="006024DE" w:rsidP="0056392A">
            <w:pPr>
              <w:pStyle w:val="Tablehead"/>
              <w:rPr>
                <w:b w:val="0"/>
                <w:bCs/>
              </w:rPr>
            </w:pPr>
            <w:r w:rsidRPr="00511289">
              <w:rPr>
                <w:b w:val="0"/>
                <w:bCs/>
              </w:rPr>
              <w:t>200</w:t>
            </w:r>
          </w:p>
        </w:tc>
      </w:tr>
      <w:tr w:rsidR="006024DE" w:rsidRPr="00074478" w14:paraId="37793F11" w14:textId="77777777" w:rsidTr="0056392A">
        <w:trPr>
          <w:jc w:val="center"/>
        </w:trPr>
        <w:tc>
          <w:tcPr>
            <w:tcW w:w="4723" w:type="dxa"/>
          </w:tcPr>
          <w:p w14:paraId="3FE3A609" w14:textId="77777777" w:rsidR="006024DE" w:rsidRPr="008313DF" w:rsidRDefault="006024DE" w:rsidP="0056392A">
            <w:pPr>
              <w:pStyle w:val="Tabletext"/>
              <w:rPr>
                <w:lang w:val="en-GB"/>
              </w:rPr>
            </w:pPr>
            <w:r w:rsidRPr="008313DF">
              <w:rPr>
                <w:lang w:val="en-GB"/>
              </w:rPr>
              <w:t xml:space="preserve">Implementation loss factor </w:t>
            </w:r>
            <w:r w:rsidRPr="008313DF">
              <w:rPr>
                <w:i/>
                <w:lang w:val="en-GB"/>
              </w:rPr>
              <w:t>L</w:t>
            </w:r>
            <w:r w:rsidRPr="008313DF">
              <w:rPr>
                <w:i/>
                <w:vertAlign w:val="subscript"/>
                <w:lang w:val="en-GB"/>
              </w:rPr>
              <w:t>i</w:t>
            </w:r>
            <w:r w:rsidRPr="008313DF">
              <w:rPr>
                <w:lang w:val="en-GB"/>
              </w:rPr>
              <w:t xml:space="preserve"> (dB)</w:t>
            </w:r>
          </w:p>
        </w:tc>
        <w:tc>
          <w:tcPr>
            <w:tcW w:w="941" w:type="dxa"/>
          </w:tcPr>
          <w:p w14:paraId="1B656E9B" w14:textId="77777777" w:rsidR="006024DE" w:rsidRPr="00074478" w:rsidRDefault="006024DE" w:rsidP="0056392A">
            <w:pPr>
              <w:pStyle w:val="Tabletext"/>
              <w:jc w:val="center"/>
            </w:pPr>
            <w:r w:rsidRPr="00074478">
              <w:t>3</w:t>
            </w:r>
          </w:p>
        </w:tc>
        <w:tc>
          <w:tcPr>
            <w:tcW w:w="851" w:type="dxa"/>
          </w:tcPr>
          <w:p w14:paraId="1D50E0CA" w14:textId="77777777" w:rsidR="006024DE" w:rsidRPr="00074478" w:rsidRDefault="006024DE" w:rsidP="0056392A">
            <w:pPr>
              <w:pStyle w:val="Tabletext"/>
              <w:jc w:val="center"/>
            </w:pPr>
            <w:r w:rsidRPr="00074478">
              <w:t>3</w:t>
            </w:r>
          </w:p>
        </w:tc>
        <w:tc>
          <w:tcPr>
            <w:tcW w:w="862" w:type="dxa"/>
          </w:tcPr>
          <w:p w14:paraId="42CC6CDD" w14:textId="77777777" w:rsidR="006024DE" w:rsidRPr="00074478" w:rsidRDefault="006024DE" w:rsidP="0056392A">
            <w:pPr>
              <w:pStyle w:val="Tabletext"/>
              <w:jc w:val="center"/>
            </w:pPr>
            <w:r w:rsidRPr="00074478">
              <w:t>3</w:t>
            </w:r>
          </w:p>
        </w:tc>
      </w:tr>
    </w:tbl>
    <w:p w14:paraId="41752E6A" w14:textId="77777777" w:rsidR="006024DE" w:rsidRPr="00074478" w:rsidRDefault="006024DE" w:rsidP="006024DE">
      <w:pPr>
        <w:pStyle w:val="Tablefin"/>
      </w:pPr>
      <w:bookmarkStart w:id="378" w:name="_Toc288204111"/>
    </w:p>
    <w:p w14:paraId="47827E09" w14:textId="77777777" w:rsidR="006024DE" w:rsidRPr="00074478" w:rsidRDefault="006024DE" w:rsidP="006024DE">
      <w:pPr>
        <w:pStyle w:val="Heading2"/>
      </w:pPr>
      <w:bookmarkStart w:id="379" w:name="_Toc122680166"/>
      <w:r w:rsidRPr="00074478">
        <w:t>3.8</w:t>
      </w:r>
      <w:r w:rsidRPr="00074478">
        <w:tab/>
        <w:t>Correction factors for location variability</w:t>
      </w:r>
      <w:bookmarkEnd w:id="378"/>
      <w:bookmarkEnd w:id="379"/>
    </w:p>
    <w:p w14:paraId="7429FDD4" w14:textId="77777777" w:rsidR="006024DE" w:rsidRPr="00E605C5" w:rsidRDefault="006024DE" w:rsidP="006024DE">
      <w:pPr>
        <w:keepNext/>
        <w:keepLines/>
        <w:rPr>
          <w:lang w:val="en-GB" w:eastAsia="de-DE"/>
        </w:rPr>
      </w:pPr>
      <w:r w:rsidRPr="00E605C5">
        <w:rPr>
          <w:lang w:val="en-GB" w:eastAsia="de-DE"/>
        </w:rPr>
        <w:t xml:space="preserve">The field-strength level </w:t>
      </w:r>
      <w:r w:rsidRPr="0093663D">
        <w:rPr>
          <w:i/>
          <w:iCs/>
          <w:lang w:val="en-GB" w:eastAsia="de-DE"/>
        </w:rPr>
        <w:t>E</w:t>
      </w:r>
      <w:r w:rsidRPr="0093663D">
        <w:rPr>
          <w:lang w:val="en-GB" w:eastAsia="de-DE"/>
        </w:rPr>
        <w:t>(</w:t>
      </w:r>
      <w:r w:rsidRPr="0093663D">
        <w:rPr>
          <w:i/>
          <w:iCs/>
          <w:lang w:val="en-GB" w:eastAsia="de-DE"/>
        </w:rPr>
        <w:t>p</w:t>
      </w:r>
      <w:r w:rsidRPr="0093663D">
        <w:rPr>
          <w:lang w:val="en-GB" w:eastAsia="de-DE"/>
        </w:rPr>
        <w:t>)</w:t>
      </w:r>
      <w:r w:rsidRPr="00E605C5">
        <w:rPr>
          <w:rFonts w:ascii="TimesNewRoman,Italic" w:hAnsi="TimesNewRoman,Italic" w:cs="TimesNewRoman,Italic"/>
          <w:i/>
          <w:iCs/>
          <w:lang w:val="en-GB" w:eastAsia="de-DE"/>
        </w:rPr>
        <w:t xml:space="preserve"> </w:t>
      </w:r>
      <w:r w:rsidRPr="00E605C5">
        <w:rPr>
          <w:lang w:val="en-GB"/>
        </w:rPr>
        <w:t>(dB(</w:t>
      </w:r>
      <w:r w:rsidRPr="00074478">
        <w:t>μ</w:t>
      </w:r>
      <w:r w:rsidRPr="00E605C5">
        <w:rPr>
          <w:lang w:val="en-GB"/>
        </w:rPr>
        <w:t xml:space="preserve">V/m)), used for coverage and interference predictions in the different reception modes, </w:t>
      </w:r>
      <w:r w:rsidRPr="00E605C5">
        <w:rPr>
          <w:lang w:val="en-GB" w:eastAsia="de-DE"/>
        </w:rPr>
        <w:t xml:space="preserve">which will be exceeded for </w:t>
      </w:r>
      <w:r w:rsidRPr="00A66CAE">
        <w:rPr>
          <w:i/>
          <w:iCs/>
          <w:lang w:val="en-GB"/>
        </w:rPr>
        <w:t>p (</w:t>
      </w:r>
      <w:r w:rsidRPr="00E605C5">
        <w:rPr>
          <w:lang w:val="en-GB" w:eastAsia="de-DE"/>
        </w:rPr>
        <w:t>%) of locations for a land receiving/mobile antenna location, is given by:</w:t>
      </w:r>
    </w:p>
    <w:p w14:paraId="09FB90B3" w14:textId="77777777" w:rsidR="006024DE" w:rsidRPr="00074478" w:rsidRDefault="006024DE" w:rsidP="006024DE">
      <w:pPr>
        <w:pStyle w:val="Blanc"/>
        <w:rPr>
          <w:lang w:eastAsia="de-DE"/>
        </w:rPr>
      </w:pPr>
    </w:p>
    <w:p w14:paraId="12EADF0C" w14:textId="77777777" w:rsidR="006024DE" w:rsidRPr="00E605C5" w:rsidRDefault="006024DE" w:rsidP="00D42FB7">
      <w:pPr>
        <w:pStyle w:val="Equation"/>
        <w:rPr>
          <w:lang w:val="en-GB" w:eastAsia="de-DE"/>
        </w:rPr>
      </w:pPr>
      <w:r w:rsidRPr="00E605C5">
        <w:rPr>
          <w:lang w:val="en-GB" w:eastAsia="de-DE"/>
        </w:rPr>
        <w:tab/>
      </w:r>
      <w:r w:rsidRPr="00E605C5">
        <w:rPr>
          <w:lang w:val="en-GB" w:eastAsia="de-DE"/>
        </w:rPr>
        <w:tab/>
      </w:r>
      <w:r w:rsidRPr="00E605C5">
        <w:rPr>
          <w:i/>
          <w:iCs/>
          <w:lang w:val="en-GB" w:eastAsia="de-DE"/>
        </w:rPr>
        <w:t>E</w:t>
      </w:r>
      <w:r w:rsidRPr="00E605C5">
        <w:rPr>
          <w:lang w:val="en-GB" w:eastAsia="de-DE"/>
        </w:rPr>
        <w:t>(</w:t>
      </w:r>
      <w:r w:rsidRPr="00E605C5">
        <w:rPr>
          <w:i/>
          <w:iCs/>
          <w:lang w:val="en-GB" w:eastAsia="de-DE"/>
        </w:rPr>
        <w:t>p</w:t>
      </w:r>
      <w:r w:rsidRPr="00E605C5">
        <w:rPr>
          <w:lang w:val="en-GB" w:eastAsia="de-DE"/>
        </w:rPr>
        <w:t>) (</w:t>
      </w:r>
      <w:r w:rsidRPr="00E605C5">
        <w:rPr>
          <w:lang w:val="en-GB"/>
        </w:rPr>
        <w:t>dB(</w:t>
      </w:r>
      <w:r w:rsidRPr="00074478">
        <w:t>μ</w:t>
      </w:r>
      <w:r w:rsidRPr="00E605C5">
        <w:rPr>
          <w:lang w:val="en-GB"/>
        </w:rPr>
        <w:t xml:space="preserve">V/m)) = </w:t>
      </w:r>
      <w:r w:rsidRPr="00E605C5">
        <w:rPr>
          <w:i/>
          <w:iCs/>
          <w:lang w:val="en-GB"/>
        </w:rPr>
        <w:t>E</w:t>
      </w:r>
      <w:r w:rsidRPr="00E605C5">
        <w:rPr>
          <w:i/>
          <w:iCs/>
          <w:vertAlign w:val="subscript"/>
          <w:lang w:val="en-GB"/>
        </w:rPr>
        <w:t>med</w:t>
      </w:r>
      <w:r w:rsidRPr="00E605C5">
        <w:rPr>
          <w:rFonts w:ascii="TimesNewRoman,Italic" w:hAnsi="TimesNewRoman,Italic" w:cs="TimesNewRoman,Italic"/>
          <w:i/>
          <w:iCs/>
          <w:lang w:val="en-GB" w:eastAsia="de-DE"/>
        </w:rPr>
        <w:t xml:space="preserve"> </w:t>
      </w:r>
      <w:r w:rsidRPr="00E605C5">
        <w:rPr>
          <w:lang w:val="en-GB"/>
        </w:rPr>
        <w:t>(dB(</w:t>
      </w:r>
      <w:r w:rsidRPr="00074478">
        <w:t>μ</w:t>
      </w:r>
      <w:r w:rsidRPr="00E605C5">
        <w:rPr>
          <w:lang w:val="en-GB"/>
        </w:rPr>
        <w:t xml:space="preserve">V/m)) + </w:t>
      </w:r>
      <w:r w:rsidRPr="00E605C5">
        <w:rPr>
          <w:i/>
          <w:iCs/>
          <w:lang w:val="en-GB"/>
        </w:rPr>
        <w:t>C</w:t>
      </w:r>
      <w:r w:rsidRPr="00E07FAB">
        <w:rPr>
          <w:vertAlign w:val="subscript"/>
          <w:lang w:val="en-GB"/>
        </w:rPr>
        <w:t>l</w:t>
      </w:r>
      <w:r w:rsidRPr="00E605C5">
        <w:rPr>
          <w:i/>
          <w:iCs/>
          <w:vertAlign w:val="subscript"/>
          <w:lang w:val="en-GB"/>
        </w:rPr>
        <w:t xml:space="preserve"> </w:t>
      </w:r>
      <w:r w:rsidRPr="00E605C5">
        <w:rPr>
          <w:lang w:val="en-GB"/>
        </w:rPr>
        <w:t>(</w:t>
      </w:r>
      <w:r w:rsidRPr="00E605C5">
        <w:rPr>
          <w:i/>
          <w:iCs/>
          <w:lang w:val="en-GB"/>
        </w:rPr>
        <w:t>p</w:t>
      </w:r>
      <w:r w:rsidRPr="00E605C5">
        <w:rPr>
          <w:lang w:val="en-GB"/>
        </w:rPr>
        <w:t>) (dB)                for 50% ≤ </w:t>
      </w:r>
      <w:r w:rsidRPr="00E605C5">
        <w:rPr>
          <w:i/>
          <w:iCs/>
          <w:lang w:val="en-GB"/>
        </w:rPr>
        <w:t>p</w:t>
      </w:r>
      <w:r w:rsidRPr="00E605C5">
        <w:rPr>
          <w:lang w:val="en-GB"/>
        </w:rPr>
        <w:t> ≤ 99%</w:t>
      </w:r>
      <w:r w:rsidRPr="00E605C5">
        <w:rPr>
          <w:lang w:val="en-GB"/>
        </w:rPr>
        <w:tab/>
        <w:t>(</w:t>
      </w:r>
      <w:r w:rsidR="00D42FB7">
        <w:rPr>
          <w:lang w:val="en-GB"/>
        </w:rPr>
        <w:t>7</w:t>
      </w:r>
      <w:r w:rsidRPr="00E605C5">
        <w:rPr>
          <w:lang w:val="en-GB"/>
        </w:rPr>
        <w:t>)</w:t>
      </w:r>
    </w:p>
    <w:p w14:paraId="577B95CA" w14:textId="77777777" w:rsidR="006024DE" w:rsidRPr="00074478" w:rsidRDefault="006024DE" w:rsidP="006024DE">
      <w:pPr>
        <w:pStyle w:val="Blanc"/>
        <w:rPr>
          <w:lang w:eastAsia="de-DE"/>
        </w:rPr>
      </w:pPr>
    </w:p>
    <w:p w14:paraId="3B2E5CB2" w14:textId="77777777" w:rsidR="006024DE" w:rsidRPr="00E605C5" w:rsidRDefault="006024DE" w:rsidP="006024DE">
      <w:pPr>
        <w:rPr>
          <w:lang w:val="en-GB"/>
        </w:rPr>
      </w:pPr>
      <w:r w:rsidRPr="00E605C5">
        <w:rPr>
          <w:lang w:val="en-GB"/>
        </w:rPr>
        <w:t>where:</w:t>
      </w:r>
    </w:p>
    <w:p w14:paraId="7CA6EB3B" w14:textId="77777777" w:rsidR="006024DE" w:rsidRPr="00074478" w:rsidRDefault="006024DE" w:rsidP="006024DE">
      <w:pPr>
        <w:pStyle w:val="Equationlegend"/>
      </w:pPr>
      <w:r w:rsidRPr="00074478">
        <w:tab/>
      </w:r>
      <w:r w:rsidRPr="00074478">
        <w:rPr>
          <w:i/>
          <w:iCs/>
        </w:rPr>
        <w:t>C</w:t>
      </w:r>
      <w:r w:rsidRPr="008439CE">
        <w:rPr>
          <w:vertAlign w:val="subscript"/>
        </w:rPr>
        <w:t>l</w:t>
      </w:r>
      <w:r w:rsidRPr="00074478">
        <w:t>(</w:t>
      </w:r>
      <w:r w:rsidRPr="00074478">
        <w:rPr>
          <w:i/>
          <w:iCs/>
        </w:rPr>
        <w:t>p</w:t>
      </w:r>
      <w:r w:rsidRPr="00074478">
        <w:t>)</w:t>
      </w:r>
      <w:r w:rsidR="00F07FE2">
        <w:t xml:space="preserve"> </w:t>
      </w:r>
      <w:r w:rsidRPr="00074478">
        <w:t xml:space="preserve">: </w:t>
      </w:r>
      <w:r w:rsidRPr="00074478">
        <w:tab/>
        <w:t>location correction factor</w:t>
      </w:r>
    </w:p>
    <w:p w14:paraId="2A9B3D15" w14:textId="77777777" w:rsidR="006024DE" w:rsidRPr="00074478" w:rsidRDefault="006024DE" w:rsidP="006024DE">
      <w:pPr>
        <w:pStyle w:val="Equationlegend"/>
      </w:pPr>
      <w:r w:rsidRPr="00074478">
        <w:tab/>
      </w:r>
      <w:r w:rsidRPr="00074478">
        <w:rPr>
          <w:i/>
          <w:iCs/>
        </w:rPr>
        <w:t>E</w:t>
      </w:r>
      <w:r w:rsidRPr="00074478">
        <w:rPr>
          <w:i/>
          <w:iCs/>
          <w:vertAlign w:val="subscript"/>
        </w:rPr>
        <w:t>med</w:t>
      </w:r>
      <w:r w:rsidRPr="00074478">
        <w:rPr>
          <w:rFonts w:ascii="TimesNewRoman,Italic" w:hAnsi="TimesNewRoman,Italic" w:cs="TimesNewRoman,Italic"/>
          <w:i/>
          <w:iCs/>
          <w:lang w:eastAsia="de-DE"/>
        </w:rPr>
        <w:t xml:space="preserve"> </w:t>
      </w:r>
      <w:r w:rsidRPr="00074478">
        <w:t>(dB(μV/m))</w:t>
      </w:r>
      <w:r w:rsidR="00F07FE2">
        <w:t xml:space="preserve"> </w:t>
      </w:r>
      <w:r w:rsidRPr="00074478">
        <w:t>:</w:t>
      </w:r>
      <w:r w:rsidRPr="00074478">
        <w:tab/>
        <w:t>field-strength value for 50% of locations and 50% of time.</w:t>
      </w:r>
    </w:p>
    <w:p w14:paraId="208311D8" w14:textId="77777777" w:rsidR="006024DE" w:rsidRPr="00E605C5" w:rsidRDefault="006024DE" w:rsidP="006024DE">
      <w:pPr>
        <w:rPr>
          <w:lang w:val="en-GB"/>
        </w:rPr>
      </w:pPr>
      <w:r w:rsidRPr="00E605C5">
        <w:rPr>
          <w:lang w:val="en-GB"/>
        </w:rPr>
        <w:t xml:space="preserve">The location correction factor </w:t>
      </w:r>
      <w:r w:rsidRPr="00E605C5">
        <w:rPr>
          <w:i/>
          <w:iCs/>
          <w:lang w:val="en-GB"/>
        </w:rPr>
        <w:t>C</w:t>
      </w:r>
      <w:r w:rsidRPr="008439CE">
        <w:rPr>
          <w:vertAlign w:val="subscript"/>
          <w:lang w:val="en-GB"/>
        </w:rPr>
        <w:t>l</w:t>
      </w:r>
      <w:r w:rsidRPr="00E605C5">
        <w:rPr>
          <w:lang w:val="en-GB"/>
        </w:rPr>
        <w:t>(</w:t>
      </w:r>
      <w:r w:rsidRPr="00E605C5">
        <w:rPr>
          <w:i/>
          <w:iCs/>
          <w:lang w:val="en-GB"/>
        </w:rPr>
        <w:t>p</w:t>
      </w:r>
      <w:r w:rsidRPr="00E605C5">
        <w:rPr>
          <w:lang w:val="en-GB"/>
        </w:rPr>
        <w:t xml:space="preserve">) (dB) depends on the so-called combined standard deviation </w:t>
      </w:r>
      <w:r w:rsidRPr="00074478">
        <w:t>σ</w:t>
      </w:r>
      <w:r w:rsidRPr="00E605C5">
        <w:rPr>
          <w:i/>
          <w:iCs/>
          <w:vertAlign w:val="subscript"/>
          <w:lang w:val="en-GB"/>
        </w:rPr>
        <w:t>c</w:t>
      </w:r>
      <w:r w:rsidRPr="00E605C5">
        <w:rPr>
          <w:lang w:val="en-GB"/>
        </w:rPr>
        <w:t xml:space="preserve"> (dB) of the wanted field-strength level that sums the single standard deviations of all relevant signal parts that have to be taken into account and the so-called distribution factor </w:t>
      </w:r>
      <w:r w:rsidRPr="00074478">
        <w:t>μ</w:t>
      </w:r>
      <w:r w:rsidRPr="00E605C5">
        <w:rPr>
          <w:lang w:val="en-GB"/>
        </w:rPr>
        <w:t>(</w:t>
      </w:r>
      <w:r w:rsidRPr="00E605C5">
        <w:rPr>
          <w:i/>
          <w:iCs/>
          <w:lang w:val="en-GB"/>
        </w:rPr>
        <w:t>p</w:t>
      </w:r>
      <w:r w:rsidRPr="00E605C5">
        <w:rPr>
          <w:lang w:val="en-GB"/>
        </w:rPr>
        <w:t>), namely:</w:t>
      </w:r>
    </w:p>
    <w:p w14:paraId="5F503C52" w14:textId="77777777" w:rsidR="006024DE" w:rsidRPr="00074478" w:rsidRDefault="006024DE" w:rsidP="006024DE">
      <w:pPr>
        <w:pStyle w:val="Blanc"/>
        <w:rPr>
          <w:lang w:eastAsia="de-DE"/>
        </w:rPr>
      </w:pPr>
    </w:p>
    <w:p w14:paraId="2427001D" w14:textId="77777777" w:rsidR="006024DE" w:rsidRPr="00E605C5" w:rsidRDefault="006024DE" w:rsidP="00D42FB7">
      <w:pPr>
        <w:pStyle w:val="Equation"/>
        <w:rPr>
          <w:lang w:val="en-GB"/>
        </w:rPr>
      </w:pPr>
      <w:bookmarkStart w:id="380" w:name="_Toc289774475"/>
      <w:r w:rsidRPr="00E605C5">
        <w:rPr>
          <w:lang w:val="en-GB"/>
        </w:rPr>
        <w:tab/>
      </w:r>
      <w:r w:rsidRPr="00E605C5">
        <w:rPr>
          <w:lang w:val="en-GB"/>
        </w:rPr>
        <w:tab/>
      </w:r>
      <w:r w:rsidRPr="00E605C5">
        <w:rPr>
          <w:i/>
          <w:iCs/>
          <w:lang w:val="en-GB"/>
        </w:rPr>
        <w:t>C</w:t>
      </w:r>
      <w:r w:rsidRPr="00E07FAB">
        <w:rPr>
          <w:vertAlign w:val="subscript"/>
          <w:lang w:val="en-GB"/>
        </w:rPr>
        <w:t xml:space="preserve">l </w:t>
      </w:r>
      <w:r w:rsidRPr="00E605C5">
        <w:rPr>
          <w:lang w:val="en-GB"/>
        </w:rPr>
        <w:t>(</w:t>
      </w:r>
      <w:r w:rsidRPr="00E605C5">
        <w:rPr>
          <w:i/>
          <w:iCs/>
          <w:lang w:val="en-GB"/>
        </w:rPr>
        <w:t>p</w:t>
      </w:r>
      <w:r w:rsidRPr="00E605C5">
        <w:rPr>
          <w:lang w:val="en-GB"/>
        </w:rPr>
        <w:t xml:space="preserve">) (dB) = </w:t>
      </w:r>
      <w:r w:rsidRPr="00074478">
        <w:t>μ</w:t>
      </w:r>
      <w:r w:rsidRPr="00E605C5">
        <w:rPr>
          <w:lang w:val="en-GB"/>
        </w:rPr>
        <w:t xml:space="preserve"> (</w:t>
      </w:r>
      <w:r w:rsidRPr="00E605C5">
        <w:rPr>
          <w:i/>
          <w:iCs/>
          <w:lang w:val="en-GB"/>
        </w:rPr>
        <w:t>p</w:t>
      </w:r>
      <w:r w:rsidRPr="00E605C5">
        <w:rPr>
          <w:lang w:val="en-GB"/>
        </w:rPr>
        <w:t>) · </w:t>
      </w:r>
      <w:r w:rsidRPr="00074478">
        <w:t>σ</w:t>
      </w:r>
      <w:r w:rsidRPr="00E605C5">
        <w:rPr>
          <w:i/>
          <w:iCs/>
          <w:vertAlign w:val="subscript"/>
          <w:lang w:val="en-GB"/>
        </w:rPr>
        <w:t>c</w:t>
      </w:r>
      <w:r w:rsidRPr="00E605C5">
        <w:rPr>
          <w:lang w:val="en-GB"/>
        </w:rPr>
        <w:t> (dB)</w:t>
      </w:r>
      <w:r w:rsidRPr="00E605C5">
        <w:rPr>
          <w:lang w:val="en-GB"/>
        </w:rPr>
        <w:tab/>
        <w:t>(</w:t>
      </w:r>
      <w:r w:rsidR="00D42FB7">
        <w:rPr>
          <w:lang w:val="en-GB"/>
        </w:rPr>
        <w:t>8</w:t>
      </w:r>
      <w:r w:rsidRPr="00E605C5">
        <w:rPr>
          <w:lang w:val="en-GB"/>
        </w:rPr>
        <w:t>)</w:t>
      </w:r>
    </w:p>
    <w:p w14:paraId="073C28B6" w14:textId="77777777" w:rsidR="006024DE" w:rsidRPr="00074478" w:rsidRDefault="006024DE" w:rsidP="006024DE">
      <w:pPr>
        <w:pStyle w:val="Blanc"/>
        <w:rPr>
          <w:lang w:eastAsia="de-DE"/>
        </w:rPr>
      </w:pPr>
    </w:p>
    <w:p w14:paraId="29F28F3B" w14:textId="77777777" w:rsidR="006024DE" w:rsidRPr="00E605C5" w:rsidRDefault="006024DE" w:rsidP="006024DE">
      <w:pPr>
        <w:pStyle w:val="Heading3"/>
        <w:rPr>
          <w:lang w:val="en-GB"/>
        </w:rPr>
      </w:pPr>
      <w:r w:rsidRPr="00E605C5">
        <w:rPr>
          <w:lang w:val="en-GB"/>
        </w:rPr>
        <w:t>3.8.1</w:t>
      </w:r>
      <w:r w:rsidRPr="00E605C5">
        <w:rPr>
          <w:lang w:val="en-GB"/>
        </w:rPr>
        <w:tab/>
        <w:t>Distribution factor</w:t>
      </w:r>
      <w:bookmarkEnd w:id="380"/>
    </w:p>
    <w:p w14:paraId="596D9E5A" w14:textId="1A63E4E1" w:rsidR="006024DE" w:rsidRPr="00E605C5" w:rsidRDefault="006024DE" w:rsidP="00242E74">
      <w:pPr>
        <w:rPr>
          <w:lang w:val="en-GB"/>
        </w:rPr>
      </w:pPr>
      <w:r w:rsidRPr="00E605C5">
        <w:rPr>
          <w:lang w:val="en-GB"/>
        </w:rPr>
        <w:t xml:space="preserve">The distribution factors </w:t>
      </w:r>
      <w:r w:rsidRPr="00074478">
        <w:t>μ</w:t>
      </w:r>
      <w:r w:rsidRPr="00E605C5">
        <w:rPr>
          <w:lang w:val="en-GB"/>
        </w:rPr>
        <w:t>(</w:t>
      </w:r>
      <w:r w:rsidRPr="00E605C5">
        <w:rPr>
          <w:i/>
          <w:iCs/>
          <w:lang w:val="en-GB"/>
        </w:rPr>
        <w:t>p</w:t>
      </w:r>
      <w:r w:rsidRPr="00E605C5">
        <w:rPr>
          <w:lang w:val="en-GB"/>
        </w:rPr>
        <w:t xml:space="preserve">) of the different location probabilities taking into account the different receiving modes (see § </w:t>
      </w:r>
      <w:r w:rsidRPr="00074478">
        <w:rPr>
          <w:cs/>
        </w:rPr>
        <w:t>‎</w:t>
      </w:r>
      <w:r w:rsidR="00801382">
        <w:rPr>
          <w:lang w:val="en-GB"/>
        </w:rPr>
        <w:t>2) are given in Table 3</w:t>
      </w:r>
      <w:r w:rsidR="0093663D">
        <w:rPr>
          <w:lang w:val="en-GB"/>
        </w:rPr>
        <w:t>8</w:t>
      </w:r>
      <w:r w:rsidRPr="00E605C5">
        <w:rPr>
          <w:lang w:val="en-GB"/>
        </w:rPr>
        <w:t>.</w:t>
      </w:r>
    </w:p>
    <w:p w14:paraId="5D60CD51" w14:textId="001DE16C" w:rsidR="006024DE" w:rsidRPr="00074478" w:rsidRDefault="006024DE" w:rsidP="00242E74">
      <w:pPr>
        <w:pStyle w:val="TableNo"/>
        <w:keepLines/>
      </w:pPr>
      <w:bookmarkStart w:id="381" w:name="_Ref270598797"/>
      <w:r w:rsidRPr="00074478">
        <w:t xml:space="preserve">TABLE </w:t>
      </w:r>
      <w:bookmarkEnd w:id="381"/>
      <w:r w:rsidR="00801382">
        <w:t>3</w:t>
      </w:r>
      <w:r w:rsidR="0093663D">
        <w:t>8</w:t>
      </w:r>
    </w:p>
    <w:p w14:paraId="65B18878" w14:textId="77777777" w:rsidR="006024DE" w:rsidRPr="00074478" w:rsidRDefault="006024DE" w:rsidP="006024DE">
      <w:pPr>
        <w:pStyle w:val="Tabletitle"/>
      </w:pPr>
      <w:r w:rsidRPr="00074478">
        <w:t>Distribution factor μ</w:t>
      </w:r>
    </w:p>
    <w:tbl>
      <w:tblPr>
        <w:tblW w:w="81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50"/>
        <w:gridCol w:w="1289"/>
        <w:gridCol w:w="1455"/>
        <w:gridCol w:w="1456"/>
      </w:tblGrid>
      <w:tr w:rsidR="006024DE" w:rsidRPr="00074478" w14:paraId="34CCC418" w14:textId="77777777" w:rsidTr="0056392A">
        <w:trPr>
          <w:jc w:val="center"/>
        </w:trPr>
        <w:tc>
          <w:tcPr>
            <w:tcW w:w="3950" w:type="dxa"/>
          </w:tcPr>
          <w:p w14:paraId="66CD60F2" w14:textId="77777777" w:rsidR="006024DE" w:rsidRPr="00E605C5" w:rsidRDefault="006024DE" w:rsidP="0056392A">
            <w:pPr>
              <w:pStyle w:val="Tabletext"/>
              <w:keepNext/>
              <w:keepLines/>
              <w:rPr>
                <w:lang w:val="en-GB"/>
              </w:rPr>
            </w:pPr>
            <w:r w:rsidRPr="00E605C5">
              <w:rPr>
                <w:lang w:val="en-GB"/>
              </w:rPr>
              <w:t xml:space="preserve">Percentage of receiving locations </w:t>
            </w:r>
            <w:r w:rsidRPr="00E605C5">
              <w:rPr>
                <w:i/>
                <w:lang w:val="en-GB"/>
              </w:rPr>
              <w:t>p</w:t>
            </w:r>
            <w:r w:rsidRPr="00E605C5">
              <w:rPr>
                <w:lang w:val="en-GB"/>
              </w:rPr>
              <w:t xml:space="preserve"> (%)</w:t>
            </w:r>
          </w:p>
        </w:tc>
        <w:tc>
          <w:tcPr>
            <w:tcW w:w="1289" w:type="dxa"/>
          </w:tcPr>
          <w:p w14:paraId="700D1FB1" w14:textId="77777777" w:rsidR="006024DE" w:rsidRPr="00074478" w:rsidRDefault="006024DE" w:rsidP="0056392A">
            <w:pPr>
              <w:pStyle w:val="Tabletext"/>
              <w:keepNext/>
              <w:keepLines/>
              <w:jc w:val="center"/>
            </w:pPr>
            <w:r w:rsidRPr="00074478">
              <w:t>70</w:t>
            </w:r>
          </w:p>
        </w:tc>
        <w:tc>
          <w:tcPr>
            <w:tcW w:w="1455" w:type="dxa"/>
          </w:tcPr>
          <w:p w14:paraId="4285CC33" w14:textId="77777777" w:rsidR="006024DE" w:rsidRPr="00074478" w:rsidRDefault="006024DE" w:rsidP="0056392A">
            <w:pPr>
              <w:pStyle w:val="Tabletext"/>
              <w:keepNext/>
              <w:keepLines/>
              <w:jc w:val="center"/>
            </w:pPr>
            <w:r w:rsidRPr="00074478">
              <w:t>95</w:t>
            </w:r>
          </w:p>
        </w:tc>
        <w:tc>
          <w:tcPr>
            <w:tcW w:w="1456" w:type="dxa"/>
          </w:tcPr>
          <w:p w14:paraId="21F7A6F5" w14:textId="77777777" w:rsidR="006024DE" w:rsidRPr="00074478" w:rsidRDefault="006024DE" w:rsidP="0056392A">
            <w:pPr>
              <w:pStyle w:val="Tabletext"/>
              <w:keepNext/>
              <w:keepLines/>
              <w:jc w:val="center"/>
            </w:pPr>
            <w:r w:rsidRPr="00074478">
              <w:t>99</w:t>
            </w:r>
          </w:p>
        </w:tc>
      </w:tr>
      <w:tr w:rsidR="006024DE" w:rsidRPr="00074478" w14:paraId="0AE19561" w14:textId="77777777" w:rsidTr="0056392A">
        <w:trPr>
          <w:jc w:val="center"/>
        </w:trPr>
        <w:tc>
          <w:tcPr>
            <w:tcW w:w="3950" w:type="dxa"/>
          </w:tcPr>
          <w:p w14:paraId="2E8BA450" w14:textId="77777777" w:rsidR="006024DE" w:rsidRPr="00074478" w:rsidRDefault="006024DE" w:rsidP="0056392A">
            <w:pPr>
              <w:pStyle w:val="Tabletext"/>
              <w:keepNext/>
              <w:keepLines/>
            </w:pPr>
            <w:r w:rsidRPr="00074478">
              <w:t>Reception mode</w:t>
            </w:r>
          </w:p>
        </w:tc>
        <w:tc>
          <w:tcPr>
            <w:tcW w:w="1289" w:type="dxa"/>
          </w:tcPr>
          <w:p w14:paraId="3E2B5180" w14:textId="77777777" w:rsidR="006024DE" w:rsidRPr="00074478" w:rsidRDefault="006024DE" w:rsidP="0056392A">
            <w:pPr>
              <w:pStyle w:val="Tabletext"/>
              <w:keepNext/>
              <w:keepLines/>
              <w:jc w:val="center"/>
            </w:pPr>
            <w:r w:rsidRPr="00074478">
              <w:t>Fixed (FX)</w:t>
            </w:r>
          </w:p>
        </w:tc>
        <w:tc>
          <w:tcPr>
            <w:tcW w:w="1455" w:type="dxa"/>
          </w:tcPr>
          <w:p w14:paraId="1EE27D6F" w14:textId="77777777" w:rsidR="006024DE" w:rsidRPr="0035618A" w:rsidRDefault="006024DE" w:rsidP="0056392A">
            <w:pPr>
              <w:pStyle w:val="Tabletext"/>
              <w:keepNext/>
              <w:keepLines/>
              <w:jc w:val="center"/>
              <w:rPr>
                <w:lang w:val="es-ES_tradnl"/>
              </w:rPr>
            </w:pPr>
            <w:r w:rsidRPr="0035618A">
              <w:rPr>
                <w:lang w:val="es-ES_tradnl"/>
              </w:rPr>
              <w:t>Portable (PO, PI, PO-H, PI</w:t>
            </w:r>
            <w:r w:rsidRPr="0035618A">
              <w:rPr>
                <w:lang w:val="es-ES_tradnl"/>
              </w:rPr>
              <w:noBreakHyphen/>
              <w:t>H)</w:t>
            </w:r>
          </w:p>
        </w:tc>
        <w:tc>
          <w:tcPr>
            <w:tcW w:w="1456" w:type="dxa"/>
          </w:tcPr>
          <w:p w14:paraId="71F2CE4F" w14:textId="77777777" w:rsidR="006024DE" w:rsidRPr="00074478" w:rsidRDefault="006024DE" w:rsidP="0056392A">
            <w:pPr>
              <w:pStyle w:val="Tabletext"/>
              <w:keepNext/>
              <w:keepLines/>
              <w:jc w:val="center"/>
            </w:pPr>
            <w:r w:rsidRPr="00074478">
              <w:t>Mobile (MO)</w:t>
            </w:r>
          </w:p>
        </w:tc>
      </w:tr>
      <w:tr w:rsidR="006024DE" w:rsidRPr="00074478" w14:paraId="1077719C" w14:textId="77777777" w:rsidTr="0056392A">
        <w:trPr>
          <w:jc w:val="center"/>
        </w:trPr>
        <w:tc>
          <w:tcPr>
            <w:tcW w:w="3950" w:type="dxa"/>
          </w:tcPr>
          <w:p w14:paraId="0B2C5447" w14:textId="77777777" w:rsidR="006024DE" w:rsidRPr="00074478" w:rsidRDefault="006024DE" w:rsidP="0056392A">
            <w:pPr>
              <w:pStyle w:val="Tabletext"/>
            </w:pPr>
            <w:r w:rsidRPr="00074478">
              <w:t>Distribution factor μ</w:t>
            </w:r>
          </w:p>
        </w:tc>
        <w:tc>
          <w:tcPr>
            <w:tcW w:w="1289" w:type="dxa"/>
          </w:tcPr>
          <w:p w14:paraId="3EA9D773" w14:textId="77777777" w:rsidR="006024DE" w:rsidRPr="00074478" w:rsidRDefault="006024DE" w:rsidP="0056392A">
            <w:pPr>
              <w:pStyle w:val="Tabletext"/>
              <w:jc w:val="center"/>
            </w:pPr>
            <w:r w:rsidRPr="00074478">
              <w:t>0.524</w:t>
            </w:r>
          </w:p>
        </w:tc>
        <w:tc>
          <w:tcPr>
            <w:tcW w:w="1455" w:type="dxa"/>
          </w:tcPr>
          <w:p w14:paraId="14BB1E56" w14:textId="77777777" w:rsidR="006024DE" w:rsidRPr="00074478" w:rsidRDefault="006024DE" w:rsidP="0056392A">
            <w:pPr>
              <w:pStyle w:val="Tabletext"/>
              <w:jc w:val="center"/>
            </w:pPr>
            <w:r w:rsidRPr="00074478">
              <w:t>1.645</w:t>
            </w:r>
          </w:p>
        </w:tc>
        <w:tc>
          <w:tcPr>
            <w:tcW w:w="1456" w:type="dxa"/>
          </w:tcPr>
          <w:p w14:paraId="69878EA0" w14:textId="77777777" w:rsidR="006024DE" w:rsidRPr="00074478" w:rsidRDefault="006024DE" w:rsidP="0056392A">
            <w:pPr>
              <w:pStyle w:val="Tabletext"/>
              <w:jc w:val="center"/>
            </w:pPr>
            <w:r w:rsidRPr="00074478">
              <w:t>2.326</w:t>
            </w:r>
          </w:p>
        </w:tc>
      </w:tr>
    </w:tbl>
    <w:p w14:paraId="514E2D36" w14:textId="77777777" w:rsidR="006024DE" w:rsidRPr="00074478" w:rsidRDefault="006024DE" w:rsidP="006024DE">
      <w:pPr>
        <w:pStyle w:val="Tablefin"/>
      </w:pPr>
      <w:bookmarkStart w:id="382" w:name="_Ref288214913"/>
      <w:bookmarkStart w:id="383" w:name="_Ref288215040"/>
      <w:bookmarkStart w:id="384" w:name="_Toc289774476"/>
    </w:p>
    <w:p w14:paraId="3F294BA8" w14:textId="77777777" w:rsidR="006024DE" w:rsidRPr="00074478" w:rsidRDefault="006024DE" w:rsidP="006024DE">
      <w:pPr>
        <w:pStyle w:val="Heading3"/>
      </w:pPr>
      <w:r w:rsidRPr="00074478">
        <w:t>3.8.2</w:t>
      </w:r>
      <w:r w:rsidRPr="00074478">
        <w:tab/>
        <w:t xml:space="preserve">Combined standard </w:t>
      </w:r>
      <w:bookmarkEnd w:id="382"/>
      <w:bookmarkEnd w:id="383"/>
      <w:bookmarkEnd w:id="384"/>
      <w:r w:rsidRPr="00074478">
        <w:t>deviation</w:t>
      </w:r>
    </w:p>
    <w:p w14:paraId="1CC78412" w14:textId="77777777" w:rsidR="00FF50DF" w:rsidRPr="00FF50DF" w:rsidRDefault="00FF50DF" w:rsidP="00FF50DF">
      <w:pPr>
        <w:rPr>
          <w:lang w:val="en-GB"/>
        </w:rPr>
      </w:pPr>
      <w:r w:rsidRPr="00FF50DF">
        <w:rPr>
          <w:lang w:val="en-GB"/>
        </w:rPr>
        <w:t xml:space="preserve">Since the statistics of the received wanted field-strength level for macro-scale </w:t>
      </w:r>
      <w:r w:rsidRPr="008960A6">
        <w:t>σ</w:t>
      </w:r>
      <w:r w:rsidRPr="00FF50DF">
        <w:rPr>
          <w:i/>
          <w:vertAlign w:val="subscript"/>
          <w:lang w:val="en-GB" w:eastAsia="de-DE"/>
        </w:rPr>
        <w:t>m</w:t>
      </w:r>
      <w:r w:rsidRPr="00FF50DF">
        <w:rPr>
          <w:lang w:val="en-GB" w:eastAsia="de-DE"/>
        </w:rPr>
        <w:t> (dB)</w:t>
      </w:r>
      <w:r w:rsidRPr="00FF50DF">
        <w:rPr>
          <w:lang w:val="en-GB"/>
        </w:rPr>
        <w:t xml:space="preserve"> and the statistics of the MMN</w:t>
      </w:r>
      <w:r w:rsidRPr="00FF50DF">
        <w:rPr>
          <w:i/>
          <w:lang w:val="en-GB"/>
        </w:rPr>
        <w:t xml:space="preserve"> </w:t>
      </w:r>
      <w:r w:rsidRPr="008960A6">
        <w:t>σ</w:t>
      </w:r>
      <w:r w:rsidRPr="00FF50DF">
        <w:rPr>
          <w:i/>
          <w:vertAlign w:val="subscript"/>
          <w:lang w:val="en-GB" w:eastAsia="de-DE"/>
        </w:rPr>
        <w:t>MMN</w:t>
      </w:r>
      <w:r w:rsidRPr="00FF50DF">
        <w:rPr>
          <w:lang w:val="en-GB" w:eastAsia="de-DE"/>
        </w:rPr>
        <w:t> (dB)</w:t>
      </w:r>
      <w:r w:rsidRPr="00FF50DF">
        <w:rPr>
          <w:lang w:val="en-GB"/>
        </w:rPr>
        <w:t xml:space="preserve"> can be assumed to be statistically uncorrelated, the combined standard deviation </w:t>
      </w:r>
      <w:r w:rsidRPr="008960A6">
        <w:t>σ</w:t>
      </w:r>
      <w:r w:rsidRPr="00FF50DF">
        <w:rPr>
          <w:rFonts w:ascii="TimesNewRoman,Italic" w:hAnsi="TimesNewRoman,Italic" w:cs="TimesNewRoman,Italic"/>
          <w:i/>
          <w:vertAlign w:val="subscript"/>
          <w:lang w:val="en-GB"/>
        </w:rPr>
        <w:t>c</w:t>
      </w:r>
      <w:r w:rsidRPr="00FF50DF">
        <w:rPr>
          <w:lang w:val="en-GB"/>
        </w:rPr>
        <w:t> (dB) is calculated by:</w:t>
      </w:r>
    </w:p>
    <w:p w14:paraId="2D226F12" w14:textId="77777777" w:rsidR="00FF50DF" w:rsidRPr="00FF50DF" w:rsidRDefault="00FF50DF" w:rsidP="00FF50DF">
      <w:pPr>
        <w:keepNext/>
        <w:keepLines/>
        <w:spacing w:before="0"/>
        <w:rPr>
          <w:sz w:val="16"/>
          <w:lang w:val="en-GB"/>
        </w:rPr>
      </w:pPr>
    </w:p>
    <w:p w14:paraId="635B1B21" w14:textId="4932EEEA" w:rsidR="006024DE" w:rsidRPr="00E605C5" w:rsidRDefault="00FF50DF" w:rsidP="00FF50DF">
      <w:pPr>
        <w:pStyle w:val="Equation"/>
        <w:rPr>
          <w:lang w:val="en-GB"/>
        </w:rPr>
      </w:pPr>
      <w:r w:rsidRPr="00FF50DF">
        <w:rPr>
          <w:lang w:val="en-GB"/>
        </w:rPr>
        <w:tab/>
      </w:r>
      <w:r w:rsidRPr="00FF50DF">
        <w:rPr>
          <w:lang w:val="en-GB"/>
        </w:rPr>
        <w:tab/>
      </w:r>
      <m:oMath>
        <m:sSub>
          <m:sSubPr>
            <m:ctrlPr>
              <w:rPr>
                <w:rFonts w:ascii="Cambria Math" w:hAnsi="Cambria Math"/>
              </w:rPr>
            </m:ctrlPr>
          </m:sSubPr>
          <m:e>
            <m:r>
              <m:rPr>
                <m:sty m:val="p"/>
              </m:rPr>
              <w:rPr>
                <w:rFonts w:ascii="Cambria Math" w:hAnsi="Cambria Math"/>
              </w:rPr>
              <m:t>σ</m:t>
            </m:r>
          </m:e>
          <m:sub>
            <m:r>
              <w:rPr>
                <w:rFonts w:ascii="Cambria Math" w:hAnsi="Cambria Math"/>
              </w:rPr>
              <m:t>c</m:t>
            </m:r>
          </m:sub>
        </m:sSub>
        <m:d>
          <m:dPr>
            <m:ctrlPr>
              <w:rPr>
                <w:rFonts w:ascii="Cambria Math" w:hAnsi="Cambria Math"/>
              </w:rPr>
            </m:ctrlPr>
          </m:dPr>
          <m:e>
            <m:r>
              <m:rPr>
                <m:sty m:val="p"/>
              </m:rPr>
              <w:rPr>
                <w:rFonts w:ascii="Cambria Math" w:hAnsi="Cambria Math"/>
                <w:lang w:val="en-GB"/>
              </w:rPr>
              <m:t>dB</m:t>
            </m:r>
          </m:e>
        </m:d>
        <m:r>
          <m:rPr>
            <m:sty m:val="p"/>
          </m:rPr>
          <w:rPr>
            <w:rFonts w:ascii="Cambria Math" w:hAnsi="Cambria Math"/>
            <w:lang w:val="en-GB"/>
          </w:rPr>
          <m:t>=</m:t>
        </m:r>
        <m:rad>
          <m:radPr>
            <m:degHide m:val="1"/>
            <m:ctrlPr>
              <w:rPr>
                <w:rFonts w:ascii="Cambria Math" w:hAnsi="Cambria Math"/>
              </w:rPr>
            </m:ctrlPr>
          </m:radPr>
          <m:deg/>
          <m:e>
            <m:sSubSup>
              <m:sSubSupPr>
                <m:ctrlPr>
                  <w:rPr>
                    <w:rFonts w:ascii="Cambria Math" w:hAnsi="Cambria Math"/>
                  </w:rPr>
                </m:ctrlPr>
              </m:sSubSupPr>
              <m:e>
                <m:r>
                  <m:rPr>
                    <m:sty m:val="p"/>
                  </m:rPr>
                  <w:rPr>
                    <w:rFonts w:ascii="Cambria Math" w:hAnsi="Cambria Math"/>
                  </w:rPr>
                  <m:t>σ</m:t>
                </m:r>
              </m:e>
              <m:sub>
                <m:r>
                  <w:rPr>
                    <w:rFonts w:ascii="Cambria Math" w:hAnsi="Cambria Math"/>
                  </w:rPr>
                  <m:t>m</m:t>
                </m:r>
              </m:sub>
              <m:sup>
                <m:r>
                  <m:rPr>
                    <m:sty m:val="p"/>
                  </m:rPr>
                  <w:rPr>
                    <w:rFonts w:ascii="Cambria Math" w:hAnsi="Cambria Math"/>
                    <w:lang w:val="en-GB"/>
                  </w:rPr>
                  <m:t>2</m:t>
                </m:r>
              </m:sup>
            </m:sSubSup>
            <m:r>
              <m:rPr>
                <m:sty m:val="p"/>
              </m:rPr>
              <w:rPr>
                <w:rFonts w:ascii="Cambria Math" w:hAnsi="Cambria Math"/>
                <w:lang w:val="en-GB"/>
              </w:rPr>
              <m:t>+</m:t>
            </m:r>
            <m:sSubSup>
              <m:sSubSupPr>
                <m:ctrlPr>
                  <w:rPr>
                    <w:rFonts w:ascii="Cambria Math" w:hAnsi="Cambria Math"/>
                  </w:rPr>
                </m:ctrlPr>
              </m:sSubSupPr>
              <m:e>
                <m:r>
                  <m:rPr>
                    <m:sty m:val="p"/>
                  </m:rPr>
                  <w:rPr>
                    <w:rFonts w:ascii="Cambria Math" w:hAnsi="Cambria Math"/>
                  </w:rPr>
                  <m:t>σ</m:t>
                </m:r>
              </m:e>
              <m:sub>
                <m:r>
                  <w:rPr>
                    <w:rFonts w:ascii="Cambria Math" w:hAnsi="Cambria Math"/>
                  </w:rPr>
                  <m:t>MMN</m:t>
                </m:r>
              </m:sub>
              <m:sup>
                <m:r>
                  <m:rPr>
                    <m:sty m:val="p"/>
                  </m:rPr>
                  <w:rPr>
                    <w:rFonts w:ascii="Cambria Math" w:hAnsi="Cambria Math"/>
                    <w:lang w:val="en-GB"/>
                  </w:rPr>
                  <m:t>2</m:t>
                </m:r>
              </m:sup>
            </m:sSubSup>
          </m:e>
        </m:rad>
      </m:oMath>
      <w:r w:rsidR="006024DE" w:rsidRPr="00E605C5">
        <w:rPr>
          <w:lang w:val="en-GB"/>
        </w:rPr>
        <w:tab/>
        <w:t>(</w:t>
      </w:r>
      <w:r w:rsidR="00D42FB7">
        <w:rPr>
          <w:lang w:val="en-GB"/>
        </w:rPr>
        <w:t>9</w:t>
      </w:r>
      <w:r w:rsidR="006024DE" w:rsidRPr="00E605C5">
        <w:rPr>
          <w:lang w:val="en-GB"/>
        </w:rPr>
        <w:t>)</w:t>
      </w:r>
    </w:p>
    <w:p w14:paraId="392CA11F" w14:textId="77777777" w:rsidR="006024DE" w:rsidRDefault="006024DE" w:rsidP="006024DE">
      <w:pPr>
        <w:pStyle w:val="Blanc"/>
      </w:pPr>
    </w:p>
    <w:p w14:paraId="002DFDD4" w14:textId="77777777" w:rsidR="006024DE" w:rsidRPr="00E605C5" w:rsidRDefault="006024DE" w:rsidP="006024DE">
      <w:pPr>
        <w:rPr>
          <w:lang w:val="en-GB" w:eastAsia="de-DE"/>
        </w:rPr>
      </w:pPr>
      <w:r w:rsidRPr="00E605C5">
        <w:rPr>
          <w:lang w:val="en-GB"/>
        </w:rPr>
        <w:t xml:space="preserve">The values of the standard deviation </w:t>
      </w:r>
      <w:r w:rsidRPr="00074478">
        <w:t>σ</w:t>
      </w:r>
      <w:r w:rsidRPr="00E605C5">
        <w:rPr>
          <w:i/>
          <w:vertAlign w:val="subscript"/>
          <w:lang w:val="en-GB" w:eastAsia="de-DE"/>
        </w:rPr>
        <w:t>m</w:t>
      </w:r>
      <w:r w:rsidRPr="00E605C5">
        <w:rPr>
          <w:lang w:val="en-GB" w:eastAsia="de-DE"/>
        </w:rPr>
        <w:t> (dB)</w:t>
      </w:r>
      <w:r w:rsidRPr="00E605C5">
        <w:rPr>
          <w:lang w:val="en-GB"/>
        </w:rPr>
        <w:t xml:space="preserve"> of the wanted field-strength level are dependent on frequency and environment, and empirical studies have shown a considerable spread. Representative </w:t>
      </w:r>
      <w:r w:rsidRPr="00E605C5">
        <w:rPr>
          <w:lang w:val="en-GB"/>
        </w:rPr>
        <w:lastRenderedPageBreak/>
        <w:t xml:space="preserve">values and the equation to calculate the standard deviation </w:t>
      </w:r>
      <w:r w:rsidRPr="00074478">
        <w:t>σ</w:t>
      </w:r>
      <w:r w:rsidRPr="00E605C5">
        <w:rPr>
          <w:i/>
          <w:vertAlign w:val="subscript"/>
          <w:lang w:val="en-GB" w:eastAsia="de-DE"/>
        </w:rPr>
        <w:t>m</w:t>
      </w:r>
      <w:r w:rsidRPr="00E605C5">
        <w:rPr>
          <w:lang w:val="en-GB" w:eastAsia="de-DE"/>
        </w:rPr>
        <w:t> (dB)</w:t>
      </w:r>
      <w:r w:rsidRPr="00E605C5">
        <w:rPr>
          <w:lang w:val="en-GB"/>
        </w:rPr>
        <w:t xml:space="preserve"> of the wanted field-strength level are given </w:t>
      </w:r>
      <w:r w:rsidRPr="00E605C5">
        <w:rPr>
          <w:lang w:val="en-GB" w:eastAsia="de-DE"/>
        </w:rPr>
        <w:t>by Recommendation ITU</w:t>
      </w:r>
      <w:r w:rsidRPr="00E605C5">
        <w:rPr>
          <w:lang w:val="en-GB" w:eastAsia="de-DE"/>
        </w:rPr>
        <w:noBreakHyphen/>
        <w:t xml:space="preserve">R P.1546-4. The calculation of </w:t>
      </w:r>
      <w:r w:rsidRPr="00E605C5">
        <w:rPr>
          <w:lang w:val="en-GB"/>
        </w:rPr>
        <w:t xml:space="preserve">the standard deviation </w:t>
      </w:r>
      <w:r w:rsidRPr="00074478">
        <w:t>σ</w:t>
      </w:r>
      <w:r w:rsidRPr="00E605C5">
        <w:rPr>
          <w:i/>
          <w:vertAlign w:val="subscript"/>
          <w:lang w:val="en-GB" w:eastAsia="de-DE"/>
        </w:rPr>
        <w:t>m</w:t>
      </w:r>
      <w:r w:rsidRPr="00E605C5">
        <w:rPr>
          <w:lang w:val="en-GB" w:eastAsia="de-DE"/>
        </w:rPr>
        <w:t> (dB)</w:t>
      </w:r>
      <w:r w:rsidRPr="00E605C5">
        <w:rPr>
          <w:lang w:val="en-GB"/>
        </w:rPr>
        <w:t xml:space="preserve"> of the wanted field-strength level</w:t>
      </w:r>
      <w:r w:rsidRPr="00E605C5">
        <w:rPr>
          <w:lang w:val="en-GB" w:eastAsia="de-DE"/>
        </w:rPr>
        <w:t xml:space="preserve"> values take into account only the effects of slow fading, but not the effects of fast fading. For DRM it had be ensured that the determination of the minimum </w:t>
      </w:r>
      <w:r w:rsidRPr="00E605C5">
        <w:rPr>
          <w:i/>
          <w:iCs/>
          <w:lang w:val="en-GB" w:eastAsia="de-DE"/>
        </w:rPr>
        <w:t>C</w:t>
      </w:r>
      <w:r w:rsidRPr="00E605C5">
        <w:rPr>
          <w:lang w:val="en-GB" w:eastAsia="de-DE"/>
        </w:rPr>
        <w:t>/</w:t>
      </w:r>
      <w:r w:rsidRPr="00E605C5">
        <w:rPr>
          <w:i/>
          <w:iCs/>
          <w:lang w:val="en-GB" w:eastAsia="de-DE"/>
        </w:rPr>
        <w:t>N</w:t>
      </w:r>
      <w:r w:rsidRPr="00E605C5">
        <w:rPr>
          <w:lang w:val="en-GB" w:eastAsia="de-DE"/>
        </w:rPr>
        <w:t xml:space="preserve"> value of DRM consider the effects of the fast fading, therefore no additional correction margin is needed here.</w:t>
      </w:r>
    </w:p>
    <w:p w14:paraId="7F6F6024" w14:textId="77777777" w:rsidR="006024DE" w:rsidRPr="00E605C5" w:rsidRDefault="006024DE" w:rsidP="006024DE">
      <w:pPr>
        <w:rPr>
          <w:lang w:val="en-GB" w:eastAsia="de-DE"/>
        </w:rPr>
      </w:pPr>
      <w:r w:rsidRPr="00E605C5">
        <w:rPr>
          <w:lang w:val="en-GB" w:eastAsia="de-DE"/>
        </w:rPr>
        <w:t>The following fixed values are given by Recommendation ITU-R P.1546-4:</w:t>
      </w:r>
    </w:p>
    <w:p w14:paraId="6EC832C6" w14:textId="77777777" w:rsidR="006024DE" w:rsidRPr="00E605C5" w:rsidRDefault="006024DE" w:rsidP="006024DE">
      <w:pPr>
        <w:rPr>
          <w:lang w:val="en-GB" w:eastAsia="de-DE"/>
        </w:rPr>
      </w:pPr>
      <w:r w:rsidRPr="00E605C5">
        <w:rPr>
          <w:lang w:val="en-GB" w:eastAsia="de-DE"/>
        </w:rPr>
        <w:t>Broadcasting, analogue (i.e. FM at 100 MHz):</w:t>
      </w:r>
      <w:r w:rsidRPr="00E605C5">
        <w:rPr>
          <w:lang w:val="en-GB" w:eastAsia="de-DE"/>
        </w:rPr>
        <w:tab/>
      </w:r>
      <w:r w:rsidRPr="00E605C5">
        <w:rPr>
          <w:lang w:val="en-GB" w:eastAsia="de-DE"/>
        </w:rPr>
        <w:tab/>
      </w:r>
      <w:r w:rsidRPr="00E605C5">
        <w:rPr>
          <w:lang w:val="en-GB" w:eastAsia="de-DE"/>
        </w:rPr>
        <w:tab/>
      </w:r>
      <w:r w:rsidRPr="00E605C5">
        <w:rPr>
          <w:lang w:val="en-GB" w:eastAsia="de-DE"/>
        </w:rPr>
        <w:tab/>
      </w:r>
      <w:r w:rsidRPr="00E605C5">
        <w:rPr>
          <w:lang w:val="en-GB" w:eastAsia="de-DE"/>
        </w:rPr>
        <w:tab/>
      </w:r>
      <w:r w:rsidRPr="00074478">
        <w:t>σ</w:t>
      </w:r>
      <w:r w:rsidRPr="00E605C5">
        <w:rPr>
          <w:i/>
          <w:vertAlign w:val="subscript"/>
          <w:lang w:val="en-GB" w:eastAsia="de-DE"/>
        </w:rPr>
        <w:t>m</w:t>
      </w:r>
      <w:r w:rsidRPr="00E605C5">
        <w:rPr>
          <w:lang w:val="en-GB" w:eastAsia="de-DE"/>
        </w:rPr>
        <w:t> = 8.3 dB</w:t>
      </w:r>
    </w:p>
    <w:p w14:paraId="1150BB29" w14:textId="77777777" w:rsidR="006024DE" w:rsidRPr="00E605C5" w:rsidRDefault="006024DE" w:rsidP="006024DE">
      <w:pPr>
        <w:rPr>
          <w:lang w:val="en-GB" w:eastAsia="de-DE"/>
        </w:rPr>
      </w:pPr>
      <w:r w:rsidRPr="00E605C5">
        <w:rPr>
          <w:lang w:val="en-GB" w:eastAsia="de-DE"/>
        </w:rPr>
        <w:t>Broadcasting, digital (more than 1 MHz bandwidth, i.e. DAB at 200 MHz):</w:t>
      </w:r>
      <w:r w:rsidRPr="00E605C5">
        <w:rPr>
          <w:lang w:val="en-GB" w:eastAsia="de-DE"/>
        </w:rPr>
        <w:tab/>
      </w:r>
      <w:r w:rsidRPr="00074478">
        <w:t>σ</w:t>
      </w:r>
      <w:r w:rsidRPr="00E605C5">
        <w:rPr>
          <w:i/>
          <w:vertAlign w:val="subscript"/>
          <w:lang w:val="en-GB" w:eastAsia="de-DE"/>
        </w:rPr>
        <w:t>m</w:t>
      </w:r>
      <w:r w:rsidRPr="00E605C5">
        <w:rPr>
          <w:lang w:val="en-GB" w:eastAsia="de-DE"/>
        </w:rPr>
        <w:t> = 5.5 dB</w:t>
      </w:r>
    </w:p>
    <w:p w14:paraId="6128D6A7" w14:textId="4A2F6AD7" w:rsidR="006024DE" w:rsidRPr="00E605C5" w:rsidRDefault="006024DE" w:rsidP="00242E74">
      <w:pPr>
        <w:rPr>
          <w:lang w:val="en-GB" w:eastAsia="de-DE"/>
        </w:rPr>
      </w:pPr>
      <w:r w:rsidRPr="00E605C5">
        <w:rPr>
          <w:lang w:val="en-GB" w:eastAsia="de-DE"/>
        </w:rPr>
        <w:t xml:space="preserve">The computed standard deviations </w:t>
      </w:r>
      <w:r w:rsidR="00FF50DF" w:rsidRPr="00074478">
        <w:t>σ</w:t>
      </w:r>
      <w:r w:rsidR="00FF50DF" w:rsidRPr="00E605C5">
        <w:rPr>
          <w:i/>
          <w:vertAlign w:val="subscript"/>
          <w:lang w:val="en-GB" w:eastAsia="de-DE"/>
        </w:rPr>
        <w:t>m</w:t>
      </w:r>
      <w:r w:rsidR="00FF50DF" w:rsidRPr="00E605C5">
        <w:rPr>
          <w:lang w:val="en-GB" w:eastAsia="de-DE"/>
        </w:rPr>
        <w:t> (dB)</w:t>
      </w:r>
      <w:r w:rsidR="00FF50DF">
        <w:rPr>
          <w:lang w:val="en-GB" w:eastAsia="de-DE"/>
        </w:rPr>
        <w:t xml:space="preserve"> </w:t>
      </w:r>
      <w:r w:rsidRPr="00E605C5">
        <w:rPr>
          <w:lang w:val="en-GB"/>
        </w:rPr>
        <w:t xml:space="preserve">with the equations given </w:t>
      </w:r>
      <w:r w:rsidRPr="00E605C5">
        <w:rPr>
          <w:lang w:val="en-GB" w:eastAsia="de-DE"/>
        </w:rPr>
        <w:t>by Recommendation</w:t>
      </w:r>
      <w:r w:rsidR="00242E74">
        <w:rPr>
          <w:lang w:val="en-GB" w:eastAsia="de-DE"/>
        </w:rPr>
        <w:t xml:space="preserve"> </w:t>
      </w:r>
      <w:r w:rsidRPr="00E605C5">
        <w:rPr>
          <w:lang w:val="en-GB" w:eastAsia="de-DE"/>
        </w:rPr>
        <w:t>ITU</w:t>
      </w:r>
      <w:r w:rsidRPr="00E605C5">
        <w:rPr>
          <w:lang w:val="en-GB" w:eastAsia="de-DE"/>
        </w:rPr>
        <w:noBreakHyphen/>
        <w:t xml:space="preserve">R P.1546-4 for DRM </w:t>
      </w:r>
      <w:r w:rsidRPr="00E605C5">
        <w:rPr>
          <w:lang w:val="en-GB"/>
        </w:rPr>
        <w:t>in urban and suburban areas</w:t>
      </w:r>
      <w:r w:rsidRPr="00E605C5">
        <w:rPr>
          <w:lang w:val="en-GB" w:eastAsia="de-DE"/>
        </w:rPr>
        <w:t xml:space="preserve"> as well as in rural areas are given in </w:t>
      </w:r>
      <w:r w:rsidR="00801382">
        <w:rPr>
          <w:lang w:val="en-GB"/>
        </w:rPr>
        <w:t>Table 3</w:t>
      </w:r>
      <w:r w:rsidR="0093663D">
        <w:rPr>
          <w:lang w:val="en-GB"/>
        </w:rPr>
        <w:t>9</w:t>
      </w:r>
      <w:r w:rsidRPr="00E605C5">
        <w:rPr>
          <w:lang w:val="en-GB" w:eastAsia="de-DE"/>
        </w:rPr>
        <w:t>.</w:t>
      </w:r>
    </w:p>
    <w:p w14:paraId="76BFBECC" w14:textId="23612BFE" w:rsidR="006024DE" w:rsidRPr="00E605C5" w:rsidRDefault="006024DE" w:rsidP="00242E74">
      <w:pPr>
        <w:pStyle w:val="TableNo"/>
        <w:spacing w:before="240"/>
        <w:rPr>
          <w:lang w:val="en-GB"/>
        </w:rPr>
      </w:pPr>
      <w:bookmarkStart w:id="385" w:name="_Ref281835679"/>
      <w:r w:rsidRPr="00E605C5">
        <w:rPr>
          <w:lang w:val="en-GB"/>
        </w:rPr>
        <w:t xml:space="preserve">TABLE </w:t>
      </w:r>
      <w:bookmarkEnd w:id="385"/>
      <w:r w:rsidRPr="00E605C5">
        <w:rPr>
          <w:bCs/>
          <w:lang w:val="en-GB"/>
        </w:rPr>
        <w:t>3</w:t>
      </w:r>
      <w:r w:rsidR="0093663D">
        <w:rPr>
          <w:bCs/>
          <w:lang w:val="en-GB"/>
        </w:rPr>
        <w:t>9</w:t>
      </w:r>
    </w:p>
    <w:p w14:paraId="35079B29" w14:textId="77777777" w:rsidR="006024DE" w:rsidRPr="00E605C5" w:rsidRDefault="006024DE" w:rsidP="006024DE">
      <w:pPr>
        <w:pStyle w:val="Tabletitle"/>
        <w:rPr>
          <w:lang w:val="en-GB"/>
        </w:rPr>
      </w:pPr>
      <w:r w:rsidRPr="00E605C5">
        <w:rPr>
          <w:lang w:val="en-GB"/>
        </w:rPr>
        <w:t xml:space="preserve">Standard </w:t>
      </w:r>
      <w:r w:rsidRPr="00E605C5">
        <w:rPr>
          <w:lang w:val="en-GB" w:eastAsia="de-DE"/>
        </w:rPr>
        <w:t xml:space="preserve">deviation for DRM </w:t>
      </w:r>
      <w:r w:rsidRPr="00074478">
        <w:t>σ</w:t>
      </w:r>
      <w:r w:rsidRPr="00E605C5">
        <w:rPr>
          <w:i/>
          <w:vertAlign w:val="subscript"/>
          <w:lang w:val="en-GB" w:eastAsia="de-DE"/>
        </w:rPr>
        <w:t>m,DRM</w:t>
      </w:r>
    </w:p>
    <w:tbl>
      <w:tblPr>
        <w:tblW w:w="76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3118"/>
        <w:gridCol w:w="851"/>
        <w:gridCol w:w="850"/>
        <w:gridCol w:w="851"/>
      </w:tblGrid>
      <w:tr w:rsidR="006024DE" w:rsidRPr="00074478" w14:paraId="256D7CE2" w14:textId="77777777" w:rsidTr="00184FDE">
        <w:trPr>
          <w:jc w:val="center"/>
        </w:trPr>
        <w:tc>
          <w:tcPr>
            <w:tcW w:w="5098" w:type="dxa"/>
            <w:gridSpan w:val="2"/>
          </w:tcPr>
          <w:p w14:paraId="7FD841E4" w14:textId="77777777" w:rsidR="006024DE" w:rsidRPr="00511289" w:rsidRDefault="006024DE" w:rsidP="0056392A">
            <w:pPr>
              <w:pStyle w:val="Tablehead"/>
              <w:jc w:val="left"/>
              <w:rPr>
                <w:b w:val="0"/>
                <w:bCs/>
              </w:rPr>
            </w:pPr>
            <w:r w:rsidRPr="00511289">
              <w:rPr>
                <w:b w:val="0"/>
                <w:bCs/>
              </w:rPr>
              <w:t>Frequency (MHz)</w:t>
            </w:r>
          </w:p>
        </w:tc>
        <w:tc>
          <w:tcPr>
            <w:tcW w:w="851" w:type="dxa"/>
          </w:tcPr>
          <w:p w14:paraId="2664CB67" w14:textId="77777777" w:rsidR="006024DE" w:rsidRPr="00511289" w:rsidRDefault="006024DE" w:rsidP="0056392A">
            <w:pPr>
              <w:pStyle w:val="Tablehead"/>
              <w:rPr>
                <w:b w:val="0"/>
                <w:bCs/>
              </w:rPr>
            </w:pPr>
            <w:r w:rsidRPr="00511289">
              <w:rPr>
                <w:b w:val="0"/>
                <w:bCs/>
              </w:rPr>
              <w:t>65</w:t>
            </w:r>
          </w:p>
        </w:tc>
        <w:tc>
          <w:tcPr>
            <w:tcW w:w="850" w:type="dxa"/>
          </w:tcPr>
          <w:p w14:paraId="03DC06C3" w14:textId="77777777" w:rsidR="006024DE" w:rsidRPr="00511289" w:rsidRDefault="006024DE" w:rsidP="0056392A">
            <w:pPr>
              <w:pStyle w:val="Tablehead"/>
              <w:rPr>
                <w:b w:val="0"/>
                <w:bCs/>
              </w:rPr>
            </w:pPr>
            <w:r w:rsidRPr="00511289">
              <w:rPr>
                <w:b w:val="0"/>
                <w:bCs/>
              </w:rPr>
              <w:t>100</w:t>
            </w:r>
          </w:p>
        </w:tc>
        <w:tc>
          <w:tcPr>
            <w:tcW w:w="851" w:type="dxa"/>
          </w:tcPr>
          <w:p w14:paraId="2AFC203D" w14:textId="77777777" w:rsidR="006024DE" w:rsidRPr="00511289" w:rsidRDefault="006024DE" w:rsidP="0056392A">
            <w:pPr>
              <w:pStyle w:val="Tablehead"/>
              <w:rPr>
                <w:b w:val="0"/>
                <w:bCs/>
              </w:rPr>
            </w:pPr>
            <w:r w:rsidRPr="00511289">
              <w:rPr>
                <w:b w:val="0"/>
                <w:bCs/>
              </w:rPr>
              <w:t>200</w:t>
            </w:r>
          </w:p>
        </w:tc>
      </w:tr>
      <w:tr w:rsidR="006024DE" w:rsidRPr="00074478" w14:paraId="7B60022D" w14:textId="77777777" w:rsidTr="00184FDE">
        <w:trPr>
          <w:jc w:val="center"/>
        </w:trPr>
        <w:tc>
          <w:tcPr>
            <w:tcW w:w="1980" w:type="dxa"/>
            <w:vMerge w:val="restart"/>
          </w:tcPr>
          <w:p w14:paraId="745CB0D5" w14:textId="77777777" w:rsidR="006024DE" w:rsidRPr="00E605C5" w:rsidRDefault="006024DE" w:rsidP="00184FDE">
            <w:pPr>
              <w:pStyle w:val="Tabletext"/>
              <w:jc w:val="left"/>
              <w:rPr>
                <w:lang w:val="en-GB"/>
              </w:rPr>
            </w:pPr>
            <w:r w:rsidRPr="00E605C5">
              <w:rPr>
                <w:lang w:val="en-GB"/>
              </w:rPr>
              <w:t xml:space="preserve">Standard deviation for DRM </w:t>
            </w:r>
            <w:r w:rsidRPr="00074478">
              <w:t>σ</w:t>
            </w:r>
            <w:r w:rsidRPr="00E605C5">
              <w:rPr>
                <w:i/>
                <w:vertAlign w:val="subscript"/>
                <w:lang w:val="en-GB"/>
              </w:rPr>
              <w:t>m,DRM</w:t>
            </w:r>
          </w:p>
        </w:tc>
        <w:tc>
          <w:tcPr>
            <w:tcW w:w="3118" w:type="dxa"/>
          </w:tcPr>
          <w:p w14:paraId="22F8C734" w14:textId="77777777" w:rsidR="006024DE" w:rsidRPr="00E605C5" w:rsidRDefault="006024DE" w:rsidP="0056392A">
            <w:pPr>
              <w:pStyle w:val="Tabletext"/>
              <w:rPr>
                <w:lang w:val="en-GB"/>
              </w:rPr>
            </w:pPr>
            <w:r w:rsidRPr="00E605C5">
              <w:rPr>
                <w:lang w:val="en-GB"/>
              </w:rPr>
              <w:t>in urban and suburban areas (dB)</w:t>
            </w:r>
          </w:p>
        </w:tc>
        <w:tc>
          <w:tcPr>
            <w:tcW w:w="851" w:type="dxa"/>
          </w:tcPr>
          <w:p w14:paraId="3CFED80E" w14:textId="77777777" w:rsidR="006024DE" w:rsidRPr="00074478" w:rsidRDefault="006024DE" w:rsidP="0056392A">
            <w:pPr>
              <w:pStyle w:val="Tabletext"/>
              <w:jc w:val="center"/>
            </w:pPr>
            <w:r w:rsidRPr="00074478">
              <w:t>3.56</w:t>
            </w:r>
          </w:p>
        </w:tc>
        <w:tc>
          <w:tcPr>
            <w:tcW w:w="850" w:type="dxa"/>
          </w:tcPr>
          <w:p w14:paraId="17B3537A" w14:textId="77777777" w:rsidR="006024DE" w:rsidRPr="00074478" w:rsidRDefault="006024DE" w:rsidP="0056392A">
            <w:pPr>
              <w:pStyle w:val="Tabletext"/>
              <w:jc w:val="center"/>
            </w:pPr>
            <w:r w:rsidRPr="00074478">
              <w:t>3.80</w:t>
            </w:r>
          </w:p>
        </w:tc>
        <w:tc>
          <w:tcPr>
            <w:tcW w:w="851" w:type="dxa"/>
          </w:tcPr>
          <w:p w14:paraId="5596203F" w14:textId="77777777" w:rsidR="006024DE" w:rsidRPr="00074478" w:rsidRDefault="006024DE" w:rsidP="0056392A">
            <w:pPr>
              <w:pStyle w:val="Tabletext"/>
              <w:jc w:val="center"/>
            </w:pPr>
            <w:r w:rsidRPr="00074478">
              <w:t>4.19</w:t>
            </w:r>
          </w:p>
        </w:tc>
      </w:tr>
      <w:tr w:rsidR="006024DE" w:rsidRPr="00074478" w14:paraId="5489DC1F" w14:textId="77777777" w:rsidTr="00184FDE">
        <w:trPr>
          <w:jc w:val="center"/>
        </w:trPr>
        <w:tc>
          <w:tcPr>
            <w:tcW w:w="1980" w:type="dxa"/>
            <w:vMerge/>
          </w:tcPr>
          <w:p w14:paraId="2D406AC4" w14:textId="77777777" w:rsidR="006024DE" w:rsidRPr="00074478" w:rsidRDefault="006024DE" w:rsidP="0056392A">
            <w:pPr>
              <w:pStyle w:val="Tabletext"/>
            </w:pPr>
          </w:p>
        </w:tc>
        <w:tc>
          <w:tcPr>
            <w:tcW w:w="3118" w:type="dxa"/>
          </w:tcPr>
          <w:p w14:paraId="1B4CA2C5" w14:textId="77777777" w:rsidR="006024DE" w:rsidRPr="00074478" w:rsidRDefault="006024DE" w:rsidP="0056392A">
            <w:pPr>
              <w:pStyle w:val="Tabletext"/>
            </w:pPr>
            <w:r w:rsidRPr="00074478">
              <w:t>in rural areas (dB)</w:t>
            </w:r>
          </w:p>
        </w:tc>
        <w:tc>
          <w:tcPr>
            <w:tcW w:w="851" w:type="dxa"/>
          </w:tcPr>
          <w:p w14:paraId="660D1091" w14:textId="77777777" w:rsidR="006024DE" w:rsidRPr="00074478" w:rsidRDefault="006024DE" w:rsidP="0056392A">
            <w:pPr>
              <w:pStyle w:val="Tabletext"/>
              <w:jc w:val="center"/>
            </w:pPr>
            <w:r w:rsidRPr="00074478">
              <w:t>2.86</w:t>
            </w:r>
          </w:p>
        </w:tc>
        <w:tc>
          <w:tcPr>
            <w:tcW w:w="850" w:type="dxa"/>
          </w:tcPr>
          <w:p w14:paraId="1E4182F0" w14:textId="77777777" w:rsidR="006024DE" w:rsidRPr="00074478" w:rsidRDefault="006024DE" w:rsidP="0056392A">
            <w:pPr>
              <w:pStyle w:val="Tabletext"/>
              <w:jc w:val="center"/>
            </w:pPr>
            <w:r w:rsidRPr="00074478">
              <w:t>3.10</w:t>
            </w:r>
          </w:p>
        </w:tc>
        <w:tc>
          <w:tcPr>
            <w:tcW w:w="851" w:type="dxa"/>
          </w:tcPr>
          <w:p w14:paraId="5248F91E" w14:textId="77777777" w:rsidR="006024DE" w:rsidRPr="00074478" w:rsidRDefault="006024DE" w:rsidP="0056392A">
            <w:pPr>
              <w:pStyle w:val="Tabletext"/>
              <w:jc w:val="center"/>
            </w:pPr>
            <w:r w:rsidRPr="00074478">
              <w:t>3.49</w:t>
            </w:r>
          </w:p>
        </w:tc>
      </w:tr>
    </w:tbl>
    <w:p w14:paraId="47CE8480" w14:textId="77777777" w:rsidR="006024DE" w:rsidRPr="00074478" w:rsidRDefault="006024DE" w:rsidP="006024DE">
      <w:pPr>
        <w:pStyle w:val="Tablefin"/>
      </w:pPr>
    </w:p>
    <w:p w14:paraId="58BE0A46" w14:textId="1EF73906" w:rsidR="006024DE" w:rsidRPr="00E605C5" w:rsidRDefault="006024DE" w:rsidP="006024DE">
      <w:pPr>
        <w:rPr>
          <w:lang w:val="en-GB"/>
        </w:rPr>
      </w:pPr>
      <w:r w:rsidRPr="00E605C5">
        <w:rPr>
          <w:lang w:val="en-GB"/>
        </w:rPr>
        <w:t xml:space="preserve">To calculate the combined standard deviation </w:t>
      </w:r>
      <w:r w:rsidR="00654BC8" w:rsidRPr="00074478">
        <w:t>σ</w:t>
      </w:r>
      <w:r w:rsidR="00654BC8">
        <w:rPr>
          <w:i/>
          <w:vertAlign w:val="subscript"/>
          <w:lang w:val="en-GB" w:eastAsia="de-DE"/>
        </w:rPr>
        <w:t>c</w:t>
      </w:r>
      <w:r w:rsidR="00654BC8" w:rsidRPr="00E605C5">
        <w:rPr>
          <w:lang w:val="en-GB" w:eastAsia="de-DE"/>
        </w:rPr>
        <w:t> (dB)</w:t>
      </w:r>
      <w:r w:rsidRPr="00E605C5">
        <w:rPr>
          <w:lang w:val="en-GB"/>
        </w:rPr>
        <w:t xml:space="preserve"> for the different reception modes more or less parts of the given particular standard deviations have to be taken into account. The values for the standard deviation of MMN are given in § 3.6, and those for the </w:t>
      </w:r>
      <w:r w:rsidRPr="00E605C5">
        <w:rPr>
          <w:lang w:val="en-GB" w:eastAsia="de-DE"/>
        </w:rPr>
        <w:t xml:space="preserve">standard deviation of the field strength </w:t>
      </w:r>
      <w:r w:rsidR="00FF50DF" w:rsidRPr="00074478">
        <w:t>σ</w:t>
      </w:r>
      <w:r w:rsidR="00FF50DF" w:rsidRPr="00E605C5">
        <w:rPr>
          <w:i/>
          <w:vertAlign w:val="subscript"/>
          <w:lang w:val="en-GB" w:eastAsia="de-DE"/>
        </w:rPr>
        <w:t>m</w:t>
      </w:r>
      <w:r w:rsidR="00FF50DF" w:rsidRPr="00E605C5">
        <w:rPr>
          <w:lang w:val="en-GB" w:eastAsia="de-DE"/>
        </w:rPr>
        <w:t> (dB)</w:t>
      </w:r>
      <w:r w:rsidR="00FF50DF">
        <w:rPr>
          <w:lang w:val="en-GB" w:eastAsia="de-DE"/>
        </w:rPr>
        <w:t xml:space="preserve"> </w:t>
      </w:r>
      <w:r w:rsidR="00801382">
        <w:rPr>
          <w:lang w:val="en-GB"/>
        </w:rPr>
        <w:t>are given in Table 3</w:t>
      </w:r>
      <w:r w:rsidR="00582D03">
        <w:rPr>
          <w:lang w:val="en-GB"/>
        </w:rPr>
        <w:t>5</w:t>
      </w:r>
      <w:r w:rsidRPr="00E605C5">
        <w:rPr>
          <w:lang w:val="en-GB" w:eastAsia="de-DE"/>
        </w:rPr>
        <w:t>.</w:t>
      </w:r>
      <w:r w:rsidRPr="00E605C5">
        <w:rPr>
          <w:lang w:val="en-GB"/>
        </w:rPr>
        <w:t xml:space="preserve"> </w:t>
      </w:r>
    </w:p>
    <w:p w14:paraId="0D9D0F3A" w14:textId="10F03991" w:rsidR="006024DE" w:rsidRPr="00E605C5" w:rsidRDefault="006024DE" w:rsidP="00242E74">
      <w:pPr>
        <w:rPr>
          <w:lang w:val="en-GB"/>
        </w:rPr>
      </w:pPr>
      <w:r w:rsidRPr="00E605C5">
        <w:rPr>
          <w:lang w:val="en-GB"/>
        </w:rPr>
        <w:t xml:space="preserve">The results of the calculations of the combined standard deviation </w:t>
      </w:r>
      <w:r w:rsidR="00654BC8" w:rsidRPr="00074478">
        <w:t>σ</w:t>
      </w:r>
      <w:r w:rsidR="00654BC8">
        <w:rPr>
          <w:i/>
          <w:vertAlign w:val="subscript"/>
          <w:lang w:val="en-GB" w:eastAsia="de-DE"/>
        </w:rPr>
        <w:t>c</w:t>
      </w:r>
      <w:r w:rsidR="00654BC8" w:rsidRPr="00E605C5">
        <w:rPr>
          <w:lang w:val="en-GB" w:eastAsia="de-DE"/>
        </w:rPr>
        <w:t> (dB)</w:t>
      </w:r>
      <w:r w:rsidR="00654BC8" w:rsidRPr="00E605C5">
        <w:rPr>
          <w:lang w:val="en-GB"/>
        </w:rPr>
        <w:t xml:space="preserve"> </w:t>
      </w:r>
      <w:r w:rsidRPr="00E605C5">
        <w:rPr>
          <w:lang w:val="en-GB"/>
        </w:rPr>
        <w:t xml:space="preserve">for the respective reception modes are given in Table </w:t>
      </w:r>
      <w:r w:rsidR="0093663D">
        <w:rPr>
          <w:lang w:val="en-GB"/>
        </w:rPr>
        <w:t>40</w:t>
      </w:r>
      <w:r w:rsidRPr="00E605C5">
        <w:rPr>
          <w:lang w:val="en-GB"/>
        </w:rPr>
        <w:t>.</w:t>
      </w:r>
    </w:p>
    <w:p w14:paraId="5D5DD7D8" w14:textId="70216F68" w:rsidR="006024DE" w:rsidRPr="00E605C5" w:rsidRDefault="006024DE" w:rsidP="00242E74">
      <w:pPr>
        <w:pStyle w:val="TableNo"/>
        <w:rPr>
          <w:lang w:val="en-GB"/>
        </w:rPr>
      </w:pPr>
      <w:bookmarkStart w:id="386" w:name="_Ref288470797"/>
      <w:r w:rsidRPr="00E605C5">
        <w:rPr>
          <w:lang w:val="en-GB"/>
        </w:rPr>
        <w:t xml:space="preserve">TABLE </w:t>
      </w:r>
      <w:bookmarkEnd w:id="386"/>
      <w:r w:rsidR="0093663D">
        <w:rPr>
          <w:lang w:val="en-GB"/>
        </w:rPr>
        <w:t>40</w:t>
      </w:r>
    </w:p>
    <w:p w14:paraId="742E6703" w14:textId="77777777" w:rsidR="006024DE" w:rsidRPr="00E605C5" w:rsidRDefault="006024DE" w:rsidP="006024DE">
      <w:pPr>
        <w:pStyle w:val="Tabletitle"/>
        <w:rPr>
          <w:lang w:val="en-GB"/>
        </w:rPr>
      </w:pPr>
      <w:r w:rsidRPr="00E605C5">
        <w:rPr>
          <w:lang w:val="en-GB"/>
        </w:rPr>
        <w:t xml:space="preserve">Combined standard deviation </w:t>
      </w:r>
      <w:r w:rsidRPr="00074478">
        <w:t>σ</w:t>
      </w:r>
      <w:r w:rsidRPr="00E605C5">
        <w:rPr>
          <w:i/>
          <w:iCs/>
          <w:vertAlign w:val="subscript"/>
          <w:lang w:val="en-GB"/>
        </w:rPr>
        <w:t>c</w:t>
      </w:r>
      <w:r w:rsidRPr="00E605C5">
        <w:rPr>
          <w:lang w:val="en-GB"/>
        </w:rPr>
        <w:t xml:space="preserve"> for the different reception</w:t>
      </w:r>
      <w:r w:rsidRPr="00E605C5" w:rsidDel="00222948">
        <w:rPr>
          <w:lang w:val="en-GB"/>
        </w:rPr>
        <w:t xml:space="preserve"> </w:t>
      </w:r>
      <w:r w:rsidRPr="00E605C5">
        <w:rPr>
          <w:lang w:val="en-GB"/>
        </w:rPr>
        <w:t>modes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09"/>
        <w:gridCol w:w="4570"/>
        <w:gridCol w:w="946"/>
        <w:gridCol w:w="947"/>
        <w:gridCol w:w="957"/>
      </w:tblGrid>
      <w:tr w:rsidR="006024DE" w:rsidRPr="00654BC8" w14:paraId="047A25BE" w14:textId="77777777" w:rsidTr="00654BC8">
        <w:trPr>
          <w:jc w:val="center"/>
        </w:trPr>
        <w:tc>
          <w:tcPr>
            <w:tcW w:w="3520" w:type="pct"/>
            <w:gridSpan w:val="2"/>
          </w:tcPr>
          <w:p w14:paraId="3332CD5C" w14:textId="77777777" w:rsidR="006024DE" w:rsidRPr="00654BC8" w:rsidRDefault="006024DE" w:rsidP="00654BC8">
            <w:pPr>
              <w:pStyle w:val="Tablehead"/>
            </w:pPr>
            <w:r w:rsidRPr="00654BC8">
              <w:t>Frequency (MHz)</w:t>
            </w:r>
          </w:p>
        </w:tc>
        <w:tc>
          <w:tcPr>
            <w:tcW w:w="491" w:type="pct"/>
          </w:tcPr>
          <w:p w14:paraId="3EFD1239" w14:textId="77777777" w:rsidR="006024DE" w:rsidRPr="00654BC8" w:rsidRDefault="006024DE" w:rsidP="00654BC8">
            <w:pPr>
              <w:pStyle w:val="Tablehead"/>
            </w:pPr>
            <w:r w:rsidRPr="00654BC8">
              <w:t>65</w:t>
            </w:r>
          </w:p>
        </w:tc>
        <w:tc>
          <w:tcPr>
            <w:tcW w:w="492" w:type="pct"/>
          </w:tcPr>
          <w:p w14:paraId="0DB0D958" w14:textId="77777777" w:rsidR="006024DE" w:rsidRPr="00654BC8" w:rsidRDefault="006024DE" w:rsidP="00654BC8">
            <w:pPr>
              <w:pStyle w:val="Tablehead"/>
            </w:pPr>
            <w:r w:rsidRPr="00654BC8">
              <w:t>100</w:t>
            </w:r>
          </w:p>
        </w:tc>
        <w:tc>
          <w:tcPr>
            <w:tcW w:w="497" w:type="pct"/>
          </w:tcPr>
          <w:p w14:paraId="548EC721" w14:textId="77777777" w:rsidR="006024DE" w:rsidRPr="00654BC8" w:rsidRDefault="006024DE" w:rsidP="00654BC8">
            <w:pPr>
              <w:pStyle w:val="Tablehead"/>
            </w:pPr>
            <w:r w:rsidRPr="00654BC8">
              <w:t>200</w:t>
            </w:r>
          </w:p>
        </w:tc>
      </w:tr>
      <w:tr w:rsidR="006024DE" w:rsidRPr="00074478" w14:paraId="4790E1AF" w14:textId="77777777" w:rsidTr="00654BC8">
        <w:trPr>
          <w:jc w:val="center"/>
        </w:trPr>
        <w:tc>
          <w:tcPr>
            <w:tcW w:w="1147" w:type="pct"/>
            <w:vMerge w:val="restart"/>
          </w:tcPr>
          <w:p w14:paraId="5D069AF3" w14:textId="77777777" w:rsidR="006024DE" w:rsidRPr="00B76D4B" w:rsidRDefault="006024DE" w:rsidP="003473A5">
            <w:pPr>
              <w:pStyle w:val="Tabletext"/>
              <w:spacing w:before="20" w:after="20"/>
              <w:jc w:val="left"/>
              <w:rPr>
                <w:lang w:val="en-US"/>
              </w:rPr>
            </w:pPr>
            <w:r w:rsidRPr="00B76D4B">
              <w:rPr>
                <w:lang w:val="en-US"/>
              </w:rPr>
              <w:t xml:space="preserve">Combined standard deviation </w:t>
            </w:r>
            <w:r w:rsidRPr="00074478">
              <w:t>σ</w:t>
            </w:r>
            <w:r w:rsidRPr="00B76D4B">
              <w:rPr>
                <w:i/>
                <w:iCs/>
                <w:vertAlign w:val="subscript"/>
                <w:lang w:val="en-US"/>
              </w:rPr>
              <w:t>c</w:t>
            </w:r>
            <w:r w:rsidRPr="00B76D4B">
              <w:rPr>
                <w:i/>
                <w:iCs/>
                <w:lang w:val="en-US"/>
              </w:rPr>
              <w:t xml:space="preserve"> </w:t>
            </w:r>
            <w:r w:rsidRPr="00B76D4B">
              <w:rPr>
                <w:lang w:val="en-US"/>
              </w:rPr>
              <w:t>for reception mode</w:t>
            </w:r>
          </w:p>
        </w:tc>
        <w:tc>
          <w:tcPr>
            <w:tcW w:w="2373" w:type="pct"/>
          </w:tcPr>
          <w:p w14:paraId="61734D91" w14:textId="77777777" w:rsidR="006024DE" w:rsidRPr="009E614F" w:rsidRDefault="006024DE" w:rsidP="00B51067">
            <w:pPr>
              <w:pStyle w:val="Tabletext"/>
              <w:spacing w:before="20" w:after="20"/>
              <w:jc w:val="left"/>
              <w:rPr>
                <w:lang w:val="en-GB"/>
              </w:rPr>
            </w:pPr>
            <w:r w:rsidRPr="009E614F">
              <w:rPr>
                <w:lang w:val="en-GB"/>
              </w:rPr>
              <w:t>fixed (FX) and portable outdoor (PO) (dB)</w:t>
            </w:r>
          </w:p>
        </w:tc>
        <w:tc>
          <w:tcPr>
            <w:tcW w:w="491" w:type="pct"/>
          </w:tcPr>
          <w:p w14:paraId="1F73A618" w14:textId="77777777" w:rsidR="006024DE" w:rsidRPr="00074478" w:rsidRDefault="006024DE" w:rsidP="0056392A">
            <w:pPr>
              <w:pStyle w:val="Tabletext"/>
              <w:spacing w:before="20" w:after="20"/>
              <w:jc w:val="center"/>
            </w:pPr>
            <w:r w:rsidRPr="00074478">
              <w:t>5.76</w:t>
            </w:r>
          </w:p>
        </w:tc>
        <w:tc>
          <w:tcPr>
            <w:tcW w:w="492" w:type="pct"/>
          </w:tcPr>
          <w:p w14:paraId="32B7A835" w14:textId="77777777" w:rsidR="006024DE" w:rsidRPr="00074478" w:rsidRDefault="006024DE" w:rsidP="0056392A">
            <w:pPr>
              <w:pStyle w:val="Tabletext"/>
              <w:spacing w:before="20" w:after="20"/>
              <w:jc w:val="center"/>
            </w:pPr>
            <w:r w:rsidRPr="00074478">
              <w:t>5.91</w:t>
            </w:r>
          </w:p>
        </w:tc>
        <w:tc>
          <w:tcPr>
            <w:tcW w:w="497" w:type="pct"/>
          </w:tcPr>
          <w:p w14:paraId="4ABCC9A7" w14:textId="77777777" w:rsidR="006024DE" w:rsidRPr="00074478" w:rsidRDefault="006024DE" w:rsidP="0056392A">
            <w:pPr>
              <w:pStyle w:val="Tabletext"/>
              <w:spacing w:before="20" w:after="20"/>
              <w:jc w:val="center"/>
            </w:pPr>
            <w:r w:rsidRPr="00074478">
              <w:t>6.17</w:t>
            </w:r>
          </w:p>
        </w:tc>
      </w:tr>
      <w:tr w:rsidR="006024DE" w:rsidRPr="00074478" w14:paraId="32DACA11" w14:textId="77777777" w:rsidTr="00654BC8">
        <w:trPr>
          <w:jc w:val="center"/>
        </w:trPr>
        <w:tc>
          <w:tcPr>
            <w:tcW w:w="1147" w:type="pct"/>
            <w:vMerge/>
          </w:tcPr>
          <w:p w14:paraId="1C2EE47F" w14:textId="77777777" w:rsidR="006024DE" w:rsidRPr="00074478" w:rsidRDefault="006024DE" w:rsidP="0056392A">
            <w:pPr>
              <w:pStyle w:val="Tabletext"/>
              <w:spacing w:before="20" w:after="20"/>
            </w:pPr>
          </w:p>
        </w:tc>
        <w:tc>
          <w:tcPr>
            <w:tcW w:w="2373" w:type="pct"/>
          </w:tcPr>
          <w:p w14:paraId="4E00A185" w14:textId="77777777" w:rsidR="006024DE" w:rsidRPr="009E614F" w:rsidRDefault="006024DE" w:rsidP="00B51067">
            <w:pPr>
              <w:pStyle w:val="Tabletext"/>
              <w:spacing w:before="20" w:after="20"/>
              <w:jc w:val="left"/>
              <w:rPr>
                <w:lang w:val="en-GB"/>
              </w:rPr>
            </w:pPr>
            <w:r w:rsidRPr="009E614F">
              <w:rPr>
                <w:lang w:val="en-GB"/>
              </w:rPr>
              <w:t>portable handheld outdoor (PO-H) (dB)</w:t>
            </w:r>
          </w:p>
        </w:tc>
        <w:tc>
          <w:tcPr>
            <w:tcW w:w="491" w:type="pct"/>
          </w:tcPr>
          <w:p w14:paraId="09414CCD" w14:textId="77777777" w:rsidR="006024DE" w:rsidRPr="00074478" w:rsidRDefault="006024DE" w:rsidP="0056392A">
            <w:pPr>
              <w:pStyle w:val="Tabletext"/>
              <w:spacing w:before="20" w:after="20"/>
              <w:jc w:val="center"/>
            </w:pPr>
            <w:r w:rsidRPr="00074478">
              <w:t>3.56</w:t>
            </w:r>
          </w:p>
        </w:tc>
        <w:tc>
          <w:tcPr>
            <w:tcW w:w="492" w:type="pct"/>
          </w:tcPr>
          <w:p w14:paraId="292C1403" w14:textId="77777777" w:rsidR="006024DE" w:rsidRPr="00074478" w:rsidRDefault="006024DE" w:rsidP="0056392A">
            <w:pPr>
              <w:pStyle w:val="Tabletext"/>
              <w:spacing w:before="20" w:after="20"/>
              <w:jc w:val="center"/>
            </w:pPr>
            <w:r w:rsidRPr="00074478">
              <w:t>3.80</w:t>
            </w:r>
          </w:p>
        </w:tc>
        <w:tc>
          <w:tcPr>
            <w:tcW w:w="497" w:type="pct"/>
          </w:tcPr>
          <w:p w14:paraId="1B089221" w14:textId="77777777" w:rsidR="006024DE" w:rsidRPr="00074478" w:rsidRDefault="006024DE" w:rsidP="0056392A">
            <w:pPr>
              <w:pStyle w:val="Tabletext"/>
              <w:spacing w:before="20" w:after="20"/>
              <w:jc w:val="center"/>
            </w:pPr>
            <w:r w:rsidRPr="00074478">
              <w:t>4.19</w:t>
            </w:r>
          </w:p>
        </w:tc>
      </w:tr>
      <w:tr w:rsidR="006024DE" w:rsidRPr="00074478" w14:paraId="7C5E1170" w14:textId="77777777" w:rsidTr="00654BC8">
        <w:trPr>
          <w:jc w:val="center"/>
        </w:trPr>
        <w:tc>
          <w:tcPr>
            <w:tcW w:w="1147" w:type="pct"/>
            <w:vMerge/>
          </w:tcPr>
          <w:p w14:paraId="0E86ABFF" w14:textId="77777777" w:rsidR="006024DE" w:rsidRPr="00074478" w:rsidRDefault="006024DE" w:rsidP="0056392A">
            <w:pPr>
              <w:pStyle w:val="Tabletext"/>
              <w:spacing w:before="20" w:after="20"/>
            </w:pPr>
          </w:p>
        </w:tc>
        <w:tc>
          <w:tcPr>
            <w:tcW w:w="2373" w:type="pct"/>
          </w:tcPr>
          <w:p w14:paraId="5F81037E" w14:textId="77777777" w:rsidR="006024DE" w:rsidRPr="00074478" w:rsidRDefault="006024DE" w:rsidP="0056392A">
            <w:pPr>
              <w:pStyle w:val="Tabletext"/>
              <w:spacing w:before="20" w:after="20"/>
            </w:pPr>
            <w:r w:rsidRPr="00074478">
              <w:t>mobile (MO) (dB)</w:t>
            </w:r>
          </w:p>
        </w:tc>
        <w:tc>
          <w:tcPr>
            <w:tcW w:w="491" w:type="pct"/>
          </w:tcPr>
          <w:p w14:paraId="736FD8E7" w14:textId="77777777" w:rsidR="006024DE" w:rsidRPr="00074478" w:rsidRDefault="006024DE" w:rsidP="0056392A">
            <w:pPr>
              <w:pStyle w:val="Tabletext"/>
              <w:spacing w:before="20" w:after="20"/>
              <w:jc w:val="center"/>
            </w:pPr>
            <w:r w:rsidRPr="00074478">
              <w:t>5.36</w:t>
            </w:r>
          </w:p>
        </w:tc>
        <w:tc>
          <w:tcPr>
            <w:tcW w:w="492" w:type="pct"/>
          </w:tcPr>
          <w:p w14:paraId="24E117D8" w14:textId="77777777" w:rsidR="006024DE" w:rsidRPr="00074478" w:rsidRDefault="006024DE" w:rsidP="0056392A">
            <w:pPr>
              <w:pStyle w:val="Tabletext"/>
              <w:spacing w:before="20" w:after="20"/>
              <w:jc w:val="center"/>
            </w:pPr>
            <w:r w:rsidRPr="00074478">
              <w:t>5.49</w:t>
            </w:r>
          </w:p>
        </w:tc>
        <w:tc>
          <w:tcPr>
            <w:tcW w:w="497" w:type="pct"/>
          </w:tcPr>
          <w:p w14:paraId="6A5C921B" w14:textId="77777777" w:rsidR="006024DE" w:rsidRPr="00074478" w:rsidRDefault="006024DE" w:rsidP="0056392A">
            <w:pPr>
              <w:pStyle w:val="Tabletext"/>
              <w:spacing w:before="20" w:after="20"/>
              <w:jc w:val="center"/>
            </w:pPr>
            <w:r w:rsidRPr="00074478">
              <w:t>5.72</w:t>
            </w:r>
          </w:p>
        </w:tc>
      </w:tr>
      <w:tr w:rsidR="00654BC8" w:rsidRPr="00074478" w14:paraId="4923AC7C" w14:textId="77777777" w:rsidTr="00654BC8">
        <w:trPr>
          <w:jc w:val="center"/>
        </w:trPr>
        <w:tc>
          <w:tcPr>
            <w:tcW w:w="1147" w:type="pct"/>
            <w:vMerge/>
          </w:tcPr>
          <w:p w14:paraId="3FCFEAA7" w14:textId="77777777" w:rsidR="00654BC8" w:rsidRPr="00074478" w:rsidRDefault="00654BC8" w:rsidP="00654BC8">
            <w:pPr>
              <w:pStyle w:val="Tabletext"/>
              <w:spacing w:before="20" w:after="20"/>
            </w:pPr>
          </w:p>
        </w:tc>
        <w:tc>
          <w:tcPr>
            <w:tcW w:w="2373" w:type="pct"/>
          </w:tcPr>
          <w:p w14:paraId="2669D0FA" w14:textId="77777777" w:rsidR="00654BC8" w:rsidRPr="00074478" w:rsidRDefault="00654BC8" w:rsidP="00654BC8">
            <w:pPr>
              <w:pStyle w:val="Tabletext"/>
              <w:spacing w:before="20" w:after="20"/>
            </w:pPr>
            <w:r w:rsidRPr="00074478">
              <w:t>portable indoor (PI) (dB)</w:t>
            </w:r>
          </w:p>
        </w:tc>
        <w:tc>
          <w:tcPr>
            <w:tcW w:w="491" w:type="pct"/>
          </w:tcPr>
          <w:p w14:paraId="4482C529" w14:textId="5A4438AF" w:rsidR="00654BC8" w:rsidRPr="00074478" w:rsidRDefault="00654BC8" w:rsidP="00654BC8">
            <w:pPr>
              <w:pStyle w:val="Tabletext"/>
              <w:spacing w:before="20" w:after="20"/>
              <w:jc w:val="center"/>
            </w:pPr>
            <w:r w:rsidRPr="008960A6">
              <w:t>5.76</w:t>
            </w:r>
          </w:p>
        </w:tc>
        <w:tc>
          <w:tcPr>
            <w:tcW w:w="492" w:type="pct"/>
          </w:tcPr>
          <w:p w14:paraId="67D29487" w14:textId="495EFACF" w:rsidR="00654BC8" w:rsidRPr="00074478" w:rsidRDefault="00654BC8" w:rsidP="00654BC8">
            <w:pPr>
              <w:pStyle w:val="Tabletext"/>
              <w:spacing w:before="20" w:after="20"/>
              <w:jc w:val="center"/>
            </w:pPr>
            <w:r w:rsidRPr="008960A6">
              <w:t>5.91</w:t>
            </w:r>
          </w:p>
        </w:tc>
        <w:tc>
          <w:tcPr>
            <w:tcW w:w="497" w:type="pct"/>
          </w:tcPr>
          <w:p w14:paraId="1498E8B2" w14:textId="3F1CA8B5" w:rsidR="00654BC8" w:rsidRPr="00074478" w:rsidRDefault="00654BC8" w:rsidP="00654BC8">
            <w:pPr>
              <w:pStyle w:val="Tabletext"/>
              <w:spacing w:before="20" w:after="20"/>
              <w:jc w:val="center"/>
            </w:pPr>
            <w:r w:rsidRPr="008960A6">
              <w:t>6.17</w:t>
            </w:r>
          </w:p>
        </w:tc>
      </w:tr>
      <w:tr w:rsidR="00654BC8" w:rsidRPr="00074478" w14:paraId="399F8CEC" w14:textId="77777777" w:rsidTr="00654BC8">
        <w:trPr>
          <w:jc w:val="center"/>
        </w:trPr>
        <w:tc>
          <w:tcPr>
            <w:tcW w:w="1147" w:type="pct"/>
            <w:vMerge/>
          </w:tcPr>
          <w:p w14:paraId="789CF73F" w14:textId="77777777" w:rsidR="00654BC8" w:rsidRPr="00074478" w:rsidRDefault="00654BC8" w:rsidP="00654BC8">
            <w:pPr>
              <w:pStyle w:val="Tabletext"/>
              <w:spacing w:before="20" w:after="20"/>
            </w:pPr>
          </w:p>
        </w:tc>
        <w:tc>
          <w:tcPr>
            <w:tcW w:w="2373" w:type="pct"/>
          </w:tcPr>
          <w:p w14:paraId="38C622CC" w14:textId="77777777" w:rsidR="00654BC8" w:rsidRPr="009E614F" w:rsidRDefault="00654BC8" w:rsidP="00654BC8">
            <w:pPr>
              <w:pStyle w:val="Tabletext"/>
              <w:spacing w:before="20" w:after="20"/>
              <w:jc w:val="left"/>
              <w:rPr>
                <w:lang w:val="en-GB"/>
              </w:rPr>
            </w:pPr>
            <w:r w:rsidRPr="009E614F">
              <w:rPr>
                <w:lang w:val="en-GB"/>
              </w:rPr>
              <w:t>portable handheld indoor (PI</w:t>
            </w:r>
            <w:r w:rsidRPr="009E614F">
              <w:rPr>
                <w:lang w:val="en-GB"/>
              </w:rPr>
              <w:noBreakHyphen/>
              <w:t>H) (dB)</w:t>
            </w:r>
          </w:p>
        </w:tc>
        <w:tc>
          <w:tcPr>
            <w:tcW w:w="491" w:type="pct"/>
          </w:tcPr>
          <w:p w14:paraId="2431D024" w14:textId="756ED2A8" w:rsidR="00654BC8" w:rsidRPr="00074478" w:rsidRDefault="00654BC8" w:rsidP="00654BC8">
            <w:pPr>
              <w:pStyle w:val="Tabletext"/>
              <w:spacing w:before="20" w:after="20"/>
              <w:jc w:val="center"/>
            </w:pPr>
            <w:r w:rsidRPr="008960A6">
              <w:t>3.56</w:t>
            </w:r>
          </w:p>
        </w:tc>
        <w:tc>
          <w:tcPr>
            <w:tcW w:w="492" w:type="pct"/>
          </w:tcPr>
          <w:p w14:paraId="260ABB5D" w14:textId="51ACD8CA" w:rsidR="00654BC8" w:rsidRPr="00074478" w:rsidRDefault="00654BC8" w:rsidP="00654BC8">
            <w:pPr>
              <w:pStyle w:val="Tabletext"/>
              <w:spacing w:before="20" w:after="20"/>
              <w:jc w:val="center"/>
            </w:pPr>
            <w:r w:rsidRPr="008960A6">
              <w:t>3.80</w:t>
            </w:r>
          </w:p>
        </w:tc>
        <w:tc>
          <w:tcPr>
            <w:tcW w:w="497" w:type="pct"/>
          </w:tcPr>
          <w:p w14:paraId="04C2A0CD" w14:textId="42CF6B2A" w:rsidR="00654BC8" w:rsidRPr="00074478" w:rsidRDefault="00654BC8" w:rsidP="00654BC8">
            <w:pPr>
              <w:pStyle w:val="Tabletext"/>
              <w:spacing w:before="20" w:after="20"/>
              <w:jc w:val="center"/>
            </w:pPr>
            <w:r w:rsidRPr="008960A6">
              <w:t>4.19</w:t>
            </w:r>
          </w:p>
        </w:tc>
      </w:tr>
    </w:tbl>
    <w:p w14:paraId="38EE1945" w14:textId="77777777" w:rsidR="006024DE" w:rsidRPr="00074478" w:rsidRDefault="006024DE" w:rsidP="006024DE">
      <w:pPr>
        <w:pStyle w:val="Tablefin"/>
      </w:pPr>
      <w:bookmarkStart w:id="387" w:name="_Toc289774477"/>
      <w:bookmarkStart w:id="388" w:name="_Ref291153351"/>
    </w:p>
    <w:p w14:paraId="214C363F" w14:textId="77777777" w:rsidR="006024DE" w:rsidRPr="009E614F" w:rsidRDefault="006024DE" w:rsidP="006024DE">
      <w:pPr>
        <w:pStyle w:val="Heading3"/>
        <w:rPr>
          <w:lang w:val="en-GB"/>
        </w:rPr>
      </w:pPr>
      <w:r w:rsidRPr="009E614F">
        <w:rPr>
          <w:lang w:val="en-GB"/>
        </w:rPr>
        <w:t>3.8.3</w:t>
      </w:r>
      <w:r w:rsidRPr="009E614F">
        <w:rPr>
          <w:lang w:val="en-GB"/>
        </w:rPr>
        <w:tab/>
        <w:t xml:space="preserve">Combined location correction factor for protection </w:t>
      </w:r>
      <w:bookmarkEnd w:id="387"/>
      <w:bookmarkEnd w:id="388"/>
      <w:r w:rsidRPr="009E614F">
        <w:rPr>
          <w:lang w:val="en-GB"/>
        </w:rPr>
        <w:t>ratios</w:t>
      </w:r>
    </w:p>
    <w:p w14:paraId="03C9E1FC" w14:textId="77777777" w:rsidR="006024DE" w:rsidRPr="009E614F" w:rsidRDefault="006024DE" w:rsidP="006024DE">
      <w:pPr>
        <w:rPr>
          <w:lang w:val="en-GB" w:eastAsia="de-DE"/>
        </w:rPr>
      </w:pPr>
      <w:r w:rsidRPr="009E614F">
        <w:rPr>
          <w:lang w:val="en-GB" w:eastAsia="de-DE"/>
        </w:rPr>
        <w:t xml:space="preserve">The needed protection of a wanted signal against an interfering signal is given as the basic protection ratio </w:t>
      </w:r>
      <w:r w:rsidRPr="009E614F">
        <w:rPr>
          <w:i/>
          <w:lang w:val="en-GB" w:eastAsia="de-DE"/>
        </w:rPr>
        <w:t>PR</w:t>
      </w:r>
      <w:r w:rsidRPr="009E614F">
        <w:rPr>
          <w:i/>
          <w:iCs/>
          <w:vertAlign w:val="subscript"/>
          <w:lang w:val="en-GB" w:eastAsia="de-DE"/>
        </w:rPr>
        <w:t>basic</w:t>
      </w:r>
      <w:r w:rsidRPr="009E614F">
        <w:rPr>
          <w:lang w:val="en-GB" w:eastAsia="de-DE"/>
        </w:rPr>
        <w:t xml:space="preserve"> (dB) for 50% of location probability. In the case of higher location probability as given for all reception modes, a so-called combined location correction factor </w:t>
      </w:r>
      <w:r w:rsidRPr="009E614F">
        <w:rPr>
          <w:i/>
          <w:lang w:val="en-GB" w:eastAsia="de-DE"/>
        </w:rPr>
        <w:t>CF</w:t>
      </w:r>
      <w:r w:rsidRPr="009E614F">
        <w:rPr>
          <w:lang w:val="en-GB" w:eastAsia="de-DE"/>
        </w:rPr>
        <w:t xml:space="preserve"> in (dB) is used as a margin that has to be added to the basic protection ratio </w:t>
      </w:r>
      <w:r w:rsidRPr="009E614F">
        <w:rPr>
          <w:i/>
          <w:lang w:val="en-GB" w:eastAsia="de-DE"/>
        </w:rPr>
        <w:t>PR</w:t>
      </w:r>
      <w:r w:rsidRPr="009E614F">
        <w:rPr>
          <w:i/>
          <w:iCs/>
          <w:vertAlign w:val="subscript"/>
          <w:lang w:val="en-GB" w:eastAsia="de-DE"/>
        </w:rPr>
        <w:t>basic</w:t>
      </w:r>
      <w:r w:rsidRPr="009E614F">
        <w:rPr>
          <w:lang w:val="en-GB" w:eastAsia="de-DE"/>
        </w:rPr>
        <w:t xml:space="preserve">, valid for the wanted field-strength level and the nuisance field-strength level, to the protection ratio </w:t>
      </w:r>
      <w:r w:rsidRPr="009E614F">
        <w:rPr>
          <w:i/>
          <w:lang w:val="en-GB" w:eastAsia="de-DE"/>
        </w:rPr>
        <w:t>PR</w:t>
      </w:r>
      <w:r w:rsidRPr="009E614F">
        <w:rPr>
          <w:lang w:val="en-GB" w:eastAsia="de-DE"/>
        </w:rPr>
        <w:t>(</w:t>
      </w:r>
      <w:r w:rsidRPr="009E614F">
        <w:rPr>
          <w:i/>
          <w:lang w:val="en-GB" w:eastAsia="de-DE"/>
        </w:rPr>
        <w:t>p</w:t>
      </w:r>
      <w:r w:rsidRPr="009E614F">
        <w:rPr>
          <w:lang w:val="en-GB" w:eastAsia="de-DE"/>
        </w:rPr>
        <w:t xml:space="preserve">) corresponding to the needed percentage </w:t>
      </w:r>
      <w:r w:rsidRPr="009E614F">
        <w:rPr>
          <w:i/>
          <w:lang w:val="en-GB" w:eastAsia="de-DE"/>
        </w:rPr>
        <w:t>p</w:t>
      </w:r>
      <w:r w:rsidRPr="009E614F">
        <w:rPr>
          <w:lang w:val="en-GB" w:eastAsia="de-DE"/>
        </w:rPr>
        <w:t> (%) of locations for the wanted service.</w:t>
      </w:r>
    </w:p>
    <w:p w14:paraId="72EF44E1" w14:textId="77777777" w:rsidR="006024DE" w:rsidRDefault="006024DE" w:rsidP="006024DE">
      <w:pPr>
        <w:pStyle w:val="Blanc"/>
      </w:pPr>
    </w:p>
    <w:p w14:paraId="60325EC0" w14:textId="77777777" w:rsidR="006024DE" w:rsidRPr="009E614F" w:rsidRDefault="006024DE" w:rsidP="00F6147E">
      <w:pPr>
        <w:pStyle w:val="Equation"/>
        <w:rPr>
          <w:lang w:val="en-GB" w:eastAsia="de-DE"/>
        </w:rPr>
      </w:pPr>
      <w:r w:rsidRPr="009E614F">
        <w:rPr>
          <w:lang w:val="en-GB" w:eastAsia="de-DE"/>
        </w:rPr>
        <w:tab/>
      </w:r>
      <w:r w:rsidRPr="009E614F">
        <w:rPr>
          <w:lang w:val="en-GB" w:eastAsia="de-DE"/>
        </w:rPr>
        <w:tab/>
      </w:r>
      <w:r w:rsidRPr="009E614F">
        <w:rPr>
          <w:i/>
          <w:iCs/>
          <w:lang w:val="en-GB" w:eastAsia="de-DE"/>
        </w:rPr>
        <w:t>PR</w:t>
      </w:r>
      <w:r w:rsidRPr="009E614F">
        <w:rPr>
          <w:lang w:val="en-GB" w:eastAsia="de-DE"/>
        </w:rPr>
        <w:t>(</w:t>
      </w:r>
      <w:r w:rsidRPr="009E614F">
        <w:rPr>
          <w:i/>
          <w:iCs/>
          <w:lang w:val="en-GB" w:eastAsia="de-DE"/>
        </w:rPr>
        <w:t>p</w:t>
      </w:r>
      <w:r w:rsidRPr="009E614F">
        <w:rPr>
          <w:lang w:val="en-GB" w:eastAsia="de-DE"/>
        </w:rPr>
        <w:t xml:space="preserve">) (dB) = </w:t>
      </w:r>
      <w:r w:rsidRPr="009E614F">
        <w:rPr>
          <w:i/>
          <w:iCs/>
          <w:lang w:val="en-GB" w:eastAsia="de-DE"/>
        </w:rPr>
        <w:t>PR</w:t>
      </w:r>
      <w:r w:rsidRPr="009E614F">
        <w:rPr>
          <w:i/>
          <w:iCs/>
          <w:vertAlign w:val="subscript"/>
          <w:lang w:val="en-GB" w:eastAsia="de-DE"/>
        </w:rPr>
        <w:t>basic</w:t>
      </w:r>
      <w:r w:rsidRPr="009E614F">
        <w:rPr>
          <w:lang w:val="en-GB" w:eastAsia="de-DE"/>
        </w:rPr>
        <w:t xml:space="preserve"> (dB) + </w:t>
      </w:r>
      <w:r w:rsidRPr="009E614F">
        <w:rPr>
          <w:i/>
          <w:iCs/>
          <w:lang w:val="en-GB" w:eastAsia="de-DE"/>
        </w:rPr>
        <w:t>CF</w:t>
      </w:r>
      <w:r w:rsidRPr="009E614F">
        <w:rPr>
          <w:lang w:val="en-GB" w:eastAsia="de-DE"/>
        </w:rPr>
        <w:t>(</w:t>
      </w:r>
      <w:r w:rsidRPr="009E614F">
        <w:rPr>
          <w:i/>
          <w:iCs/>
          <w:lang w:val="en-GB" w:eastAsia="de-DE"/>
        </w:rPr>
        <w:t>p</w:t>
      </w:r>
      <w:r w:rsidRPr="009E614F">
        <w:rPr>
          <w:lang w:val="en-GB" w:eastAsia="de-DE"/>
        </w:rPr>
        <w:t xml:space="preserve">) (dB)                for </w:t>
      </w:r>
      <w:r w:rsidRPr="009E614F">
        <w:rPr>
          <w:lang w:val="en-GB"/>
        </w:rPr>
        <w:t>50% ≤ </w:t>
      </w:r>
      <w:r w:rsidRPr="009E614F">
        <w:rPr>
          <w:i/>
          <w:iCs/>
          <w:lang w:val="en-GB"/>
        </w:rPr>
        <w:t>p</w:t>
      </w:r>
      <w:r w:rsidRPr="009E614F">
        <w:rPr>
          <w:lang w:val="en-GB"/>
        </w:rPr>
        <w:t> ≤ 99%</w:t>
      </w:r>
      <w:r w:rsidRPr="009E614F">
        <w:rPr>
          <w:lang w:val="en-GB" w:eastAsia="de-DE"/>
        </w:rPr>
        <w:tab/>
        <w:t>(</w:t>
      </w:r>
      <w:r w:rsidR="00F6147E">
        <w:rPr>
          <w:lang w:val="en-GB" w:eastAsia="de-DE"/>
        </w:rPr>
        <w:t>10</w:t>
      </w:r>
      <w:r w:rsidRPr="009E614F">
        <w:rPr>
          <w:lang w:val="en-GB" w:eastAsia="de-DE"/>
        </w:rPr>
        <w:t>)</w:t>
      </w:r>
    </w:p>
    <w:p w14:paraId="04854D37" w14:textId="77777777" w:rsidR="006024DE" w:rsidRPr="009E614F" w:rsidRDefault="006024DE" w:rsidP="006024DE">
      <w:pPr>
        <w:rPr>
          <w:lang w:val="en-GB" w:eastAsia="de-DE"/>
        </w:rPr>
      </w:pPr>
      <w:r w:rsidRPr="009E614F">
        <w:rPr>
          <w:lang w:val="en-GB" w:eastAsia="de-DE"/>
        </w:rPr>
        <w:lastRenderedPageBreak/>
        <w:t>with:</w:t>
      </w:r>
    </w:p>
    <w:p w14:paraId="08EFE584" w14:textId="77777777" w:rsidR="006024DE" w:rsidRDefault="006024DE" w:rsidP="006024DE">
      <w:pPr>
        <w:pStyle w:val="Blanc"/>
      </w:pPr>
    </w:p>
    <w:p w14:paraId="7644A4B5" w14:textId="1B91A065" w:rsidR="006024DE" w:rsidRPr="009E614F" w:rsidRDefault="006024DE" w:rsidP="00F6147E">
      <w:pPr>
        <w:pStyle w:val="Equation"/>
        <w:rPr>
          <w:lang w:val="en-GB" w:eastAsia="de-DE"/>
        </w:rPr>
      </w:pPr>
      <w:r w:rsidRPr="009E614F">
        <w:rPr>
          <w:lang w:val="en-GB" w:eastAsia="de-DE"/>
        </w:rPr>
        <w:tab/>
      </w:r>
      <w:r w:rsidRPr="009E614F">
        <w:rPr>
          <w:lang w:val="en-GB" w:eastAsia="de-DE"/>
        </w:rPr>
        <w:tab/>
      </w:r>
      <w:r w:rsidR="00E843A4" w:rsidRPr="00074478">
        <w:rPr>
          <w:position w:val="-14"/>
          <w:lang w:eastAsia="de-DE"/>
        </w:rPr>
        <w:object w:dxaOrig="3500" w:dyaOrig="480" w14:anchorId="3C4DF9E0">
          <v:shape id="_x0000_i1030" type="#_x0000_t75" style="width:151.2pt;height:21.6pt" o:ole="">
            <v:imagedata r:id="rId52" o:title=""/>
          </v:shape>
          <o:OLEObject Type="Embed" ProgID="Equation.3" ShapeID="_x0000_i1030" DrawAspect="Content" ObjectID="_1759137254" r:id="rId53"/>
        </w:object>
      </w:r>
      <w:r w:rsidRPr="009E614F">
        <w:rPr>
          <w:lang w:val="en-GB" w:eastAsia="de-DE"/>
        </w:rPr>
        <w:tab/>
        <w:t>(</w:t>
      </w:r>
      <w:r w:rsidR="00F6147E">
        <w:rPr>
          <w:lang w:val="en-GB" w:eastAsia="de-DE"/>
        </w:rPr>
        <w:t>11</w:t>
      </w:r>
      <w:r w:rsidRPr="009E614F">
        <w:rPr>
          <w:lang w:val="en-GB" w:eastAsia="de-DE"/>
        </w:rPr>
        <w:t>)</w:t>
      </w:r>
    </w:p>
    <w:p w14:paraId="426FB6F4" w14:textId="77777777" w:rsidR="006024DE" w:rsidRDefault="006024DE" w:rsidP="006024DE">
      <w:pPr>
        <w:pStyle w:val="Blanc"/>
      </w:pPr>
    </w:p>
    <w:p w14:paraId="52CA8A94" w14:textId="77777777" w:rsidR="006024DE" w:rsidRPr="009E614F" w:rsidRDefault="006024DE" w:rsidP="006024DE">
      <w:pPr>
        <w:rPr>
          <w:lang w:val="en-GB" w:eastAsia="de-DE"/>
        </w:rPr>
      </w:pPr>
      <w:r w:rsidRPr="009E614F">
        <w:rPr>
          <w:lang w:val="en-GB" w:eastAsia="de-DE"/>
        </w:rPr>
        <w:t xml:space="preserve">where </w:t>
      </w:r>
      <w:r w:rsidRPr="00E07FAB">
        <w:rPr>
          <w:lang w:eastAsia="de-DE"/>
        </w:rPr>
        <w:t>σ</w:t>
      </w:r>
      <w:r w:rsidRPr="00E07FAB">
        <w:rPr>
          <w:i/>
          <w:vertAlign w:val="subscript"/>
          <w:lang w:val="en-GB" w:eastAsia="de-DE"/>
        </w:rPr>
        <w:t>w</w:t>
      </w:r>
      <w:r w:rsidRPr="00E07FAB">
        <w:rPr>
          <w:lang w:val="en-GB" w:eastAsia="de-DE"/>
        </w:rPr>
        <w:t xml:space="preserve"> and </w:t>
      </w:r>
      <w:r w:rsidRPr="00E07FAB">
        <w:rPr>
          <w:lang w:eastAsia="de-DE"/>
        </w:rPr>
        <w:t>σ</w:t>
      </w:r>
      <w:r w:rsidRPr="00E07FAB">
        <w:rPr>
          <w:i/>
          <w:vertAlign w:val="subscript"/>
          <w:lang w:val="en-GB" w:eastAsia="de-DE"/>
        </w:rPr>
        <w:t>n</w:t>
      </w:r>
      <w:r w:rsidRPr="00E07FAB">
        <w:rPr>
          <w:lang w:val="en-GB" w:eastAsia="de-DE"/>
        </w:rPr>
        <w:t>,</w:t>
      </w:r>
      <w:r w:rsidRPr="009E614F">
        <w:rPr>
          <w:lang w:val="en-GB" w:eastAsia="de-DE"/>
        </w:rPr>
        <w:t xml:space="preserve"> both in (dB), denote the standard deviation of location variation for the wanted signal for the nuisance signal, respectively. The values for </w:t>
      </w:r>
      <w:r w:rsidRPr="00E07FAB">
        <w:rPr>
          <w:lang w:eastAsia="de-DE"/>
        </w:rPr>
        <w:t>σ</w:t>
      </w:r>
      <w:r w:rsidRPr="00E07FAB">
        <w:rPr>
          <w:i/>
          <w:vertAlign w:val="subscript"/>
          <w:lang w:val="en-GB" w:eastAsia="de-DE"/>
        </w:rPr>
        <w:t>w</w:t>
      </w:r>
      <w:r w:rsidRPr="00E07FAB">
        <w:rPr>
          <w:lang w:val="en-GB" w:eastAsia="de-DE"/>
        </w:rPr>
        <w:t xml:space="preserve"> and </w:t>
      </w:r>
      <w:r w:rsidRPr="00E07FAB">
        <w:rPr>
          <w:lang w:eastAsia="de-DE"/>
        </w:rPr>
        <w:t>σ</w:t>
      </w:r>
      <w:r w:rsidRPr="00E07FAB">
        <w:rPr>
          <w:i/>
          <w:vertAlign w:val="subscript"/>
          <w:lang w:val="en-GB" w:eastAsia="de-DE"/>
        </w:rPr>
        <w:t>n</w:t>
      </w:r>
      <w:r w:rsidRPr="009E614F">
        <w:rPr>
          <w:rFonts w:ascii="TimesNewRoman,Italic" w:hAnsi="TimesNewRoman,Italic" w:cs="TimesNewRoman,Italic"/>
          <w:iCs/>
          <w:vertAlign w:val="subscript"/>
          <w:lang w:val="en-GB" w:eastAsia="de-DE"/>
        </w:rPr>
        <w:t xml:space="preserve"> </w:t>
      </w:r>
      <w:r w:rsidRPr="009E614F">
        <w:rPr>
          <w:lang w:val="en-GB" w:eastAsia="de-DE"/>
        </w:rPr>
        <w:t xml:space="preserve">are given in § 3.8.2 for the different broadcasting systems as </w:t>
      </w:r>
      <w:r w:rsidRPr="00E07FAB">
        <w:rPr>
          <w:lang w:eastAsia="de-DE"/>
        </w:rPr>
        <w:t>σ</w:t>
      </w:r>
      <w:r w:rsidRPr="00E07FAB">
        <w:rPr>
          <w:i/>
          <w:vertAlign w:val="subscript"/>
          <w:lang w:val="en-GB" w:eastAsia="de-DE"/>
        </w:rPr>
        <w:t>m</w:t>
      </w:r>
      <w:r w:rsidRPr="00E07FAB">
        <w:rPr>
          <w:lang w:val="en-GB" w:eastAsia="de-DE"/>
        </w:rPr>
        <w:t>.</w:t>
      </w:r>
    </w:p>
    <w:p w14:paraId="3F3324BC" w14:textId="77777777" w:rsidR="006024DE" w:rsidRPr="009E614F" w:rsidRDefault="006024DE" w:rsidP="006024DE">
      <w:pPr>
        <w:pStyle w:val="Heading2"/>
        <w:rPr>
          <w:lang w:val="en-GB"/>
        </w:rPr>
      </w:pPr>
      <w:bookmarkStart w:id="389" w:name="_Toc288204115"/>
      <w:bookmarkStart w:id="390" w:name="_Toc122680167"/>
      <w:r w:rsidRPr="009E614F">
        <w:rPr>
          <w:lang w:val="en-GB"/>
        </w:rPr>
        <w:t>3.9</w:t>
      </w:r>
      <w:r w:rsidRPr="009E614F">
        <w:rPr>
          <w:lang w:val="en-GB"/>
        </w:rPr>
        <w:tab/>
        <w:t>Polarization discrimination</w:t>
      </w:r>
      <w:bookmarkEnd w:id="389"/>
      <w:bookmarkEnd w:id="390"/>
    </w:p>
    <w:p w14:paraId="28151963" w14:textId="77777777" w:rsidR="006024DE" w:rsidRPr="009E614F" w:rsidRDefault="006024DE" w:rsidP="006024DE">
      <w:pPr>
        <w:rPr>
          <w:lang w:val="en-GB"/>
        </w:rPr>
      </w:pPr>
      <w:r w:rsidRPr="009E614F">
        <w:rPr>
          <w:lang w:val="en-GB" w:eastAsia="de-DE"/>
        </w:rPr>
        <w:t>For the planning procedures of digital sound broadcasting systems in the VHF bands no polarization discrimination will be taken into account for all reception modes.</w:t>
      </w:r>
    </w:p>
    <w:p w14:paraId="4C7BC3AE" w14:textId="77777777" w:rsidR="006024DE" w:rsidRPr="009E614F" w:rsidRDefault="006024DE" w:rsidP="006024DE">
      <w:pPr>
        <w:pStyle w:val="Heading1"/>
        <w:rPr>
          <w:lang w:val="en-GB"/>
        </w:rPr>
      </w:pPr>
      <w:bookmarkStart w:id="391" w:name="_Toc288204117"/>
      <w:bookmarkStart w:id="392" w:name="_Toc122680168"/>
      <w:r w:rsidRPr="009E614F">
        <w:rPr>
          <w:lang w:val="en-GB"/>
        </w:rPr>
        <w:t>4</w:t>
      </w:r>
      <w:r w:rsidRPr="009E614F">
        <w:rPr>
          <w:lang w:val="en-GB"/>
        </w:rPr>
        <w:tab/>
        <w:t>DRM system parameters</w:t>
      </w:r>
      <w:bookmarkEnd w:id="391"/>
      <w:r w:rsidRPr="009E614F">
        <w:rPr>
          <w:lang w:val="en-GB"/>
        </w:rPr>
        <w:t xml:space="preserve"> for field-strength predictions</w:t>
      </w:r>
      <w:bookmarkEnd w:id="392"/>
    </w:p>
    <w:p w14:paraId="430EC673" w14:textId="77777777" w:rsidR="006024DE" w:rsidRPr="009E614F" w:rsidRDefault="006024DE" w:rsidP="006024DE">
      <w:pPr>
        <w:rPr>
          <w:lang w:val="en-GB"/>
        </w:rPr>
      </w:pPr>
      <w:bookmarkStart w:id="393" w:name="_Ref270669550"/>
      <w:r w:rsidRPr="009E614F">
        <w:rPr>
          <w:lang w:val="en-GB"/>
        </w:rPr>
        <w:t>The description of the DRM system parameters refers to Mode E of the DRM system.</w:t>
      </w:r>
    </w:p>
    <w:p w14:paraId="28DFF442" w14:textId="77777777" w:rsidR="006024DE" w:rsidRPr="009E614F" w:rsidRDefault="006024DE" w:rsidP="006024DE">
      <w:pPr>
        <w:pStyle w:val="Heading2"/>
        <w:rPr>
          <w:lang w:val="en-GB"/>
        </w:rPr>
      </w:pPr>
      <w:bookmarkStart w:id="394" w:name="_Ref288200979"/>
      <w:bookmarkStart w:id="395" w:name="_Toc288204118"/>
      <w:bookmarkStart w:id="396" w:name="_Toc122680169"/>
      <w:r w:rsidRPr="009E614F">
        <w:rPr>
          <w:lang w:val="en-GB"/>
        </w:rPr>
        <w:t>4.1</w:t>
      </w:r>
      <w:r w:rsidRPr="009E614F">
        <w:rPr>
          <w:lang w:val="en-GB"/>
        </w:rPr>
        <w:tab/>
        <w:t>Modes and code rates</w:t>
      </w:r>
      <w:bookmarkEnd w:id="394"/>
      <w:bookmarkEnd w:id="395"/>
      <w:r w:rsidRPr="009E614F">
        <w:rPr>
          <w:lang w:val="en-GB"/>
        </w:rPr>
        <w:t xml:space="preserve"> for calculations</w:t>
      </w:r>
      <w:bookmarkEnd w:id="396"/>
    </w:p>
    <w:p w14:paraId="32AA5095" w14:textId="7E26ABF8" w:rsidR="006024DE" w:rsidRPr="009E614F" w:rsidRDefault="006024DE" w:rsidP="00242E74">
      <w:pPr>
        <w:keepNext/>
        <w:keepLines/>
        <w:rPr>
          <w:lang w:val="en-GB"/>
        </w:rPr>
      </w:pPr>
      <w:r w:rsidRPr="009E614F">
        <w:rPr>
          <w:lang w:val="en-GB"/>
        </w:rPr>
        <w:t>Several of the derived parameters depend on the characteristic of the transmitted DRM signal. To limit the amount of tests, two typical parameters sets were ch</w:t>
      </w:r>
      <w:r w:rsidR="00801382">
        <w:rPr>
          <w:lang w:val="en-GB"/>
        </w:rPr>
        <w:t>osen as basic sets, see Table </w:t>
      </w:r>
      <w:r w:rsidR="00242E74">
        <w:rPr>
          <w:lang w:val="en-GB"/>
        </w:rPr>
        <w:t>4</w:t>
      </w:r>
      <w:r w:rsidR="0093663D">
        <w:rPr>
          <w:lang w:val="en-GB"/>
        </w:rPr>
        <w:t>1</w:t>
      </w:r>
      <w:r w:rsidRPr="009E614F">
        <w:rPr>
          <w:lang w:val="en-GB"/>
        </w:rPr>
        <w:t xml:space="preserve">: </w:t>
      </w:r>
    </w:p>
    <w:p w14:paraId="4AE23E58" w14:textId="77777777" w:rsidR="006024DE" w:rsidRPr="009E614F" w:rsidRDefault="006024DE" w:rsidP="006024DE">
      <w:pPr>
        <w:pStyle w:val="enumlev1"/>
        <w:rPr>
          <w:lang w:val="en-GB"/>
        </w:rPr>
      </w:pPr>
      <w:r w:rsidRPr="009E614F">
        <w:rPr>
          <w:bCs/>
          <w:lang w:val="en-GB"/>
        </w:rPr>
        <w:t>−</w:t>
      </w:r>
      <w:r w:rsidRPr="009E614F">
        <w:rPr>
          <w:b/>
          <w:lang w:val="en-GB"/>
        </w:rPr>
        <w:tab/>
        <w:t>DRM with 4</w:t>
      </w:r>
      <w:r w:rsidRPr="009E614F">
        <w:rPr>
          <w:b/>
          <w:lang w:val="en-GB"/>
        </w:rPr>
        <w:noBreakHyphen/>
        <w:t>QAM</w:t>
      </w:r>
      <w:r w:rsidRPr="009E614F">
        <w:rPr>
          <w:lang w:val="en-GB"/>
        </w:rPr>
        <w:t xml:space="preserve"> as a high protected signal with a lower data rate which is suited for a robust audio signal with a low data rate data service.</w:t>
      </w:r>
    </w:p>
    <w:p w14:paraId="647E841E" w14:textId="77777777" w:rsidR="006024DE" w:rsidRPr="009E614F" w:rsidRDefault="006024DE" w:rsidP="006024DE">
      <w:pPr>
        <w:pStyle w:val="enumlev1"/>
        <w:rPr>
          <w:lang w:val="en-GB"/>
        </w:rPr>
      </w:pPr>
      <w:bookmarkStart w:id="397" w:name="_Toc252209291"/>
      <w:bookmarkStart w:id="398" w:name="_Toc266429978"/>
      <w:r w:rsidRPr="009E614F">
        <w:rPr>
          <w:bCs/>
          <w:lang w:val="en-GB"/>
        </w:rPr>
        <w:t>−</w:t>
      </w:r>
      <w:r w:rsidRPr="009E614F">
        <w:rPr>
          <w:b/>
          <w:lang w:val="en-GB"/>
        </w:rPr>
        <w:tab/>
        <w:t>DRM with 16</w:t>
      </w:r>
      <w:r w:rsidRPr="009E614F">
        <w:rPr>
          <w:b/>
          <w:lang w:val="en-GB"/>
        </w:rPr>
        <w:noBreakHyphen/>
        <w:t>QAM</w:t>
      </w:r>
      <w:r w:rsidRPr="009E614F">
        <w:rPr>
          <w:lang w:val="en-GB"/>
        </w:rPr>
        <w:t xml:space="preserve"> as a low protected signal</w:t>
      </w:r>
      <w:bookmarkEnd w:id="397"/>
      <w:bookmarkEnd w:id="398"/>
      <w:r w:rsidRPr="009E614F">
        <w:rPr>
          <w:lang w:val="en-GB"/>
        </w:rPr>
        <w:t xml:space="preserve"> with a high data rate which is suited for several audio signals or for an audio signal with a high data rate data service.</w:t>
      </w:r>
    </w:p>
    <w:p w14:paraId="649F5E0B" w14:textId="3ED46776" w:rsidR="006024DE" w:rsidRPr="009E614F" w:rsidRDefault="006024DE" w:rsidP="00242E74">
      <w:pPr>
        <w:pStyle w:val="TableNo"/>
        <w:rPr>
          <w:lang w:val="en-GB"/>
        </w:rPr>
      </w:pPr>
      <w:bookmarkStart w:id="399" w:name="_Ref270599027"/>
      <w:bookmarkStart w:id="400" w:name="_Ref248566953"/>
      <w:r w:rsidRPr="009E614F">
        <w:rPr>
          <w:lang w:val="en-GB"/>
        </w:rPr>
        <w:t xml:space="preserve">TABLE </w:t>
      </w:r>
      <w:bookmarkEnd w:id="399"/>
      <w:r w:rsidR="00242E74">
        <w:rPr>
          <w:lang w:val="en-GB"/>
        </w:rPr>
        <w:t>4</w:t>
      </w:r>
      <w:r w:rsidR="0093663D">
        <w:rPr>
          <w:lang w:val="en-GB"/>
        </w:rPr>
        <w:t>1</w:t>
      </w:r>
    </w:p>
    <w:p w14:paraId="50E7C275" w14:textId="77777777" w:rsidR="006024DE" w:rsidRPr="009E614F" w:rsidRDefault="006024DE" w:rsidP="006024DE">
      <w:pPr>
        <w:pStyle w:val="Tabletitle"/>
        <w:rPr>
          <w:lang w:val="en-GB"/>
        </w:rPr>
      </w:pPr>
      <w:r w:rsidRPr="009E614F">
        <w:rPr>
          <w:lang w:val="en-GB"/>
        </w:rPr>
        <w:t xml:space="preserve">MSC code rates </w:t>
      </w:r>
      <w:bookmarkEnd w:id="400"/>
      <w:r w:rsidRPr="009E614F">
        <w:rPr>
          <w:lang w:val="en-GB"/>
        </w:rPr>
        <w:t>for calculations</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77"/>
        <w:gridCol w:w="2029"/>
        <w:gridCol w:w="2198"/>
      </w:tblGrid>
      <w:tr w:rsidR="006024DE" w:rsidRPr="00074478" w14:paraId="7AED2B5D" w14:textId="77777777" w:rsidTr="0056392A">
        <w:trPr>
          <w:jc w:val="center"/>
        </w:trPr>
        <w:tc>
          <w:tcPr>
            <w:tcW w:w="2470" w:type="dxa"/>
          </w:tcPr>
          <w:p w14:paraId="661BE302" w14:textId="77777777" w:rsidR="006024DE" w:rsidRPr="00074478" w:rsidRDefault="006024DE" w:rsidP="0056392A">
            <w:pPr>
              <w:pStyle w:val="Tabletext"/>
            </w:pPr>
            <w:r w:rsidRPr="00074478">
              <w:t>MSC mode</w:t>
            </w:r>
          </w:p>
        </w:tc>
        <w:tc>
          <w:tcPr>
            <w:tcW w:w="1944" w:type="dxa"/>
          </w:tcPr>
          <w:p w14:paraId="56E0C221" w14:textId="77777777" w:rsidR="006024DE" w:rsidRPr="00074478" w:rsidRDefault="006024DE" w:rsidP="0056392A">
            <w:pPr>
              <w:pStyle w:val="Tabletext"/>
              <w:jc w:val="center"/>
              <w:rPr>
                <w:bCs/>
              </w:rPr>
            </w:pPr>
            <w:r w:rsidRPr="00074478">
              <w:rPr>
                <w:bCs/>
              </w:rPr>
              <w:t>11 – 4</w:t>
            </w:r>
            <w:r w:rsidRPr="00074478">
              <w:rPr>
                <w:bCs/>
              </w:rPr>
              <w:noBreakHyphen/>
              <w:t>QAM</w:t>
            </w:r>
          </w:p>
        </w:tc>
        <w:tc>
          <w:tcPr>
            <w:tcW w:w="2106" w:type="dxa"/>
          </w:tcPr>
          <w:p w14:paraId="0784563E" w14:textId="77777777" w:rsidR="006024DE" w:rsidRPr="00074478" w:rsidRDefault="006024DE" w:rsidP="0056392A">
            <w:pPr>
              <w:pStyle w:val="Tabletext"/>
              <w:jc w:val="center"/>
              <w:rPr>
                <w:bCs/>
              </w:rPr>
            </w:pPr>
            <w:r w:rsidRPr="00074478">
              <w:rPr>
                <w:bCs/>
              </w:rPr>
              <w:t>00 – 16</w:t>
            </w:r>
            <w:r w:rsidRPr="00074478">
              <w:rPr>
                <w:bCs/>
              </w:rPr>
              <w:noBreakHyphen/>
              <w:t>QAM</w:t>
            </w:r>
          </w:p>
        </w:tc>
      </w:tr>
      <w:tr w:rsidR="006024DE" w:rsidRPr="00074478" w14:paraId="2FAE66A7" w14:textId="77777777" w:rsidTr="0056392A">
        <w:trPr>
          <w:jc w:val="center"/>
        </w:trPr>
        <w:tc>
          <w:tcPr>
            <w:tcW w:w="2470" w:type="dxa"/>
          </w:tcPr>
          <w:p w14:paraId="77A57A61" w14:textId="77777777" w:rsidR="006024DE" w:rsidRPr="00074478" w:rsidRDefault="006024DE" w:rsidP="0056392A">
            <w:pPr>
              <w:pStyle w:val="Tabletext"/>
            </w:pPr>
            <w:r w:rsidRPr="00074478">
              <w:t>MSC protection level</w:t>
            </w:r>
          </w:p>
        </w:tc>
        <w:tc>
          <w:tcPr>
            <w:tcW w:w="1944" w:type="dxa"/>
          </w:tcPr>
          <w:p w14:paraId="2254D526" w14:textId="77777777" w:rsidR="006024DE" w:rsidRPr="00074478" w:rsidRDefault="006024DE" w:rsidP="0056392A">
            <w:pPr>
              <w:pStyle w:val="Tabletext"/>
              <w:jc w:val="center"/>
            </w:pPr>
            <w:r w:rsidRPr="00074478">
              <w:t>1</w:t>
            </w:r>
          </w:p>
        </w:tc>
        <w:tc>
          <w:tcPr>
            <w:tcW w:w="2106" w:type="dxa"/>
          </w:tcPr>
          <w:p w14:paraId="2B81DAAA" w14:textId="77777777" w:rsidR="006024DE" w:rsidRPr="00074478" w:rsidRDefault="006024DE" w:rsidP="0056392A">
            <w:pPr>
              <w:pStyle w:val="Tabletext"/>
              <w:jc w:val="center"/>
            </w:pPr>
            <w:r w:rsidRPr="00074478">
              <w:t>2</w:t>
            </w:r>
          </w:p>
        </w:tc>
      </w:tr>
      <w:tr w:rsidR="006024DE" w:rsidRPr="00074478" w14:paraId="6BB47C36" w14:textId="77777777" w:rsidTr="0056392A">
        <w:trPr>
          <w:jc w:val="center"/>
        </w:trPr>
        <w:tc>
          <w:tcPr>
            <w:tcW w:w="2470" w:type="dxa"/>
          </w:tcPr>
          <w:p w14:paraId="50A4E5AA" w14:textId="77777777" w:rsidR="006024DE" w:rsidRPr="00074478" w:rsidRDefault="006024DE" w:rsidP="0056392A">
            <w:pPr>
              <w:pStyle w:val="Tabletext"/>
            </w:pPr>
            <w:r w:rsidRPr="00074478">
              <w:t xml:space="preserve">MSC code rate </w:t>
            </w:r>
            <w:r w:rsidRPr="00074478">
              <w:rPr>
                <w:i/>
              </w:rPr>
              <w:t>R</w:t>
            </w:r>
          </w:p>
        </w:tc>
        <w:tc>
          <w:tcPr>
            <w:tcW w:w="1944" w:type="dxa"/>
          </w:tcPr>
          <w:p w14:paraId="610B9228" w14:textId="77777777" w:rsidR="006024DE" w:rsidRPr="00074478" w:rsidRDefault="006024DE" w:rsidP="0056392A">
            <w:pPr>
              <w:pStyle w:val="Tabletext"/>
              <w:jc w:val="center"/>
            </w:pPr>
            <w:r w:rsidRPr="00074478">
              <w:t>1/3</w:t>
            </w:r>
          </w:p>
        </w:tc>
        <w:tc>
          <w:tcPr>
            <w:tcW w:w="2106" w:type="dxa"/>
          </w:tcPr>
          <w:p w14:paraId="13F2FBD9" w14:textId="77777777" w:rsidR="006024DE" w:rsidRPr="00074478" w:rsidRDefault="006024DE" w:rsidP="0056392A">
            <w:pPr>
              <w:pStyle w:val="Tabletext"/>
              <w:jc w:val="center"/>
            </w:pPr>
            <w:r w:rsidRPr="00074478">
              <w:t>1/2</w:t>
            </w:r>
          </w:p>
        </w:tc>
      </w:tr>
      <w:tr w:rsidR="006024DE" w:rsidRPr="00074478" w14:paraId="451E9109" w14:textId="77777777" w:rsidTr="0056392A">
        <w:trPr>
          <w:jc w:val="center"/>
        </w:trPr>
        <w:tc>
          <w:tcPr>
            <w:tcW w:w="2470" w:type="dxa"/>
          </w:tcPr>
          <w:p w14:paraId="060E0F4B" w14:textId="77777777" w:rsidR="006024DE" w:rsidRPr="00074478" w:rsidRDefault="006024DE" w:rsidP="0056392A">
            <w:pPr>
              <w:pStyle w:val="Tabletext"/>
            </w:pPr>
            <w:r w:rsidRPr="00074478">
              <w:t>SDC mode</w:t>
            </w:r>
          </w:p>
        </w:tc>
        <w:tc>
          <w:tcPr>
            <w:tcW w:w="1944" w:type="dxa"/>
          </w:tcPr>
          <w:p w14:paraId="646D6478" w14:textId="77777777" w:rsidR="006024DE" w:rsidRPr="00074478" w:rsidRDefault="006024DE" w:rsidP="0056392A">
            <w:pPr>
              <w:pStyle w:val="Tabletext"/>
              <w:jc w:val="center"/>
            </w:pPr>
            <w:r w:rsidRPr="00074478">
              <w:t>1</w:t>
            </w:r>
          </w:p>
        </w:tc>
        <w:tc>
          <w:tcPr>
            <w:tcW w:w="2106" w:type="dxa"/>
          </w:tcPr>
          <w:p w14:paraId="53B44096" w14:textId="77777777" w:rsidR="006024DE" w:rsidRPr="00074478" w:rsidRDefault="006024DE" w:rsidP="0056392A">
            <w:pPr>
              <w:pStyle w:val="Tabletext"/>
              <w:jc w:val="center"/>
            </w:pPr>
            <w:r w:rsidRPr="00074478">
              <w:t>1</w:t>
            </w:r>
          </w:p>
        </w:tc>
      </w:tr>
      <w:tr w:rsidR="006024DE" w:rsidRPr="00074478" w14:paraId="657496DB" w14:textId="77777777" w:rsidTr="0056392A">
        <w:trPr>
          <w:jc w:val="center"/>
        </w:trPr>
        <w:tc>
          <w:tcPr>
            <w:tcW w:w="2470" w:type="dxa"/>
          </w:tcPr>
          <w:p w14:paraId="40AED83E" w14:textId="77777777" w:rsidR="006024DE" w:rsidRPr="00074478" w:rsidRDefault="006024DE" w:rsidP="0056392A">
            <w:pPr>
              <w:pStyle w:val="Tabletext"/>
            </w:pPr>
            <w:r w:rsidRPr="00074478">
              <w:t xml:space="preserve">SDC code rate </w:t>
            </w:r>
            <w:r w:rsidRPr="00074478">
              <w:rPr>
                <w:i/>
              </w:rPr>
              <w:t>R</w:t>
            </w:r>
          </w:p>
        </w:tc>
        <w:tc>
          <w:tcPr>
            <w:tcW w:w="1944" w:type="dxa"/>
          </w:tcPr>
          <w:p w14:paraId="0EAA916D" w14:textId="77777777" w:rsidR="006024DE" w:rsidRPr="00074478" w:rsidRDefault="006024DE" w:rsidP="0056392A">
            <w:pPr>
              <w:pStyle w:val="Tabletext"/>
              <w:jc w:val="center"/>
            </w:pPr>
            <w:r w:rsidRPr="00074478">
              <w:t>0.25</w:t>
            </w:r>
          </w:p>
        </w:tc>
        <w:tc>
          <w:tcPr>
            <w:tcW w:w="2106" w:type="dxa"/>
          </w:tcPr>
          <w:p w14:paraId="4099C057" w14:textId="77777777" w:rsidR="006024DE" w:rsidRPr="00074478" w:rsidRDefault="006024DE" w:rsidP="0056392A">
            <w:pPr>
              <w:pStyle w:val="Tabletext"/>
              <w:jc w:val="center"/>
            </w:pPr>
            <w:r w:rsidRPr="00074478">
              <w:t>0.25</w:t>
            </w:r>
          </w:p>
        </w:tc>
      </w:tr>
      <w:tr w:rsidR="006024DE" w:rsidRPr="00074478" w14:paraId="600346C6" w14:textId="77777777" w:rsidTr="0056392A">
        <w:trPr>
          <w:jc w:val="center"/>
        </w:trPr>
        <w:tc>
          <w:tcPr>
            <w:tcW w:w="2470" w:type="dxa"/>
          </w:tcPr>
          <w:p w14:paraId="44CC33D0" w14:textId="77777777" w:rsidR="006024DE" w:rsidRPr="00074478" w:rsidRDefault="006024DE" w:rsidP="0056392A">
            <w:pPr>
              <w:pStyle w:val="Tabletext"/>
            </w:pPr>
            <w:r w:rsidRPr="00074478">
              <w:t>Bit rate approximately</w:t>
            </w:r>
          </w:p>
        </w:tc>
        <w:tc>
          <w:tcPr>
            <w:tcW w:w="1944" w:type="dxa"/>
          </w:tcPr>
          <w:p w14:paraId="68EC8DC0" w14:textId="77777777" w:rsidR="006024DE" w:rsidRPr="00074478" w:rsidRDefault="006024DE" w:rsidP="0056392A">
            <w:pPr>
              <w:pStyle w:val="Tabletext"/>
              <w:jc w:val="center"/>
            </w:pPr>
            <w:r w:rsidRPr="00074478">
              <w:t>49.7 kbit/s</w:t>
            </w:r>
          </w:p>
        </w:tc>
        <w:tc>
          <w:tcPr>
            <w:tcW w:w="2106" w:type="dxa"/>
          </w:tcPr>
          <w:p w14:paraId="5606DAC3" w14:textId="77777777" w:rsidR="006024DE" w:rsidRPr="00074478" w:rsidRDefault="006024DE" w:rsidP="0056392A">
            <w:pPr>
              <w:pStyle w:val="Tabletext"/>
              <w:jc w:val="center"/>
            </w:pPr>
            <w:r w:rsidRPr="00074478">
              <w:t>149.1 kbit/s</w:t>
            </w:r>
          </w:p>
        </w:tc>
      </w:tr>
    </w:tbl>
    <w:p w14:paraId="78BF1542" w14:textId="77777777" w:rsidR="006024DE" w:rsidRPr="00074478" w:rsidRDefault="006024DE" w:rsidP="006024DE">
      <w:pPr>
        <w:pStyle w:val="Tablefin"/>
      </w:pPr>
      <w:bookmarkStart w:id="401" w:name="_Toc291151121"/>
    </w:p>
    <w:p w14:paraId="559F846E" w14:textId="77777777" w:rsidR="006024DE" w:rsidRPr="00074478" w:rsidRDefault="006024DE" w:rsidP="006024DE">
      <w:pPr>
        <w:pStyle w:val="Heading2"/>
      </w:pPr>
      <w:bookmarkStart w:id="402" w:name="_Toc122680170"/>
      <w:r w:rsidRPr="00074478">
        <w:t>4.2</w:t>
      </w:r>
      <w:r w:rsidRPr="00074478">
        <w:tab/>
        <w:t xml:space="preserve">Propagation-related OFDM </w:t>
      </w:r>
      <w:bookmarkEnd w:id="401"/>
      <w:r w:rsidRPr="00074478">
        <w:t>parameters</w:t>
      </w:r>
      <w:bookmarkEnd w:id="402"/>
    </w:p>
    <w:p w14:paraId="63A848C0" w14:textId="492311FD" w:rsidR="006024DE" w:rsidRPr="009E614F" w:rsidRDefault="006024DE" w:rsidP="00242E74">
      <w:pPr>
        <w:rPr>
          <w:lang w:val="en-GB"/>
        </w:rPr>
      </w:pPr>
      <w:r w:rsidRPr="009E614F">
        <w:rPr>
          <w:lang w:val="en-GB"/>
        </w:rPr>
        <w:t>The propagation-related OFDM paramet</w:t>
      </w:r>
      <w:r w:rsidR="00801382">
        <w:rPr>
          <w:lang w:val="en-GB"/>
        </w:rPr>
        <w:t xml:space="preserve">ers of DRM are given in Table </w:t>
      </w:r>
      <w:r w:rsidR="00242E74">
        <w:rPr>
          <w:lang w:val="en-GB"/>
        </w:rPr>
        <w:t>4</w:t>
      </w:r>
      <w:r w:rsidR="0093663D">
        <w:rPr>
          <w:lang w:val="en-GB"/>
        </w:rPr>
        <w:t>2</w:t>
      </w:r>
      <w:r w:rsidRPr="009E614F">
        <w:rPr>
          <w:lang w:val="en-GB"/>
        </w:rPr>
        <w:t>.</w:t>
      </w:r>
    </w:p>
    <w:p w14:paraId="49FBD0F4" w14:textId="1D611ABB" w:rsidR="006024DE" w:rsidRPr="00074478" w:rsidRDefault="006024DE" w:rsidP="00242E74">
      <w:pPr>
        <w:pStyle w:val="TableNo"/>
        <w:keepLines/>
      </w:pPr>
      <w:bookmarkStart w:id="403" w:name="_Ref270599040"/>
      <w:r w:rsidRPr="00074478">
        <w:lastRenderedPageBreak/>
        <w:t xml:space="preserve">TABLE </w:t>
      </w:r>
      <w:bookmarkEnd w:id="403"/>
      <w:r w:rsidR="00242E74">
        <w:t>4</w:t>
      </w:r>
      <w:r w:rsidR="0093663D">
        <w:t>2</w:t>
      </w:r>
    </w:p>
    <w:p w14:paraId="5C8C0D5C" w14:textId="77777777" w:rsidR="006024DE" w:rsidRPr="00074478" w:rsidRDefault="006024DE" w:rsidP="006024DE">
      <w:pPr>
        <w:pStyle w:val="Tabletitle"/>
      </w:pPr>
      <w:r w:rsidRPr="00074478">
        <w:t>OFDM parameters</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45"/>
        <w:gridCol w:w="2359"/>
      </w:tblGrid>
      <w:tr w:rsidR="006024DE" w:rsidRPr="00074478" w14:paraId="77192B19" w14:textId="77777777" w:rsidTr="0056392A">
        <w:trPr>
          <w:jc w:val="center"/>
        </w:trPr>
        <w:tc>
          <w:tcPr>
            <w:tcW w:w="3988" w:type="dxa"/>
          </w:tcPr>
          <w:p w14:paraId="03E971C5" w14:textId="77777777" w:rsidR="006024DE" w:rsidRPr="00074478" w:rsidRDefault="006024DE" w:rsidP="0056392A">
            <w:pPr>
              <w:pStyle w:val="Tabletext"/>
              <w:keepNext/>
              <w:keepLines/>
            </w:pPr>
            <w:r w:rsidRPr="00074478">
              <w:t xml:space="preserve">Elementary time period </w:t>
            </w:r>
            <w:r w:rsidRPr="00074478">
              <w:rPr>
                <w:i/>
              </w:rPr>
              <w:t>T</w:t>
            </w:r>
          </w:p>
        </w:tc>
        <w:tc>
          <w:tcPr>
            <w:tcW w:w="2117" w:type="dxa"/>
          </w:tcPr>
          <w:p w14:paraId="2DBE42E6" w14:textId="77777777" w:rsidR="006024DE" w:rsidRPr="00074478" w:rsidRDefault="006024DE" w:rsidP="0056392A">
            <w:pPr>
              <w:pStyle w:val="Tabletext"/>
              <w:keepNext/>
              <w:keepLines/>
              <w:jc w:val="center"/>
            </w:pPr>
            <w:r w:rsidRPr="00074478">
              <w:t>83 1/3 μs</w:t>
            </w:r>
          </w:p>
        </w:tc>
      </w:tr>
      <w:tr w:rsidR="006024DE" w:rsidRPr="00074478" w14:paraId="3F59750D" w14:textId="77777777" w:rsidTr="0056392A">
        <w:trPr>
          <w:jc w:val="center"/>
        </w:trPr>
        <w:tc>
          <w:tcPr>
            <w:tcW w:w="3988" w:type="dxa"/>
          </w:tcPr>
          <w:p w14:paraId="1B974B1B" w14:textId="77777777" w:rsidR="006024DE" w:rsidRPr="00074478" w:rsidRDefault="006024DE" w:rsidP="0056392A">
            <w:pPr>
              <w:pStyle w:val="Tabletext"/>
              <w:keepNext/>
              <w:keepLines/>
            </w:pPr>
            <w:r w:rsidRPr="00074478">
              <w:t xml:space="preserve">Duration of useful (orthogonal) part </w:t>
            </w:r>
            <w:r w:rsidRPr="00074478">
              <w:rPr>
                <w:i/>
              </w:rPr>
              <w:t>T</w:t>
            </w:r>
            <w:r w:rsidRPr="00074478">
              <w:rPr>
                <w:i/>
                <w:iCs/>
                <w:vertAlign w:val="subscript"/>
              </w:rPr>
              <w:t>u</w:t>
            </w:r>
            <w:r w:rsidRPr="00074478">
              <w:rPr>
                <w:vertAlign w:val="subscript"/>
              </w:rPr>
              <w:t> = </w:t>
            </w:r>
            <w:r w:rsidRPr="00074478">
              <w:t>27 · </w:t>
            </w:r>
            <w:r w:rsidRPr="00074478">
              <w:rPr>
                <w:i/>
              </w:rPr>
              <w:t>T</w:t>
            </w:r>
          </w:p>
        </w:tc>
        <w:tc>
          <w:tcPr>
            <w:tcW w:w="2117" w:type="dxa"/>
          </w:tcPr>
          <w:p w14:paraId="16290960" w14:textId="77777777" w:rsidR="006024DE" w:rsidRPr="00074478" w:rsidRDefault="006024DE" w:rsidP="0056392A">
            <w:pPr>
              <w:pStyle w:val="Tabletext"/>
              <w:keepNext/>
              <w:keepLines/>
              <w:jc w:val="center"/>
            </w:pPr>
            <w:r w:rsidRPr="00074478">
              <w:t>2.25 ms</w:t>
            </w:r>
          </w:p>
        </w:tc>
      </w:tr>
      <w:tr w:rsidR="006024DE" w:rsidRPr="00074478" w14:paraId="50B7C9E8" w14:textId="77777777" w:rsidTr="0056392A">
        <w:trPr>
          <w:jc w:val="center"/>
        </w:trPr>
        <w:tc>
          <w:tcPr>
            <w:tcW w:w="3988" w:type="dxa"/>
          </w:tcPr>
          <w:p w14:paraId="65EC5102" w14:textId="77777777" w:rsidR="006024DE" w:rsidRPr="009E614F" w:rsidRDefault="006024DE" w:rsidP="0056392A">
            <w:pPr>
              <w:pStyle w:val="Tabletext"/>
              <w:keepNext/>
              <w:keepLines/>
              <w:rPr>
                <w:lang w:val="en-GB"/>
              </w:rPr>
            </w:pPr>
            <w:r w:rsidRPr="009E614F">
              <w:rPr>
                <w:lang w:val="en-GB"/>
              </w:rPr>
              <w:t xml:space="preserve">Duration of guard interval </w:t>
            </w:r>
            <w:r w:rsidRPr="009E614F">
              <w:rPr>
                <w:i/>
                <w:lang w:val="en-GB"/>
              </w:rPr>
              <w:t>T</w:t>
            </w:r>
            <w:r w:rsidRPr="009E614F">
              <w:rPr>
                <w:i/>
                <w:iCs/>
                <w:vertAlign w:val="subscript"/>
                <w:lang w:val="en-GB"/>
              </w:rPr>
              <w:t>g </w:t>
            </w:r>
            <w:r w:rsidRPr="009E614F">
              <w:rPr>
                <w:lang w:val="en-GB"/>
              </w:rPr>
              <w:t>= 3 · </w:t>
            </w:r>
            <w:r w:rsidRPr="009E614F">
              <w:rPr>
                <w:i/>
                <w:lang w:val="en-GB"/>
              </w:rPr>
              <w:t>T</w:t>
            </w:r>
          </w:p>
        </w:tc>
        <w:tc>
          <w:tcPr>
            <w:tcW w:w="2117" w:type="dxa"/>
          </w:tcPr>
          <w:p w14:paraId="35EC9909" w14:textId="77777777" w:rsidR="006024DE" w:rsidRPr="00074478" w:rsidRDefault="006024DE" w:rsidP="0056392A">
            <w:pPr>
              <w:pStyle w:val="Tabletext"/>
              <w:keepNext/>
              <w:keepLines/>
              <w:jc w:val="center"/>
            </w:pPr>
            <w:r w:rsidRPr="00074478">
              <w:t>0.25 ms</w:t>
            </w:r>
          </w:p>
        </w:tc>
      </w:tr>
      <w:tr w:rsidR="006024DE" w:rsidRPr="00074478" w14:paraId="0C558904" w14:textId="77777777" w:rsidTr="0056392A">
        <w:trPr>
          <w:jc w:val="center"/>
        </w:trPr>
        <w:tc>
          <w:tcPr>
            <w:tcW w:w="3988" w:type="dxa"/>
          </w:tcPr>
          <w:p w14:paraId="35C9A8BE" w14:textId="77777777" w:rsidR="006024DE" w:rsidRPr="00074478" w:rsidRDefault="006024DE" w:rsidP="0056392A">
            <w:pPr>
              <w:pStyle w:val="Tabletext"/>
              <w:keepNext/>
              <w:keepLines/>
            </w:pPr>
            <w:r w:rsidRPr="00074478">
              <w:t xml:space="preserve">Duration of symbol </w:t>
            </w:r>
            <w:r w:rsidRPr="00074478">
              <w:rPr>
                <w:i/>
              </w:rPr>
              <w:t>T</w:t>
            </w:r>
            <w:r w:rsidRPr="00074478">
              <w:rPr>
                <w:i/>
                <w:iCs/>
                <w:vertAlign w:val="subscript"/>
              </w:rPr>
              <w:t>s</w:t>
            </w:r>
            <w:r w:rsidRPr="00074478">
              <w:t> = </w:t>
            </w:r>
            <w:r w:rsidRPr="00074478">
              <w:rPr>
                <w:i/>
              </w:rPr>
              <w:t>T</w:t>
            </w:r>
            <w:r w:rsidRPr="00074478">
              <w:rPr>
                <w:i/>
                <w:iCs/>
                <w:vertAlign w:val="subscript"/>
              </w:rPr>
              <w:t>u</w:t>
            </w:r>
            <w:r w:rsidRPr="00074478">
              <w:t xml:space="preserve"> + </w:t>
            </w:r>
            <w:r w:rsidRPr="00074478">
              <w:rPr>
                <w:i/>
              </w:rPr>
              <w:t>T</w:t>
            </w:r>
            <w:r w:rsidRPr="00074478">
              <w:rPr>
                <w:i/>
                <w:iCs/>
                <w:vertAlign w:val="subscript"/>
              </w:rPr>
              <w:t>g</w:t>
            </w:r>
          </w:p>
        </w:tc>
        <w:tc>
          <w:tcPr>
            <w:tcW w:w="2117" w:type="dxa"/>
          </w:tcPr>
          <w:p w14:paraId="145B443D" w14:textId="77777777" w:rsidR="006024DE" w:rsidRPr="00074478" w:rsidRDefault="006024DE" w:rsidP="0056392A">
            <w:pPr>
              <w:pStyle w:val="Tabletext"/>
              <w:keepNext/>
              <w:keepLines/>
              <w:jc w:val="center"/>
            </w:pPr>
            <w:r w:rsidRPr="00074478">
              <w:t>2.5 ms</w:t>
            </w:r>
          </w:p>
        </w:tc>
      </w:tr>
      <w:tr w:rsidR="006024DE" w:rsidRPr="00074478" w14:paraId="30DA56B0" w14:textId="77777777" w:rsidTr="0056392A">
        <w:trPr>
          <w:jc w:val="center"/>
        </w:trPr>
        <w:tc>
          <w:tcPr>
            <w:tcW w:w="3988" w:type="dxa"/>
          </w:tcPr>
          <w:p w14:paraId="4876226A" w14:textId="77777777" w:rsidR="006024DE" w:rsidRPr="00074478" w:rsidRDefault="006024DE" w:rsidP="0056392A">
            <w:pPr>
              <w:pStyle w:val="Tabletext"/>
              <w:keepNext/>
              <w:keepLines/>
            </w:pPr>
            <w:r w:rsidRPr="00074478">
              <w:rPr>
                <w:i/>
              </w:rPr>
              <w:t>T</w:t>
            </w:r>
            <w:r w:rsidRPr="00074478">
              <w:rPr>
                <w:i/>
                <w:iCs/>
                <w:vertAlign w:val="subscript"/>
              </w:rPr>
              <w:t>g</w:t>
            </w:r>
            <w:r w:rsidRPr="00074478">
              <w:t>/</w:t>
            </w:r>
            <w:r w:rsidRPr="00074478">
              <w:rPr>
                <w:i/>
              </w:rPr>
              <w:t>T</w:t>
            </w:r>
            <w:r w:rsidRPr="00074478">
              <w:rPr>
                <w:i/>
                <w:iCs/>
                <w:vertAlign w:val="subscript"/>
              </w:rPr>
              <w:t>u</w:t>
            </w:r>
          </w:p>
        </w:tc>
        <w:tc>
          <w:tcPr>
            <w:tcW w:w="2117" w:type="dxa"/>
          </w:tcPr>
          <w:p w14:paraId="77130CAE" w14:textId="77777777" w:rsidR="006024DE" w:rsidRPr="00074478" w:rsidRDefault="006024DE" w:rsidP="0056392A">
            <w:pPr>
              <w:pStyle w:val="Tabletext"/>
              <w:keepNext/>
              <w:keepLines/>
              <w:jc w:val="center"/>
            </w:pPr>
            <w:r w:rsidRPr="00074478">
              <w:t>1/9</w:t>
            </w:r>
          </w:p>
        </w:tc>
      </w:tr>
      <w:tr w:rsidR="006024DE" w:rsidRPr="00074478" w14:paraId="6BC13FA5" w14:textId="77777777" w:rsidTr="0056392A">
        <w:trPr>
          <w:jc w:val="center"/>
        </w:trPr>
        <w:tc>
          <w:tcPr>
            <w:tcW w:w="3988" w:type="dxa"/>
          </w:tcPr>
          <w:p w14:paraId="433C71EF" w14:textId="77777777" w:rsidR="006024DE" w:rsidRPr="009E614F" w:rsidRDefault="006024DE" w:rsidP="0056392A">
            <w:pPr>
              <w:pStyle w:val="Tabletext"/>
              <w:keepNext/>
              <w:keepLines/>
              <w:rPr>
                <w:lang w:val="en-GB"/>
              </w:rPr>
            </w:pPr>
            <w:r w:rsidRPr="009E614F">
              <w:rPr>
                <w:lang w:val="en-GB"/>
              </w:rPr>
              <w:t xml:space="preserve">Duration of transmission frame </w:t>
            </w:r>
            <w:r w:rsidRPr="009E614F">
              <w:rPr>
                <w:i/>
                <w:lang w:val="en-GB"/>
              </w:rPr>
              <w:t>T</w:t>
            </w:r>
            <w:r w:rsidRPr="009E614F">
              <w:rPr>
                <w:i/>
                <w:iCs/>
                <w:vertAlign w:val="subscript"/>
                <w:lang w:val="en-GB"/>
              </w:rPr>
              <w:t>f</w:t>
            </w:r>
          </w:p>
        </w:tc>
        <w:tc>
          <w:tcPr>
            <w:tcW w:w="2117" w:type="dxa"/>
          </w:tcPr>
          <w:p w14:paraId="00EBA90E" w14:textId="77777777" w:rsidR="006024DE" w:rsidRPr="00074478" w:rsidRDefault="006024DE" w:rsidP="0056392A">
            <w:pPr>
              <w:pStyle w:val="Tabletext"/>
              <w:keepNext/>
              <w:keepLines/>
              <w:jc w:val="center"/>
            </w:pPr>
            <w:r w:rsidRPr="00074478">
              <w:t>100 ms</w:t>
            </w:r>
          </w:p>
        </w:tc>
      </w:tr>
      <w:tr w:rsidR="006024DE" w:rsidRPr="00074478" w14:paraId="672145B0" w14:textId="77777777" w:rsidTr="0056392A">
        <w:trPr>
          <w:jc w:val="center"/>
        </w:trPr>
        <w:tc>
          <w:tcPr>
            <w:tcW w:w="3988" w:type="dxa"/>
          </w:tcPr>
          <w:p w14:paraId="6FB39AAB" w14:textId="77777777" w:rsidR="006024DE" w:rsidRPr="009E614F" w:rsidRDefault="006024DE" w:rsidP="0056392A">
            <w:pPr>
              <w:pStyle w:val="Tabletext"/>
              <w:keepNext/>
              <w:keepLines/>
              <w:rPr>
                <w:lang w:val="en-GB"/>
              </w:rPr>
            </w:pPr>
            <w:r w:rsidRPr="009E614F">
              <w:rPr>
                <w:lang w:val="en-GB"/>
              </w:rPr>
              <w:t xml:space="preserve">Number of symbols per frame </w:t>
            </w:r>
            <w:r w:rsidRPr="009E614F">
              <w:rPr>
                <w:i/>
                <w:lang w:val="en-GB"/>
              </w:rPr>
              <w:t>N</w:t>
            </w:r>
            <w:r w:rsidRPr="009E614F">
              <w:rPr>
                <w:i/>
                <w:iCs/>
                <w:vertAlign w:val="subscript"/>
                <w:lang w:val="en-GB"/>
              </w:rPr>
              <w:t>s</w:t>
            </w:r>
          </w:p>
        </w:tc>
        <w:tc>
          <w:tcPr>
            <w:tcW w:w="2117" w:type="dxa"/>
          </w:tcPr>
          <w:p w14:paraId="584195EB" w14:textId="77777777" w:rsidR="006024DE" w:rsidRPr="00074478" w:rsidRDefault="006024DE" w:rsidP="0056392A">
            <w:pPr>
              <w:pStyle w:val="Tabletext"/>
              <w:keepNext/>
              <w:keepLines/>
              <w:jc w:val="center"/>
            </w:pPr>
            <w:r w:rsidRPr="00074478">
              <w:t>40</w:t>
            </w:r>
          </w:p>
        </w:tc>
      </w:tr>
      <w:tr w:rsidR="006024DE" w:rsidRPr="00074478" w14:paraId="0D10DB61" w14:textId="77777777" w:rsidTr="0056392A">
        <w:trPr>
          <w:jc w:val="center"/>
        </w:trPr>
        <w:tc>
          <w:tcPr>
            <w:tcW w:w="3988" w:type="dxa"/>
          </w:tcPr>
          <w:p w14:paraId="027B71AB" w14:textId="77777777" w:rsidR="006024DE" w:rsidRPr="00074478" w:rsidRDefault="006024DE" w:rsidP="0056392A">
            <w:pPr>
              <w:pStyle w:val="Tabletext"/>
              <w:keepNext/>
              <w:keepLines/>
            </w:pPr>
            <w:r w:rsidRPr="00074478">
              <w:t xml:space="preserve">Channel bandwidth </w:t>
            </w:r>
            <w:r w:rsidRPr="00074478">
              <w:rPr>
                <w:i/>
              </w:rPr>
              <w:t>B</w:t>
            </w:r>
          </w:p>
        </w:tc>
        <w:tc>
          <w:tcPr>
            <w:tcW w:w="2117" w:type="dxa"/>
          </w:tcPr>
          <w:p w14:paraId="54C462D8" w14:textId="77777777" w:rsidR="006024DE" w:rsidRPr="00074478" w:rsidRDefault="006024DE" w:rsidP="0056392A">
            <w:pPr>
              <w:pStyle w:val="Tabletext"/>
              <w:keepNext/>
              <w:keepLines/>
              <w:jc w:val="center"/>
            </w:pPr>
            <w:r w:rsidRPr="00074478">
              <w:t>96 kHz</w:t>
            </w:r>
          </w:p>
        </w:tc>
      </w:tr>
      <w:tr w:rsidR="006024DE" w:rsidRPr="00074478" w14:paraId="146EF41D" w14:textId="77777777" w:rsidTr="0056392A">
        <w:trPr>
          <w:jc w:val="center"/>
        </w:trPr>
        <w:tc>
          <w:tcPr>
            <w:tcW w:w="3988" w:type="dxa"/>
          </w:tcPr>
          <w:p w14:paraId="5ABCD9B9" w14:textId="77777777" w:rsidR="006024DE" w:rsidRPr="00074478" w:rsidRDefault="006024DE" w:rsidP="0056392A">
            <w:pPr>
              <w:pStyle w:val="Tabletext"/>
            </w:pPr>
            <w:r w:rsidRPr="00074478">
              <w:t>Carrier spacing 1/</w:t>
            </w:r>
            <w:r w:rsidRPr="00074478">
              <w:rPr>
                <w:i/>
              </w:rPr>
              <w:t>T</w:t>
            </w:r>
            <w:r w:rsidRPr="00074478">
              <w:rPr>
                <w:i/>
                <w:iCs/>
                <w:vertAlign w:val="subscript"/>
              </w:rPr>
              <w:t>u</w:t>
            </w:r>
          </w:p>
        </w:tc>
        <w:tc>
          <w:tcPr>
            <w:tcW w:w="2117" w:type="dxa"/>
          </w:tcPr>
          <w:p w14:paraId="19F984F9" w14:textId="77777777" w:rsidR="006024DE" w:rsidRPr="00074478" w:rsidRDefault="006024DE" w:rsidP="0056392A">
            <w:pPr>
              <w:pStyle w:val="Tabletext"/>
              <w:jc w:val="center"/>
            </w:pPr>
            <w:r w:rsidRPr="00074478">
              <w:t>444 4/9 Hz</w:t>
            </w:r>
          </w:p>
        </w:tc>
      </w:tr>
      <w:tr w:rsidR="006024DE" w:rsidRPr="00074478" w14:paraId="53D3D113" w14:textId="77777777" w:rsidTr="0056392A">
        <w:trPr>
          <w:jc w:val="center"/>
        </w:trPr>
        <w:tc>
          <w:tcPr>
            <w:tcW w:w="3988" w:type="dxa"/>
          </w:tcPr>
          <w:p w14:paraId="7F97C417" w14:textId="77777777" w:rsidR="006024DE" w:rsidRPr="00074478" w:rsidRDefault="006024DE" w:rsidP="0056392A">
            <w:pPr>
              <w:pStyle w:val="Tabletext"/>
            </w:pPr>
            <w:r w:rsidRPr="00074478">
              <w:t>Carrier number space</w:t>
            </w:r>
          </w:p>
        </w:tc>
        <w:tc>
          <w:tcPr>
            <w:tcW w:w="2117" w:type="dxa"/>
          </w:tcPr>
          <w:p w14:paraId="7C4A9219" w14:textId="77777777" w:rsidR="006024DE" w:rsidRPr="00074478" w:rsidRDefault="006024DE" w:rsidP="0056392A">
            <w:pPr>
              <w:pStyle w:val="Tabletext"/>
              <w:jc w:val="center"/>
            </w:pPr>
            <w:r w:rsidRPr="00074478">
              <w:rPr>
                <w:i/>
                <w:iCs/>
              </w:rPr>
              <w:t>K</w:t>
            </w:r>
            <w:r w:rsidRPr="00074478">
              <w:rPr>
                <w:b/>
                <w:bCs/>
                <w:i/>
                <w:iCs/>
                <w:vertAlign w:val="subscript"/>
              </w:rPr>
              <w:t>min</w:t>
            </w:r>
            <w:r w:rsidRPr="00074478">
              <w:t xml:space="preserve">= −106; </w:t>
            </w:r>
            <w:r w:rsidRPr="00074478">
              <w:rPr>
                <w:i/>
                <w:iCs/>
              </w:rPr>
              <w:t>K</w:t>
            </w:r>
            <w:r w:rsidRPr="00074478">
              <w:rPr>
                <w:b/>
                <w:bCs/>
                <w:i/>
                <w:iCs/>
                <w:vertAlign w:val="subscript"/>
              </w:rPr>
              <w:t>max</w:t>
            </w:r>
            <w:r w:rsidRPr="00074478">
              <w:t>= 106</w:t>
            </w:r>
          </w:p>
        </w:tc>
      </w:tr>
      <w:tr w:rsidR="006024DE" w:rsidRPr="00074478" w14:paraId="07033102" w14:textId="77777777" w:rsidTr="0056392A">
        <w:trPr>
          <w:jc w:val="center"/>
        </w:trPr>
        <w:tc>
          <w:tcPr>
            <w:tcW w:w="3988" w:type="dxa"/>
          </w:tcPr>
          <w:p w14:paraId="0008B9D2" w14:textId="77777777" w:rsidR="006024DE" w:rsidRPr="00074478" w:rsidRDefault="006024DE" w:rsidP="0056392A">
            <w:pPr>
              <w:pStyle w:val="Tabletext"/>
            </w:pPr>
            <w:r w:rsidRPr="00074478">
              <w:t>Unused carriers</w:t>
            </w:r>
          </w:p>
        </w:tc>
        <w:tc>
          <w:tcPr>
            <w:tcW w:w="2117" w:type="dxa"/>
          </w:tcPr>
          <w:p w14:paraId="69CD60B0" w14:textId="77777777" w:rsidR="006024DE" w:rsidRPr="00074478" w:rsidRDefault="006024DE" w:rsidP="0056392A">
            <w:pPr>
              <w:pStyle w:val="Tabletext"/>
              <w:jc w:val="center"/>
            </w:pPr>
            <w:r w:rsidRPr="00074478">
              <w:t>none</w:t>
            </w:r>
          </w:p>
        </w:tc>
      </w:tr>
    </w:tbl>
    <w:p w14:paraId="207BDE83" w14:textId="77777777" w:rsidR="006024DE" w:rsidRPr="00C91638" w:rsidRDefault="006024DE" w:rsidP="006024DE">
      <w:pPr>
        <w:pStyle w:val="Tablefin"/>
        <w:rPr>
          <w:sz w:val="4"/>
          <w:szCs w:val="4"/>
        </w:rPr>
      </w:pPr>
      <w:bookmarkStart w:id="404" w:name="_Toc288204125"/>
      <w:bookmarkEnd w:id="393"/>
    </w:p>
    <w:p w14:paraId="4B1417B0" w14:textId="77777777" w:rsidR="006024DE" w:rsidRPr="00074478" w:rsidRDefault="006024DE" w:rsidP="006024DE">
      <w:pPr>
        <w:pStyle w:val="Heading2"/>
      </w:pPr>
      <w:bookmarkStart w:id="405" w:name="_Toc122680171"/>
      <w:r w:rsidRPr="00074478">
        <w:t>4.3</w:t>
      </w:r>
      <w:r w:rsidRPr="00074478">
        <w:tab/>
        <w:t xml:space="preserve">Single frequency operation </w:t>
      </w:r>
      <w:bookmarkEnd w:id="404"/>
      <w:r w:rsidRPr="00074478">
        <w:t>capability</w:t>
      </w:r>
      <w:bookmarkEnd w:id="405"/>
    </w:p>
    <w:p w14:paraId="5CDD9B72" w14:textId="77777777" w:rsidR="006024DE" w:rsidRPr="009E614F" w:rsidRDefault="006024DE" w:rsidP="006024DE">
      <w:pPr>
        <w:rPr>
          <w:lang w:val="en-GB"/>
        </w:rPr>
      </w:pPr>
      <w:r w:rsidRPr="009E614F">
        <w:rPr>
          <w:lang w:val="en-GB"/>
        </w:rPr>
        <w:t xml:space="preserve">DRM transmitter can be operating in single-frequency networks (SFN). The maximum transmitter distance that has to go below to prevent self-interference depends on the length of the OFDM guard interval. Since the length </w:t>
      </w:r>
      <w:r w:rsidRPr="009E614F">
        <w:rPr>
          <w:i/>
          <w:lang w:val="en-GB"/>
        </w:rPr>
        <w:t>T</w:t>
      </w:r>
      <w:r w:rsidRPr="009E614F">
        <w:rPr>
          <w:i/>
          <w:iCs/>
          <w:vertAlign w:val="subscript"/>
          <w:lang w:val="en-GB"/>
        </w:rPr>
        <w:t>g</w:t>
      </w:r>
      <w:r w:rsidRPr="009E614F">
        <w:rPr>
          <w:lang w:val="en-GB"/>
        </w:rPr>
        <w:t xml:space="preserve"> of the DRM guard interval is 0.25 ms, the maximum echo delay, and therefore the maximum transmitter distance, yields 75 km.</w:t>
      </w:r>
    </w:p>
    <w:p w14:paraId="3CA13C75" w14:textId="77777777" w:rsidR="006024DE" w:rsidRPr="009E614F" w:rsidRDefault="006024DE" w:rsidP="006024DE">
      <w:pPr>
        <w:pStyle w:val="Heading1"/>
        <w:rPr>
          <w:lang w:val="en-GB"/>
        </w:rPr>
      </w:pPr>
      <w:bookmarkStart w:id="406" w:name="_Toc122680172"/>
      <w:r w:rsidRPr="009E614F">
        <w:rPr>
          <w:lang w:val="en-GB"/>
        </w:rPr>
        <w:t>5</w:t>
      </w:r>
      <w:r w:rsidRPr="009E614F">
        <w:rPr>
          <w:lang w:val="en-GB"/>
        </w:rPr>
        <w:tab/>
        <w:t>Minimum receiver input power level</w:t>
      </w:r>
      <w:bookmarkEnd w:id="406"/>
    </w:p>
    <w:p w14:paraId="10991864" w14:textId="77777777" w:rsidR="006024DE" w:rsidRPr="009E614F" w:rsidRDefault="006024DE" w:rsidP="006024DE">
      <w:pPr>
        <w:rPr>
          <w:lang w:val="en-GB"/>
        </w:rPr>
      </w:pPr>
      <w:r w:rsidRPr="009E614F">
        <w:rPr>
          <w:lang w:val="en-GB"/>
        </w:rPr>
        <w:t xml:space="preserve">For having cost effective DRM receiver solutions the receiver noise figure </w:t>
      </w:r>
      <w:r w:rsidRPr="009E614F">
        <w:rPr>
          <w:i/>
          <w:iCs/>
          <w:lang w:val="en-GB"/>
        </w:rPr>
        <w:t>F</w:t>
      </w:r>
      <w:r w:rsidRPr="009E614F">
        <w:rPr>
          <w:lang w:val="en-GB"/>
        </w:rPr>
        <w:t xml:space="preserve"> is assumed to be </w:t>
      </w:r>
      <w:r w:rsidRPr="009E614F">
        <w:rPr>
          <w:i/>
          <w:iCs/>
          <w:lang w:val="en-GB"/>
        </w:rPr>
        <w:t>F</w:t>
      </w:r>
      <w:r w:rsidRPr="009E614F">
        <w:rPr>
          <w:i/>
          <w:vertAlign w:val="subscript"/>
          <w:lang w:val="en-GB"/>
        </w:rPr>
        <w:t>r</w:t>
      </w:r>
      <w:r w:rsidRPr="009E614F">
        <w:rPr>
          <w:lang w:val="en-GB"/>
        </w:rPr>
        <w:t xml:space="preserve"> = 7 dB. </w:t>
      </w:r>
    </w:p>
    <w:p w14:paraId="5C497D88" w14:textId="77777777" w:rsidR="006024DE" w:rsidRPr="009E614F" w:rsidRDefault="006024DE" w:rsidP="006024DE">
      <w:pPr>
        <w:rPr>
          <w:highlight w:val="yellow"/>
          <w:lang w:val="en-GB"/>
        </w:rPr>
      </w:pPr>
      <w:r w:rsidRPr="009E614F">
        <w:rPr>
          <w:lang w:val="en-GB"/>
        </w:rPr>
        <w:t xml:space="preserve">With </w:t>
      </w:r>
      <w:r w:rsidRPr="009E614F">
        <w:rPr>
          <w:i/>
          <w:lang w:val="en-GB"/>
        </w:rPr>
        <w:t>B</w:t>
      </w:r>
      <w:r w:rsidRPr="009E614F">
        <w:rPr>
          <w:lang w:val="en-GB"/>
        </w:rPr>
        <w:t xml:space="preserve"> = 100 kHz and </w:t>
      </w:r>
      <w:r w:rsidRPr="009E614F">
        <w:rPr>
          <w:i/>
          <w:iCs/>
          <w:lang w:val="en-GB"/>
        </w:rPr>
        <w:t>T</w:t>
      </w:r>
      <w:r w:rsidRPr="009E614F">
        <w:rPr>
          <w:lang w:val="en-GB"/>
        </w:rPr>
        <w:t xml:space="preserve"> = 290 K, the thermal </w:t>
      </w:r>
      <w:r w:rsidRPr="009E614F">
        <w:rPr>
          <w:rFonts w:ascii="TimesNewRoman" w:hAnsi="TimesNewRoman" w:cs="TimesNewRoman"/>
          <w:lang w:val="en-GB" w:eastAsia="de-DE"/>
        </w:rPr>
        <w:t xml:space="preserve">receiver noise input power level </w:t>
      </w:r>
      <w:r w:rsidRPr="009E614F">
        <w:rPr>
          <w:lang w:val="en-GB"/>
        </w:rPr>
        <w:t xml:space="preserve">for DRM Mode E yields </w:t>
      </w:r>
      <w:r w:rsidRPr="00435940">
        <w:rPr>
          <w:i/>
          <w:iCs/>
          <w:lang w:val="en-GB" w:eastAsia="de-DE"/>
        </w:rPr>
        <w:t>P</w:t>
      </w:r>
      <w:r w:rsidRPr="00435940">
        <w:rPr>
          <w:i/>
          <w:vertAlign w:val="subscript"/>
          <w:lang w:val="en-GB" w:eastAsia="de-DE"/>
        </w:rPr>
        <w:t>n</w:t>
      </w:r>
      <w:r w:rsidRPr="009E614F">
        <w:rPr>
          <w:lang w:val="en-GB"/>
        </w:rPr>
        <w:t> = −146.98 (dBW).</w:t>
      </w:r>
    </w:p>
    <w:p w14:paraId="0A61B602" w14:textId="77777777" w:rsidR="006024DE" w:rsidRPr="009E614F" w:rsidRDefault="006024DE" w:rsidP="006024DE">
      <w:pPr>
        <w:rPr>
          <w:lang w:val="en-GB" w:eastAsia="de-DE"/>
        </w:rPr>
      </w:pPr>
      <w:r w:rsidRPr="009E614F">
        <w:rPr>
          <w:lang w:val="en-GB"/>
        </w:rPr>
        <w:t>The DRM standard gives a required (</w:t>
      </w:r>
      <w:r w:rsidRPr="009E614F">
        <w:rPr>
          <w:i/>
          <w:lang w:val="en-GB"/>
        </w:rPr>
        <w:t>C</w:t>
      </w:r>
      <w:r w:rsidRPr="009E614F">
        <w:rPr>
          <w:lang w:val="en-GB"/>
        </w:rPr>
        <w:t>/</w:t>
      </w:r>
      <w:r w:rsidRPr="009E614F">
        <w:rPr>
          <w:i/>
          <w:lang w:val="en-GB"/>
        </w:rPr>
        <w:t>N</w:t>
      </w:r>
      <w:r w:rsidRPr="009E614F">
        <w:rPr>
          <w:lang w:val="en-GB"/>
        </w:rPr>
        <w:t>)</w:t>
      </w:r>
      <w:r w:rsidRPr="009E614F">
        <w:rPr>
          <w:i/>
          <w:iCs/>
          <w:vertAlign w:val="subscript"/>
          <w:lang w:val="en-GB"/>
        </w:rPr>
        <w:t>min</w:t>
      </w:r>
      <w:r w:rsidRPr="009E614F">
        <w:rPr>
          <w:lang w:val="en-GB"/>
        </w:rPr>
        <w:t xml:space="preserve"> to achieve an average coded bit error ratio BER = 1 </w:t>
      </w:r>
      <w:r w:rsidRPr="00074478">
        <w:sym w:font="Symbol" w:char="F0D7"/>
      </w:r>
      <w:r w:rsidRPr="009E614F">
        <w:rPr>
          <w:lang w:val="en-GB"/>
        </w:rPr>
        <w:t> 10</w:t>
      </w:r>
      <w:r w:rsidRPr="009E614F">
        <w:rPr>
          <w:vertAlign w:val="superscript"/>
          <w:lang w:val="en-GB"/>
        </w:rPr>
        <w:t>−4</w:t>
      </w:r>
      <w:r w:rsidRPr="009E614F">
        <w:rPr>
          <w:lang w:val="en-GB"/>
        </w:rPr>
        <w:t xml:space="preserve"> (bit) after the channel decoder for different channel models. </w:t>
      </w:r>
      <w:r w:rsidRPr="009E614F">
        <w:rPr>
          <w:lang w:val="en-GB" w:eastAsia="de-DE"/>
        </w:rPr>
        <w:t>Effects of the narrow</w:t>
      </w:r>
      <w:r w:rsidRPr="009E614F">
        <w:rPr>
          <w:lang w:val="en-GB" w:eastAsia="de-DE"/>
        </w:rPr>
        <w:noBreakHyphen/>
        <w:t xml:space="preserve">band system, such as fast fading, are included in the channel models and therefore in calculated values of the </w:t>
      </w:r>
      <w:r w:rsidRPr="009E614F">
        <w:rPr>
          <w:lang w:val="en-GB"/>
        </w:rPr>
        <w:t>(</w:t>
      </w:r>
      <w:r w:rsidRPr="009E614F">
        <w:rPr>
          <w:i/>
          <w:lang w:val="en-GB"/>
        </w:rPr>
        <w:t>C</w:t>
      </w:r>
      <w:r w:rsidRPr="009E614F">
        <w:rPr>
          <w:lang w:val="en-GB"/>
        </w:rPr>
        <w:t>/</w:t>
      </w:r>
      <w:r w:rsidRPr="009E614F">
        <w:rPr>
          <w:i/>
          <w:lang w:val="en-GB"/>
        </w:rPr>
        <w:t>N</w:t>
      </w:r>
      <w:r w:rsidRPr="009E614F">
        <w:rPr>
          <w:lang w:val="en-GB"/>
        </w:rPr>
        <w:t>)</w:t>
      </w:r>
      <w:r w:rsidRPr="009E614F">
        <w:rPr>
          <w:i/>
          <w:iCs/>
          <w:vertAlign w:val="subscript"/>
          <w:lang w:val="en-GB"/>
        </w:rPr>
        <w:t>min</w:t>
      </w:r>
      <w:r w:rsidRPr="009E614F">
        <w:rPr>
          <w:lang w:val="en-GB"/>
        </w:rPr>
        <w:t xml:space="preserve">. </w:t>
      </w:r>
    </w:p>
    <w:p w14:paraId="619017E8" w14:textId="5FC267FD" w:rsidR="006024DE" w:rsidRPr="009E614F" w:rsidRDefault="006024DE" w:rsidP="00242E74">
      <w:pPr>
        <w:rPr>
          <w:lang w:val="en-GB"/>
        </w:rPr>
      </w:pPr>
      <w:r w:rsidRPr="009E614F">
        <w:rPr>
          <w:lang w:val="en-GB" w:eastAsia="de-DE"/>
        </w:rPr>
        <w:t xml:space="preserve">Three channel models have been allocated to the given reception modes that give the respective </w:t>
      </w:r>
      <w:r w:rsidRPr="009E614F">
        <w:rPr>
          <w:lang w:val="en-GB"/>
        </w:rPr>
        <w:t>required (</w:t>
      </w:r>
      <w:r w:rsidRPr="009E614F">
        <w:rPr>
          <w:i/>
          <w:lang w:val="en-GB"/>
        </w:rPr>
        <w:t>C</w:t>
      </w:r>
      <w:r w:rsidRPr="009E614F">
        <w:rPr>
          <w:lang w:val="en-GB"/>
        </w:rPr>
        <w:t>/</w:t>
      </w:r>
      <w:r w:rsidRPr="009E614F">
        <w:rPr>
          <w:i/>
          <w:lang w:val="en-GB"/>
        </w:rPr>
        <w:t>N</w:t>
      </w:r>
      <w:r w:rsidRPr="009E614F">
        <w:rPr>
          <w:lang w:val="en-GB"/>
        </w:rPr>
        <w:t>)</w:t>
      </w:r>
      <w:r w:rsidRPr="009E614F">
        <w:rPr>
          <w:i/>
          <w:iCs/>
          <w:vertAlign w:val="subscript"/>
          <w:lang w:val="en-GB"/>
        </w:rPr>
        <w:t>min</w:t>
      </w:r>
      <w:r w:rsidR="00801382">
        <w:rPr>
          <w:lang w:val="en-GB"/>
        </w:rPr>
        <w:t>, see Table 4</w:t>
      </w:r>
      <w:r w:rsidR="0093663D">
        <w:rPr>
          <w:lang w:val="en-GB"/>
        </w:rPr>
        <w:t>3</w:t>
      </w:r>
      <w:r w:rsidRPr="009E614F">
        <w:rPr>
          <w:lang w:val="en-GB"/>
        </w:rPr>
        <w:t>.</w:t>
      </w:r>
    </w:p>
    <w:p w14:paraId="6FF20D6C" w14:textId="0AD7B774" w:rsidR="006024DE" w:rsidRPr="009E614F" w:rsidRDefault="006024DE" w:rsidP="00242E74">
      <w:pPr>
        <w:pStyle w:val="TableNo"/>
        <w:rPr>
          <w:lang w:val="en-GB"/>
        </w:rPr>
      </w:pPr>
      <w:bookmarkStart w:id="407" w:name="_Ref270599135"/>
      <w:r w:rsidRPr="009E614F">
        <w:rPr>
          <w:lang w:val="en-GB"/>
        </w:rPr>
        <w:t xml:space="preserve">TABLE </w:t>
      </w:r>
      <w:bookmarkEnd w:id="407"/>
      <w:r w:rsidR="00801382">
        <w:rPr>
          <w:lang w:val="en-GB"/>
        </w:rPr>
        <w:t>4</w:t>
      </w:r>
      <w:r w:rsidR="0093663D">
        <w:rPr>
          <w:lang w:val="en-GB"/>
        </w:rPr>
        <w:t>3</w:t>
      </w:r>
    </w:p>
    <w:p w14:paraId="33F9E8E3" w14:textId="77777777" w:rsidR="006024DE" w:rsidRPr="009E614F" w:rsidRDefault="006024DE" w:rsidP="006024DE">
      <w:pPr>
        <w:pStyle w:val="Tabletitle"/>
        <w:rPr>
          <w:lang w:val="en-GB"/>
        </w:rPr>
      </w:pPr>
      <w:r w:rsidRPr="009E614F">
        <w:rPr>
          <w:lang w:val="en-GB"/>
        </w:rPr>
        <w:t>(</w:t>
      </w:r>
      <w:r w:rsidRPr="009E614F">
        <w:rPr>
          <w:i/>
          <w:lang w:val="en-GB"/>
        </w:rPr>
        <w:t>C</w:t>
      </w:r>
      <w:r w:rsidRPr="009E614F">
        <w:rPr>
          <w:lang w:val="en-GB"/>
        </w:rPr>
        <w:t>/</w:t>
      </w:r>
      <w:r w:rsidRPr="009E614F">
        <w:rPr>
          <w:i/>
          <w:lang w:val="en-GB"/>
        </w:rPr>
        <w:t>N</w:t>
      </w:r>
      <w:r w:rsidRPr="009E614F">
        <w:rPr>
          <w:lang w:val="en-GB"/>
        </w:rPr>
        <w:t>)</w:t>
      </w:r>
      <w:r w:rsidRPr="009E614F">
        <w:rPr>
          <w:i/>
          <w:iCs/>
          <w:vertAlign w:val="subscript"/>
          <w:lang w:val="en-GB"/>
        </w:rPr>
        <w:t>min</w:t>
      </w:r>
      <w:r w:rsidRPr="009E614F">
        <w:rPr>
          <w:lang w:val="en-GB"/>
        </w:rPr>
        <w:t xml:space="preserve"> with different channel models</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2"/>
        <w:gridCol w:w="2493"/>
        <w:gridCol w:w="1844"/>
        <w:gridCol w:w="1846"/>
      </w:tblGrid>
      <w:tr w:rsidR="006024DE" w:rsidRPr="00D64677" w14:paraId="6E0690E4" w14:textId="77777777" w:rsidTr="0056392A">
        <w:trPr>
          <w:jc w:val="center"/>
        </w:trPr>
        <w:tc>
          <w:tcPr>
            <w:tcW w:w="4409" w:type="dxa"/>
            <w:gridSpan w:val="2"/>
            <w:tcBorders>
              <w:top w:val="nil"/>
              <w:left w:val="nil"/>
            </w:tcBorders>
          </w:tcPr>
          <w:p w14:paraId="156821A9" w14:textId="77777777" w:rsidR="006024DE" w:rsidRPr="009E614F" w:rsidRDefault="006024DE" w:rsidP="0056392A">
            <w:pPr>
              <w:pStyle w:val="Tablehead"/>
              <w:rPr>
                <w:lang w:val="en-GB"/>
              </w:rPr>
            </w:pPr>
          </w:p>
        </w:tc>
        <w:tc>
          <w:tcPr>
            <w:tcW w:w="3379" w:type="dxa"/>
            <w:gridSpan w:val="2"/>
          </w:tcPr>
          <w:p w14:paraId="56E01806" w14:textId="77777777" w:rsidR="006024DE" w:rsidRPr="009E614F" w:rsidRDefault="006024DE" w:rsidP="0056392A">
            <w:pPr>
              <w:pStyle w:val="Tablehead"/>
              <w:rPr>
                <w:lang w:val="en-GB"/>
              </w:rPr>
            </w:pPr>
            <w:r w:rsidRPr="009E614F">
              <w:rPr>
                <w:lang w:val="en-GB"/>
              </w:rPr>
              <w:t>(</w:t>
            </w:r>
            <w:r w:rsidRPr="009E614F">
              <w:rPr>
                <w:i/>
                <w:lang w:val="en-GB"/>
              </w:rPr>
              <w:t>C</w:t>
            </w:r>
            <w:r w:rsidRPr="009E614F">
              <w:rPr>
                <w:lang w:val="en-GB"/>
              </w:rPr>
              <w:t>/</w:t>
            </w:r>
            <w:r w:rsidRPr="009E614F">
              <w:rPr>
                <w:i/>
                <w:lang w:val="en-GB"/>
              </w:rPr>
              <w:t>N</w:t>
            </w:r>
            <w:r w:rsidRPr="009E614F">
              <w:rPr>
                <w:lang w:val="en-GB"/>
              </w:rPr>
              <w:t>)</w:t>
            </w:r>
            <w:r w:rsidRPr="009E614F">
              <w:rPr>
                <w:i/>
                <w:iCs/>
                <w:vertAlign w:val="subscript"/>
                <w:lang w:val="en-GB"/>
              </w:rPr>
              <w:t>min</w:t>
            </w:r>
            <w:r w:rsidRPr="009E614F">
              <w:rPr>
                <w:lang w:val="en-GB"/>
              </w:rPr>
              <w:t> (dB) for</w:t>
            </w:r>
          </w:p>
        </w:tc>
      </w:tr>
      <w:tr w:rsidR="006024DE" w:rsidRPr="00074478" w14:paraId="3D1A230E" w14:textId="77777777" w:rsidTr="0056392A">
        <w:trPr>
          <w:jc w:val="center"/>
        </w:trPr>
        <w:tc>
          <w:tcPr>
            <w:tcW w:w="2126" w:type="dxa"/>
          </w:tcPr>
          <w:p w14:paraId="0CF17E8E" w14:textId="77777777" w:rsidR="006024DE" w:rsidRPr="00074478" w:rsidRDefault="006024DE" w:rsidP="0056392A">
            <w:pPr>
              <w:pStyle w:val="Tablehead"/>
            </w:pPr>
            <w:r w:rsidRPr="00074478">
              <w:t>Reception mode</w:t>
            </w:r>
          </w:p>
        </w:tc>
        <w:tc>
          <w:tcPr>
            <w:tcW w:w="2283" w:type="dxa"/>
          </w:tcPr>
          <w:p w14:paraId="2790CDA7" w14:textId="77777777" w:rsidR="006024DE" w:rsidRPr="00074478" w:rsidRDefault="006024DE" w:rsidP="0056392A">
            <w:pPr>
              <w:pStyle w:val="Tablehead"/>
            </w:pPr>
            <w:r w:rsidRPr="00074478">
              <w:t>Channel model</w:t>
            </w:r>
          </w:p>
        </w:tc>
        <w:tc>
          <w:tcPr>
            <w:tcW w:w="1689" w:type="dxa"/>
          </w:tcPr>
          <w:p w14:paraId="792E3EC1" w14:textId="77777777" w:rsidR="006024DE" w:rsidRPr="00074478" w:rsidRDefault="006024DE" w:rsidP="0056392A">
            <w:pPr>
              <w:pStyle w:val="Tablehead"/>
            </w:pPr>
            <w:r w:rsidRPr="00074478">
              <w:t>4</w:t>
            </w:r>
            <w:r w:rsidRPr="00074478">
              <w:noBreakHyphen/>
              <w:t xml:space="preserve">QAM, </w:t>
            </w:r>
            <w:r w:rsidRPr="00FA7CCD">
              <w:rPr>
                <w:i/>
              </w:rPr>
              <w:t>R</w:t>
            </w:r>
            <w:r w:rsidRPr="00074478">
              <w:t> = 1/3</w:t>
            </w:r>
          </w:p>
        </w:tc>
        <w:tc>
          <w:tcPr>
            <w:tcW w:w="1690" w:type="dxa"/>
          </w:tcPr>
          <w:p w14:paraId="7E2A7010" w14:textId="77777777" w:rsidR="006024DE" w:rsidRPr="00074478" w:rsidRDefault="006024DE" w:rsidP="0056392A">
            <w:pPr>
              <w:pStyle w:val="Tablehead"/>
            </w:pPr>
            <w:r w:rsidRPr="00074478">
              <w:t>16</w:t>
            </w:r>
            <w:r w:rsidRPr="00074478">
              <w:noBreakHyphen/>
              <w:t xml:space="preserve">QAM, </w:t>
            </w:r>
            <w:r w:rsidRPr="00FA7CCD">
              <w:rPr>
                <w:i/>
              </w:rPr>
              <w:t>R</w:t>
            </w:r>
            <w:r w:rsidRPr="00074478">
              <w:t> = 1/2</w:t>
            </w:r>
          </w:p>
        </w:tc>
      </w:tr>
      <w:tr w:rsidR="006024DE" w:rsidRPr="00074478" w14:paraId="4D8797CC" w14:textId="77777777" w:rsidTr="0056392A">
        <w:trPr>
          <w:jc w:val="center"/>
        </w:trPr>
        <w:tc>
          <w:tcPr>
            <w:tcW w:w="2126" w:type="dxa"/>
          </w:tcPr>
          <w:p w14:paraId="2EBF92B3" w14:textId="77777777" w:rsidR="006024DE" w:rsidRPr="00074478" w:rsidRDefault="006024DE" w:rsidP="0056392A">
            <w:pPr>
              <w:pStyle w:val="Tabletext"/>
            </w:pPr>
            <w:r w:rsidRPr="00074478">
              <w:t>Fixed reception (FX)</w:t>
            </w:r>
          </w:p>
        </w:tc>
        <w:tc>
          <w:tcPr>
            <w:tcW w:w="2283" w:type="dxa"/>
          </w:tcPr>
          <w:p w14:paraId="066BA2DD" w14:textId="77777777" w:rsidR="006024DE" w:rsidRPr="00074478" w:rsidRDefault="006024DE" w:rsidP="0056392A">
            <w:pPr>
              <w:pStyle w:val="Tabletext"/>
            </w:pPr>
            <w:r w:rsidRPr="00074478">
              <w:t>Channel 7 (AWGN)</w:t>
            </w:r>
          </w:p>
        </w:tc>
        <w:tc>
          <w:tcPr>
            <w:tcW w:w="1689" w:type="dxa"/>
          </w:tcPr>
          <w:p w14:paraId="6A53B6D9" w14:textId="77777777" w:rsidR="006024DE" w:rsidRPr="00074478" w:rsidRDefault="006024DE" w:rsidP="0056392A">
            <w:pPr>
              <w:pStyle w:val="Tabletext"/>
              <w:jc w:val="center"/>
            </w:pPr>
            <w:r w:rsidRPr="00074478">
              <w:t>1.3</w:t>
            </w:r>
          </w:p>
        </w:tc>
        <w:tc>
          <w:tcPr>
            <w:tcW w:w="1690" w:type="dxa"/>
          </w:tcPr>
          <w:p w14:paraId="289A9660" w14:textId="77777777" w:rsidR="006024DE" w:rsidRPr="00074478" w:rsidRDefault="006024DE" w:rsidP="0056392A">
            <w:pPr>
              <w:pStyle w:val="Tabletext"/>
              <w:jc w:val="center"/>
            </w:pPr>
            <w:r w:rsidRPr="00074478">
              <w:t>7.9</w:t>
            </w:r>
          </w:p>
        </w:tc>
      </w:tr>
      <w:tr w:rsidR="006024DE" w:rsidRPr="00074478" w14:paraId="665E6A05" w14:textId="77777777" w:rsidTr="0056392A">
        <w:trPr>
          <w:jc w:val="center"/>
        </w:trPr>
        <w:tc>
          <w:tcPr>
            <w:tcW w:w="2126" w:type="dxa"/>
          </w:tcPr>
          <w:p w14:paraId="65D74C6B" w14:textId="77777777" w:rsidR="006024DE" w:rsidRPr="00074478" w:rsidRDefault="006024DE" w:rsidP="00D676F0">
            <w:pPr>
              <w:pStyle w:val="Tabletext"/>
              <w:jc w:val="left"/>
            </w:pPr>
            <w:r w:rsidRPr="00074478">
              <w:t xml:space="preserve">Portable reception </w:t>
            </w:r>
            <w:r w:rsidR="00D676F0">
              <w:br/>
            </w:r>
            <w:r w:rsidRPr="00074478">
              <w:t>(PO, PI, PO-H, PI-H)</w:t>
            </w:r>
          </w:p>
        </w:tc>
        <w:tc>
          <w:tcPr>
            <w:tcW w:w="2283" w:type="dxa"/>
          </w:tcPr>
          <w:p w14:paraId="0F9B8083" w14:textId="77777777" w:rsidR="006024DE" w:rsidRPr="00074478" w:rsidRDefault="006024DE" w:rsidP="00F02A8F">
            <w:pPr>
              <w:pStyle w:val="Tabletext"/>
              <w:jc w:val="left"/>
            </w:pPr>
            <w:r w:rsidRPr="00074478">
              <w:t xml:space="preserve">Channel 8 (urban@60 km/h) </w:t>
            </w:r>
          </w:p>
        </w:tc>
        <w:tc>
          <w:tcPr>
            <w:tcW w:w="1689" w:type="dxa"/>
          </w:tcPr>
          <w:p w14:paraId="5B9DDAAF" w14:textId="77777777" w:rsidR="006024DE" w:rsidRPr="00074478" w:rsidRDefault="006024DE" w:rsidP="0056392A">
            <w:pPr>
              <w:pStyle w:val="Tabletext"/>
              <w:jc w:val="center"/>
            </w:pPr>
            <w:r w:rsidRPr="00074478">
              <w:t>7.3</w:t>
            </w:r>
          </w:p>
        </w:tc>
        <w:tc>
          <w:tcPr>
            <w:tcW w:w="1690" w:type="dxa"/>
          </w:tcPr>
          <w:p w14:paraId="51DB5526" w14:textId="77777777" w:rsidR="006024DE" w:rsidRPr="00074478" w:rsidRDefault="006024DE" w:rsidP="0056392A">
            <w:pPr>
              <w:pStyle w:val="Tabletext"/>
              <w:jc w:val="center"/>
            </w:pPr>
            <w:r w:rsidRPr="00074478">
              <w:t>15.4</w:t>
            </w:r>
          </w:p>
        </w:tc>
      </w:tr>
      <w:tr w:rsidR="006024DE" w:rsidRPr="00074478" w14:paraId="51BA9008" w14:textId="77777777" w:rsidTr="0056392A">
        <w:trPr>
          <w:jc w:val="center"/>
        </w:trPr>
        <w:tc>
          <w:tcPr>
            <w:tcW w:w="2126" w:type="dxa"/>
          </w:tcPr>
          <w:p w14:paraId="4F162C24" w14:textId="77777777" w:rsidR="006024DE" w:rsidRPr="00074478" w:rsidRDefault="006024DE" w:rsidP="0056392A">
            <w:pPr>
              <w:pStyle w:val="Tabletext"/>
            </w:pPr>
            <w:r w:rsidRPr="00074478">
              <w:t>Mobile reception (MO)</w:t>
            </w:r>
          </w:p>
        </w:tc>
        <w:tc>
          <w:tcPr>
            <w:tcW w:w="2283" w:type="dxa"/>
          </w:tcPr>
          <w:p w14:paraId="20A83141" w14:textId="77777777" w:rsidR="006024DE" w:rsidRPr="00074478" w:rsidRDefault="006024DE" w:rsidP="0056392A">
            <w:pPr>
              <w:pStyle w:val="Tabletext"/>
            </w:pPr>
            <w:r w:rsidRPr="00074478">
              <w:t>Channel 11 (hilly terrain)</w:t>
            </w:r>
          </w:p>
        </w:tc>
        <w:tc>
          <w:tcPr>
            <w:tcW w:w="1689" w:type="dxa"/>
          </w:tcPr>
          <w:p w14:paraId="6F764BB9" w14:textId="77777777" w:rsidR="006024DE" w:rsidRPr="00074478" w:rsidRDefault="006024DE" w:rsidP="0056392A">
            <w:pPr>
              <w:pStyle w:val="Tabletext"/>
              <w:jc w:val="center"/>
            </w:pPr>
            <w:r w:rsidRPr="00074478">
              <w:t>5.5</w:t>
            </w:r>
          </w:p>
        </w:tc>
        <w:tc>
          <w:tcPr>
            <w:tcW w:w="1690" w:type="dxa"/>
          </w:tcPr>
          <w:p w14:paraId="2843F27E" w14:textId="77777777" w:rsidR="006024DE" w:rsidRPr="00074478" w:rsidRDefault="006024DE" w:rsidP="0056392A">
            <w:pPr>
              <w:pStyle w:val="Tabletext"/>
              <w:jc w:val="center"/>
            </w:pPr>
            <w:r w:rsidRPr="00074478">
              <w:t>12.8</w:t>
            </w:r>
          </w:p>
        </w:tc>
      </w:tr>
    </w:tbl>
    <w:p w14:paraId="7D346EF3" w14:textId="77777777" w:rsidR="006024DE" w:rsidRPr="00C91638" w:rsidRDefault="006024DE" w:rsidP="006024DE">
      <w:pPr>
        <w:pStyle w:val="Tablefin"/>
        <w:rPr>
          <w:sz w:val="6"/>
          <w:szCs w:val="6"/>
        </w:rPr>
      </w:pPr>
    </w:p>
    <w:p w14:paraId="5F915DA1" w14:textId="22622BC0" w:rsidR="006024DE" w:rsidRPr="009E614F" w:rsidRDefault="006024DE" w:rsidP="00242E74">
      <w:pPr>
        <w:rPr>
          <w:lang w:val="en-GB"/>
        </w:rPr>
      </w:pPr>
      <w:r w:rsidRPr="009E614F">
        <w:rPr>
          <w:lang w:val="en-GB"/>
        </w:rPr>
        <w:lastRenderedPageBreak/>
        <w:t>Based on the above given values and including the implementation loss factor, the minimum receiver input power level at the receiving location has been calculated for both</w:t>
      </w:r>
      <w:r w:rsidR="00801382">
        <w:rPr>
          <w:lang w:val="en-GB"/>
        </w:rPr>
        <w:t xml:space="preserve"> 16</w:t>
      </w:r>
      <w:r w:rsidR="00801382">
        <w:rPr>
          <w:lang w:val="en-GB"/>
        </w:rPr>
        <w:noBreakHyphen/>
        <w:t>QAM and 4</w:t>
      </w:r>
      <w:r w:rsidR="00801382">
        <w:rPr>
          <w:lang w:val="en-GB"/>
        </w:rPr>
        <w:noBreakHyphen/>
        <w:t>QAM, see Tables 4</w:t>
      </w:r>
      <w:r w:rsidR="0093663D">
        <w:rPr>
          <w:lang w:val="en-GB"/>
        </w:rPr>
        <w:t>4</w:t>
      </w:r>
      <w:r w:rsidR="00801382">
        <w:rPr>
          <w:lang w:val="en-GB"/>
        </w:rPr>
        <w:t xml:space="preserve"> and 4</w:t>
      </w:r>
      <w:r w:rsidR="0093663D">
        <w:rPr>
          <w:lang w:val="en-GB"/>
        </w:rPr>
        <w:t>5</w:t>
      </w:r>
      <w:r w:rsidRPr="009E614F">
        <w:rPr>
          <w:lang w:val="en-GB"/>
        </w:rPr>
        <w:t>.</w:t>
      </w:r>
    </w:p>
    <w:p w14:paraId="66C1E558" w14:textId="31071FCA" w:rsidR="006024DE" w:rsidRPr="009E614F" w:rsidRDefault="006024DE" w:rsidP="00242E74">
      <w:pPr>
        <w:pStyle w:val="TableNo"/>
        <w:rPr>
          <w:lang w:val="en-GB"/>
        </w:rPr>
      </w:pPr>
      <w:bookmarkStart w:id="408" w:name="_Ref270599171"/>
      <w:r w:rsidRPr="009E614F">
        <w:rPr>
          <w:lang w:val="en-GB"/>
        </w:rPr>
        <w:t xml:space="preserve">TABLE </w:t>
      </w:r>
      <w:bookmarkEnd w:id="408"/>
      <w:r w:rsidR="00801382">
        <w:rPr>
          <w:lang w:val="en-GB"/>
        </w:rPr>
        <w:t>4</w:t>
      </w:r>
      <w:r w:rsidR="0093663D">
        <w:rPr>
          <w:lang w:val="en-GB"/>
        </w:rPr>
        <w:t>4</w:t>
      </w:r>
    </w:p>
    <w:p w14:paraId="37884479" w14:textId="77777777" w:rsidR="006024DE" w:rsidRPr="009E614F" w:rsidRDefault="006024DE" w:rsidP="006024DE">
      <w:pPr>
        <w:pStyle w:val="Tabletitle"/>
        <w:rPr>
          <w:lang w:val="en-GB"/>
        </w:rPr>
      </w:pPr>
      <w:r w:rsidRPr="009E614F">
        <w:rPr>
          <w:lang w:val="en-GB"/>
        </w:rPr>
        <w:t xml:space="preserve">Minimum receiver input power level </w:t>
      </w:r>
      <w:r w:rsidRPr="00E07FAB">
        <w:rPr>
          <w:i/>
          <w:iCs/>
          <w:lang w:val="en-GB"/>
        </w:rPr>
        <w:t>P</w:t>
      </w:r>
      <w:r w:rsidRPr="00E07FAB">
        <w:rPr>
          <w:i/>
          <w:vertAlign w:val="subscript"/>
          <w:lang w:val="en-GB"/>
        </w:rPr>
        <w:t>s, min</w:t>
      </w:r>
      <w:r w:rsidRPr="009E614F">
        <w:rPr>
          <w:lang w:val="en-GB"/>
        </w:rPr>
        <w:t xml:space="preserve"> for 4</w:t>
      </w:r>
      <w:r w:rsidRPr="009E614F">
        <w:rPr>
          <w:lang w:val="en-GB"/>
        </w:rPr>
        <w:noBreakHyphen/>
        <w:t xml:space="preserve">QAM, </w:t>
      </w:r>
      <w:r w:rsidRPr="00FA7CCD">
        <w:rPr>
          <w:i/>
          <w:lang w:val="en-GB"/>
        </w:rPr>
        <w:t>R</w:t>
      </w:r>
      <w:r w:rsidRPr="009E614F">
        <w:rPr>
          <w:lang w:val="en-GB"/>
        </w:rPr>
        <w:t> = 1/3</w:t>
      </w:r>
    </w:p>
    <w:tbl>
      <w:tblPr>
        <w:tblW w:w="8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1459"/>
        <w:gridCol w:w="1229"/>
        <w:gridCol w:w="1180"/>
        <w:gridCol w:w="1382"/>
      </w:tblGrid>
      <w:tr w:rsidR="006024DE" w:rsidRPr="00511289" w14:paraId="5856633F" w14:textId="77777777" w:rsidTr="006743D0">
        <w:trPr>
          <w:trHeight w:val="20"/>
          <w:jc w:val="center"/>
        </w:trPr>
        <w:tc>
          <w:tcPr>
            <w:tcW w:w="5003" w:type="dxa"/>
            <w:gridSpan w:val="2"/>
          </w:tcPr>
          <w:p w14:paraId="01B7B831" w14:textId="77777777" w:rsidR="006024DE" w:rsidRPr="00511289" w:rsidRDefault="006024DE" w:rsidP="0056392A">
            <w:pPr>
              <w:pStyle w:val="Tablehead"/>
              <w:jc w:val="left"/>
              <w:rPr>
                <w:b w:val="0"/>
                <w:bCs/>
              </w:rPr>
            </w:pPr>
            <w:r w:rsidRPr="00511289">
              <w:rPr>
                <w:b w:val="0"/>
                <w:bCs/>
              </w:rPr>
              <w:t>Reception mode</w:t>
            </w:r>
          </w:p>
        </w:tc>
        <w:tc>
          <w:tcPr>
            <w:tcW w:w="1229" w:type="dxa"/>
          </w:tcPr>
          <w:p w14:paraId="0021E84D" w14:textId="77777777" w:rsidR="006024DE" w:rsidRPr="00511289" w:rsidRDefault="006024DE" w:rsidP="0056392A">
            <w:pPr>
              <w:pStyle w:val="Tablehead"/>
              <w:rPr>
                <w:b w:val="0"/>
                <w:bCs/>
              </w:rPr>
            </w:pPr>
            <w:r w:rsidRPr="00511289">
              <w:rPr>
                <w:b w:val="0"/>
                <w:bCs/>
              </w:rPr>
              <w:t>Fixed</w:t>
            </w:r>
          </w:p>
        </w:tc>
        <w:tc>
          <w:tcPr>
            <w:tcW w:w="1180" w:type="dxa"/>
          </w:tcPr>
          <w:p w14:paraId="2FD983CE" w14:textId="77777777" w:rsidR="006024DE" w:rsidRPr="00511289" w:rsidRDefault="006024DE" w:rsidP="0056392A">
            <w:pPr>
              <w:pStyle w:val="Tablehead"/>
              <w:rPr>
                <w:b w:val="0"/>
                <w:bCs/>
              </w:rPr>
            </w:pPr>
            <w:r w:rsidRPr="00511289">
              <w:rPr>
                <w:b w:val="0"/>
                <w:bCs/>
              </w:rPr>
              <w:t>Portable</w:t>
            </w:r>
          </w:p>
        </w:tc>
        <w:tc>
          <w:tcPr>
            <w:tcW w:w="1382" w:type="dxa"/>
          </w:tcPr>
          <w:p w14:paraId="46A2384B" w14:textId="77777777" w:rsidR="006024DE" w:rsidRPr="00511289" w:rsidRDefault="006024DE" w:rsidP="0056392A">
            <w:pPr>
              <w:pStyle w:val="Tablehead"/>
              <w:rPr>
                <w:b w:val="0"/>
                <w:bCs/>
              </w:rPr>
            </w:pPr>
            <w:r w:rsidRPr="00511289">
              <w:rPr>
                <w:b w:val="0"/>
                <w:bCs/>
              </w:rPr>
              <w:t>Mobile</w:t>
            </w:r>
          </w:p>
        </w:tc>
      </w:tr>
      <w:tr w:rsidR="006024DE" w:rsidRPr="00074478" w14:paraId="4E2528FD" w14:textId="77777777" w:rsidTr="006743D0">
        <w:trPr>
          <w:trHeight w:val="20"/>
          <w:jc w:val="center"/>
        </w:trPr>
        <w:tc>
          <w:tcPr>
            <w:tcW w:w="3544" w:type="dxa"/>
          </w:tcPr>
          <w:p w14:paraId="052A451A" w14:textId="77777777" w:rsidR="006024DE" w:rsidRPr="00074478" w:rsidRDefault="006024DE" w:rsidP="0056392A">
            <w:pPr>
              <w:pStyle w:val="Tabletext"/>
            </w:pPr>
            <w:r w:rsidRPr="00074478">
              <w:t>Receiver noise figure</w:t>
            </w:r>
          </w:p>
        </w:tc>
        <w:tc>
          <w:tcPr>
            <w:tcW w:w="1459" w:type="dxa"/>
          </w:tcPr>
          <w:p w14:paraId="41A9A86C" w14:textId="77777777" w:rsidR="006024DE" w:rsidRPr="00074478" w:rsidRDefault="006024DE" w:rsidP="0056392A">
            <w:pPr>
              <w:pStyle w:val="Tabletext"/>
              <w:jc w:val="center"/>
            </w:pPr>
            <w:r w:rsidRPr="00074478">
              <w:rPr>
                <w:i/>
              </w:rPr>
              <w:t>F</w:t>
            </w:r>
            <w:r w:rsidRPr="00074478">
              <w:rPr>
                <w:i/>
                <w:vertAlign w:val="subscript"/>
              </w:rPr>
              <w:t>r</w:t>
            </w:r>
            <w:r w:rsidRPr="00074478">
              <w:t> (dB)</w:t>
            </w:r>
          </w:p>
        </w:tc>
        <w:tc>
          <w:tcPr>
            <w:tcW w:w="1229" w:type="dxa"/>
          </w:tcPr>
          <w:p w14:paraId="24AF16FF" w14:textId="77777777" w:rsidR="006024DE" w:rsidRPr="00074478" w:rsidRDefault="006024DE" w:rsidP="0056392A">
            <w:pPr>
              <w:pStyle w:val="Tabletext"/>
              <w:jc w:val="center"/>
            </w:pPr>
            <w:r w:rsidRPr="00074478">
              <w:t>7</w:t>
            </w:r>
          </w:p>
        </w:tc>
        <w:tc>
          <w:tcPr>
            <w:tcW w:w="1180" w:type="dxa"/>
          </w:tcPr>
          <w:p w14:paraId="6C11ED5B" w14:textId="77777777" w:rsidR="006024DE" w:rsidRPr="00074478" w:rsidRDefault="006024DE" w:rsidP="0056392A">
            <w:pPr>
              <w:pStyle w:val="Tabletext"/>
              <w:jc w:val="center"/>
            </w:pPr>
            <w:r w:rsidRPr="00074478">
              <w:t>7</w:t>
            </w:r>
          </w:p>
        </w:tc>
        <w:tc>
          <w:tcPr>
            <w:tcW w:w="1382" w:type="dxa"/>
          </w:tcPr>
          <w:p w14:paraId="06CBA928" w14:textId="77777777" w:rsidR="006024DE" w:rsidRPr="00074478" w:rsidRDefault="006024DE" w:rsidP="0056392A">
            <w:pPr>
              <w:pStyle w:val="Tabletext"/>
              <w:jc w:val="center"/>
            </w:pPr>
            <w:r w:rsidRPr="00074478">
              <w:t>7</w:t>
            </w:r>
          </w:p>
        </w:tc>
      </w:tr>
      <w:tr w:rsidR="006024DE" w:rsidRPr="00074478" w14:paraId="1E18C8B0" w14:textId="77777777" w:rsidTr="006743D0">
        <w:trPr>
          <w:trHeight w:val="20"/>
          <w:jc w:val="center"/>
        </w:trPr>
        <w:tc>
          <w:tcPr>
            <w:tcW w:w="3544" w:type="dxa"/>
          </w:tcPr>
          <w:p w14:paraId="02A25A5D" w14:textId="77777777" w:rsidR="006024DE" w:rsidRPr="009E614F" w:rsidRDefault="006024DE" w:rsidP="0056392A">
            <w:pPr>
              <w:pStyle w:val="Tabletext"/>
              <w:rPr>
                <w:lang w:val="en-GB"/>
              </w:rPr>
            </w:pPr>
            <w:r w:rsidRPr="009E614F">
              <w:rPr>
                <w:lang w:val="en-GB"/>
              </w:rPr>
              <w:t>Receiver noise input power level</w:t>
            </w:r>
          </w:p>
        </w:tc>
        <w:tc>
          <w:tcPr>
            <w:tcW w:w="1459" w:type="dxa"/>
          </w:tcPr>
          <w:p w14:paraId="29715D34" w14:textId="77777777" w:rsidR="006024DE" w:rsidRPr="00074478" w:rsidRDefault="006024DE" w:rsidP="0056392A">
            <w:pPr>
              <w:pStyle w:val="Tabletext"/>
              <w:jc w:val="center"/>
            </w:pPr>
            <w:r w:rsidRPr="00074478">
              <w:rPr>
                <w:i/>
              </w:rPr>
              <w:t>P</w:t>
            </w:r>
            <w:r w:rsidRPr="00074478">
              <w:rPr>
                <w:i/>
                <w:iCs/>
                <w:vertAlign w:val="subscript"/>
              </w:rPr>
              <w:t>n</w:t>
            </w:r>
            <w:r w:rsidRPr="00074478">
              <w:t xml:space="preserve"> (dBW)</w:t>
            </w:r>
          </w:p>
        </w:tc>
        <w:tc>
          <w:tcPr>
            <w:tcW w:w="1229" w:type="dxa"/>
          </w:tcPr>
          <w:p w14:paraId="7D116F4D" w14:textId="77777777" w:rsidR="006024DE" w:rsidRPr="00074478" w:rsidRDefault="006024DE" w:rsidP="0056392A">
            <w:pPr>
              <w:pStyle w:val="Tabletext"/>
              <w:jc w:val="center"/>
            </w:pPr>
            <w:r w:rsidRPr="00074478">
              <w:t>−146.98</w:t>
            </w:r>
          </w:p>
        </w:tc>
        <w:tc>
          <w:tcPr>
            <w:tcW w:w="1180" w:type="dxa"/>
          </w:tcPr>
          <w:p w14:paraId="20E7E4E5" w14:textId="77777777" w:rsidR="006024DE" w:rsidRPr="00074478" w:rsidRDefault="006024DE" w:rsidP="0056392A">
            <w:pPr>
              <w:pStyle w:val="Tabletext"/>
              <w:jc w:val="center"/>
            </w:pPr>
            <w:r w:rsidRPr="00074478">
              <w:t>−146.98</w:t>
            </w:r>
          </w:p>
        </w:tc>
        <w:tc>
          <w:tcPr>
            <w:tcW w:w="1382" w:type="dxa"/>
          </w:tcPr>
          <w:p w14:paraId="7B44EBD8" w14:textId="77777777" w:rsidR="006024DE" w:rsidRPr="00074478" w:rsidRDefault="006024DE" w:rsidP="0056392A">
            <w:pPr>
              <w:pStyle w:val="Tabletext"/>
              <w:jc w:val="center"/>
            </w:pPr>
            <w:r w:rsidRPr="00074478">
              <w:t>−146.98</w:t>
            </w:r>
          </w:p>
        </w:tc>
      </w:tr>
      <w:tr w:rsidR="006024DE" w:rsidRPr="00074478" w14:paraId="7CB29473" w14:textId="77777777" w:rsidTr="006743D0">
        <w:trPr>
          <w:trHeight w:val="20"/>
          <w:jc w:val="center"/>
        </w:trPr>
        <w:tc>
          <w:tcPr>
            <w:tcW w:w="3544" w:type="dxa"/>
          </w:tcPr>
          <w:p w14:paraId="37D7CE4C" w14:textId="77777777" w:rsidR="006024DE" w:rsidRPr="00074478" w:rsidRDefault="006024DE" w:rsidP="009C0B9D">
            <w:pPr>
              <w:pStyle w:val="Tabletext"/>
              <w:jc w:val="left"/>
            </w:pPr>
            <w:r w:rsidRPr="00074478">
              <w:t xml:space="preserve">Representative minimum </w:t>
            </w:r>
            <w:r w:rsidRPr="00074478">
              <w:rPr>
                <w:i/>
                <w:iCs/>
                <w:lang w:eastAsia="de-DE"/>
              </w:rPr>
              <w:t>C</w:t>
            </w:r>
            <w:r w:rsidRPr="00074478">
              <w:rPr>
                <w:lang w:eastAsia="de-DE"/>
              </w:rPr>
              <w:t>/</w:t>
            </w:r>
            <w:r w:rsidRPr="00074478">
              <w:rPr>
                <w:i/>
                <w:iCs/>
                <w:lang w:eastAsia="de-DE"/>
              </w:rPr>
              <w:t>N</w:t>
            </w:r>
            <w:r w:rsidRPr="00074478">
              <w:t xml:space="preserve"> ratio</w:t>
            </w:r>
          </w:p>
        </w:tc>
        <w:tc>
          <w:tcPr>
            <w:tcW w:w="1459" w:type="dxa"/>
          </w:tcPr>
          <w:p w14:paraId="6D120296" w14:textId="77777777" w:rsidR="006024DE" w:rsidRPr="00074478" w:rsidRDefault="006024DE" w:rsidP="0056392A">
            <w:pPr>
              <w:pStyle w:val="Tabletext"/>
              <w:jc w:val="center"/>
            </w:pPr>
            <w:r w:rsidRPr="00074478">
              <w:t>(</w:t>
            </w:r>
            <w:r w:rsidRPr="00074478">
              <w:rPr>
                <w:i/>
              </w:rPr>
              <w:t>C</w:t>
            </w:r>
            <w:r w:rsidRPr="00074478">
              <w:t>/</w:t>
            </w:r>
            <w:r w:rsidRPr="00074478">
              <w:rPr>
                <w:i/>
              </w:rPr>
              <w:t>N</w:t>
            </w:r>
            <w:r w:rsidRPr="00074478">
              <w:t>)</w:t>
            </w:r>
            <w:r w:rsidRPr="00074478">
              <w:rPr>
                <w:i/>
                <w:iCs/>
                <w:vertAlign w:val="subscript"/>
              </w:rPr>
              <w:t>min</w:t>
            </w:r>
            <w:r w:rsidRPr="00074478">
              <w:t> (dB)</w:t>
            </w:r>
          </w:p>
        </w:tc>
        <w:tc>
          <w:tcPr>
            <w:tcW w:w="1229" w:type="dxa"/>
          </w:tcPr>
          <w:p w14:paraId="66FA318C" w14:textId="77777777" w:rsidR="006024DE" w:rsidRPr="00074478" w:rsidRDefault="006024DE" w:rsidP="0056392A">
            <w:pPr>
              <w:pStyle w:val="Tabletext"/>
              <w:jc w:val="center"/>
            </w:pPr>
            <w:r w:rsidRPr="00074478">
              <w:t>1.3</w:t>
            </w:r>
          </w:p>
        </w:tc>
        <w:tc>
          <w:tcPr>
            <w:tcW w:w="1180" w:type="dxa"/>
          </w:tcPr>
          <w:p w14:paraId="274BA7D8" w14:textId="77777777" w:rsidR="006024DE" w:rsidRPr="00074478" w:rsidRDefault="006024DE" w:rsidP="0056392A">
            <w:pPr>
              <w:pStyle w:val="Tabletext"/>
              <w:jc w:val="center"/>
            </w:pPr>
            <w:r w:rsidRPr="00074478">
              <w:t>7.3</w:t>
            </w:r>
          </w:p>
        </w:tc>
        <w:tc>
          <w:tcPr>
            <w:tcW w:w="1382" w:type="dxa"/>
          </w:tcPr>
          <w:p w14:paraId="1C72D719" w14:textId="77777777" w:rsidR="006024DE" w:rsidRPr="00074478" w:rsidRDefault="006024DE" w:rsidP="0056392A">
            <w:pPr>
              <w:pStyle w:val="Tabletext"/>
              <w:jc w:val="center"/>
            </w:pPr>
            <w:r w:rsidRPr="00074478">
              <w:t>5.5</w:t>
            </w:r>
          </w:p>
        </w:tc>
      </w:tr>
      <w:tr w:rsidR="006024DE" w:rsidRPr="00074478" w14:paraId="3448C829" w14:textId="77777777" w:rsidTr="006743D0">
        <w:trPr>
          <w:trHeight w:val="20"/>
          <w:jc w:val="center"/>
        </w:trPr>
        <w:tc>
          <w:tcPr>
            <w:tcW w:w="3544" w:type="dxa"/>
          </w:tcPr>
          <w:p w14:paraId="69F5ECB9" w14:textId="77777777" w:rsidR="006024DE" w:rsidRPr="00074478" w:rsidRDefault="006024DE" w:rsidP="0056392A">
            <w:pPr>
              <w:pStyle w:val="Tabletext"/>
            </w:pPr>
            <w:r w:rsidRPr="00074478">
              <w:t>Implementation loss factor</w:t>
            </w:r>
          </w:p>
        </w:tc>
        <w:tc>
          <w:tcPr>
            <w:tcW w:w="1459" w:type="dxa"/>
          </w:tcPr>
          <w:p w14:paraId="1A87533F" w14:textId="77777777" w:rsidR="006024DE" w:rsidRPr="00074478" w:rsidRDefault="006024DE" w:rsidP="0056392A">
            <w:pPr>
              <w:pStyle w:val="Tabletext"/>
              <w:jc w:val="center"/>
            </w:pPr>
            <w:r w:rsidRPr="00074478">
              <w:rPr>
                <w:i/>
              </w:rPr>
              <w:t>L</w:t>
            </w:r>
            <w:r w:rsidRPr="00074478">
              <w:rPr>
                <w:i/>
                <w:vertAlign w:val="subscript"/>
              </w:rPr>
              <w:t>i</w:t>
            </w:r>
            <w:r w:rsidRPr="00074478">
              <w:t> (dB)</w:t>
            </w:r>
          </w:p>
        </w:tc>
        <w:tc>
          <w:tcPr>
            <w:tcW w:w="1229" w:type="dxa"/>
          </w:tcPr>
          <w:p w14:paraId="549149CA" w14:textId="77777777" w:rsidR="006024DE" w:rsidRPr="00074478" w:rsidRDefault="006024DE" w:rsidP="0056392A">
            <w:pPr>
              <w:pStyle w:val="Tabletext"/>
              <w:jc w:val="center"/>
            </w:pPr>
            <w:r w:rsidRPr="00074478">
              <w:t>3</w:t>
            </w:r>
          </w:p>
        </w:tc>
        <w:tc>
          <w:tcPr>
            <w:tcW w:w="1180" w:type="dxa"/>
          </w:tcPr>
          <w:p w14:paraId="64C8A32C" w14:textId="77777777" w:rsidR="006024DE" w:rsidRPr="00074478" w:rsidRDefault="006024DE" w:rsidP="0056392A">
            <w:pPr>
              <w:pStyle w:val="Tabletext"/>
              <w:jc w:val="center"/>
            </w:pPr>
            <w:r w:rsidRPr="00074478">
              <w:t>3</w:t>
            </w:r>
          </w:p>
        </w:tc>
        <w:tc>
          <w:tcPr>
            <w:tcW w:w="1382" w:type="dxa"/>
          </w:tcPr>
          <w:p w14:paraId="0028B232" w14:textId="77777777" w:rsidR="006024DE" w:rsidRPr="00074478" w:rsidRDefault="006024DE" w:rsidP="0056392A">
            <w:pPr>
              <w:pStyle w:val="Tabletext"/>
              <w:jc w:val="center"/>
            </w:pPr>
            <w:r w:rsidRPr="00074478">
              <w:t>3</w:t>
            </w:r>
          </w:p>
        </w:tc>
      </w:tr>
      <w:tr w:rsidR="006024DE" w:rsidRPr="00074478" w14:paraId="3D2819F3" w14:textId="77777777" w:rsidTr="006743D0">
        <w:trPr>
          <w:trHeight w:val="20"/>
          <w:jc w:val="center"/>
        </w:trPr>
        <w:tc>
          <w:tcPr>
            <w:tcW w:w="3544" w:type="dxa"/>
          </w:tcPr>
          <w:p w14:paraId="673395E0" w14:textId="77777777" w:rsidR="006024DE" w:rsidRPr="009E614F" w:rsidRDefault="006024DE" w:rsidP="009C0B9D">
            <w:pPr>
              <w:pStyle w:val="Tabletext"/>
              <w:jc w:val="left"/>
              <w:rPr>
                <w:lang w:val="en-GB"/>
              </w:rPr>
            </w:pPr>
            <w:r w:rsidRPr="009E614F">
              <w:rPr>
                <w:lang w:val="en-GB"/>
              </w:rPr>
              <w:t>Minimum receiver input power level</w:t>
            </w:r>
          </w:p>
        </w:tc>
        <w:tc>
          <w:tcPr>
            <w:tcW w:w="1459" w:type="dxa"/>
          </w:tcPr>
          <w:p w14:paraId="41099774" w14:textId="77777777" w:rsidR="006024DE" w:rsidRPr="00074478" w:rsidRDefault="006024DE" w:rsidP="0056392A">
            <w:pPr>
              <w:pStyle w:val="Tabletext"/>
              <w:jc w:val="center"/>
            </w:pPr>
            <w:r w:rsidRPr="0093663D">
              <w:rPr>
                <w:i/>
                <w:iCs/>
              </w:rPr>
              <w:t>P</w:t>
            </w:r>
            <w:r w:rsidRPr="0093663D">
              <w:rPr>
                <w:i/>
                <w:vertAlign w:val="subscript"/>
              </w:rPr>
              <w:t>s, min</w:t>
            </w:r>
            <w:r w:rsidRPr="00074478">
              <w:t xml:space="preserve"> (dBW)</w:t>
            </w:r>
          </w:p>
        </w:tc>
        <w:tc>
          <w:tcPr>
            <w:tcW w:w="1229" w:type="dxa"/>
          </w:tcPr>
          <w:p w14:paraId="28041841" w14:textId="77777777" w:rsidR="006024DE" w:rsidRPr="00074478" w:rsidRDefault="006024DE" w:rsidP="0056392A">
            <w:pPr>
              <w:pStyle w:val="Tabletext"/>
              <w:jc w:val="center"/>
            </w:pPr>
            <w:r w:rsidRPr="00074478">
              <w:t>−142.68</w:t>
            </w:r>
          </w:p>
        </w:tc>
        <w:tc>
          <w:tcPr>
            <w:tcW w:w="1180" w:type="dxa"/>
          </w:tcPr>
          <w:p w14:paraId="40234AA8" w14:textId="77777777" w:rsidR="006024DE" w:rsidRPr="00074478" w:rsidRDefault="006024DE" w:rsidP="0056392A">
            <w:pPr>
              <w:pStyle w:val="Tabletext"/>
              <w:jc w:val="center"/>
            </w:pPr>
            <w:r w:rsidRPr="00074478">
              <w:t>−136.68</w:t>
            </w:r>
          </w:p>
        </w:tc>
        <w:tc>
          <w:tcPr>
            <w:tcW w:w="1382" w:type="dxa"/>
          </w:tcPr>
          <w:p w14:paraId="24F3EF17" w14:textId="77777777" w:rsidR="006024DE" w:rsidRPr="00074478" w:rsidRDefault="006024DE" w:rsidP="0056392A">
            <w:pPr>
              <w:pStyle w:val="Tabletext"/>
              <w:jc w:val="center"/>
            </w:pPr>
            <w:r w:rsidRPr="00074478">
              <w:t>−138.48</w:t>
            </w:r>
          </w:p>
        </w:tc>
      </w:tr>
    </w:tbl>
    <w:p w14:paraId="46785BE3" w14:textId="77777777" w:rsidR="006024DE" w:rsidRPr="00074478" w:rsidRDefault="006024DE" w:rsidP="006024DE">
      <w:pPr>
        <w:pStyle w:val="Tablefin"/>
      </w:pPr>
      <w:bookmarkStart w:id="409" w:name="_Ref270599184"/>
    </w:p>
    <w:p w14:paraId="126A00CA" w14:textId="1B1FCFE8" w:rsidR="006024DE" w:rsidRPr="00074478" w:rsidRDefault="006024DE" w:rsidP="00242E74">
      <w:pPr>
        <w:pStyle w:val="TableNo"/>
        <w:keepLines/>
      </w:pPr>
      <w:r w:rsidRPr="00074478">
        <w:t xml:space="preserve">TABLE </w:t>
      </w:r>
      <w:bookmarkEnd w:id="409"/>
      <w:r w:rsidR="00801382">
        <w:t>4</w:t>
      </w:r>
      <w:r w:rsidR="0093663D">
        <w:t>5</w:t>
      </w:r>
    </w:p>
    <w:p w14:paraId="07ACF963" w14:textId="77777777" w:rsidR="006024DE" w:rsidRPr="009E614F" w:rsidRDefault="006024DE" w:rsidP="006024DE">
      <w:pPr>
        <w:pStyle w:val="Tabletitle"/>
        <w:rPr>
          <w:lang w:val="en-GB"/>
        </w:rPr>
      </w:pPr>
      <w:r w:rsidRPr="009E614F">
        <w:rPr>
          <w:lang w:val="en-GB"/>
        </w:rPr>
        <w:t xml:space="preserve">Minimum receiver input power level </w:t>
      </w:r>
      <w:r w:rsidRPr="00E07FAB">
        <w:rPr>
          <w:i/>
          <w:iCs/>
          <w:lang w:val="en-GB"/>
        </w:rPr>
        <w:t>P</w:t>
      </w:r>
      <w:r w:rsidRPr="00E07FAB">
        <w:rPr>
          <w:i/>
          <w:vertAlign w:val="subscript"/>
          <w:lang w:val="en-GB"/>
        </w:rPr>
        <w:t>s</w:t>
      </w:r>
      <w:r w:rsidRPr="00E07FAB">
        <w:rPr>
          <w:vertAlign w:val="subscript"/>
          <w:lang w:val="en-GB"/>
        </w:rPr>
        <w:t>,</w:t>
      </w:r>
      <w:r w:rsidRPr="00E07FAB">
        <w:rPr>
          <w:i/>
          <w:vertAlign w:val="subscript"/>
          <w:lang w:val="en-GB"/>
        </w:rPr>
        <w:t xml:space="preserve"> min</w:t>
      </w:r>
      <w:r w:rsidRPr="009E614F">
        <w:rPr>
          <w:lang w:val="en-GB"/>
        </w:rPr>
        <w:t xml:space="preserve"> for 16</w:t>
      </w:r>
      <w:r w:rsidRPr="009E614F">
        <w:rPr>
          <w:lang w:val="en-GB"/>
        </w:rPr>
        <w:noBreakHyphen/>
        <w:t xml:space="preserve">QAM, </w:t>
      </w:r>
      <w:r w:rsidRPr="00FA7CCD">
        <w:rPr>
          <w:i/>
          <w:lang w:val="en-GB"/>
        </w:rPr>
        <w:t>R</w:t>
      </w:r>
      <w:r w:rsidRPr="009E614F">
        <w:rPr>
          <w:lang w:val="en-GB"/>
        </w:rPr>
        <w:t> = 1/2</w:t>
      </w:r>
    </w:p>
    <w:tbl>
      <w:tblPr>
        <w:tblW w:w="8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1459"/>
        <w:gridCol w:w="1229"/>
        <w:gridCol w:w="1179"/>
        <w:gridCol w:w="1383"/>
      </w:tblGrid>
      <w:tr w:rsidR="006024DE" w:rsidRPr="00074478" w14:paraId="7B93BD05" w14:textId="77777777" w:rsidTr="006743D0">
        <w:trPr>
          <w:trHeight w:val="20"/>
          <w:jc w:val="center"/>
        </w:trPr>
        <w:tc>
          <w:tcPr>
            <w:tcW w:w="5003" w:type="dxa"/>
            <w:gridSpan w:val="2"/>
          </w:tcPr>
          <w:p w14:paraId="11E800B1" w14:textId="77777777" w:rsidR="006024DE" w:rsidRPr="00605A3D" w:rsidRDefault="006024DE" w:rsidP="0056392A">
            <w:pPr>
              <w:pStyle w:val="Tablehead"/>
              <w:keepLines/>
              <w:jc w:val="left"/>
              <w:rPr>
                <w:b w:val="0"/>
                <w:bCs/>
              </w:rPr>
            </w:pPr>
            <w:r w:rsidRPr="00605A3D">
              <w:rPr>
                <w:b w:val="0"/>
                <w:bCs/>
              </w:rPr>
              <w:t>Reception mode</w:t>
            </w:r>
          </w:p>
        </w:tc>
        <w:tc>
          <w:tcPr>
            <w:tcW w:w="1229" w:type="dxa"/>
          </w:tcPr>
          <w:p w14:paraId="0C6F42D9" w14:textId="77777777" w:rsidR="006024DE" w:rsidRPr="00605A3D" w:rsidRDefault="006024DE" w:rsidP="0056392A">
            <w:pPr>
              <w:pStyle w:val="Tablehead"/>
              <w:keepLines/>
              <w:rPr>
                <w:b w:val="0"/>
                <w:bCs/>
              </w:rPr>
            </w:pPr>
            <w:r w:rsidRPr="00605A3D">
              <w:rPr>
                <w:b w:val="0"/>
                <w:bCs/>
              </w:rPr>
              <w:t>Fixed</w:t>
            </w:r>
          </w:p>
        </w:tc>
        <w:tc>
          <w:tcPr>
            <w:tcW w:w="1179" w:type="dxa"/>
          </w:tcPr>
          <w:p w14:paraId="23642952" w14:textId="77777777" w:rsidR="006024DE" w:rsidRPr="00605A3D" w:rsidRDefault="006024DE" w:rsidP="0056392A">
            <w:pPr>
              <w:pStyle w:val="Tablehead"/>
              <w:keepLines/>
              <w:rPr>
                <w:b w:val="0"/>
                <w:bCs/>
              </w:rPr>
            </w:pPr>
            <w:r w:rsidRPr="00605A3D">
              <w:rPr>
                <w:b w:val="0"/>
                <w:bCs/>
              </w:rPr>
              <w:t>Portable</w:t>
            </w:r>
          </w:p>
        </w:tc>
        <w:tc>
          <w:tcPr>
            <w:tcW w:w="1383" w:type="dxa"/>
          </w:tcPr>
          <w:p w14:paraId="5491E1E4" w14:textId="77777777" w:rsidR="006024DE" w:rsidRPr="00605A3D" w:rsidRDefault="006024DE" w:rsidP="0056392A">
            <w:pPr>
              <w:pStyle w:val="Tablehead"/>
              <w:keepLines/>
              <w:rPr>
                <w:b w:val="0"/>
                <w:bCs/>
              </w:rPr>
            </w:pPr>
            <w:r w:rsidRPr="00605A3D">
              <w:rPr>
                <w:b w:val="0"/>
                <w:bCs/>
              </w:rPr>
              <w:t>Mobile</w:t>
            </w:r>
          </w:p>
        </w:tc>
      </w:tr>
      <w:tr w:rsidR="006024DE" w:rsidRPr="00074478" w14:paraId="60B8A8A5" w14:textId="77777777" w:rsidTr="006743D0">
        <w:trPr>
          <w:trHeight w:val="20"/>
          <w:jc w:val="center"/>
        </w:trPr>
        <w:tc>
          <w:tcPr>
            <w:tcW w:w="3544" w:type="dxa"/>
          </w:tcPr>
          <w:p w14:paraId="6DC756CF" w14:textId="77777777" w:rsidR="006024DE" w:rsidRPr="00074478" w:rsidRDefault="006024DE" w:rsidP="0056392A">
            <w:pPr>
              <w:pStyle w:val="Tabletext"/>
              <w:keepNext/>
              <w:keepLines/>
            </w:pPr>
            <w:r w:rsidRPr="00074478">
              <w:t>Receiver noise figure</w:t>
            </w:r>
          </w:p>
        </w:tc>
        <w:tc>
          <w:tcPr>
            <w:tcW w:w="1459" w:type="dxa"/>
          </w:tcPr>
          <w:p w14:paraId="135A35EB" w14:textId="77777777" w:rsidR="006024DE" w:rsidRPr="00074478" w:rsidRDefault="006024DE" w:rsidP="0056392A">
            <w:pPr>
              <w:pStyle w:val="Tabletext"/>
              <w:keepNext/>
              <w:keepLines/>
              <w:jc w:val="center"/>
            </w:pPr>
            <w:r w:rsidRPr="00074478">
              <w:rPr>
                <w:i/>
              </w:rPr>
              <w:t>F</w:t>
            </w:r>
            <w:r w:rsidRPr="00074478">
              <w:rPr>
                <w:i/>
                <w:vertAlign w:val="subscript"/>
              </w:rPr>
              <w:t>r</w:t>
            </w:r>
            <w:r w:rsidRPr="00074478">
              <w:t> (dB)</w:t>
            </w:r>
          </w:p>
        </w:tc>
        <w:tc>
          <w:tcPr>
            <w:tcW w:w="1229" w:type="dxa"/>
          </w:tcPr>
          <w:p w14:paraId="06D32F72" w14:textId="77777777" w:rsidR="006024DE" w:rsidRPr="00074478" w:rsidRDefault="006024DE" w:rsidP="0056392A">
            <w:pPr>
              <w:pStyle w:val="Tabletext"/>
              <w:keepNext/>
              <w:keepLines/>
              <w:jc w:val="center"/>
            </w:pPr>
            <w:r w:rsidRPr="00074478">
              <w:t>7</w:t>
            </w:r>
          </w:p>
        </w:tc>
        <w:tc>
          <w:tcPr>
            <w:tcW w:w="1179" w:type="dxa"/>
          </w:tcPr>
          <w:p w14:paraId="6ECFEF4B" w14:textId="77777777" w:rsidR="006024DE" w:rsidRPr="00074478" w:rsidRDefault="006024DE" w:rsidP="0056392A">
            <w:pPr>
              <w:pStyle w:val="Tabletext"/>
              <w:keepNext/>
              <w:keepLines/>
              <w:jc w:val="center"/>
            </w:pPr>
            <w:r w:rsidRPr="00074478">
              <w:t>7</w:t>
            </w:r>
          </w:p>
        </w:tc>
        <w:tc>
          <w:tcPr>
            <w:tcW w:w="1383" w:type="dxa"/>
          </w:tcPr>
          <w:p w14:paraId="3A1C0A01" w14:textId="77777777" w:rsidR="006024DE" w:rsidRPr="00074478" w:rsidRDefault="006024DE" w:rsidP="0056392A">
            <w:pPr>
              <w:pStyle w:val="Tabletext"/>
              <w:keepNext/>
              <w:keepLines/>
              <w:jc w:val="center"/>
            </w:pPr>
            <w:r w:rsidRPr="00074478">
              <w:t>7</w:t>
            </w:r>
          </w:p>
        </w:tc>
      </w:tr>
      <w:tr w:rsidR="006024DE" w:rsidRPr="00074478" w14:paraId="2FA1AC9C" w14:textId="77777777" w:rsidTr="006743D0">
        <w:trPr>
          <w:trHeight w:val="20"/>
          <w:jc w:val="center"/>
        </w:trPr>
        <w:tc>
          <w:tcPr>
            <w:tcW w:w="3544" w:type="dxa"/>
          </w:tcPr>
          <w:p w14:paraId="272AAB71" w14:textId="77777777" w:rsidR="006024DE" w:rsidRPr="009E614F" w:rsidRDefault="006024DE" w:rsidP="0056392A">
            <w:pPr>
              <w:pStyle w:val="Tabletext"/>
              <w:keepNext/>
              <w:keepLines/>
              <w:rPr>
                <w:lang w:val="en-GB"/>
              </w:rPr>
            </w:pPr>
            <w:r w:rsidRPr="009E614F">
              <w:rPr>
                <w:lang w:val="en-GB"/>
              </w:rPr>
              <w:t>Receiver noise input power level</w:t>
            </w:r>
          </w:p>
        </w:tc>
        <w:tc>
          <w:tcPr>
            <w:tcW w:w="1459" w:type="dxa"/>
          </w:tcPr>
          <w:p w14:paraId="2AFFDE4D" w14:textId="77777777" w:rsidR="006024DE" w:rsidRPr="00074478" w:rsidRDefault="006024DE" w:rsidP="0056392A">
            <w:pPr>
              <w:pStyle w:val="Tabletext"/>
              <w:keepNext/>
              <w:keepLines/>
              <w:jc w:val="center"/>
            </w:pPr>
            <w:r w:rsidRPr="00074478">
              <w:rPr>
                <w:i/>
              </w:rPr>
              <w:t>P</w:t>
            </w:r>
            <w:r w:rsidRPr="00074478">
              <w:rPr>
                <w:i/>
                <w:iCs/>
                <w:vertAlign w:val="subscript"/>
              </w:rPr>
              <w:t>n</w:t>
            </w:r>
            <w:r w:rsidRPr="00074478">
              <w:t xml:space="preserve"> (dBW)</w:t>
            </w:r>
          </w:p>
        </w:tc>
        <w:tc>
          <w:tcPr>
            <w:tcW w:w="1229" w:type="dxa"/>
          </w:tcPr>
          <w:p w14:paraId="34FFF80E" w14:textId="77777777" w:rsidR="006024DE" w:rsidRPr="00074478" w:rsidRDefault="006024DE" w:rsidP="0056392A">
            <w:pPr>
              <w:pStyle w:val="Tabletext"/>
              <w:keepNext/>
              <w:keepLines/>
              <w:jc w:val="center"/>
            </w:pPr>
            <w:r w:rsidRPr="00074478">
              <w:t>−146.98</w:t>
            </w:r>
          </w:p>
        </w:tc>
        <w:tc>
          <w:tcPr>
            <w:tcW w:w="1179" w:type="dxa"/>
          </w:tcPr>
          <w:p w14:paraId="5ADC00E2" w14:textId="77777777" w:rsidR="006024DE" w:rsidRPr="00074478" w:rsidRDefault="006024DE" w:rsidP="0056392A">
            <w:pPr>
              <w:pStyle w:val="Tabletext"/>
              <w:keepNext/>
              <w:keepLines/>
              <w:jc w:val="center"/>
            </w:pPr>
            <w:r w:rsidRPr="00074478">
              <w:t>−146.98</w:t>
            </w:r>
          </w:p>
        </w:tc>
        <w:tc>
          <w:tcPr>
            <w:tcW w:w="1383" w:type="dxa"/>
          </w:tcPr>
          <w:p w14:paraId="451AC919" w14:textId="77777777" w:rsidR="006024DE" w:rsidRPr="00074478" w:rsidRDefault="006024DE" w:rsidP="0056392A">
            <w:pPr>
              <w:pStyle w:val="Tabletext"/>
              <w:keepNext/>
              <w:keepLines/>
              <w:jc w:val="center"/>
            </w:pPr>
            <w:r w:rsidRPr="00074478">
              <w:t>−146.98</w:t>
            </w:r>
          </w:p>
        </w:tc>
      </w:tr>
      <w:tr w:rsidR="006024DE" w:rsidRPr="00074478" w14:paraId="7A6A52B6" w14:textId="77777777" w:rsidTr="006743D0">
        <w:trPr>
          <w:trHeight w:val="20"/>
          <w:jc w:val="center"/>
        </w:trPr>
        <w:tc>
          <w:tcPr>
            <w:tcW w:w="3544" w:type="dxa"/>
          </w:tcPr>
          <w:p w14:paraId="68679F0E" w14:textId="77777777" w:rsidR="006024DE" w:rsidRPr="00074478" w:rsidRDefault="006024DE" w:rsidP="009C0B9D">
            <w:pPr>
              <w:pStyle w:val="Tabletext"/>
              <w:jc w:val="left"/>
            </w:pPr>
            <w:r w:rsidRPr="00074478">
              <w:t xml:space="preserve">Representative minimum </w:t>
            </w:r>
            <w:r w:rsidRPr="00074478">
              <w:rPr>
                <w:i/>
                <w:iCs/>
                <w:lang w:eastAsia="de-DE"/>
              </w:rPr>
              <w:t>C</w:t>
            </w:r>
            <w:r w:rsidRPr="00074478">
              <w:rPr>
                <w:lang w:eastAsia="de-DE"/>
              </w:rPr>
              <w:t>/</w:t>
            </w:r>
            <w:r w:rsidRPr="00074478">
              <w:rPr>
                <w:i/>
                <w:iCs/>
                <w:lang w:eastAsia="de-DE"/>
              </w:rPr>
              <w:t>N</w:t>
            </w:r>
            <w:r w:rsidRPr="00074478">
              <w:t xml:space="preserve"> ratio</w:t>
            </w:r>
          </w:p>
        </w:tc>
        <w:tc>
          <w:tcPr>
            <w:tcW w:w="1459" w:type="dxa"/>
          </w:tcPr>
          <w:p w14:paraId="6A4DD9BD" w14:textId="77777777" w:rsidR="006024DE" w:rsidRPr="00074478" w:rsidRDefault="006024DE" w:rsidP="0056392A">
            <w:pPr>
              <w:pStyle w:val="Tabletext"/>
              <w:jc w:val="center"/>
            </w:pPr>
            <w:r w:rsidRPr="00074478">
              <w:t>(</w:t>
            </w:r>
            <w:r w:rsidRPr="00074478">
              <w:rPr>
                <w:i/>
              </w:rPr>
              <w:t>C</w:t>
            </w:r>
            <w:r w:rsidRPr="00074478">
              <w:t>/</w:t>
            </w:r>
            <w:r w:rsidRPr="00074478">
              <w:rPr>
                <w:i/>
              </w:rPr>
              <w:t>N</w:t>
            </w:r>
            <w:r w:rsidRPr="00074478">
              <w:t>)</w:t>
            </w:r>
            <w:r w:rsidRPr="00605A3D">
              <w:rPr>
                <w:i/>
                <w:iCs/>
                <w:vertAlign w:val="subscript"/>
              </w:rPr>
              <w:t>min</w:t>
            </w:r>
            <w:r w:rsidRPr="00074478">
              <w:t> (dB)</w:t>
            </w:r>
          </w:p>
        </w:tc>
        <w:tc>
          <w:tcPr>
            <w:tcW w:w="1229" w:type="dxa"/>
          </w:tcPr>
          <w:p w14:paraId="47A718F4" w14:textId="77777777" w:rsidR="006024DE" w:rsidRPr="00074478" w:rsidRDefault="006024DE" w:rsidP="0056392A">
            <w:pPr>
              <w:pStyle w:val="Tabletext"/>
              <w:jc w:val="center"/>
            </w:pPr>
            <w:r w:rsidRPr="00074478">
              <w:t>7.9</w:t>
            </w:r>
          </w:p>
        </w:tc>
        <w:tc>
          <w:tcPr>
            <w:tcW w:w="1179" w:type="dxa"/>
          </w:tcPr>
          <w:p w14:paraId="707514B1" w14:textId="77777777" w:rsidR="006024DE" w:rsidRPr="00074478" w:rsidRDefault="006024DE" w:rsidP="0056392A">
            <w:pPr>
              <w:pStyle w:val="Tabletext"/>
              <w:jc w:val="center"/>
            </w:pPr>
            <w:r w:rsidRPr="00074478">
              <w:t>15.4</w:t>
            </w:r>
          </w:p>
        </w:tc>
        <w:tc>
          <w:tcPr>
            <w:tcW w:w="1383" w:type="dxa"/>
          </w:tcPr>
          <w:p w14:paraId="56A7B226" w14:textId="77777777" w:rsidR="006024DE" w:rsidRPr="00074478" w:rsidRDefault="006024DE" w:rsidP="0056392A">
            <w:pPr>
              <w:pStyle w:val="Tabletext"/>
              <w:jc w:val="center"/>
            </w:pPr>
            <w:r w:rsidRPr="00074478">
              <w:t>12.8</w:t>
            </w:r>
          </w:p>
        </w:tc>
      </w:tr>
      <w:tr w:rsidR="006024DE" w:rsidRPr="00074478" w14:paraId="5F364006" w14:textId="77777777" w:rsidTr="006743D0">
        <w:trPr>
          <w:trHeight w:val="20"/>
          <w:jc w:val="center"/>
        </w:trPr>
        <w:tc>
          <w:tcPr>
            <w:tcW w:w="3544" w:type="dxa"/>
          </w:tcPr>
          <w:p w14:paraId="5BF41A6F" w14:textId="77777777" w:rsidR="006024DE" w:rsidRPr="00074478" w:rsidRDefault="006024DE" w:rsidP="0056392A">
            <w:pPr>
              <w:pStyle w:val="Tabletext"/>
            </w:pPr>
            <w:r w:rsidRPr="00074478">
              <w:t>Implementation loss factor</w:t>
            </w:r>
          </w:p>
        </w:tc>
        <w:tc>
          <w:tcPr>
            <w:tcW w:w="1459" w:type="dxa"/>
          </w:tcPr>
          <w:p w14:paraId="3EA6FA27" w14:textId="77777777" w:rsidR="006024DE" w:rsidRPr="00074478" w:rsidRDefault="006024DE" w:rsidP="0056392A">
            <w:pPr>
              <w:pStyle w:val="Tabletext"/>
              <w:jc w:val="center"/>
            </w:pPr>
            <w:r w:rsidRPr="00074478">
              <w:rPr>
                <w:i/>
              </w:rPr>
              <w:t>L</w:t>
            </w:r>
            <w:r w:rsidRPr="00074478">
              <w:rPr>
                <w:i/>
                <w:vertAlign w:val="subscript"/>
              </w:rPr>
              <w:t>i</w:t>
            </w:r>
            <w:r w:rsidRPr="00074478">
              <w:t> (dB)</w:t>
            </w:r>
          </w:p>
        </w:tc>
        <w:tc>
          <w:tcPr>
            <w:tcW w:w="1229" w:type="dxa"/>
          </w:tcPr>
          <w:p w14:paraId="26D77E3D" w14:textId="77777777" w:rsidR="006024DE" w:rsidRPr="00074478" w:rsidRDefault="006024DE" w:rsidP="0056392A">
            <w:pPr>
              <w:pStyle w:val="Tabletext"/>
              <w:jc w:val="center"/>
            </w:pPr>
            <w:r w:rsidRPr="00074478">
              <w:t>3</w:t>
            </w:r>
          </w:p>
        </w:tc>
        <w:tc>
          <w:tcPr>
            <w:tcW w:w="1179" w:type="dxa"/>
          </w:tcPr>
          <w:p w14:paraId="3412BC5C" w14:textId="77777777" w:rsidR="006024DE" w:rsidRPr="00074478" w:rsidRDefault="006024DE" w:rsidP="0056392A">
            <w:pPr>
              <w:pStyle w:val="Tabletext"/>
              <w:jc w:val="center"/>
            </w:pPr>
            <w:r w:rsidRPr="00074478">
              <w:t>3</w:t>
            </w:r>
          </w:p>
        </w:tc>
        <w:tc>
          <w:tcPr>
            <w:tcW w:w="1383" w:type="dxa"/>
          </w:tcPr>
          <w:p w14:paraId="4DD0D2DD" w14:textId="77777777" w:rsidR="006024DE" w:rsidRPr="00074478" w:rsidRDefault="006024DE" w:rsidP="0056392A">
            <w:pPr>
              <w:pStyle w:val="Tabletext"/>
              <w:jc w:val="center"/>
            </w:pPr>
            <w:r w:rsidRPr="00074478">
              <w:t>3</w:t>
            </w:r>
          </w:p>
        </w:tc>
      </w:tr>
      <w:tr w:rsidR="006024DE" w:rsidRPr="00074478" w14:paraId="7234790B" w14:textId="77777777" w:rsidTr="006743D0">
        <w:trPr>
          <w:trHeight w:val="20"/>
          <w:jc w:val="center"/>
        </w:trPr>
        <w:tc>
          <w:tcPr>
            <w:tcW w:w="3544" w:type="dxa"/>
          </w:tcPr>
          <w:p w14:paraId="3F431AEB" w14:textId="77777777" w:rsidR="006024DE" w:rsidRPr="009E614F" w:rsidRDefault="006024DE" w:rsidP="009C0B9D">
            <w:pPr>
              <w:pStyle w:val="Tabletext"/>
              <w:jc w:val="left"/>
              <w:rPr>
                <w:lang w:val="en-GB"/>
              </w:rPr>
            </w:pPr>
            <w:r w:rsidRPr="009E614F">
              <w:rPr>
                <w:lang w:val="en-GB"/>
              </w:rPr>
              <w:t>Minimum receiver input power level</w:t>
            </w:r>
          </w:p>
        </w:tc>
        <w:tc>
          <w:tcPr>
            <w:tcW w:w="1459" w:type="dxa"/>
          </w:tcPr>
          <w:p w14:paraId="0C6C8310" w14:textId="77777777" w:rsidR="006024DE" w:rsidRPr="00074478" w:rsidRDefault="006024DE" w:rsidP="0056392A">
            <w:pPr>
              <w:pStyle w:val="Tabletext"/>
              <w:jc w:val="center"/>
            </w:pPr>
            <w:r w:rsidRPr="0093663D">
              <w:rPr>
                <w:i/>
                <w:iCs/>
              </w:rPr>
              <w:t>P</w:t>
            </w:r>
            <w:r w:rsidRPr="0093663D">
              <w:rPr>
                <w:i/>
                <w:vertAlign w:val="subscript"/>
              </w:rPr>
              <w:t>s, min</w:t>
            </w:r>
            <w:r w:rsidRPr="00074478">
              <w:t xml:space="preserve"> (dBW)</w:t>
            </w:r>
          </w:p>
        </w:tc>
        <w:tc>
          <w:tcPr>
            <w:tcW w:w="1229" w:type="dxa"/>
          </w:tcPr>
          <w:p w14:paraId="39ECC08C" w14:textId="77777777" w:rsidR="006024DE" w:rsidRPr="00074478" w:rsidRDefault="006024DE" w:rsidP="0056392A">
            <w:pPr>
              <w:pStyle w:val="Tabletext"/>
              <w:jc w:val="center"/>
            </w:pPr>
            <w:r w:rsidRPr="00074478">
              <w:t>−136.08</w:t>
            </w:r>
          </w:p>
        </w:tc>
        <w:tc>
          <w:tcPr>
            <w:tcW w:w="1179" w:type="dxa"/>
          </w:tcPr>
          <w:p w14:paraId="4AA39C7E" w14:textId="77777777" w:rsidR="006024DE" w:rsidRPr="00074478" w:rsidRDefault="006024DE" w:rsidP="0056392A">
            <w:pPr>
              <w:pStyle w:val="Tabletext"/>
              <w:jc w:val="center"/>
            </w:pPr>
            <w:r w:rsidRPr="00074478">
              <w:t>−128.58</w:t>
            </w:r>
          </w:p>
        </w:tc>
        <w:tc>
          <w:tcPr>
            <w:tcW w:w="1383" w:type="dxa"/>
          </w:tcPr>
          <w:p w14:paraId="01B75B41" w14:textId="77777777" w:rsidR="006024DE" w:rsidRPr="00074478" w:rsidRDefault="006024DE" w:rsidP="0056392A">
            <w:pPr>
              <w:pStyle w:val="Tabletext"/>
              <w:jc w:val="center"/>
            </w:pPr>
            <w:r w:rsidRPr="00074478">
              <w:t>−131.18</w:t>
            </w:r>
          </w:p>
        </w:tc>
      </w:tr>
    </w:tbl>
    <w:p w14:paraId="6214902F" w14:textId="77777777" w:rsidR="006024DE" w:rsidRPr="00074478" w:rsidRDefault="006024DE" w:rsidP="006024DE">
      <w:pPr>
        <w:pStyle w:val="Tablefin"/>
      </w:pPr>
    </w:p>
    <w:p w14:paraId="49EC4F4A" w14:textId="77777777" w:rsidR="006024DE" w:rsidRPr="009E614F" w:rsidRDefault="006024DE" w:rsidP="006024DE">
      <w:pPr>
        <w:pStyle w:val="Heading1"/>
        <w:rPr>
          <w:lang w:val="en-GB"/>
        </w:rPr>
      </w:pPr>
      <w:bookmarkStart w:id="410" w:name="_Toc122680173"/>
      <w:r w:rsidRPr="009E614F">
        <w:rPr>
          <w:lang w:val="en-GB"/>
        </w:rPr>
        <w:t>6</w:t>
      </w:r>
      <w:r w:rsidRPr="009E614F">
        <w:rPr>
          <w:lang w:val="en-GB"/>
        </w:rPr>
        <w:tab/>
        <w:t>Minimum wanted field strength used for planning</w:t>
      </w:r>
      <w:bookmarkEnd w:id="410"/>
    </w:p>
    <w:p w14:paraId="09AA9929" w14:textId="77777777" w:rsidR="006024DE" w:rsidRPr="009E614F" w:rsidRDefault="006024DE" w:rsidP="006024DE">
      <w:pPr>
        <w:pStyle w:val="Heading2"/>
        <w:rPr>
          <w:lang w:val="en-GB"/>
        </w:rPr>
      </w:pPr>
      <w:bookmarkStart w:id="411" w:name="_Toc288204116"/>
      <w:bookmarkStart w:id="412" w:name="_Toc122680174"/>
      <w:r w:rsidRPr="009E614F">
        <w:rPr>
          <w:lang w:val="en-GB"/>
        </w:rPr>
        <w:t>6.1</w:t>
      </w:r>
      <w:r w:rsidRPr="009E614F">
        <w:rPr>
          <w:lang w:val="en-GB"/>
        </w:rPr>
        <w:tab/>
        <w:t>Calculation of minimum median field-strength level</w:t>
      </w:r>
      <w:bookmarkEnd w:id="411"/>
      <w:bookmarkEnd w:id="412"/>
    </w:p>
    <w:p w14:paraId="70C2741C" w14:textId="77777777" w:rsidR="006024DE" w:rsidRPr="009E614F" w:rsidRDefault="006024DE" w:rsidP="006024DE">
      <w:pPr>
        <w:rPr>
          <w:rFonts w:ascii="TimesNewRoman" w:hAnsi="TimesNewRoman" w:cs="TimesNewRoman"/>
          <w:lang w:val="en-GB" w:eastAsia="de-DE"/>
        </w:rPr>
      </w:pPr>
      <w:r w:rsidRPr="009E614F">
        <w:rPr>
          <w:lang w:val="en-GB"/>
        </w:rPr>
        <w:t xml:space="preserve">The calculation of the minimum median field-strength level at 10 m above ground level for 50% of time and for 50% of locations is given </w:t>
      </w:r>
      <w:r w:rsidRPr="009E614F">
        <w:rPr>
          <w:rFonts w:ascii="TimesNewRoman" w:hAnsi="TimesNewRoman" w:cs="TimesNewRoman"/>
          <w:lang w:val="en-GB" w:eastAsia="de-DE"/>
        </w:rPr>
        <w:t>by the following steps 1 to 5:</w:t>
      </w:r>
    </w:p>
    <w:p w14:paraId="6EED5B8B" w14:textId="77777777" w:rsidR="006024DE" w:rsidRPr="00FD61E9" w:rsidRDefault="006024DE" w:rsidP="006024DE">
      <w:pPr>
        <w:pStyle w:val="Headingb"/>
        <w:rPr>
          <w:b w:val="0"/>
          <w:bCs/>
          <w:i/>
          <w:iCs/>
          <w:vertAlign w:val="subscript"/>
          <w:lang w:val="en-GB"/>
        </w:rPr>
      </w:pPr>
      <w:r w:rsidRPr="00FD61E9">
        <w:rPr>
          <w:b w:val="0"/>
          <w:bCs/>
          <w:lang w:val="en-GB"/>
        </w:rPr>
        <w:t>1)</w:t>
      </w:r>
      <w:r w:rsidRPr="00FD61E9">
        <w:rPr>
          <w:b w:val="0"/>
          <w:bCs/>
          <w:lang w:val="en-GB"/>
        </w:rPr>
        <w:tab/>
        <w:t xml:space="preserve">Determine the receiver noise input power level </w:t>
      </w:r>
      <w:r w:rsidRPr="00FD61E9">
        <w:rPr>
          <w:b w:val="0"/>
          <w:bCs/>
          <w:i/>
          <w:iCs/>
          <w:lang w:val="en-GB"/>
        </w:rPr>
        <w:t>P</w:t>
      </w:r>
      <w:r w:rsidRPr="00FD61E9">
        <w:rPr>
          <w:b w:val="0"/>
          <w:bCs/>
          <w:i/>
          <w:iCs/>
          <w:vertAlign w:val="subscript"/>
          <w:lang w:val="en-GB"/>
        </w:rPr>
        <w:t>n</w:t>
      </w:r>
    </w:p>
    <w:p w14:paraId="22DDC9A0" w14:textId="77777777" w:rsidR="006024DE" w:rsidRPr="00074478" w:rsidRDefault="006024DE" w:rsidP="006024DE">
      <w:pPr>
        <w:pStyle w:val="Blanc"/>
        <w:rPr>
          <w:lang w:eastAsia="de-DE"/>
        </w:rPr>
      </w:pPr>
    </w:p>
    <w:p w14:paraId="318CC8C8" w14:textId="77777777" w:rsidR="006024DE" w:rsidRPr="00B76D4B" w:rsidRDefault="006024DE" w:rsidP="00F6147E">
      <w:pPr>
        <w:pStyle w:val="Equation"/>
        <w:rPr>
          <w:lang w:val="de-CH"/>
        </w:rPr>
      </w:pPr>
      <w:r w:rsidRPr="009E614F">
        <w:rPr>
          <w:lang w:val="en-GB"/>
        </w:rPr>
        <w:tab/>
      </w:r>
      <w:r w:rsidRPr="009E614F">
        <w:rPr>
          <w:lang w:val="en-GB"/>
        </w:rPr>
        <w:tab/>
      </w:r>
      <w:r w:rsidRPr="00B76D4B">
        <w:rPr>
          <w:i/>
          <w:iCs/>
          <w:lang w:val="de-CH"/>
        </w:rPr>
        <w:t>P</w:t>
      </w:r>
      <w:r w:rsidRPr="00B76D4B">
        <w:rPr>
          <w:i/>
          <w:iCs/>
          <w:vertAlign w:val="subscript"/>
          <w:lang w:val="de-CH"/>
        </w:rPr>
        <w:t>n</w:t>
      </w:r>
      <w:r w:rsidRPr="00B76D4B">
        <w:rPr>
          <w:lang w:val="de-CH"/>
        </w:rPr>
        <w:t xml:space="preserve"> (dBW) = </w:t>
      </w:r>
      <w:r w:rsidRPr="00B76D4B">
        <w:rPr>
          <w:i/>
          <w:iCs/>
          <w:lang w:val="de-CH"/>
        </w:rPr>
        <w:t>F</w:t>
      </w:r>
      <w:r w:rsidRPr="00B76D4B">
        <w:rPr>
          <w:lang w:val="de-CH"/>
        </w:rPr>
        <w:t xml:space="preserve"> (dB) + 10 log</w:t>
      </w:r>
      <w:r w:rsidRPr="00B76D4B">
        <w:rPr>
          <w:vertAlign w:val="subscript"/>
          <w:lang w:val="de-CH"/>
        </w:rPr>
        <w:t>10</w:t>
      </w:r>
      <w:r w:rsidRPr="00B76D4B">
        <w:rPr>
          <w:lang w:val="de-CH"/>
        </w:rPr>
        <w:t xml:space="preserve"> (</w:t>
      </w:r>
      <w:r w:rsidRPr="00B76D4B">
        <w:rPr>
          <w:i/>
          <w:iCs/>
          <w:lang w:val="de-CH"/>
        </w:rPr>
        <w:t>k</w:t>
      </w:r>
      <w:r w:rsidRPr="00B76D4B">
        <w:rPr>
          <w:lang w:val="de-CH"/>
        </w:rPr>
        <w:t> · </w:t>
      </w:r>
      <w:r w:rsidRPr="00B76D4B">
        <w:rPr>
          <w:i/>
          <w:iCs/>
          <w:lang w:val="de-CH"/>
        </w:rPr>
        <w:t>T</w:t>
      </w:r>
      <w:r w:rsidRPr="00B76D4B">
        <w:rPr>
          <w:vertAlign w:val="subscript"/>
          <w:lang w:val="de-CH"/>
        </w:rPr>
        <w:t>0</w:t>
      </w:r>
      <w:r w:rsidRPr="00B76D4B">
        <w:rPr>
          <w:lang w:val="de-CH"/>
        </w:rPr>
        <w:t> · </w:t>
      </w:r>
      <w:r w:rsidRPr="00B76D4B">
        <w:rPr>
          <w:i/>
          <w:iCs/>
          <w:lang w:val="de-CH"/>
        </w:rPr>
        <w:t>B</w:t>
      </w:r>
      <w:r w:rsidRPr="00B76D4B">
        <w:rPr>
          <w:lang w:val="de-CH"/>
        </w:rPr>
        <w:t>)</w:t>
      </w:r>
      <w:r w:rsidRPr="00B76D4B">
        <w:rPr>
          <w:lang w:val="de-CH"/>
        </w:rPr>
        <w:tab/>
        <w:t>(</w:t>
      </w:r>
      <w:r w:rsidR="00F6147E">
        <w:rPr>
          <w:lang w:val="de-CH"/>
        </w:rPr>
        <w:t>12</w:t>
      </w:r>
      <w:r w:rsidRPr="00B76D4B">
        <w:rPr>
          <w:lang w:val="de-CH"/>
        </w:rPr>
        <w:t>)</w:t>
      </w:r>
    </w:p>
    <w:p w14:paraId="00FF6957" w14:textId="77777777" w:rsidR="006024DE" w:rsidRPr="009E614F" w:rsidRDefault="006024DE" w:rsidP="006024DE">
      <w:pPr>
        <w:rPr>
          <w:lang w:val="en-GB" w:eastAsia="de-DE"/>
        </w:rPr>
      </w:pPr>
      <w:r w:rsidRPr="009E614F">
        <w:rPr>
          <w:lang w:val="en-GB" w:eastAsia="de-DE"/>
        </w:rPr>
        <w:t>with:</w:t>
      </w:r>
    </w:p>
    <w:p w14:paraId="6178E96C" w14:textId="77777777" w:rsidR="006024DE" w:rsidRPr="00074478" w:rsidRDefault="006024DE" w:rsidP="006024DE">
      <w:pPr>
        <w:pStyle w:val="Equationlegend"/>
        <w:rPr>
          <w:lang w:eastAsia="de-DE"/>
        </w:rPr>
      </w:pPr>
      <w:r w:rsidRPr="00074478">
        <w:rPr>
          <w:lang w:eastAsia="de-DE"/>
        </w:rPr>
        <w:tab/>
      </w:r>
      <w:r w:rsidRPr="00074478">
        <w:rPr>
          <w:i/>
          <w:iCs/>
          <w:lang w:eastAsia="de-DE"/>
        </w:rPr>
        <w:t>F</w:t>
      </w:r>
      <w:r w:rsidRPr="00074478">
        <w:rPr>
          <w:lang w:eastAsia="de-DE"/>
        </w:rPr>
        <w:t>:</w:t>
      </w:r>
      <w:r w:rsidRPr="00074478">
        <w:rPr>
          <w:lang w:eastAsia="de-DE"/>
        </w:rPr>
        <w:tab/>
        <w:t>receiver noise figure (dB)</w:t>
      </w:r>
    </w:p>
    <w:p w14:paraId="769FC4A0" w14:textId="77777777" w:rsidR="006024DE" w:rsidRPr="00074478" w:rsidRDefault="006024DE" w:rsidP="006024DE">
      <w:pPr>
        <w:pStyle w:val="Equationlegend"/>
        <w:rPr>
          <w:lang w:eastAsia="de-DE"/>
        </w:rPr>
      </w:pPr>
      <w:r w:rsidRPr="00074478">
        <w:rPr>
          <w:lang w:eastAsia="de-DE"/>
        </w:rPr>
        <w:tab/>
      </w:r>
      <w:r w:rsidRPr="00074478">
        <w:rPr>
          <w:i/>
          <w:iCs/>
          <w:lang w:eastAsia="de-DE"/>
        </w:rPr>
        <w:t>k</w:t>
      </w:r>
      <w:r w:rsidRPr="00074478">
        <w:rPr>
          <w:lang w:eastAsia="de-DE"/>
        </w:rPr>
        <w:t>:</w:t>
      </w:r>
      <w:r w:rsidRPr="00074478">
        <w:rPr>
          <w:lang w:eastAsia="de-DE"/>
        </w:rPr>
        <w:tab/>
        <w:t xml:space="preserve">Boltzmann’s constant, </w:t>
      </w:r>
      <w:r w:rsidRPr="00582D03">
        <w:rPr>
          <w:i/>
          <w:iCs/>
          <w:lang w:eastAsia="de-DE"/>
        </w:rPr>
        <w:t>k</w:t>
      </w:r>
      <w:r w:rsidRPr="00582D03">
        <w:rPr>
          <w:iCs/>
          <w:lang w:eastAsia="de-DE"/>
        </w:rPr>
        <w:t> =</w:t>
      </w:r>
      <w:r w:rsidRPr="00074478">
        <w:rPr>
          <w:rFonts w:ascii="TimesNewRoman,Italic" w:hAnsi="TimesNewRoman,Italic" w:cs="TimesNewRoman,Italic"/>
          <w:iCs/>
          <w:lang w:eastAsia="de-DE"/>
        </w:rPr>
        <w:t> </w:t>
      </w:r>
      <w:r w:rsidRPr="00074478">
        <w:rPr>
          <w:lang w:eastAsia="de-DE"/>
        </w:rPr>
        <w:t>1.38 × 10</w:t>
      </w:r>
      <w:r w:rsidRPr="00074478">
        <w:rPr>
          <w:vertAlign w:val="superscript"/>
          <w:lang w:eastAsia="de-DE"/>
        </w:rPr>
        <w:t>−23</w:t>
      </w:r>
      <w:r w:rsidRPr="00074478">
        <w:rPr>
          <w:lang w:eastAsia="de-DE"/>
        </w:rPr>
        <w:t xml:space="preserve"> (J/K)</w:t>
      </w:r>
    </w:p>
    <w:p w14:paraId="6A47251C" w14:textId="77777777" w:rsidR="006024DE" w:rsidRPr="00074478" w:rsidRDefault="006024DE" w:rsidP="006024DE">
      <w:pPr>
        <w:pStyle w:val="Equationlegend"/>
        <w:rPr>
          <w:lang w:eastAsia="de-DE"/>
        </w:rPr>
      </w:pPr>
      <w:r w:rsidRPr="00074478">
        <w:rPr>
          <w:lang w:eastAsia="de-DE"/>
        </w:rPr>
        <w:tab/>
      </w:r>
      <w:r w:rsidRPr="00074478">
        <w:rPr>
          <w:i/>
          <w:iCs/>
          <w:lang w:eastAsia="de-DE"/>
        </w:rPr>
        <w:t>T</w:t>
      </w:r>
      <w:r w:rsidRPr="00074478">
        <w:rPr>
          <w:vertAlign w:val="subscript"/>
          <w:lang w:eastAsia="de-DE"/>
        </w:rPr>
        <w:t>0</w:t>
      </w:r>
      <w:r w:rsidRPr="00074478">
        <w:rPr>
          <w:lang w:eastAsia="de-DE"/>
        </w:rPr>
        <w:t>:</w:t>
      </w:r>
      <w:r w:rsidRPr="00074478">
        <w:rPr>
          <w:lang w:eastAsia="de-DE"/>
        </w:rPr>
        <w:tab/>
        <w:t>absolute temperature (K)</w:t>
      </w:r>
    </w:p>
    <w:p w14:paraId="46678E18" w14:textId="77777777" w:rsidR="006024DE" w:rsidRPr="00074478" w:rsidRDefault="006024DE" w:rsidP="006024DE">
      <w:pPr>
        <w:pStyle w:val="Equationlegend"/>
        <w:rPr>
          <w:lang w:eastAsia="de-DE"/>
        </w:rPr>
      </w:pPr>
      <w:r w:rsidRPr="00074478">
        <w:rPr>
          <w:lang w:eastAsia="de-DE"/>
        </w:rPr>
        <w:tab/>
      </w:r>
      <w:r w:rsidRPr="00074478">
        <w:rPr>
          <w:i/>
          <w:iCs/>
          <w:lang w:eastAsia="de-DE"/>
        </w:rPr>
        <w:t>B</w:t>
      </w:r>
      <w:r w:rsidRPr="00074478">
        <w:rPr>
          <w:lang w:eastAsia="de-DE"/>
        </w:rPr>
        <w:t>:</w:t>
      </w:r>
      <w:r w:rsidRPr="00074478">
        <w:rPr>
          <w:lang w:eastAsia="de-DE"/>
        </w:rPr>
        <w:tab/>
        <w:t>receiver noise bandwidth (Hz).</w:t>
      </w:r>
    </w:p>
    <w:p w14:paraId="0DC31047" w14:textId="77777777" w:rsidR="006024DE" w:rsidRPr="00E07FAB" w:rsidRDefault="006024DE" w:rsidP="006024DE">
      <w:pPr>
        <w:pStyle w:val="Headingb"/>
        <w:rPr>
          <w:b w:val="0"/>
          <w:bCs/>
          <w:i/>
          <w:lang w:val="en-GB" w:eastAsia="de-DE"/>
        </w:rPr>
      </w:pPr>
      <w:r w:rsidRPr="00FD61E9">
        <w:rPr>
          <w:b w:val="0"/>
          <w:bCs/>
          <w:lang w:val="en-GB" w:eastAsia="de-DE"/>
        </w:rPr>
        <w:t>2)</w:t>
      </w:r>
      <w:r w:rsidRPr="00FD61E9">
        <w:rPr>
          <w:b w:val="0"/>
          <w:bCs/>
          <w:lang w:val="en-GB" w:eastAsia="de-DE"/>
        </w:rPr>
        <w:tab/>
        <w:t xml:space="preserve">Determine the minimum receiver input power level </w:t>
      </w:r>
      <w:r w:rsidRPr="00E07FAB">
        <w:rPr>
          <w:b w:val="0"/>
          <w:bCs/>
          <w:i/>
          <w:lang w:val="en-GB" w:eastAsia="de-DE"/>
        </w:rPr>
        <w:t>P</w:t>
      </w:r>
      <w:r w:rsidRPr="00E07FAB">
        <w:rPr>
          <w:b w:val="0"/>
          <w:bCs/>
          <w:i/>
          <w:vertAlign w:val="subscript"/>
          <w:lang w:val="en-GB" w:eastAsia="de-DE"/>
        </w:rPr>
        <w:t>s, min</w:t>
      </w:r>
    </w:p>
    <w:p w14:paraId="0F543A4E" w14:textId="77777777" w:rsidR="006024DE" w:rsidRDefault="006024DE" w:rsidP="006024DE">
      <w:pPr>
        <w:pStyle w:val="Blanc"/>
      </w:pPr>
    </w:p>
    <w:p w14:paraId="2D4D72E4" w14:textId="77777777" w:rsidR="006024DE" w:rsidRPr="00B76D4B" w:rsidRDefault="006024DE" w:rsidP="00F6147E">
      <w:pPr>
        <w:pStyle w:val="Equation"/>
        <w:rPr>
          <w:lang w:val="de-CH"/>
        </w:rPr>
      </w:pPr>
      <w:r w:rsidRPr="009E614F">
        <w:rPr>
          <w:lang w:val="en-GB"/>
        </w:rPr>
        <w:tab/>
      </w:r>
      <w:r w:rsidRPr="009E614F">
        <w:rPr>
          <w:lang w:val="en-GB"/>
        </w:rPr>
        <w:tab/>
      </w:r>
      <w:r w:rsidRPr="00B76D4B">
        <w:rPr>
          <w:i/>
          <w:iCs/>
          <w:lang w:val="de-CH"/>
        </w:rPr>
        <w:t>P</w:t>
      </w:r>
      <w:r w:rsidRPr="00B76D4B">
        <w:rPr>
          <w:i/>
          <w:iCs/>
          <w:vertAlign w:val="subscript"/>
          <w:lang w:val="de-CH"/>
        </w:rPr>
        <w:t>s, min</w:t>
      </w:r>
      <w:r w:rsidRPr="00B76D4B">
        <w:rPr>
          <w:lang w:val="de-CH"/>
        </w:rPr>
        <w:t xml:space="preserve"> (dBW) = (</w:t>
      </w:r>
      <w:r w:rsidRPr="00B76D4B">
        <w:rPr>
          <w:i/>
          <w:iCs/>
          <w:lang w:val="de-CH"/>
        </w:rPr>
        <w:t>C</w:t>
      </w:r>
      <w:r w:rsidRPr="00B76D4B">
        <w:rPr>
          <w:lang w:val="de-CH"/>
        </w:rPr>
        <w:t>/</w:t>
      </w:r>
      <w:r w:rsidRPr="00B76D4B">
        <w:rPr>
          <w:i/>
          <w:iCs/>
          <w:lang w:val="de-CH"/>
        </w:rPr>
        <w:t>N</w:t>
      </w:r>
      <w:r w:rsidRPr="00B76D4B">
        <w:rPr>
          <w:lang w:val="de-CH"/>
        </w:rPr>
        <w:t>)</w:t>
      </w:r>
      <w:r w:rsidRPr="00B76D4B">
        <w:rPr>
          <w:i/>
          <w:iCs/>
          <w:vertAlign w:val="subscript"/>
          <w:lang w:val="de-CH"/>
        </w:rPr>
        <w:t>min</w:t>
      </w:r>
      <w:r w:rsidRPr="00B76D4B">
        <w:rPr>
          <w:lang w:val="de-CH"/>
        </w:rPr>
        <w:t xml:space="preserve"> (dB) + </w:t>
      </w:r>
      <w:r w:rsidRPr="00B76D4B">
        <w:rPr>
          <w:i/>
          <w:iCs/>
          <w:lang w:val="de-CH"/>
        </w:rPr>
        <w:t>P</w:t>
      </w:r>
      <w:r w:rsidRPr="00B76D4B">
        <w:rPr>
          <w:i/>
          <w:iCs/>
          <w:vertAlign w:val="subscript"/>
          <w:lang w:val="de-CH"/>
        </w:rPr>
        <w:t>n</w:t>
      </w:r>
      <w:r w:rsidRPr="00B76D4B">
        <w:rPr>
          <w:lang w:val="de-CH"/>
        </w:rPr>
        <w:t xml:space="preserve"> (dBW)</w:t>
      </w:r>
      <w:r w:rsidRPr="00B76D4B">
        <w:rPr>
          <w:lang w:val="de-CH"/>
        </w:rPr>
        <w:tab/>
        <w:t>(</w:t>
      </w:r>
      <w:r w:rsidR="00F6147E">
        <w:rPr>
          <w:lang w:val="de-CH"/>
        </w:rPr>
        <w:t>13</w:t>
      </w:r>
      <w:r w:rsidRPr="00B76D4B">
        <w:rPr>
          <w:lang w:val="de-CH"/>
        </w:rPr>
        <w:t>)</w:t>
      </w:r>
    </w:p>
    <w:p w14:paraId="0F3D6348" w14:textId="77777777" w:rsidR="006024DE" w:rsidRPr="00E07FAB" w:rsidRDefault="006024DE" w:rsidP="006024DE">
      <w:pPr>
        <w:rPr>
          <w:lang w:val="en-GB" w:eastAsia="de-DE"/>
        </w:rPr>
      </w:pPr>
      <w:r w:rsidRPr="00E07FAB">
        <w:rPr>
          <w:iCs/>
          <w:lang w:val="en-GB" w:eastAsia="de-DE"/>
        </w:rPr>
        <w:lastRenderedPageBreak/>
        <w:t>with:</w:t>
      </w:r>
    </w:p>
    <w:p w14:paraId="41167B73" w14:textId="77777777" w:rsidR="006024DE" w:rsidRPr="00074478" w:rsidRDefault="006024DE" w:rsidP="006024DE">
      <w:pPr>
        <w:pStyle w:val="Equationlegend"/>
        <w:rPr>
          <w:lang w:eastAsia="de-DE"/>
        </w:rPr>
      </w:pPr>
      <w:r w:rsidRPr="00074478">
        <w:rPr>
          <w:lang w:eastAsia="de-DE"/>
        </w:rPr>
        <w:tab/>
      </w:r>
      <w:r w:rsidRPr="00074478">
        <w:t>(</w:t>
      </w:r>
      <w:r w:rsidRPr="00074478">
        <w:rPr>
          <w:i/>
          <w:iCs/>
        </w:rPr>
        <w:t>C</w:t>
      </w:r>
      <w:r w:rsidRPr="00074478">
        <w:t>/</w:t>
      </w:r>
      <w:r w:rsidRPr="00074478">
        <w:rPr>
          <w:i/>
          <w:iCs/>
        </w:rPr>
        <w:t>N</w:t>
      </w:r>
      <w:r w:rsidRPr="00074478">
        <w:t>)</w:t>
      </w:r>
      <w:r w:rsidRPr="00074478">
        <w:rPr>
          <w:i/>
          <w:iCs/>
          <w:vertAlign w:val="subscript"/>
        </w:rPr>
        <w:t>min</w:t>
      </w:r>
      <w:r w:rsidRPr="00074478">
        <w:t>:</w:t>
      </w:r>
      <w:r w:rsidRPr="00074478">
        <w:tab/>
        <w:t>minimum carrier-to-noise ratio at the DRM decoder input in (dB).</w:t>
      </w:r>
    </w:p>
    <w:p w14:paraId="168AD0C2" w14:textId="77777777" w:rsidR="006024DE" w:rsidRPr="00E07FAB" w:rsidRDefault="006024DE" w:rsidP="00D42FB7">
      <w:pPr>
        <w:pStyle w:val="Headingb"/>
        <w:ind w:left="794" w:hanging="794"/>
        <w:rPr>
          <w:b w:val="0"/>
          <w:bCs/>
          <w:i/>
          <w:iCs/>
          <w:vertAlign w:val="subscript"/>
          <w:lang w:val="en-GB" w:eastAsia="de-DE"/>
        </w:rPr>
      </w:pPr>
      <w:r w:rsidRPr="00FD61E9">
        <w:rPr>
          <w:b w:val="0"/>
          <w:bCs/>
          <w:lang w:val="en-GB" w:eastAsia="de-DE"/>
        </w:rPr>
        <w:t>3)</w:t>
      </w:r>
      <w:r w:rsidRPr="00FD61E9">
        <w:rPr>
          <w:b w:val="0"/>
          <w:bCs/>
          <w:lang w:val="en-GB" w:eastAsia="de-DE"/>
        </w:rPr>
        <w:tab/>
        <w:t xml:space="preserve">Determine the minimum </w:t>
      </w:r>
      <w:r w:rsidR="00D42FB7">
        <w:rPr>
          <w:b w:val="0"/>
          <w:bCs/>
          <w:lang w:val="en-GB" w:eastAsia="de-DE"/>
        </w:rPr>
        <w:t>pfd</w:t>
      </w:r>
      <w:r w:rsidRPr="00FD61E9">
        <w:rPr>
          <w:b w:val="0"/>
          <w:bCs/>
          <w:lang w:val="en-GB" w:eastAsia="de-DE"/>
        </w:rPr>
        <w:t xml:space="preserve"> (i.e. the magnitude of the </w:t>
      </w:r>
      <w:r w:rsidR="00901142" w:rsidRPr="00FD61E9">
        <w:rPr>
          <w:b w:val="0"/>
          <w:bCs/>
          <w:lang w:val="en-GB" w:eastAsia="de-DE"/>
        </w:rPr>
        <w:t>Poynting</w:t>
      </w:r>
      <w:r w:rsidRPr="00FD61E9">
        <w:rPr>
          <w:b w:val="0"/>
          <w:bCs/>
          <w:lang w:val="en-GB" w:eastAsia="de-DE"/>
        </w:rPr>
        <w:t xml:space="preserve"> vector) at receiving place </w:t>
      </w:r>
      <w:r w:rsidRPr="00E07FAB">
        <w:rPr>
          <w:b w:val="0"/>
          <w:bCs/>
          <w:lang w:val="en-GB" w:eastAsia="de-DE"/>
        </w:rPr>
        <w:t>φ</w:t>
      </w:r>
      <w:r w:rsidRPr="00E07FAB">
        <w:rPr>
          <w:b w:val="0"/>
          <w:bCs/>
          <w:i/>
          <w:iCs/>
          <w:vertAlign w:val="subscript"/>
          <w:lang w:val="en-GB" w:eastAsia="de-DE"/>
        </w:rPr>
        <w:t>min</w:t>
      </w:r>
    </w:p>
    <w:p w14:paraId="66775E1E" w14:textId="77777777" w:rsidR="006024DE" w:rsidRPr="009E614F" w:rsidRDefault="006024DE" w:rsidP="00F6147E">
      <w:pPr>
        <w:pStyle w:val="Equation"/>
        <w:rPr>
          <w:lang w:val="en-GB"/>
        </w:rPr>
      </w:pPr>
      <w:r w:rsidRPr="009E614F">
        <w:rPr>
          <w:lang w:val="en-GB"/>
        </w:rPr>
        <w:tab/>
      </w:r>
      <w:r w:rsidRPr="009E614F">
        <w:rPr>
          <w:lang w:val="en-GB"/>
        </w:rPr>
        <w:tab/>
      </w:r>
      <w:r w:rsidRPr="00E07FAB">
        <w:rPr>
          <w:lang w:eastAsia="de-DE"/>
        </w:rPr>
        <w:t>φ</w:t>
      </w:r>
      <w:r w:rsidRPr="00E07FAB">
        <w:rPr>
          <w:i/>
          <w:iCs/>
          <w:vertAlign w:val="subscript"/>
          <w:lang w:val="en-GB" w:eastAsia="de-DE"/>
        </w:rPr>
        <w:t>min</w:t>
      </w:r>
      <w:r w:rsidRPr="00E07FAB">
        <w:rPr>
          <w:lang w:val="en-GB"/>
        </w:rPr>
        <w:t xml:space="preserve"> </w:t>
      </w:r>
      <w:r w:rsidRPr="009E614F">
        <w:rPr>
          <w:lang w:val="en-GB"/>
        </w:rPr>
        <w:t>(dBW/m</w:t>
      </w:r>
      <w:r w:rsidRPr="009E614F">
        <w:rPr>
          <w:vertAlign w:val="superscript"/>
          <w:lang w:val="en-GB"/>
        </w:rPr>
        <w:t>2</w:t>
      </w:r>
      <w:r w:rsidRPr="009E614F">
        <w:rPr>
          <w:lang w:val="en-GB"/>
        </w:rPr>
        <w:t>)</w:t>
      </w:r>
      <w:r w:rsidR="006D6A45">
        <w:rPr>
          <w:lang w:val="en-GB"/>
        </w:rPr>
        <w:t xml:space="preserve"> </w:t>
      </w:r>
      <w:r w:rsidRPr="009E614F">
        <w:rPr>
          <w:lang w:val="en-GB"/>
        </w:rPr>
        <w:t xml:space="preserve">= </w:t>
      </w:r>
      <w:r w:rsidRPr="009E614F">
        <w:rPr>
          <w:i/>
          <w:iCs/>
          <w:lang w:val="en-GB"/>
        </w:rPr>
        <w:t>P</w:t>
      </w:r>
      <w:r w:rsidRPr="009E614F">
        <w:rPr>
          <w:i/>
          <w:iCs/>
          <w:vertAlign w:val="subscript"/>
          <w:lang w:val="en-GB"/>
        </w:rPr>
        <w:t>s, min</w:t>
      </w:r>
      <w:r w:rsidRPr="009E614F">
        <w:rPr>
          <w:lang w:val="en-GB"/>
        </w:rPr>
        <w:t xml:space="preserve"> (dBW) − </w:t>
      </w:r>
      <w:r w:rsidRPr="009E614F">
        <w:rPr>
          <w:i/>
          <w:iCs/>
          <w:lang w:val="en-GB"/>
        </w:rPr>
        <w:t>A</w:t>
      </w:r>
      <w:r w:rsidRPr="009E614F">
        <w:rPr>
          <w:i/>
          <w:iCs/>
          <w:vertAlign w:val="subscript"/>
          <w:lang w:val="en-GB"/>
        </w:rPr>
        <w:t>a</w:t>
      </w:r>
      <w:r w:rsidRPr="009E614F">
        <w:rPr>
          <w:lang w:val="en-GB"/>
        </w:rPr>
        <w:t xml:space="preserve"> (dBm</w:t>
      </w:r>
      <w:r w:rsidRPr="009E614F">
        <w:rPr>
          <w:vertAlign w:val="superscript"/>
          <w:lang w:val="en-GB"/>
        </w:rPr>
        <w:t>2</w:t>
      </w:r>
      <w:r w:rsidRPr="009E614F">
        <w:rPr>
          <w:lang w:val="en-GB"/>
        </w:rPr>
        <w:t xml:space="preserve">) + </w:t>
      </w:r>
      <w:r w:rsidRPr="009E614F">
        <w:rPr>
          <w:i/>
          <w:iCs/>
          <w:lang w:val="en-GB"/>
        </w:rPr>
        <w:t>L</w:t>
      </w:r>
      <w:r w:rsidRPr="009E614F">
        <w:rPr>
          <w:i/>
          <w:iCs/>
          <w:vertAlign w:val="subscript"/>
          <w:lang w:val="en-GB"/>
        </w:rPr>
        <w:t>f</w:t>
      </w:r>
      <w:r w:rsidRPr="009E614F">
        <w:rPr>
          <w:lang w:val="en-GB"/>
        </w:rPr>
        <w:t xml:space="preserve"> (dB)</w:t>
      </w:r>
      <w:r w:rsidRPr="009E614F">
        <w:rPr>
          <w:lang w:val="en-GB"/>
        </w:rPr>
        <w:tab/>
        <w:t>(</w:t>
      </w:r>
      <w:r w:rsidR="00F6147E">
        <w:rPr>
          <w:lang w:val="en-GB"/>
        </w:rPr>
        <w:t>14</w:t>
      </w:r>
      <w:r w:rsidRPr="009E614F">
        <w:rPr>
          <w:lang w:val="en-GB"/>
        </w:rPr>
        <w:t>)</w:t>
      </w:r>
    </w:p>
    <w:p w14:paraId="0C629538" w14:textId="77777777" w:rsidR="006024DE" w:rsidRPr="00E07FAB" w:rsidRDefault="006024DE" w:rsidP="006024DE">
      <w:pPr>
        <w:keepNext/>
        <w:keepLines/>
        <w:rPr>
          <w:lang w:val="en-GB" w:eastAsia="de-DE"/>
        </w:rPr>
      </w:pPr>
      <w:r w:rsidRPr="00E07FAB">
        <w:rPr>
          <w:iCs/>
          <w:lang w:val="en-GB" w:eastAsia="de-DE"/>
        </w:rPr>
        <w:t>with:</w:t>
      </w:r>
    </w:p>
    <w:p w14:paraId="3D034389" w14:textId="77777777" w:rsidR="006024DE" w:rsidRPr="009E614F" w:rsidRDefault="006024DE" w:rsidP="006024DE">
      <w:pPr>
        <w:keepNext/>
        <w:keepLines/>
        <w:rPr>
          <w:lang w:val="en-GB" w:eastAsia="de-DE"/>
        </w:rPr>
      </w:pPr>
      <w:r w:rsidRPr="009E614F">
        <w:rPr>
          <w:lang w:val="en-GB" w:eastAsia="de-DE"/>
        </w:rPr>
        <w:tab/>
      </w:r>
      <w:r w:rsidRPr="009E614F">
        <w:rPr>
          <w:i/>
          <w:iCs/>
          <w:lang w:val="en-GB"/>
        </w:rPr>
        <w:t>L</w:t>
      </w:r>
      <w:r w:rsidRPr="009E614F">
        <w:rPr>
          <w:i/>
          <w:iCs/>
          <w:vertAlign w:val="subscript"/>
          <w:lang w:val="en-GB"/>
        </w:rPr>
        <w:t>f</w:t>
      </w:r>
      <w:r w:rsidRPr="009E614F">
        <w:rPr>
          <w:lang w:val="en-GB" w:eastAsia="de-DE"/>
        </w:rPr>
        <w:t>:</w:t>
      </w:r>
      <w:r w:rsidRPr="009E614F">
        <w:rPr>
          <w:lang w:val="en-GB" w:eastAsia="de-DE"/>
        </w:rPr>
        <w:tab/>
        <w:t>feeder loss (dB)</w:t>
      </w:r>
    </w:p>
    <w:p w14:paraId="4142AF78" w14:textId="77777777" w:rsidR="006024DE" w:rsidRPr="009E614F" w:rsidRDefault="006024DE" w:rsidP="006024DE">
      <w:pPr>
        <w:keepNext/>
        <w:keepLines/>
        <w:rPr>
          <w:lang w:val="en-GB" w:eastAsia="de-DE"/>
        </w:rPr>
      </w:pPr>
      <w:r w:rsidRPr="009E614F">
        <w:rPr>
          <w:lang w:val="en-GB" w:eastAsia="de-DE"/>
        </w:rPr>
        <w:tab/>
      </w:r>
      <w:r w:rsidRPr="009E614F">
        <w:rPr>
          <w:i/>
          <w:iCs/>
          <w:lang w:val="en-GB"/>
        </w:rPr>
        <w:t>A</w:t>
      </w:r>
      <w:r w:rsidRPr="009E614F">
        <w:rPr>
          <w:i/>
          <w:iCs/>
          <w:vertAlign w:val="subscript"/>
          <w:lang w:val="en-GB"/>
        </w:rPr>
        <w:t>a</w:t>
      </w:r>
      <w:r w:rsidRPr="009E614F">
        <w:rPr>
          <w:lang w:val="en-GB" w:eastAsia="de-DE"/>
        </w:rPr>
        <w:t>:</w:t>
      </w:r>
      <w:r w:rsidRPr="009E614F">
        <w:rPr>
          <w:lang w:val="en-GB" w:eastAsia="de-DE"/>
        </w:rPr>
        <w:tab/>
        <w:t>effective antenna aperture (dBm</w:t>
      </w:r>
      <w:r w:rsidRPr="009E614F">
        <w:rPr>
          <w:vertAlign w:val="superscript"/>
          <w:lang w:val="en-GB" w:eastAsia="de-DE"/>
        </w:rPr>
        <w:t>2</w:t>
      </w:r>
      <w:r w:rsidRPr="009E614F">
        <w:rPr>
          <w:lang w:val="en-GB" w:eastAsia="de-DE"/>
        </w:rPr>
        <w:t>).</w:t>
      </w:r>
    </w:p>
    <w:p w14:paraId="36525A1F" w14:textId="7ECDBEB6" w:rsidR="006024DE" w:rsidRPr="009E614F" w:rsidRDefault="006024DE" w:rsidP="00F6147E">
      <w:pPr>
        <w:pStyle w:val="Equation"/>
        <w:rPr>
          <w:lang w:val="en-GB" w:eastAsia="de-DE"/>
        </w:rPr>
      </w:pPr>
      <w:r w:rsidRPr="009E614F">
        <w:rPr>
          <w:lang w:val="en-GB" w:eastAsia="de-DE"/>
        </w:rPr>
        <w:tab/>
      </w:r>
      <w:r w:rsidRPr="009E614F">
        <w:rPr>
          <w:lang w:val="en-GB" w:eastAsia="de-DE"/>
        </w:rPr>
        <w:tab/>
      </w:r>
      <w:r w:rsidR="00E843A4" w:rsidRPr="00074478">
        <w:rPr>
          <w:position w:val="-40"/>
          <w:lang w:eastAsia="de-DE"/>
        </w:rPr>
        <w:object w:dxaOrig="5400" w:dyaOrig="920" w14:anchorId="1677DE1E">
          <v:shape id="_x0000_i1031" type="#_x0000_t75" style="width:252pt;height:43.2pt" o:ole="">
            <v:imagedata r:id="rId54" o:title=""/>
          </v:shape>
          <o:OLEObject Type="Embed" ProgID="Equation.3" ShapeID="_x0000_i1031" DrawAspect="Content" ObjectID="_1759137255" r:id="rId55"/>
        </w:object>
      </w:r>
      <w:r w:rsidRPr="009E614F">
        <w:rPr>
          <w:lang w:val="en-GB" w:eastAsia="de-DE"/>
        </w:rPr>
        <w:tab/>
        <w:t>(</w:t>
      </w:r>
      <w:r w:rsidR="00F6147E">
        <w:rPr>
          <w:lang w:val="en-GB" w:eastAsia="de-DE"/>
        </w:rPr>
        <w:t>15</w:t>
      </w:r>
      <w:r w:rsidRPr="009E614F">
        <w:rPr>
          <w:lang w:val="en-GB" w:eastAsia="de-DE"/>
        </w:rPr>
        <w:t>)</w:t>
      </w:r>
    </w:p>
    <w:p w14:paraId="105834B3" w14:textId="77777777" w:rsidR="006024DE" w:rsidRPr="00FD61E9" w:rsidRDefault="006024DE" w:rsidP="006024DE">
      <w:pPr>
        <w:pStyle w:val="Headingb"/>
        <w:ind w:left="794" w:hanging="794"/>
        <w:rPr>
          <w:b w:val="0"/>
          <w:bCs/>
          <w:vertAlign w:val="subscript"/>
          <w:lang w:val="en-GB" w:eastAsia="de-DE"/>
        </w:rPr>
      </w:pPr>
      <w:r w:rsidRPr="00FD61E9">
        <w:rPr>
          <w:b w:val="0"/>
          <w:bCs/>
          <w:lang w:val="en-GB" w:eastAsia="de-DE"/>
        </w:rPr>
        <w:t>4)</w:t>
      </w:r>
      <w:r w:rsidRPr="00FD61E9">
        <w:rPr>
          <w:b w:val="0"/>
          <w:bCs/>
          <w:lang w:val="en-GB" w:eastAsia="de-DE"/>
        </w:rPr>
        <w:tab/>
        <w:t xml:space="preserve">Determine the minimum RMS field-strength level at the location of the receiving antenna </w:t>
      </w:r>
      <w:r w:rsidRPr="00FD61E9">
        <w:rPr>
          <w:b w:val="0"/>
          <w:bCs/>
          <w:i/>
          <w:lang w:val="en-GB" w:eastAsia="de-DE"/>
        </w:rPr>
        <w:t>E</w:t>
      </w:r>
      <w:r w:rsidRPr="00FD61E9">
        <w:rPr>
          <w:b w:val="0"/>
          <w:bCs/>
          <w:i/>
          <w:iCs/>
          <w:vertAlign w:val="subscript"/>
          <w:lang w:val="en-GB" w:eastAsia="de-DE"/>
        </w:rPr>
        <w:t>min</w:t>
      </w:r>
    </w:p>
    <w:p w14:paraId="22EA7DE9" w14:textId="77777777" w:rsidR="006024DE" w:rsidRPr="009E614F" w:rsidRDefault="006024DE" w:rsidP="00F6147E">
      <w:pPr>
        <w:pStyle w:val="Equation"/>
        <w:rPr>
          <w:lang w:val="en-GB" w:eastAsia="de-DE"/>
        </w:rPr>
      </w:pPr>
      <w:r w:rsidRPr="009E614F">
        <w:rPr>
          <w:lang w:val="en-GB" w:eastAsia="de-DE"/>
        </w:rPr>
        <w:tab/>
      </w:r>
      <w:r w:rsidRPr="009E614F">
        <w:rPr>
          <w:lang w:val="en-GB" w:eastAsia="de-DE"/>
        </w:rPr>
        <w:tab/>
      </w:r>
      <w:r w:rsidRPr="00AC50EC">
        <w:rPr>
          <w:position w:val="-28"/>
          <w:lang w:eastAsia="de-DE"/>
        </w:rPr>
        <w:object w:dxaOrig="7100" w:dyaOrig="680" w14:anchorId="0F90F347">
          <v:shape id="_x0000_i1032" type="#_x0000_t75" style="width:352.8pt;height:36pt" o:ole="">
            <v:imagedata r:id="rId56" o:title=""/>
          </v:shape>
          <o:OLEObject Type="Embed" ProgID="Equation.3" ShapeID="_x0000_i1032" DrawAspect="Content" ObjectID="_1759137256" r:id="rId57"/>
        </w:object>
      </w:r>
      <w:r w:rsidRPr="009E614F">
        <w:rPr>
          <w:lang w:val="en-GB" w:eastAsia="de-DE"/>
        </w:rPr>
        <w:tab/>
        <w:t>(1</w:t>
      </w:r>
      <w:r w:rsidR="00F6147E">
        <w:rPr>
          <w:lang w:val="en-GB" w:eastAsia="de-DE"/>
        </w:rPr>
        <w:t>6</w:t>
      </w:r>
      <w:r w:rsidRPr="009E614F">
        <w:rPr>
          <w:lang w:val="en-GB" w:eastAsia="de-DE"/>
        </w:rPr>
        <w:t>)</w:t>
      </w:r>
    </w:p>
    <w:p w14:paraId="18ED270B" w14:textId="77777777" w:rsidR="006024DE" w:rsidRPr="009E614F" w:rsidRDefault="006024DE" w:rsidP="006024DE">
      <w:pPr>
        <w:rPr>
          <w:lang w:val="en-GB" w:eastAsia="de-DE"/>
        </w:rPr>
      </w:pPr>
      <w:r w:rsidRPr="009E614F">
        <w:rPr>
          <w:lang w:val="en-GB" w:eastAsia="de-DE"/>
        </w:rPr>
        <w:t>with:</w:t>
      </w:r>
    </w:p>
    <w:p w14:paraId="5CFF8AD7" w14:textId="77777777" w:rsidR="006024DE" w:rsidRPr="009E614F" w:rsidRDefault="006024DE" w:rsidP="00F6147E">
      <w:pPr>
        <w:pStyle w:val="Equation"/>
        <w:rPr>
          <w:lang w:val="en-GB" w:eastAsia="de-DE"/>
        </w:rPr>
      </w:pPr>
      <w:r w:rsidRPr="009E614F">
        <w:rPr>
          <w:lang w:val="en-GB" w:eastAsia="de-DE"/>
        </w:rPr>
        <w:tab/>
      </w:r>
      <w:r w:rsidRPr="009E614F">
        <w:rPr>
          <w:lang w:val="en-GB" w:eastAsia="de-DE"/>
        </w:rPr>
        <w:tab/>
      </w:r>
      <w:r w:rsidRPr="00074478">
        <w:rPr>
          <w:position w:val="-32"/>
          <w:lang w:eastAsia="de-DE"/>
        </w:rPr>
        <w:object w:dxaOrig="2420" w:dyaOrig="760" w14:anchorId="46D19E1E">
          <v:shape id="_x0000_i1033" type="#_x0000_t75" style="width:122.4pt;height:36pt" o:ole="">
            <v:imagedata r:id="rId58" o:title=""/>
          </v:shape>
          <o:OLEObject Type="Embed" ProgID="Equation.3" ShapeID="_x0000_i1033" DrawAspect="Content" ObjectID="_1759137257" r:id="rId59"/>
        </w:object>
      </w:r>
      <w:r w:rsidRPr="009E614F">
        <w:rPr>
          <w:lang w:val="en-GB" w:eastAsia="de-DE"/>
        </w:rPr>
        <w:t>        </w:t>
      </w:r>
      <w:r w:rsidRPr="009E614F">
        <w:rPr>
          <w:lang w:val="en-GB"/>
        </w:rPr>
        <w:t>the characteristic impedance in free space</w:t>
      </w:r>
      <w:r w:rsidRPr="009E614F">
        <w:rPr>
          <w:lang w:val="en-GB"/>
        </w:rPr>
        <w:tab/>
        <w:t>(1</w:t>
      </w:r>
      <w:r w:rsidR="00F6147E">
        <w:rPr>
          <w:lang w:val="en-GB"/>
        </w:rPr>
        <w:t>7</w:t>
      </w:r>
      <w:r w:rsidRPr="009E614F">
        <w:rPr>
          <w:lang w:val="en-GB"/>
        </w:rPr>
        <w:t>)</w:t>
      </w:r>
    </w:p>
    <w:p w14:paraId="527E3CA3" w14:textId="77777777" w:rsidR="006024DE" w:rsidRPr="009E614F" w:rsidRDefault="006024DE" w:rsidP="006024DE">
      <w:pPr>
        <w:rPr>
          <w:lang w:val="en-GB"/>
        </w:rPr>
      </w:pPr>
      <w:r w:rsidRPr="009E614F">
        <w:rPr>
          <w:lang w:val="en-GB"/>
        </w:rPr>
        <w:t>resulting in:</w:t>
      </w:r>
    </w:p>
    <w:p w14:paraId="4FE90D95" w14:textId="77777777" w:rsidR="006024DE" w:rsidRPr="009E614F" w:rsidRDefault="006024DE" w:rsidP="00F6147E">
      <w:pPr>
        <w:pStyle w:val="Equation"/>
        <w:rPr>
          <w:lang w:val="en-GB"/>
        </w:rPr>
      </w:pPr>
      <w:r w:rsidRPr="009E614F">
        <w:rPr>
          <w:lang w:val="en-GB"/>
        </w:rPr>
        <w:tab/>
      </w:r>
      <w:r w:rsidRPr="009E614F">
        <w:rPr>
          <w:lang w:val="en-GB"/>
        </w:rPr>
        <w:tab/>
      </w:r>
      <w:r w:rsidRPr="00074478">
        <w:rPr>
          <w:position w:val="-10"/>
          <w:lang w:eastAsia="de-DE"/>
        </w:rPr>
        <w:object w:dxaOrig="4720" w:dyaOrig="380" w14:anchorId="72ABCEFE">
          <v:shape id="_x0000_i1034" type="#_x0000_t75" style="width:237.6pt;height:21.6pt" o:ole="">
            <v:imagedata r:id="rId60" o:title=""/>
          </v:shape>
          <o:OLEObject Type="Embed" ProgID="Equation.3" ShapeID="_x0000_i1034" DrawAspect="Content" ObjectID="_1759137258" r:id="rId61"/>
        </w:object>
      </w:r>
      <w:r w:rsidRPr="009E614F">
        <w:rPr>
          <w:lang w:val="en-GB"/>
        </w:rPr>
        <w:tab/>
        <w:t>(1</w:t>
      </w:r>
      <w:r w:rsidR="00F6147E">
        <w:rPr>
          <w:lang w:val="en-GB"/>
        </w:rPr>
        <w:t>8</w:t>
      </w:r>
      <w:r w:rsidRPr="009E614F">
        <w:rPr>
          <w:lang w:val="en-GB"/>
        </w:rPr>
        <w:t>)</w:t>
      </w:r>
    </w:p>
    <w:p w14:paraId="3ABAFB33" w14:textId="77777777" w:rsidR="006024DE" w:rsidRPr="00E07FAB" w:rsidRDefault="006024DE" w:rsidP="006024DE">
      <w:pPr>
        <w:pStyle w:val="Headingb"/>
        <w:rPr>
          <w:b w:val="0"/>
          <w:bCs/>
          <w:iCs/>
          <w:lang w:val="en-GB" w:eastAsia="de-DE"/>
        </w:rPr>
      </w:pPr>
      <w:r w:rsidRPr="00FD61E9">
        <w:rPr>
          <w:b w:val="0"/>
          <w:bCs/>
          <w:lang w:val="en-GB" w:eastAsia="de-DE"/>
        </w:rPr>
        <w:t>5)</w:t>
      </w:r>
      <w:r w:rsidRPr="00FD61E9">
        <w:rPr>
          <w:b w:val="0"/>
          <w:bCs/>
          <w:lang w:val="en-GB" w:eastAsia="de-DE"/>
        </w:rPr>
        <w:tab/>
        <w:t xml:space="preserve">Determine the minimum median RMS field-strength level </w:t>
      </w:r>
      <w:r w:rsidRPr="00E07FAB">
        <w:rPr>
          <w:b w:val="0"/>
          <w:bCs/>
          <w:i/>
          <w:iCs/>
          <w:lang w:val="en-GB" w:eastAsia="de-DE"/>
        </w:rPr>
        <w:t>E</w:t>
      </w:r>
      <w:r w:rsidRPr="00E07FAB">
        <w:rPr>
          <w:b w:val="0"/>
          <w:bCs/>
          <w:i/>
          <w:vertAlign w:val="subscript"/>
          <w:lang w:val="en-GB" w:eastAsia="de-DE"/>
        </w:rPr>
        <w:t>med</w:t>
      </w:r>
    </w:p>
    <w:p w14:paraId="3243A6D9" w14:textId="77777777" w:rsidR="006024DE" w:rsidRPr="009E614F" w:rsidRDefault="006024DE" w:rsidP="006024DE">
      <w:pPr>
        <w:rPr>
          <w:lang w:val="en-GB" w:eastAsia="de-DE"/>
        </w:rPr>
      </w:pPr>
      <w:r w:rsidRPr="009E614F">
        <w:rPr>
          <w:lang w:val="en-GB" w:eastAsia="de-DE"/>
        </w:rPr>
        <w:t>For the different receiving scenarios the minimum median RMS field strength is calculated as follows:</w:t>
      </w:r>
    </w:p>
    <w:p w14:paraId="6864AC12" w14:textId="77777777" w:rsidR="006024DE" w:rsidRPr="009E614F" w:rsidRDefault="006024DE" w:rsidP="00F6147E">
      <w:pPr>
        <w:pStyle w:val="Equation"/>
        <w:tabs>
          <w:tab w:val="clear" w:pos="4820"/>
          <w:tab w:val="left" w:pos="5387"/>
        </w:tabs>
        <w:rPr>
          <w:lang w:val="en-GB"/>
        </w:rPr>
      </w:pPr>
      <w:r w:rsidRPr="009E614F">
        <w:rPr>
          <w:lang w:val="en-GB"/>
        </w:rPr>
        <w:tab/>
        <w:t>for fixed reception:</w:t>
      </w:r>
      <w:r w:rsidRPr="009E614F">
        <w:rPr>
          <w:lang w:val="en-GB"/>
        </w:rPr>
        <w:tab/>
      </w:r>
      <w:r w:rsidRPr="009E614F">
        <w:rPr>
          <w:i/>
          <w:iCs/>
          <w:lang w:val="en-GB"/>
        </w:rPr>
        <w:t>E</w:t>
      </w:r>
      <w:r w:rsidRPr="009E614F">
        <w:rPr>
          <w:i/>
          <w:iCs/>
          <w:vertAlign w:val="subscript"/>
          <w:lang w:val="en-GB"/>
        </w:rPr>
        <w:t>med</w:t>
      </w:r>
      <w:r w:rsidRPr="009E614F">
        <w:rPr>
          <w:lang w:val="en-GB"/>
        </w:rPr>
        <w:t> = </w:t>
      </w:r>
      <w:r w:rsidRPr="009E614F">
        <w:rPr>
          <w:i/>
          <w:iCs/>
          <w:lang w:val="en-GB"/>
        </w:rPr>
        <w:t>E</w:t>
      </w:r>
      <w:r w:rsidRPr="009E614F">
        <w:rPr>
          <w:i/>
          <w:iCs/>
          <w:vertAlign w:val="subscript"/>
          <w:lang w:val="en-GB"/>
        </w:rPr>
        <w:t>min</w:t>
      </w:r>
      <w:r w:rsidRPr="009E614F">
        <w:rPr>
          <w:lang w:val="en-GB"/>
        </w:rPr>
        <w:t xml:space="preserve"> + </w:t>
      </w:r>
      <w:r w:rsidRPr="009E614F">
        <w:rPr>
          <w:i/>
          <w:iCs/>
          <w:lang w:val="en-GB"/>
        </w:rPr>
        <w:t>P</w:t>
      </w:r>
      <w:r w:rsidRPr="009E614F">
        <w:rPr>
          <w:i/>
          <w:iCs/>
          <w:vertAlign w:val="subscript"/>
          <w:lang w:val="en-GB"/>
        </w:rPr>
        <w:t>mmn</w:t>
      </w:r>
      <w:r w:rsidRPr="009E614F">
        <w:rPr>
          <w:lang w:val="en-GB"/>
        </w:rPr>
        <w:t xml:space="preserve"> + </w:t>
      </w:r>
      <w:r w:rsidRPr="009E614F">
        <w:rPr>
          <w:i/>
          <w:iCs/>
          <w:lang w:val="en-GB"/>
        </w:rPr>
        <w:t>Cl</w:t>
      </w:r>
      <w:r w:rsidRPr="009E614F">
        <w:rPr>
          <w:lang w:val="en-GB"/>
        </w:rPr>
        <w:tab/>
      </w:r>
      <w:r w:rsidRPr="009E614F">
        <w:rPr>
          <w:iCs/>
          <w:lang w:val="en-GB"/>
        </w:rPr>
        <w:t>(1</w:t>
      </w:r>
      <w:r w:rsidR="00F6147E">
        <w:rPr>
          <w:iCs/>
          <w:lang w:val="en-GB"/>
        </w:rPr>
        <w:t>9</w:t>
      </w:r>
      <w:r w:rsidRPr="009E614F">
        <w:rPr>
          <w:iCs/>
          <w:lang w:val="en-GB"/>
        </w:rPr>
        <w:t>)</w:t>
      </w:r>
    </w:p>
    <w:p w14:paraId="792A1530" w14:textId="77777777" w:rsidR="006024DE" w:rsidRPr="009E614F" w:rsidRDefault="006024DE" w:rsidP="00F6147E">
      <w:pPr>
        <w:pStyle w:val="Equation"/>
        <w:tabs>
          <w:tab w:val="clear" w:pos="4820"/>
          <w:tab w:val="left" w:pos="5387"/>
        </w:tabs>
        <w:rPr>
          <w:lang w:val="en-GB"/>
        </w:rPr>
      </w:pPr>
      <w:r w:rsidRPr="009E614F">
        <w:rPr>
          <w:lang w:val="en-GB"/>
        </w:rPr>
        <w:tab/>
        <w:t>for portable outdoor and mobile reception:</w:t>
      </w:r>
      <w:r w:rsidRPr="009E614F">
        <w:rPr>
          <w:lang w:val="en-GB"/>
        </w:rPr>
        <w:tab/>
      </w:r>
      <w:r w:rsidRPr="009E614F">
        <w:rPr>
          <w:i/>
          <w:iCs/>
          <w:lang w:val="en-GB"/>
        </w:rPr>
        <w:t>E</w:t>
      </w:r>
      <w:r w:rsidRPr="009E614F">
        <w:rPr>
          <w:i/>
          <w:iCs/>
          <w:vertAlign w:val="subscript"/>
          <w:lang w:val="en-GB"/>
        </w:rPr>
        <w:t>med</w:t>
      </w:r>
      <w:r w:rsidRPr="009E614F">
        <w:rPr>
          <w:lang w:val="en-GB"/>
        </w:rPr>
        <w:t> = </w:t>
      </w:r>
      <w:r w:rsidRPr="009E614F">
        <w:rPr>
          <w:i/>
          <w:iCs/>
          <w:lang w:val="en-GB"/>
        </w:rPr>
        <w:t>E</w:t>
      </w:r>
      <w:r w:rsidRPr="009E614F">
        <w:rPr>
          <w:i/>
          <w:iCs/>
          <w:vertAlign w:val="subscript"/>
          <w:lang w:val="en-GB"/>
        </w:rPr>
        <w:t>min</w:t>
      </w:r>
      <w:r w:rsidRPr="009E614F">
        <w:rPr>
          <w:lang w:val="en-GB"/>
        </w:rPr>
        <w:t xml:space="preserve"> + </w:t>
      </w:r>
      <w:r w:rsidRPr="009E614F">
        <w:rPr>
          <w:i/>
          <w:iCs/>
          <w:lang w:val="en-GB"/>
        </w:rPr>
        <w:t>P</w:t>
      </w:r>
      <w:r w:rsidRPr="009E614F">
        <w:rPr>
          <w:i/>
          <w:iCs/>
          <w:vertAlign w:val="subscript"/>
          <w:lang w:val="en-GB"/>
        </w:rPr>
        <w:t>mmn</w:t>
      </w:r>
      <w:r w:rsidRPr="009E614F">
        <w:rPr>
          <w:lang w:val="en-GB"/>
        </w:rPr>
        <w:t xml:space="preserve"> + </w:t>
      </w:r>
      <w:r w:rsidRPr="009E614F">
        <w:rPr>
          <w:i/>
          <w:iCs/>
          <w:lang w:val="en-GB"/>
        </w:rPr>
        <w:t>C</w:t>
      </w:r>
      <w:r w:rsidRPr="009E614F">
        <w:rPr>
          <w:i/>
          <w:iCs/>
          <w:vertAlign w:val="subscript"/>
          <w:lang w:val="en-GB"/>
        </w:rPr>
        <w:t>l</w:t>
      </w:r>
      <w:r w:rsidRPr="009E614F">
        <w:rPr>
          <w:i/>
          <w:iCs/>
          <w:lang w:val="en-GB"/>
        </w:rPr>
        <w:t xml:space="preserve"> </w:t>
      </w:r>
      <w:r w:rsidRPr="009E614F">
        <w:rPr>
          <w:lang w:val="en-GB"/>
        </w:rPr>
        <w:t xml:space="preserve">+ </w:t>
      </w:r>
      <w:r w:rsidRPr="009E614F">
        <w:rPr>
          <w:i/>
          <w:iCs/>
          <w:lang w:val="en-GB"/>
        </w:rPr>
        <w:t>L</w:t>
      </w:r>
      <w:r w:rsidRPr="009E614F">
        <w:rPr>
          <w:i/>
          <w:iCs/>
          <w:vertAlign w:val="subscript"/>
          <w:lang w:val="en-GB"/>
        </w:rPr>
        <w:t>h</w:t>
      </w:r>
      <w:r w:rsidRPr="009E614F">
        <w:rPr>
          <w:vertAlign w:val="subscript"/>
          <w:lang w:val="en-GB"/>
        </w:rPr>
        <w:tab/>
      </w:r>
      <w:r w:rsidRPr="009E614F">
        <w:rPr>
          <w:lang w:val="en-GB"/>
        </w:rPr>
        <w:t>(</w:t>
      </w:r>
      <w:r w:rsidR="00F6147E">
        <w:rPr>
          <w:lang w:val="en-GB"/>
        </w:rPr>
        <w:t>20</w:t>
      </w:r>
      <w:r w:rsidRPr="009E614F">
        <w:rPr>
          <w:lang w:val="en-GB"/>
        </w:rPr>
        <w:t>)</w:t>
      </w:r>
    </w:p>
    <w:p w14:paraId="5E7BCCCB" w14:textId="77777777" w:rsidR="006024DE" w:rsidRPr="009E614F" w:rsidRDefault="006024DE" w:rsidP="00F6147E">
      <w:pPr>
        <w:pStyle w:val="Equation"/>
        <w:tabs>
          <w:tab w:val="clear" w:pos="4820"/>
          <w:tab w:val="left" w:pos="5387"/>
        </w:tabs>
        <w:rPr>
          <w:lang w:val="en-GB"/>
        </w:rPr>
      </w:pPr>
      <w:r w:rsidRPr="009E614F">
        <w:rPr>
          <w:lang w:val="en-GB"/>
        </w:rPr>
        <w:tab/>
        <w:t>for portable indoor reception:</w:t>
      </w:r>
      <w:r w:rsidRPr="009E614F">
        <w:rPr>
          <w:lang w:val="en-GB"/>
        </w:rPr>
        <w:tab/>
      </w:r>
      <w:r w:rsidRPr="009E614F">
        <w:rPr>
          <w:i/>
          <w:iCs/>
          <w:lang w:val="en-GB"/>
        </w:rPr>
        <w:t>E</w:t>
      </w:r>
      <w:r w:rsidRPr="009E614F">
        <w:rPr>
          <w:i/>
          <w:iCs/>
          <w:vertAlign w:val="subscript"/>
          <w:lang w:val="en-GB"/>
        </w:rPr>
        <w:t>med</w:t>
      </w:r>
      <w:r w:rsidRPr="009E614F">
        <w:rPr>
          <w:lang w:val="en-GB"/>
        </w:rPr>
        <w:t> = </w:t>
      </w:r>
      <w:r w:rsidRPr="009E614F">
        <w:rPr>
          <w:i/>
          <w:iCs/>
          <w:lang w:val="en-GB"/>
        </w:rPr>
        <w:t>E</w:t>
      </w:r>
      <w:r w:rsidRPr="009E614F">
        <w:rPr>
          <w:i/>
          <w:iCs/>
          <w:vertAlign w:val="subscript"/>
          <w:lang w:val="en-GB"/>
        </w:rPr>
        <w:t>min</w:t>
      </w:r>
      <w:r w:rsidRPr="009E614F">
        <w:rPr>
          <w:lang w:val="en-GB"/>
        </w:rPr>
        <w:t xml:space="preserve"> + </w:t>
      </w:r>
      <w:r w:rsidRPr="009E614F">
        <w:rPr>
          <w:i/>
          <w:iCs/>
          <w:lang w:val="en-GB"/>
        </w:rPr>
        <w:t>P</w:t>
      </w:r>
      <w:r w:rsidRPr="009E614F">
        <w:rPr>
          <w:i/>
          <w:iCs/>
          <w:vertAlign w:val="subscript"/>
          <w:lang w:val="en-GB"/>
        </w:rPr>
        <w:t>mmn</w:t>
      </w:r>
      <w:r w:rsidRPr="009E614F">
        <w:rPr>
          <w:lang w:val="en-GB"/>
        </w:rPr>
        <w:t xml:space="preserve"> + </w:t>
      </w:r>
      <w:r w:rsidRPr="009E614F">
        <w:rPr>
          <w:i/>
          <w:iCs/>
          <w:lang w:val="en-GB"/>
        </w:rPr>
        <w:t>C</w:t>
      </w:r>
      <w:r w:rsidRPr="009E614F">
        <w:rPr>
          <w:i/>
          <w:iCs/>
          <w:vertAlign w:val="subscript"/>
          <w:lang w:val="en-GB"/>
        </w:rPr>
        <w:t>l</w:t>
      </w:r>
      <w:r w:rsidRPr="009E614F">
        <w:rPr>
          <w:lang w:val="en-GB"/>
        </w:rPr>
        <w:t xml:space="preserve"> + </w:t>
      </w:r>
      <w:r w:rsidRPr="009E614F">
        <w:rPr>
          <w:i/>
          <w:iCs/>
          <w:lang w:val="en-GB"/>
        </w:rPr>
        <w:t>L</w:t>
      </w:r>
      <w:r w:rsidRPr="009E614F">
        <w:rPr>
          <w:i/>
          <w:iCs/>
          <w:vertAlign w:val="subscript"/>
          <w:lang w:val="en-GB"/>
        </w:rPr>
        <w:t>h</w:t>
      </w:r>
      <w:r w:rsidRPr="009E614F">
        <w:rPr>
          <w:lang w:val="en-GB"/>
        </w:rPr>
        <w:t xml:space="preserve"> + </w:t>
      </w:r>
      <w:r w:rsidRPr="009E614F">
        <w:rPr>
          <w:i/>
          <w:iCs/>
          <w:lang w:val="en-GB"/>
        </w:rPr>
        <w:t>L</w:t>
      </w:r>
      <w:r w:rsidRPr="009E614F">
        <w:rPr>
          <w:i/>
          <w:iCs/>
          <w:vertAlign w:val="subscript"/>
          <w:lang w:val="en-GB"/>
        </w:rPr>
        <w:t>b</w:t>
      </w:r>
      <w:r w:rsidRPr="009E614F">
        <w:rPr>
          <w:vertAlign w:val="subscript"/>
          <w:lang w:val="en-GB"/>
        </w:rPr>
        <w:tab/>
      </w:r>
      <w:r w:rsidRPr="009E614F">
        <w:rPr>
          <w:lang w:val="en-GB"/>
        </w:rPr>
        <w:t>(</w:t>
      </w:r>
      <w:r w:rsidR="00F6147E">
        <w:rPr>
          <w:lang w:val="en-GB"/>
        </w:rPr>
        <w:t>21</w:t>
      </w:r>
      <w:r w:rsidRPr="009E614F">
        <w:rPr>
          <w:lang w:val="en-GB"/>
        </w:rPr>
        <w:t>)</w:t>
      </w:r>
    </w:p>
    <w:p w14:paraId="4E6C7969" w14:textId="3104F843" w:rsidR="006024DE" w:rsidRPr="009E614F" w:rsidRDefault="006024DE" w:rsidP="00801382">
      <w:pPr>
        <w:rPr>
          <w:lang w:val="en-GB"/>
        </w:rPr>
      </w:pPr>
      <w:r w:rsidRPr="009E614F">
        <w:rPr>
          <w:lang w:val="en-GB"/>
        </w:rPr>
        <w:t>Based on these equations, the minimum median field-strength level for the respective reception modes have been calculated for both 16</w:t>
      </w:r>
      <w:r w:rsidRPr="009E614F">
        <w:rPr>
          <w:lang w:val="en-GB"/>
        </w:rPr>
        <w:noBreakHyphen/>
        <w:t>QAM and 4</w:t>
      </w:r>
      <w:r w:rsidRPr="009E614F">
        <w:rPr>
          <w:lang w:val="en-GB"/>
        </w:rPr>
        <w:noBreakHyphen/>
        <w:t>QAM, for VHF Ba</w:t>
      </w:r>
      <w:r w:rsidR="00801382">
        <w:rPr>
          <w:lang w:val="en-GB"/>
        </w:rPr>
        <w:t>nds I, II and III, see Tables 4</w:t>
      </w:r>
      <w:r w:rsidR="0093663D">
        <w:rPr>
          <w:lang w:val="en-GB"/>
        </w:rPr>
        <w:t>6</w:t>
      </w:r>
      <w:r w:rsidRPr="009E614F">
        <w:rPr>
          <w:lang w:val="en-GB"/>
        </w:rPr>
        <w:t xml:space="preserve"> to 4</w:t>
      </w:r>
      <w:r w:rsidR="0093663D">
        <w:rPr>
          <w:lang w:val="en-GB"/>
        </w:rPr>
        <w:t>9</w:t>
      </w:r>
      <w:r w:rsidRPr="009E614F">
        <w:rPr>
          <w:lang w:val="en-GB"/>
        </w:rPr>
        <w:t xml:space="preserve">. </w:t>
      </w:r>
    </w:p>
    <w:p w14:paraId="327AA00A" w14:textId="77777777" w:rsidR="006024DE" w:rsidRPr="009E614F" w:rsidRDefault="006024DE" w:rsidP="006024DE">
      <w:pPr>
        <w:pStyle w:val="Heading2"/>
        <w:rPr>
          <w:lang w:val="en-GB"/>
        </w:rPr>
      </w:pPr>
      <w:bookmarkStart w:id="413" w:name="_Toc122680175"/>
      <w:r w:rsidRPr="009E614F">
        <w:rPr>
          <w:lang w:val="en-GB"/>
        </w:rPr>
        <w:lastRenderedPageBreak/>
        <w:t>6.2</w:t>
      </w:r>
      <w:r w:rsidRPr="009E614F">
        <w:rPr>
          <w:lang w:val="en-GB"/>
        </w:rPr>
        <w:tab/>
        <w:t>Minimum median field-strength level for VHF Band I</w:t>
      </w:r>
      <w:bookmarkEnd w:id="413"/>
    </w:p>
    <w:p w14:paraId="255A72E1" w14:textId="5D198337" w:rsidR="006024DE" w:rsidRPr="009E614F" w:rsidRDefault="006024DE" w:rsidP="00242E74">
      <w:pPr>
        <w:pStyle w:val="TableNo"/>
        <w:keepLines/>
        <w:spacing w:before="400"/>
        <w:rPr>
          <w:lang w:val="en-GB"/>
        </w:rPr>
      </w:pPr>
      <w:bookmarkStart w:id="414" w:name="_Ref270669150"/>
      <w:r w:rsidRPr="009E614F">
        <w:rPr>
          <w:lang w:val="en-GB"/>
        </w:rPr>
        <w:t xml:space="preserve">TABLE </w:t>
      </w:r>
      <w:bookmarkEnd w:id="414"/>
      <w:r w:rsidR="00801382">
        <w:rPr>
          <w:lang w:val="en-GB"/>
        </w:rPr>
        <w:t>4</w:t>
      </w:r>
      <w:r w:rsidR="0093663D">
        <w:rPr>
          <w:lang w:val="en-GB"/>
        </w:rPr>
        <w:t>6</w:t>
      </w:r>
    </w:p>
    <w:p w14:paraId="19F5F403" w14:textId="77777777" w:rsidR="006024DE" w:rsidRPr="009E614F" w:rsidRDefault="006024DE" w:rsidP="006024DE">
      <w:pPr>
        <w:pStyle w:val="Tabletitle"/>
        <w:rPr>
          <w:lang w:val="en-GB"/>
        </w:rPr>
      </w:pPr>
      <w:r w:rsidRPr="009E614F">
        <w:rPr>
          <w:lang w:val="en-GB"/>
        </w:rPr>
        <w:t xml:space="preserve">Minimum median field-strength level </w:t>
      </w:r>
      <w:r w:rsidRPr="009E614F">
        <w:rPr>
          <w:i/>
          <w:lang w:val="en-GB"/>
        </w:rPr>
        <w:t>E</w:t>
      </w:r>
      <w:r w:rsidRPr="009E614F">
        <w:rPr>
          <w:i/>
          <w:iCs/>
          <w:vertAlign w:val="subscript"/>
          <w:lang w:val="en-GB"/>
        </w:rPr>
        <w:t>med</w:t>
      </w:r>
      <w:r w:rsidRPr="009E614F">
        <w:rPr>
          <w:lang w:val="en-GB"/>
        </w:rPr>
        <w:t xml:space="preserve"> for 4</w:t>
      </w:r>
      <w:r w:rsidRPr="009E614F">
        <w:rPr>
          <w:lang w:val="en-GB"/>
        </w:rPr>
        <w:noBreakHyphen/>
        <w:t xml:space="preserve">QAM, </w:t>
      </w:r>
      <w:r w:rsidRPr="009E614F">
        <w:rPr>
          <w:i/>
          <w:lang w:val="en-GB"/>
        </w:rPr>
        <w:t>R = </w:t>
      </w:r>
      <w:r w:rsidRPr="009E614F">
        <w:rPr>
          <w:lang w:val="en-GB"/>
        </w:rPr>
        <w:t>1/3 in VHF Band 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0"/>
        <w:gridCol w:w="1655"/>
        <w:gridCol w:w="904"/>
        <w:gridCol w:w="904"/>
        <w:gridCol w:w="904"/>
        <w:gridCol w:w="904"/>
        <w:gridCol w:w="904"/>
        <w:gridCol w:w="904"/>
      </w:tblGrid>
      <w:tr w:rsidR="006024DE" w:rsidRPr="00654BC8" w14:paraId="02672104" w14:textId="77777777" w:rsidTr="00654BC8">
        <w:trPr>
          <w:trHeight w:val="20"/>
          <w:jc w:val="center"/>
        </w:trPr>
        <w:tc>
          <w:tcPr>
            <w:tcW w:w="4215" w:type="dxa"/>
            <w:gridSpan w:val="2"/>
            <w:vAlign w:val="bottom"/>
          </w:tcPr>
          <w:p w14:paraId="0B9EDB81" w14:textId="77777777" w:rsidR="006024DE" w:rsidRPr="00654BC8" w:rsidRDefault="006024DE" w:rsidP="00426DF7">
            <w:pPr>
              <w:pStyle w:val="Tabletext"/>
              <w:keepNext/>
              <w:keepLines/>
              <w:rPr>
                <w:sz w:val="20"/>
              </w:rPr>
            </w:pPr>
            <w:r w:rsidRPr="00654BC8">
              <w:rPr>
                <w:sz w:val="20"/>
              </w:rPr>
              <w:t>DRM modulation</w:t>
            </w:r>
          </w:p>
        </w:tc>
        <w:tc>
          <w:tcPr>
            <w:tcW w:w="5424" w:type="dxa"/>
            <w:gridSpan w:val="6"/>
            <w:vAlign w:val="bottom"/>
          </w:tcPr>
          <w:p w14:paraId="6857911E" w14:textId="77777777" w:rsidR="006024DE" w:rsidRPr="00654BC8" w:rsidRDefault="006024DE" w:rsidP="00426DF7">
            <w:pPr>
              <w:pStyle w:val="Tabletext"/>
              <w:keepNext/>
              <w:keepLines/>
              <w:jc w:val="center"/>
              <w:rPr>
                <w:sz w:val="20"/>
              </w:rPr>
            </w:pPr>
            <w:r w:rsidRPr="00654BC8">
              <w:rPr>
                <w:sz w:val="20"/>
              </w:rPr>
              <w:t>4</w:t>
            </w:r>
            <w:r w:rsidRPr="00654BC8">
              <w:rPr>
                <w:sz w:val="20"/>
              </w:rPr>
              <w:noBreakHyphen/>
              <w:t xml:space="preserve">QAM. </w:t>
            </w:r>
            <w:r w:rsidRPr="00654BC8">
              <w:rPr>
                <w:i/>
                <w:sz w:val="20"/>
              </w:rPr>
              <w:t>R </w:t>
            </w:r>
            <w:r w:rsidRPr="00654BC8">
              <w:rPr>
                <w:sz w:val="20"/>
              </w:rPr>
              <w:t>= 1/3</w:t>
            </w:r>
          </w:p>
        </w:tc>
      </w:tr>
      <w:tr w:rsidR="006024DE" w:rsidRPr="00654BC8" w14:paraId="361AD2FA" w14:textId="77777777" w:rsidTr="00654BC8">
        <w:trPr>
          <w:trHeight w:val="20"/>
          <w:jc w:val="center"/>
        </w:trPr>
        <w:tc>
          <w:tcPr>
            <w:tcW w:w="4215" w:type="dxa"/>
            <w:gridSpan w:val="2"/>
            <w:vAlign w:val="bottom"/>
          </w:tcPr>
          <w:p w14:paraId="496A4642" w14:textId="77777777" w:rsidR="006024DE" w:rsidRPr="00654BC8" w:rsidRDefault="006024DE" w:rsidP="00426DF7">
            <w:pPr>
              <w:pStyle w:val="Tabletext"/>
              <w:keepNext/>
              <w:keepLines/>
              <w:rPr>
                <w:sz w:val="20"/>
              </w:rPr>
            </w:pPr>
            <w:r w:rsidRPr="00654BC8">
              <w:rPr>
                <w:sz w:val="20"/>
              </w:rPr>
              <w:t>Receiving situation</w:t>
            </w:r>
          </w:p>
        </w:tc>
        <w:tc>
          <w:tcPr>
            <w:tcW w:w="904" w:type="dxa"/>
            <w:vAlign w:val="bottom"/>
          </w:tcPr>
          <w:p w14:paraId="0D16277A" w14:textId="77777777" w:rsidR="006024DE" w:rsidRPr="00654BC8" w:rsidRDefault="006024DE" w:rsidP="00426DF7">
            <w:pPr>
              <w:pStyle w:val="Tabletext"/>
              <w:keepNext/>
              <w:keepLines/>
              <w:jc w:val="center"/>
              <w:rPr>
                <w:sz w:val="20"/>
              </w:rPr>
            </w:pPr>
            <w:r w:rsidRPr="00654BC8">
              <w:rPr>
                <w:sz w:val="20"/>
              </w:rPr>
              <w:t>FX</w:t>
            </w:r>
          </w:p>
        </w:tc>
        <w:tc>
          <w:tcPr>
            <w:tcW w:w="904" w:type="dxa"/>
            <w:vAlign w:val="bottom"/>
          </w:tcPr>
          <w:p w14:paraId="25F5211A" w14:textId="77777777" w:rsidR="006024DE" w:rsidRPr="00654BC8" w:rsidRDefault="006024DE" w:rsidP="00426DF7">
            <w:pPr>
              <w:pStyle w:val="Tabletext"/>
              <w:keepNext/>
              <w:keepLines/>
              <w:jc w:val="center"/>
              <w:rPr>
                <w:sz w:val="20"/>
              </w:rPr>
            </w:pPr>
            <w:r w:rsidRPr="00654BC8">
              <w:rPr>
                <w:sz w:val="20"/>
              </w:rPr>
              <w:t>PI</w:t>
            </w:r>
          </w:p>
        </w:tc>
        <w:tc>
          <w:tcPr>
            <w:tcW w:w="904" w:type="dxa"/>
            <w:vAlign w:val="bottom"/>
          </w:tcPr>
          <w:p w14:paraId="4803BB9C" w14:textId="77777777" w:rsidR="006024DE" w:rsidRPr="00654BC8" w:rsidRDefault="006024DE" w:rsidP="00426DF7">
            <w:pPr>
              <w:pStyle w:val="Tabletext"/>
              <w:keepNext/>
              <w:keepLines/>
              <w:jc w:val="center"/>
              <w:rPr>
                <w:sz w:val="20"/>
              </w:rPr>
            </w:pPr>
            <w:r w:rsidRPr="00654BC8">
              <w:rPr>
                <w:sz w:val="20"/>
              </w:rPr>
              <w:t>PI-H</w:t>
            </w:r>
          </w:p>
        </w:tc>
        <w:tc>
          <w:tcPr>
            <w:tcW w:w="904" w:type="dxa"/>
            <w:vAlign w:val="bottom"/>
          </w:tcPr>
          <w:p w14:paraId="52412F5B" w14:textId="77777777" w:rsidR="006024DE" w:rsidRPr="00654BC8" w:rsidRDefault="006024DE" w:rsidP="00426DF7">
            <w:pPr>
              <w:pStyle w:val="Tabletext"/>
              <w:keepNext/>
              <w:keepLines/>
              <w:jc w:val="center"/>
              <w:rPr>
                <w:sz w:val="20"/>
              </w:rPr>
            </w:pPr>
            <w:r w:rsidRPr="00654BC8">
              <w:rPr>
                <w:sz w:val="20"/>
              </w:rPr>
              <w:t>PO</w:t>
            </w:r>
          </w:p>
        </w:tc>
        <w:tc>
          <w:tcPr>
            <w:tcW w:w="904" w:type="dxa"/>
            <w:vAlign w:val="bottom"/>
          </w:tcPr>
          <w:p w14:paraId="29C28E2D" w14:textId="77777777" w:rsidR="006024DE" w:rsidRPr="00654BC8" w:rsidRDefault="006024DE" w:rsidP="00426DF7">
            <w:pPr>
              <w:pStyle w:val="Tabletext"/>
              <w:keepNext/>
              <w:keepLines/>
              <w:jc w:val="center"/>
              <w:rPr>
                <w:sz w:val="20"/>
              </w:rPr>
            </w:pPr>
            <w:r w:rsidRPr="00654BC8">
              <w:rPr>
                <w:sz w:val="20"/>
              </w:rPr>
              <w:t>PO-H</w:t>
            </w:r>
          </w:p>
        </w:tc>
        <w:tc>
          <w:tcPr>
            <w:tcW w:w="904" w:type="dxa"/>
            <w:vAlign w:val="bottom"/>
          </w:tcPr>
          <w:p w14:paraId="27D51F34" w14:textId="77777777" w:rsidR="006024DE" w:rsidRPr="00654BC8" w:rsidRDefault="006024DE" w:rsidP="00426DF7">
            <w:pPr>
              <w:pStyle w:val="Tabletext"/>
              <w:keepNext/>
              <w:keepLines/>
              <w:jc w:val="center"/>
              <w:rPr>
                <w:sz w:val="20"/>
              </w:rPr>
            </w:pPr>
            <w:r w:rsidRPr="00654BC8">
              <w:rPr>
                <w:sz w:val="20"/>
              </w:rPr>
              <w:t>MO</w:t>
            </w:r>
          </w:p>
        </w:tc>
      </w:tr>
      <w:tr w:rsidR="006024DE" w:rsidRPr="00654BC8" w14:paraId="2A4D434C" w14:textId="77777777" w:rsidTr="00654BC8">
        <w:trPr>
          <w:trHeight w:val="20"/>
          <w:jc w:val="center"/>
        </w:trPr>
        <w:tc>
          <w:tcPr>
            <w:tcW w:w="2560" w:type="dxa"/>
          </w:tcPr>
          <w:p w14:paraId="3E1C866E" w14:textId="77777777" w:rsidR="006024DE" w:rsidRPr="00654BC8" w:rsidRDefault="006024DE" w:rsidP="00426DF7">
            <w:pPr>
              <w:pStyle w:val="Tabletext"/>
              <w:keepNext/>
              <w:keepLines/>
              <w:jc w:val="left"/>
              <w:rPr>
                <w:sz w:val="20"/>
                <w:lang w:val="en-GB"/>
              </w:rPr>
            </w:pPr>
            <w:r w:rsidRPr="00654BC8">
              <w:rPr>
                <w:sz w:val="20"/>
                <w:lang w:val="en-GB"/>
              </w:rPr>
              <w:t xml:space="preserve">Minimum receiver input </w:t>
            </w:r>
            <w:r w:rsidRPr="00654BC8">
              <w:rPr>
                <w:sz w:val="20"/>
                <w:lang w:val="en-GB"/>
              </w:rPr>
              <w:br/>
              <w:t xml:space="preserve">power level </w:t>
            </w:r>
          </w:p>
        </w:tc>
        <w:tc>
          <w:tcPr>
            <w:tcW w:w="1655" w:type="dxa"/>
          </w:tcPr>
          <w:p w14:paraId="675DF9FB" w14:textId="77777777" w:rsidR="006024DE" w:rsidRPr="00654BC8" w:rsidRDefault="006024DE" w:rsidP="00426DF7">
            <w:pPr>
              <w:pStyle w:val="Tabletext"/>
              <w:keepNext/>
              <w:keepLines/>
              <w:jc w:val="center"/>
              <w:rPr>
                <w:sz w:val="20"/>
              </w:rPr>
            </w:pPr>
            <w:r w:rsidRPr="00654BC8">
              <w:rPr>
                <w:i/>
                <w:sz w:val="20"/>
              </w:rPr>
              <w:t>P</w:t>
            </w:r>
            <w:r w:rsidRPr="00654BC8">
              <w:rPr>
                <w:i/>
                <w:iCs/>
                <w:sz w:val="20"/>
                <w:vertAlign w:val="subscript"/>
              </w:rPr>
              <w:t>s, min</w:t>
            </w:r>
            <w:r w:rsidRPr="00654BC8">
              <w:rPr>
                <w:sz w:val="20"/>
              </w:rPr>
              <w:t xml:space="preserve"> (dBW)</w:t>
            </w:r>
          </w:p>
        </w:tc>
        <w:tc>
          <w:tcPr>
            <w:tcW w:w="904" w:type="dxa"/>
          </w:tcPr>
          <w:p w14:paraId="1B4C1217" w14:textId="77777777" w:rsidR="006024DE" w:rsidRPr="00654BC8" w:rsidRDefault="006024DE" w:rsidP="00F02A8F">
            <w:pPr>
              <w:pStyle w:val="Tabletext"/>
              <w:keepNext/>
              <w:keepLines/>
              <w:ind w:left="-57" w:right="-57"/>
              <w:jc w:val="center"/>
              <w:rPr>
                <w:sz w:val="20"/>
              </w:rPr>
            </w:pPr>
            <w:r w:rsidRPr="00654BC8">
              <w:rPr>
                <w:sz w:val="20"/>
              </w:rPr>
              <w:t>−142.68</w:t>
            </w:r>
          </w:p>
        </w:tc>
        <w:tc>
          <w:tcPr>
            <w:tcW w:w="904" w:type="dxa"/>
          </w:tcPr>
          <w:p w14:paraId="505EB227" w14:textId="77777777" w:rsidR="006024DE" w:rsidRPr="00654BC8" w:rsidRDefault="006024DE" w:rsidP="00F02A8F">
            <w:pPr>
              <w:pStyle w:val="Tabletext"/>
              <w:keepNext/>
              <w:keepLines/>
              <w:ind w:left="-57" w:right="-57"/>
              <w:jc w:val="center"/>
              <w:rPr>
                <w:sz w:val="20"/>
              </w:rPr>
            </w:pPr>
            <w:r w:rsidRPr="00654BC8">
              <w:rPr>
                <w:sz w:val="20"/>
              </w:rPr>
              <w:t>−136.68</w:t>
            </w:r>
          </w:p>
        </w:tc>
        <w:tc>
          <w:tcPr>
            <w:tcW w:w="904" w:type="dxa"/>
          </w:tcPr>
          <w:p w14:paraId="5BE56C0A" w14:textId="77777777" w:rsidR="006024DE" w:rsidRPr="00654BC8" w:rsidRDefault="006024DE" w:rsidP="00F02A8F">
            <w:pPr>
              <w:pStyle w:val="Tabletext"/>
              <w:keepNext/>
              <w:keepLines/>
              <w:ind w:left="-57" w:right="-57"/>
              <w:jc w:val="center"/>
              <w:rPr>
                <w:sz w:val="20"/>
              </w:rPr>
            </w:pPr>
            <w:r w:rsidRPr="00654BC8">
              <w:rPr>
                <w:sz w:val="20"/>
              </w:rPr>
              <w:t>−136.68</w:t>
            </w:r>
          </w:p>
        </w:tc>
        <w:tc>
          <w:tcPr>
            <w:tcW w:w="904" w:type="dxa"/>
          </w:tcPr>
          <w:p w14:paraId="0B6EAEBA" w14:textId="77777777" w:rsidR="006024DE" w:rsidRPr="00654BC8" w:rsidRDefault="006024DE" w:rsidP="00F02A8F">
            <w:pPr>
              <w:pStyle w:val="Tabletext"/>
              <w:keepNext/>
              <w:keepLines/>
              <w:ind w:left="-57" w:right="-57"/>
              <w:jc w:val="center"/>
              <w:rPr>
                <w:sz w:val="20"/>
              </w:rPr>
            </w:pPr>
            <w:r w:rsidRPr="00654BC8">
              <w:rPr>
                <w:sz w:val="20"/>
              </w:rPr>
              <w:t>−136.68</w:t>
            </w:r>
          </w:p>
        </w:tc>
        <w:tc>
          <w:tcPr>
            <w:tcW w:w="904" w:type="dxa"/>
          </w:tcPr>
          <w:p w14:paraId="3031C90C" w14:textId="77777777" w:rsidR="006024DE" w:rsidRPr="00654BC8" w:rsidRDefault="006024DE" w:rsidP="00F02A8F">
            <w:pPr>
              <w:pStyle w:val="Tabletext"/>
              <w:keepNext/>
              <w:keepLines/>
              <w:ind w:left="-57" w:right="-57"/>
              <w:jc w:val="center"/>
              <w:rPr>
                <w:sz w:val="20"/>
              </w:rPr>
            </w:pPr>
            <w:r w:rsidRPr="00654BC8">
              <w:rPr>
                <w:sz w:val="20"/>
              </w:rPr>
              <w:t>−136.68</w:t>
            </w:r>
          </w:p>
        </w:tc>
        <w:tc>
          <w:tcPr>
            <w:tcW w:w="904" w:type="dxa"/>
          </w:tcPr>
          <w:p w14:paraId="00FAA309" w14:textId="77777777" w:rsidR="006024DE" w:rsidRPr="00654BC8" w:rsidRDefault="006024DE" w:rsidP="00F02A8F">
            <w:pPr>
              <w:pStyle w:val="Tabletext"/>
              <w:keepNext/>
              <w:keepLines/>
              <w:ind w:left="-57" w:right="-57"/>
              <w:jc w:val="center"/>
              <w:rPr>
                <w:sz w:val="20"/>
              </w:rPr>
            </w:pPr>
            <w:r w:rsidRPr="00654BC8">
              <w:rPr>
                <w:sz w:val="20"/>
              </w:rPr>
              <w:t>−138.48</w:t>
            </w:r>
          </w:p>
        </w:tc>
      </w:tr>
      <w:tr w:rsidR="006024DE" w:rsidRPr="00654BC8" w14:paraId="0A78101C" w14:textId="77777777" w:rsidTr="00654BC8">
        <w:trPr>
          <w:trHeight w:val="20"/>
          <w:jc w:val="center"/>
        </w:trPr>
        <w:tc>
          <w:tcPr>
            <w:tcW w:w="2560" w:type="dxa"/>
          </w:tcPr>
          <w:p w14:paraId="711B88D5" w14:textId="77777777" w:rsidR="006024DE" w:rsidRPr="00654BC8" w:rsidRDefault="006024DE" w:rsidP="00426DF7">
            <w:pPr>
              <w:pStyle w:val="Tabletext"/>
              <w:keepNext/>
              <w:keepLines/>
              <w:jc w:val="left"/>
              <w:rPr>
                <w:sz w:val="20"/>
              </w:rPr>
            </w:pPr>
            <w:r w:rsidRPr="00654BC8">
              <w:rPr>
                <w:sz w:val="20"/>
              </w:rPr>
              <w:t xml:space="preserve">Antenna gain </w:t>
            </w:r>
          </w:p>
        </w:tc>
        <w:tc>
          <w:tcPr>
            <w:tcW w:w="1655" w:type="dxa"/>
          </w:tcPr>
          <w:p w14:paraId="485D50FF" w14:textId="77777777" w:rsidR="006024DE" w:rsidRPr="00654BC8" w:rsidRDefault="006024DE" w:rsidP="00426DF7">
            <w:pPr>
              <w:pStyle w:val="Tabletext"/>
              <w:keepNext/>
              <w:keepLines/>
              <w:jc w:val="center"/>
              <w:rPr>
                <w:sz w:val="20"/>
              </w:rPr>
            </w:pPr>
            <w:r w:rsidRPr="00654BC8">
              <w:rPr>
                <w:i/>
                <w:sz w:val="20"/>
              </w:rPr>
              <w:t>G</w:t>
            </w:r>
            <w:r w:rsidRPr="00654BC8">
              <w:rPr>
                <w:i/>
                <w:iCs/>
                <w:sz w:val="20"/>
                <w:vertAlign w:val="subscript"/>
              </w:rPr>
              <w:t>D</w:t>
            </w:r>
            <w:r w:rsidRPr="00654BC8">
              <w:rPr>
                <w:sz w:val="20"/>
              </w:rPr>
              <w:t xml:space="preserve"> (dBd)</w:t>
            </w:r>
          </w:p>
        </w:tc>
        <w:tc>
          <w:tcPr>
            <w:tcW w:w="904" w:type="dxa"/>
          </w:tcPr>
          <w:p w14:paraId="3EF92160" w14:textId="77777777" w:rsidR="006024DE" w:rsidRPr="00654BC8" w:rsidRDefault="006024DE" w:rsidP="00426DF7">
            <w:pPr>
              <w:pStyle w:val="Tabletext"/>
              <w:keepNext/>
              <w:keepLines/>
              <w:jc w:val="center"/>
              <w:rPr>
                <w:sz w:val="20"/>
              </w:rPr>
            </w:pPr>
            <w:r w:rsidRPr="00654BC8">
              <w:rPr>
                <w:sz w:val="20"/>
              </w:rPr>
              <w:t>0.00</w:t>
            </w:r>
          </w:p>
        </w:tc>
        <w:tc>
          <w:tcPr>
            <w:tcW w:w="904" w:type="dxa"/>
          </w:tcPr>
          <w:p w14:paraId="76823870" w14:textId="77777777" w:rsidR="006024DE" w:rsidRPr="00654BC8" w:rsidRDefault="006024DE" w:rsidP="00426DF7">
            <w:pPr>
              <w:pStyle w:val="Tabletext"/>
              <w:keepNext/>
              <w:keepLines/>
              <w:jc w:val="center"/>
              <w:rPr>
                <w:sz w:val="20"/>
              </w:rPr>
            </w:pPr>
            <w:r w:rsidRPr="00654BC8">
              <w:rPr>
                <w:sz w:val="20"/>
              </w:rPr>
              <w:t>−2.20</w:t>
            </w:r>
          </w:p>
        </w:tc>
        <w:tc>
          <w:tcPr>
            <w:tcW w:w="904" w:type="dxa"/>
          </w:tcPr>
          <w:p w14:paraId="7CBC1559" w14:textId="77777777" w:rsidR="006024DE" w:rsidRPr="00654BC8" w:rsidRDefault="006024DE" w:rsidP="00426DF7">
            <w:pPr>
              <w:pStyle w:val="Tabletext"/>
              <w:keepNext/>
              <w:keepLines/>
              <w:jc w:val="center"/>
              <w:rPr>
                <w:sz w:val="20"/>
              </w:rPr>
            </w:pPr>
            <w:r w:rsidRPr="00654BC8">
              <w:rPr>
                <w:sz w:val="20"/>
              </w:rPr>
              <w:t>−22.76</w:t>
            </w:r>
          </w:p>
        </w:tc>
        <w:tc>
          <w:tcPr>
            <w:tcW w:w="904" w:type="dxa"/>
          </w:tcPr>
          <w:p w14:paraId="568BF07D" w14:textId="77777777" w:rsidR="006024DE" w:rsidRPr="00654BC8" w:rsidRDefault="006024DE" w:rsidP="00426DF7">
            <w:pPr>
              <w:pStyle w:val="Tabletext"/>
              <w:keepNext/>
              <w:keepLines/>
              <w:jc w:val="center"/>
              <w:rPr>
                <w:sz w:val="20"/>
              </w:rPr>
            </w:pPr>
            <w:r w:rsidRPr="00654BC8">
              <w:rPr>
                <w:sz w:val="20"/>
              </w:rPr>
              <w:t>−2.20</w:t>
            </w:r>
          </w:p>
        </w:tc>
        <w:tc>
          <w:tcPr>
            <w:tcW w:w="904" w:type="dxa"/>
          </w:tcPr>
          <w:p w14:paraId="5195E0AC" w14:textId="77777777" w:rsidR="006024DE" w:rsidRPr="00654BC8" w:rsidRDefault="006024DE" w:rsidP="00426DF7">
            <w:pPr>
              <w:pStyle w:val="Tabletext"/>
              <w:keepNext/>
              <w:keepLines/>
              <w:jc w:val="center"/>
              <w:rPr>
                <w:sz w:val="20"/>
              </w:rPr>
            </w:pPr>
            <w:r w:rsidRPr="00654BC8">
              <w:rPr>
                <w:sz w:val="20"/>
              </w:rPr>
              <w:t>−22.76</w:t>
            </w:r>
          </w:p>
        </w:tc>
        <w:tc>
          <w:tcPr>
            <w:tcW w:w="904" w:type="dxa"/>
          </w:tcPr>
          <w:p w14:paraId="7DD90A96" w14:textId="77777777" w:rsidR="006024DE" w:rsidRPr="00654BC8" w:rsidRDefault="006024DE" w:rsidP="00426DF7">
            <w:pPr>
              <w:pStyle w:val="Tabletext"/>
              <w:keepNext/>
              <w:keepLines/>
              <w:jc w:val="center"/>
              <w:rPr>
                <w:sz w:val="20"/>
              </w:rPr>
            </w:pPr>
            <w:r w:rsidRPr="00654BC8">
              <w:rPr>
                <w:sz w:val="20"/>
              </w:rPr>
              <w:t>−2.20</w:t>
            </w:r>
          </w:p>
        </w:tc>
      </w:tr>
      <w:tr w:rsidR="006024DE" w:rsidRPr="00654BC8" w14:paraId="6B9F914C" w14:textId="77777777" w:rsidTr="00654BC8">
        <w:trPr>
          <w:trHeight w:val="20"/>
          <w:jc w:val="center"/>
        </w:trPr>
        <w:tc>
          <w:tcPr>
            <w:tcW w:w="2560" w:type="dxa"/>
          </w:tcPr>
          <w:p w14:paraId="3B0EC023" w14:textId="77777777" w:rsidR="006024DE" w:rsidRPr="00654BC8" w:rsidRDefault="006024DE" w:rsidP="00426DF7">
            <w:pPr>
              <w:pStyle w:val="Tabletext"/>
              <w:keepNext/>
              <w:keepLines/>
              <w:jc w:val="left"/>
              <w:rPr>
                <w:sz w:val="20"/>
              </w:rPr>
            </w:pPr>
            <w:r w:rsidRPr="00654BC8">
              <w:rPr>
                <w:sz w:val="20"/>
              </w:rPr>
              <w:t xml:space="preserve">Effective antenna </w:t>
            </w:r>
            <w:r w:rsidRPr="00654BC8">
              <w:rPr>
                <w:sz w:val="20"/>
              </w:rPr>
              <w:br/>
              <w:t xml:space="preserve">aperture </w:t>
            </w:r>
          </w:p>
        </w:tc>
        <w:tc>
          <w:tcPr>
            <w:tcW w:w="1655" w:type="dxa"/>
          </w:tcPr>
          <w:p w14:paraId="3FEDE0DF" w14:textId="77777777" w:rsidR="006024DE" w:rsidRPr="00654BC8" w:rsidRDefault="006024DE" w:rsidP="00426DF7">
            <w:pPr>
              <w:pStyle w:val="Tabletext"/>
              <w:keepNext/>
              <w:keepLines/>
              <w:jc w:val="center"/>
              <w:rPr>
                <w:sz w:val="20"/>
              </w:rPr>
            </w:pPr>
            <w:r w:rsidRPr="00654BC8">
              <w:rPr>
                <w:i/>
                <w:sz w:val="20"/>
              </w:rPr>
              <w:t>A</w:t>
            </w:r>
            <w:r w:rsidRPr="00654BC8">
              <w:rPr>
                <w:i/>
                <w:iCs/>
                <w:sz w:val="20"/>
                <w:vertAlign w:val="subscript"/>
              </w:rPr>
              <w:t>a</w:t>
            </w:r>
            <w:r w:rsidRPr="00654BC8">
              <w:rPr>
                <w:sz w:val="20"/>
              </w:rPr>
              <w:t xml:space="preserve"> (dBm</w:t>
            </w:r>
            <w:r w:rsidRPr="00654BC8">
              <w:rPr>
                <w:sz w:val="20"/>
                <w:vertAlign w:val="superscript"/>
              </w:rPr>
              <w:t>2</w:t>
            </w:r>
            <w:r w:rsidRPr="00654BC8">
              <w:rPr>
                <w:sz w:val="20"/>
              </w:rPr>
              <w:t>)</w:t>
            </w:r>
          </w:p>
        </w:tc>
        <w:tc>
          <w:tcPr>
            <w:tcW w:w="904" w:type="dxa"/>
          </w:tcPr>
          <w:p w14:paraId="23D8A2E8" w14:textId="77777777" w:rsidR="006024DE" w:rsidRPr="00654BC8" w:rsidRDefault="006024DE" w:rsidP="00426DF7">
            <w:pPr>
              <w:pStyle w:val="Tabletext"/>
              <w:keepNext/>
              <w:keepLines/>
              <w:jc w:val="center"/>
              <w:rPr>
                <w:sz w:val="20"/>
              </w:rPr>
            </w:pPr>
            <w:r w:rsidRPr="00654BC8">
              <w:rPr>
                <w:sz w:val="20"/>
              </w:rPr>
              <w:t>4.44</w:t>
            </w:r>
          </w:p>
        </w:tc>
        <w:tc>
          <w:tcPr>
            <w:tcW w:w="904" w:type="dxa"/>
          </w:tcPr>
          <w:p w14:paraId="48EE543B" w14:textId="77777777" w:rsidR="006024DE" w:rsidRPr="00654BC8" w:rsidRDefault="006024DE" w:rsidP="00426DF7">
            <w:pPr>
              <w:pStyle w:val="Tabletext"/>
              <w:keepNext/>
              <w:keepLines/>
              <w:jc w:val="center"/>
              <w:rPr>
                <w:sz w:val="20"/>
              </w:rPr>
            </w:pPr>
            <w:r w:rsidRPr="00654BC8">
              <w:rPr>
                <w:sz w:val="20"/>
              </w:rPr>
              <w:t>2.24</w:t>
            </w:r>
          </w:p>
        </w:tc>
        <w:tc>
          <w:tcPr>
            <w:tcW w:w="904" w:type="dxa"/>
          </w:tcPr>
          <w:p w14:paraId="7A222CE1" w14:textId="77777777" w:rsidR="006024DE" w:rsidRPr="00654BC8" w:rsidRDefault="006024DE" w:rsidP="00426DF7">
            <w:pPr>
              <w:pStyle w:val="Tabletext"/>
              <w:keepNext/>
              <w:keepLines/>
              <w:jc w:val="center"/>
              <w:rPr>
                <w:sz w:val="20"/>
              </w:rPr>
            </w:pPr>
            <w:r w:rsidRPr="00654BC8">
              <w:rPr>
                <w:sz w:val="20"/>
              </w:rPr>
              <w:t>−18.32</w:t>
            </w:r>
          </w:p>
        </w:tc>
        <w:tc>
          <w:tcPr>
            <w:tcW w:w="904" w:type="dxa"/>
          </w:tcPr>
          <w:p w14:paraId="0C209E97" w14:textId="77777777" w:rsidR="006024DE" w:rsidRPr="00654BC8" w:rsidRDefault="006024DE" w:rsidP="00426DF7">
            <w:pPr>
              <w:pStyle w:val="Tabletext"/>
              <w:keepNext/>
              <w:keepLines/>
              <w:jc w:val="center"/>
              <w:rPr>
                <w:sz w:val="20"/>
              </w:rPr>
            </w:pPr>
            <w:r w:rsidRPr="00654BC8">
              <w:rPr>
                <w:sz w:val="20"/>
              </w:rPr>
              <w:t>2.24</w:t>
            </w:r>
          </w:p>
        </w:tc>
        <w:tc>
          <w:tcPr>
            <w:tcW w:w="904" w:type="dxa"/>
          </w:tcPr>
          <w:p w14:paraId="5A70BB3B" w14:textId="77777777" w:rsidR="006024DE" w:rsidRPr="00654BC8" w:rsidRDefault="006024DE" w:rsidP="00426DF7">
            <w:pPr>
              <w:pStyle w:val="Tabletext"/>
              <w:keepNext/>
              <w:keepLines/>
              <w:jc w:val="center"/>
              <w:rPr>
                <w:sz w:val="20"/>
              </w:rPr>
            </w:pPr>
            <w:r w:rsidRPr="00654BC8">
              <w:rPr>
                <w:sz w:val="20"/>
              </w:rPr>
              <w:t>−18.32</w:t>
            </w:r>
          </w:p>
        </w:tc>
        <w:tc>
          <w:tcPr>
            <w:tcW w:w="904" w:type="dxa"/>
          </w:tcPr>
          <w:p w14:paraId="31CB9F00" w14:textId="77777777" w:rsidR="006024DE" w:rsidRPr="00654BC8" w:rsidRDefault="006024DE" w:rsidP="00426DF7">
            <w:pPr>
              <w:pStyle w:val="Tabletext"/>
              <w:keepNext/>
              <w:keepLines/>
              <w:jc w:val="center"/>
              <w:rPr>
                <w:sz w:val="20"/>
              </w:rPr>
            </w:pPr>
            <w:r w:rsidRPr="00654BC8">
              <w:rPr>
                <w:sz w:val="20"/>
              </w:rPr>
              <w:t>2.24</w:t>
            </w:r>
          </w:p>
        </w:tc>
      </w:tr>
      <w:tr w:rsidR="006024DE" w:rsidRPr="00654BC8" w14:paraId="24ADB760" w14:textId="77777777" w:rsidTr="00654BC8">
        <w:trPr>
          <w:trHeight w:val="20"/>
          <w:jc w:val="center"/>
        </w:trPr>
        <w:tc>
          <w:tcPr>
            <w:tcW w:w="2560" w:type="dxa"/>
          </w:tcPr>
          <w:p w14:paraId="639609B1" w14:textId="77777777" w:rsidR="006024DE" w:rsidRPr="00654BC8" w:rsidRDefault="006024DE" w:rsidP="00426DF7">
            <w:pPr>
              <w:pStyle w:val="Tabletext"/>
              <w:jc w:val="left"/>
              <w:rPr>
                <w:sz w:val="20"/>
              </w:rPr>
            </w:pPr>
            <w:r w:rsidRPr="00654BC8">
              <w:rPr>
                <w:sz w:val="20"/>
              </w:rPr>
              <w:t>Feeder-loss</w:t>
            </w:r>
          </w:p>
        </w:tc>
        <w:tc>
          <w:tcPr>
            <w:tcW w:w="1655" w:type="dxa"/>
          </w:tcPr>
          <w:p w14:paraId="0DFEB986" w14:textId="77777777" w:rsidR="006024DE" w:rsidRPr="00654BC8" w:rsidRDefault="006024DE" w:rsidP="00426DF7">
            <w:pPr>
              <w:pStyle w:val="Tabletext"/>
              <w:jc w:val="center"/>
              <w:rPr>
                <w:sz w:val="20"/>
              </w:rPr>
            </w:pPr>
            <w:r w:rsidRPr="00654BC8">
              <w:rPr>
                <w:i/>
                <w:sz w:val="20"/>
              </w:rPr>
              <w:t>L</w:t>
            </w:r>
            <w:r w:rsidRPr="00654BC8">
              <w:rPr>
                <w:i/>
                <w:iCs/>
                <w:sz w:val="20"/>
                <w:vertAlign w:val="subscript"/>
              </w:rPr>
              <w:t>c</w:t>
            </w:r>
            <w:r w:rsidRPr="00654BC8">
              <w:rPr>
                <w:sz w:val="20"/>
              </w:rPr>
              <w:t> (dB)</w:t>
            </w:r>
          </w:p>
        </w:tc>
        <w:tc>
          <w:tcPr>
            <w:tcW w:w="904" w:type="dxa"/>
          </w:tcPr>
          <w:p w14:paraId="00200494" w14:textId="77777777" w:rsidR="006024DE" w:rsidRPr="00654BC8" w:rsidRDefault="006024DE" w:rsidP="00426DF7">
            <w:pPr>
              <w:pStyle w:val="Tabletext"/>
              <w:jc w:val="center"/>
              <w:rPr>
                <w:sz w:val="20"/>
              </w:rPr>
            </w:pPr>
            <w:r w:rsidRPr="00654BC8">
              <w:rPr>
                <w:sz w:val="20"/>
              </w:rPr>
              <w:t>1.10</w:t>
            </w:r>
          </w:p>
        </w:tc>
        <w:tc>
          <w:tcPr>
            <w:tcW w:w="904" w:type="dxa"/>
          </w:tcPr>
          <w:p w14:paraId="675C4C66" w14:textId="77777777" w:rsidR="006024DE" w:rsidRPr="00654BC8" w:rsidRDefault="006024DE" w:rsidP="00426DF7">
            <w:pPr>
              <w:pStyle w:val="Tabletext"/>
              <w:jc w:val="center"/>
              <w:rPr>
                <w:sz w:val="20"/>
              </w:rPr>
            </w:pPr>
            <w:r w:rsidRPr="00654BC8">
              <w:rPr>
                <w:sz w:val="20"/>
              </w:rPr>
              <w:t>0.00</w:t>
            </w:r>
          </w:p>
        </w:tc>
        <w:tc>
          <w:tcPr>
            <w:tcW w:w="904" w:type="dxa"/>
          </w:tcPr>
          <w:p w14:paraId="5AEBCC75" w14:textId="77777777" w:rsidR="006024DE" w:rsidRPr="00654BC8" w:rsidRDefault="006024DE" w:rsidP="00426DF7">
            <w:pPr>
              <w:pStyle w:val="Tabletext"/>
              <w:jc w:val="center"/>
              <w:rPr>
                <w:sz w:val="20"/>
              </w:rPr>
            </w:pPr>
            <w:r w:rsidRPr="00654BC8">
              <w:rPr>
                <w:sz w:val="20"/>
              </w:rPr>
              <w:t>0.00</w:t>
            </w:r>
          </w:p>
        </w:tc>
        <w:tc>
          <w:tcPr>
            <w:tcW w:w="904" w:type="dxa"/>
          </w:tcPr>
          <w:p w14:paraId="230F7FD8" w14:textId="77777777" w:rsidR="006024DE" w:rsidRPr="00654BC8" w:rsidRDefault="006024DE" w:rsidP="00426DF7">
            <w:pPr>
              <w:pStyle w:val="Tabletext"/>
              <w:jc w:val="center"/>
              <w:rPr>
                <w:sz w:val="20"/>
              </w:rPr>
            </w:pPr>
            <w:r w:rsidRPr="00654BC8">
              <w:rPr>
                <w:sz w:val="20"/>
              </w:rPr>
              <w:t>0.00</w:t>
            </w:r>
          </w:p>
        </w:tc>
        <w:tc>
          <w:tcPr>
            <w:tcW w:w="904" w:type="dxa"/>
          </w:tcPr>
          <w:p w14:paraId="24A8450E" w14:textId="77777777" w:rsidR="006024DE" w:rsidRPr="00654BC8" w:rsidRDefault="006024DE" w:rsidP="00426DF7">
            <w:pPr>
              <w:pStyle w:val="Tabletext"/>
              <w:jc w:val="center"/>
              <w:rPr>
                <w:sz w:val="20"/>
              </w:rPr>
            </w:pPr>
            <w:r w:rsidRPr="00654BC8">
              <w:rPr>
                <w:sz w:val="20"/>
              </w:rPr>
              <w:t>0.00</w:t>
            </w:r>
          </w:p>
        </w:tc>
        <w:tc>
          <w:tcPr>
            <w:tcW w:w="904" w:type="dxa"/>
          </w:tcPr>
          <w:p w14:paraId="666DFDC7" w14:textId="77777777" w:rsidR="006024DE" w:rsidRPr="00654BC8" w:rsidRDefault="006024DE" w:rsidP="00426DF7">
            <w:pPr>
              <w:pStyle w:val="Tabletext"/>
              <w:jc w:val="center"/>
              <w:rPr>
                <w:sz w:val="20"/>
              </w:rPr>
            </w:pPr>
            <w:r w:rsidRPr="00654BC8">
              <w:rPr>
                <w:sz w:val="20"/>
              </w:rPr>
              <w:t>0.22</w:t>
            </w:r>
          </w:p>
        </w:tc>
      </w:tr>
      <w:tr w:rsidR="006024DE" w:rsidRPr="00654BC8" w14:paraId="7EC25B89" w14:textId="77777777" w:rsidTr="00654BC8">
        <w:trPr>
          <w:trHeight w:val="20"/>
          <w:jc w:val="center"/>
        </w:trPr>
        <w:tc>
          <w:tcPr>
            <w:tcW w:w="2560" w:type="dxa"/>
          </w:tcPr>
          <w:p w14:paraId="3760AFEC" w14:textId="77777777" w:rsidR="006024DE" w:rsidRPr="00654BC8" w:rsidRDefault="006024DE" w:rsidP="00426DF7">
            <w:pPr>
              <w:pStyle w:val="Tabletext"/>
              <w:jc w:val="left"/>
              <w:rPr>
                <w:sz w:val="20"/>
                <w:lang w:val="en-GB"/>
              </w:rPr>
            </w:pPr>
            <w:r w:rsidRPr="00654BC8">
              <w:rPr>
                <w:sz w:val="20"/>
                <w:lang w:val="en-GB"/>
              </w:rPr>
              <w:t xml:space="preserve">Minimum </w:t>
            </w:r>
            <w:r w:rsidR="00036B82" w:rsidRPr="00654BC8">
              <w:rPr>
                <w:sz w:val="20"/>
                <w:lang w:val="en-GB"/>
              </w:rPr>
              <w:t>pfd</w:t>
            </w:r>
            <w:r w:rsidRPr="00654BC8">
              <w:rPr>
                <w:sz w:val="20"/>
                <w:lang w:val="en-GB"/>
              </w:rPr>
              <w:t xml:space="preserve"> at receiving place </w:t>
            </w:r>
          </w:p>
        </w:tc>
        <w:tc>
          <w:tcPr>
            <w:tcW w:w="1655" w:type="dxa"/>
          </w:tcPr>
          <w:p w14:paraId="1349C69B" w14:textId="77777777" w:rsidR="006024DE" w:rsidRPr="00654BC8" w:rsidRDefault="006024DE" w:rsidP="00426DF7">
            <w:pPr>
              <w:pStyle w:val="Tabletext"/>
              <w:jc w:val="center"/>
              <w:rPr>
                <w:sz w:val="20"/>
              </w:rPr>
            </w:pPr>
            <w:r w:rsidRPr="00654BC8">
              <w:rPr>
                <w:iCs/>
                <w:sz w:val="20"/>
              </w:rPr>
              <w:t>φ</w:t>
            </w:r>
            <w:r w:rsidRPr="00654BC8">
              <w:rPr>
                <w:i/>
                <w:sz w:val="20"/>
                <w:vertAlign w:val="subscript"/>
              </w:rPr>
              <w:t>min</w:t>
            </w:r>
            <w:r w:rsidRPr="00654BC8">
              <w:rPr>
                <w:sz w:val="20"/>
              </w:rPr>
              <w:t xml:space="preserve"> (dBW/m</w:t>
            </w:r>
            <w:r w:rsidRPr="00654BC8">
              <w:rPr>
                <w:sz w:val="20"/>
                <w:vertAlign w:val="superscript"/>
              </w:rPr>
              <w:t>2</w:t>
            </w:r>
            <w:r w:rsidRPr="00654BC8">
              <w:rPr>
                <w:sz w:val="20"/>
              </w:rPr>
              <w:t>)</w:t>
            </w:r>
          </w:p>
        </w:tc>
        <w:tc>
          <w:tcPr>
            <w:tcW w:w="904" w:type="dxa"/>
          </w:tcPr>
          <w:p w14:paraId="1054E1EF" w14:textId="77777777" w:rsidR="006024DE" w:rsidRPr="00654BC8" w:rsidRDefault="006024DE" w:rsidP="00F02A8F">
            <w:pPr>
              <w:pStyle w:val="Tabletext"/>
              <w:ind w:left="-57" w:right="-57"/>
              <w:jc w:val="center"/>
              <w:rPr>
                <w:sz w:val="20"/>
              </w:rPr>
            </w:pPr>
            <w:r w:rsidRPr="00654BC8">
              <w:rPr>
                <w:sz w:val="20"/>
              </w:rPr>
              <w:t>−146.02</w:t>
            </w:r>
          </w:p>
        </w:tc>
        <w:tc>
          <w:tcPr>
            <w:tcW w:w="904" w:type="dxa"/>
          </w:tcPr>
          <w:p w14:paraId="236C3517" w14:textId="77777777" w:rsidR="006024DE" w:rsidRPr="00654BC8" w:rsidRDefault="006024DE" w:rsidP="00F02A8F">
            <w:pPr>
              <w:pStyle w:val="Tabletext"/>
              <w:ind w:left="-57" w:right="-57"/>
              <w:jc w:val="center"/>
              <w:rPr>
                <w:sz w:val="20"/>
              </w:rPr>
            </w:pPr>
            <w:r w:rsidRPr="00654BC8">
              <w:rPr>
                <w:sz w:val="20"/>
              </w:rPr>
              <w:t>−138.92</w:t>
            </w:r>
          </w:p>
        </w:tc>
        <w:tc>
          <w:tcPr>
            <w:tcW w:w="904" w:type="dxa"/>
          </w:tcPr>
          <w:p w14:paraId="093D6DBA" w14:textId="77777777" w:rsidR="006024DE" w:rsidRPr="00654BC8" w:rsidRDefault="006024DE" w:rsidP="00F02A8F">
            <w:pPr>
              <w:pStyle w:val="Tabletext"/>
              <w:ind w:left="-57" w:right="-57"/>
              <w:jc w:val="center"/>
              <w:rPr>
                <w:sz w:val="20"/>
              </w:rPr>
            </w:pPr>
            <w:r w:rsidRPr="00654BC8">
              <w:rPr>
                <w:sz w:val="20"/>
              </w:rPr>
              <w:t>−118.36</w:t>
            </w:r>
          </w:p>
        </w:tc>
        <w:tc>
          <w:tcPr>
            <w:tcW w:w="904" w:type="dxa"/>
          </w:tcPr>
          <w:p w14:paraId="14A73F28" w14:textId="77777777" w:rsidR="006024DE" w:rsidRPr="00654BC8" w:rsidRDefault="006024DE" w:rsidP="00F02A8F">
            <w:pPr>
              <w:pStyle w:val="Tabletext"/>
              <w:ind w:left="-57" w:right="-57"/>
              <w:jc w:val="center"/>
              <w:rPr>
                <w:sz w:val="20"/>
              </w:rPr>
            </w:pPr>
            <w:r w:rsidRPr="00654BC8">
              <w:rPr>
                <w:sz w:val="20"/>
              </w:rPr>
              <w:t>−138.92</w:t>
            </w:r>
          </w:p>
        </w:tc>
        <w:tc>
          <w:tcPr>
            <w:tcW w:w="904" w:type="dxa"/>
          </w:tcPr>
          <w:p w14:paraId="6F2E990D" w14:textId="77777777" w:rsidR="006024DE" w:rsidRPr="00654BC8" w:rsidRDefault="006024DE" w:rsidP="00F02A8F">
            <w:pPr>
              <w:pStyle w:val="Tabletext"/>
              <w:ind w:left="-57" w:right="-57"/>
              <w:jc w:val="center"/>
              <w:rPr>
                <w:sz w:val="20"/>
              </w:rPr>
            </w:pPr>
            <w:r w:rsidRPr="00654BC8">
              <w:rPr>
                <w:sz w:val="20"/>
              </w:rPr>
              <w:t>−118.36</w:t>
            </w:r>
          </w:p>
        </w:tc>
        <w:tc>
          <w:tcPr>
            <w:tcW w:w="904" w:type="dxa"/>
          </w:tcPr>
          <w:p w14:paraId="69B2786A" w14:textId="77777777" w:rsidR="006024DE" w:rsidRPr="00654BC8" w:rsidRDefault="006024DE" w:rsidP="00F02A8F">
            <w:pPr>
              <w:pStyle w:val="Tabletext"/>
              <w:ind w:left="-57" w:right="-57"/>
              <w:jc w:val="center"/>
              <w:rPr>
                <w:sz w:val="20"/>
              </w:rPr>
            </w:pPr>
            <w:r w:rsidRPr="00654BC8">
              <w:rPr>
                <w:sz w:val="20"/>
              </w:rPr>
              <w:t>−140.50</w:t>
            </w:r>
          </w:p>
        </w:tc>
      </w:tr>
      <w:tr w:rsidR="006024DE" w:rsidRPr="00654BC8" w14:paraId="7653604D" w14:textId="77777777" w:rsidTr="00654BC8">
        <w:trPr>
          <w:trHeight w:val="20"/>
          <w:jc w:val="center"/>
        </w:trPr>
        <w:tc>
          <w:tcPr>
            <w:tcW w:w="2560" w:type="dxa"/>
          </w:tcPr>
          <w:p w14:paraId="013E9F98" w14:textId="77777777" w:rsidR="006024DE" w:rsidRPr="00654BC8" w:rsidRDefault="006024DE" w:rsidP="00426DF7">
            <w:pPr>
              <w:pStyle w:val="Tabletext"/>
              <w:jc w:val="left"/>
              <w:rPr>
                <w:sz w:val="20"/>
                <w:lang w:val="en-GB"/>
              </w:rPr>
            </w:pPr>
            <w:r w:rsidRPr="00654BC8">
              <w:rPr>
                <w:sz w:val="20"/>
                <w:lang w:val="en-GB"/>
              </w:rPr>
              <w:t xml:space="preserve">Minimum field-strength </w:t>
            </w:r>
            <w:r w:rsidRPr="00654BC8">
              <w:rPr>
                <w:sz w:val="20"/>
                <w:lang w:val="en-GB"/>
              </w:rPr>
              <w:br/>
              <w:t xml:space="preserve">level at receiving antenna </w:t>
            </w:r>
          </w:p>
        </w:tc>
        <w:tc>
          <w:tcPr>
            <w:tcW w:w="1655" w:type="dxa"/>
          </w:tcPr>
          <w:p w14:paraId="5A7D3168" w14:textId="77777777" w:rsidR="006024DE" w:rsidRPr="00654BC8" w:rsidRDefault="006024DE" w:rsidP="00426DF7">
            <w:pPr>
              <w:pStyle w:val="Tabletext"/>
              <w:jc w:val="center"/>
              <w:rPr>
                <w:sz w:val="20"/>
              </w:rPr>
            </w:pPr>
            <w:r w:rsidRPr="00654BC8">
              <w:rPr>
                <w:i/>
                <w:sz w:val="20"/>
              </w:rPr>
              <w:t>E</w:t>
            </w:r>
            <w:r w:rsidRPr="00654BC8">
              <w:rPr>
                <w:i/>
                <w:iCs/>
                <w:sz w:val="20"/>
                <w:vertAlign w:val="subscript"/>
              </w:rPr>
              <w:t>min</w:t>
            </w:r>
            <w:r w:rsidRPr="00654BC8">
              <w:rPr>
                <w:sz w:val="20"/>
              </w:rPr>
              <w:t xml:space="preserve"> (dB(μV/m))</w:t>
            </w:r>
          </w:p>
        </w:tc>
        <w:tc>
          <w:tcPr>
            <w:tcW w:w="904" w:type="dxa"/>
          </w:tcPr>
          <w:p w14:paraId="0FDD3C8D" w14:textId="77777777" w:rsidR="006024DE" w:rsidRPr="00654BC8" w:rsidRDefault="006024DE" w:rsidP="00426DF7">
            <w:pPr>
              <w:pStyle w:val="Tabletext"/>
              <w:jc w:val="center"/>
              <w:rPr>
                <w:sz w:val="20"/>
              </w:rPr>
            </w:pPr>
            <w:r w:rsidRPr="00654BC8">
              <w:rPr>
                <w:sz w:val="20"/>
              </w:rPr>
              <w:t>−0.25</w:t>
            </w:r>
          </w:p>
        </w:tc>
        <w:tc>
          <w:tcPr>
            <w:tcW w:w="904" w:type="dxa"/>
          </w:tcPr>
          <w:p w14:paraId="35689D07" w14:textId="77777777" w:rsidR="006024DE" w:rsidRPr="00654BC8" w:rsidRDefault="006024DE" w:rsidP="00426DF7">
            <w:pPr>
              <w:pStyle w:val="Tabletext"/>
              <w:jc w:val="center"/>
              <w:rPr>
                <w:sz w:val="20"/>
              </w:rPr>
            </w:pPr>
            <w:r w:rsidRPr="00654BC8">
              <w:rPr>
                <w:sz w:val="20"/>
              </w:rPr>
              <w:t>6.85</w:t>
            </w:r>
          </w:p>
        </w:tc>
        <w:tc>
          <w:tcPr>
            <w:tcW w:w="904" w:type="dxa"/>
          </w:tcPr>
          <w:p w14:paraId="095CEB0A" w14:textId="77777777" w:rsidR="006024DE" w:rsidRPr="00654BC8" w:rsidRDefault="006024DE" w:rsidP="00426DF7">
            <w:pPr>
              <w:pStyle w:val="Tabletext"/>
              <w:jc w:val="center"/>
              <w:rPr>
                <w:sz w:val="20"/>
              </w:rPr>
            </w:pPr>
            <w:r w:rsidRPr="00654BC8">
              <w:rPr>
                <w:sz w:val="20"/>
              </w:rPr>
              <w:t>27.41</w:t>
            </w:r>
          </w:p>
        </w:tc>
        <w:tc>
          <w:tcPr>
            <w:tcW w:w="904" w:type="dxa"/>
          </w:tcPr>
          <w:p w14:paraId="4CB19BC6" w14:textId="77777777" w:rsidR="006024DE" w:rsidRPr="00654BC8" w:rsidRDefault="006024DE" w:rsidP="00426DF7">
            <w:pPr>
              <w:pStyle w:val="Tabletext"/>
              <w:jc w:val="center"/>
              <w:rPr>
                <w:sz w:val="20"/>
              </w:rPr>
            </w:pPr>
            <w:r w:rsidRPr="00654BC8">
              <w:rPr>
                <w:sz w:val="20"/>
              </w:rPr>
              <w:t>6.85</w:t>
            </w:r>
          </w:p>
        </w:tc>
        <w:tc>
          <w:tcPr>
            <w:tcW w:w="904" w:type="dxa"/>
          </w:tcPr>
          <w:p w14:paraId="54B1DD29" w14:textId="77777777" w:rsidR="006024DE" w:rsidRPr="00654BC8" w:rsidRDefault="006024DE" w:rsidP="00426DF7">
            <w:pPr>
              <w:pStyle w:val="Tabletext"/>
              <w:jc w:val="center"/>
              <w:rPr>
                <w:sz w:val="20"/>
              </w:rPr>
            </w:pPr>
            <w:r w:rsidRPr="00654BC8">
              <w:rPr>
                <w:sz w:val="20"/>
              </w:rPr>
              <w:t>27.41</w:t>
            </w:r>
          </w:p>
        </w:tc>
        <w:tc>
          <w:tcPr>
            <w:tcW w:w="904" w:type="dxa"/>
          </w:tcPr>
          <w:p w14:paraId="467E4CC1" w14:textId="77777777" w:rsidR="006024DE" w:rsidRPr="00654BC8" w:rsidRDefault="006024DE" w:rsidP="00426DF7">
            <w:pPr>
              <w:pStyle w:val="Tabletext"/>
              <w:jc w:val="center"/>
              <w:rPr>
                <w:sz w:val="20"/>
              </w:rPr>
            </w:pPr>
            <w:r w:rsidRPr="00654BC8">
              <w:rPr>
                <w:sz w:val="20"/>
              </w:rPr>
              <w:t>5.27</w:t>
            </w:r>
          </w:p>
        </w:tc>
      </w:tr>
      <w:tr w:rsidR="006024DE" w:rsidRPr="00654BC8" w14:paraId="5DAB36A9" w14:textId="77777777" w:rsidTr="00654BC8">
        <w:trPr>
          <w:trHeight w:val="20"/>
          <w:jc w:val="center"/>
        </w:trPr>
        <w:tc>
          <w:tcPr>
            <w:tcW w:w="2560" w:type="dxa"/>
          </w:tcPr>
          <w:p w14:paraId="77A26228" w14:textId="77777777" w:rsidR="006024DE" w:rsidRPr="00654BC8" w:rsidRDefault="006024DE" w:rsidP="00426DF7">
            <w:pPr>
              <w:pStyle w:val="Tabletext"/>
              <w:jc w:val="left"/>
              <w:rPr>
                <w:sz w:val="20"/>
                <w:lang w:val="en-GB"/>
              </w:rPr>
            </w:pPr>
            <w:r w:rsidRPr="00654BC8">
              <w:rPr>
                <w:sz w:val="20"/>
                <w:lang w:val="en-GB"/>
              </w:rPr>
              <w:t xml:space="preserve">Allowance for man-made </w:t>
            </w:r>
            <w:r w:rsidRPr="00654BC8">
              <w:rPr>
                <w:sz w:val="20"/>
                <w:lang w:val="en-GB"/>
              </w:rPr>
              <w:br/>
              <w:t>noise</w:t>
            </w:r>
          </w:p>
        </w:tc>
        <w:tc>
          <w:tcPr>
            <w:tcW w:w="1655" w:type="dxa"/>
          </w:tcPr>
          <w:p w14:paraId="2B9C7FDC" w14:textId="77777777" w:rsidR="006024DE" w:rsidRPr="00654BC8" w:rsidRDefault="006024DE" w:rsidP="00426DF7">
            <w:pPr>
              <w:pStyle w:val="Tabletext"/>
              <w:jc w:val="center"/>
              <w:rPr>
                <w:sz w:val="20"/>
              </w:rPr>
            </w:pPr>
            <w:r w:rsidRPr="00654BC8">
              <w:rPr>
                <w:i/>
                <w:sz w:val="20"/>
              </w:rPr>
              <w:t>P</w:t>
            </w:r>
            <w:r w:rsidRPr="00654BC8">
              <w:rPr>
                <w:i/>
                <w:iCs/>
                <w:sz w:val="20"/>
                <w:vertAlign w:val="subscript"/>
              </w:rPr>
              <w:t>mmn</w:t>
            </w:r>
            <w:r w:rsidRPr="00654BC8">
              <w:rPr>
                <w:sz w:val="20"/>
              </w:rPr>
              <w:t> (dB)</w:t>
            </w:r>
          </w:p>
        </w:tc>
        <w:tc>
          <w:tcPr>
            <w:tcW w:w="904" w:type="dxa"/>
          </w:tcPr>
          <w:p w14:paraId="2DE1E0FB" w14:textId="77777777" w:rsidR="006024DE" w:rsidRPr="00654BC8" w:rsidRDefault="006024DE" w:rsidP="00426DF7">
            <w:pPr>
              <w:pStyle w:val="Tabletext"/>
              <w:jc w:val="center"/>
              <w:rPr>
                <w:sz w:val="20"/>
              </w:rPr>
            </w:pPr>
            <w:r w:rsidRPr="00654BC8">
              <w:rPr>
                <w:sz w:val="20"/>
              </w:rPr>
              <w:t>15.38</w:t>
            </w:r>
          </w:p>
        </w:tc>
        <w:tc>
          <w:tcPr>
            <w:tcW w:w="904" w:type="dxa"/>
          </w:tcPr>
          <w:p w14:paraId="4D80D0A7" w14:textId="77777777" w:rsidR="006024DE" w:rsidRPr="00654BC8" w:rsidRDefault="006024DE" w:rsidP="00426DF7">
            <w:pPr>
              <w:pStyle w:val="Tabletext"/>
              <w:jc w:val="center"/>
              <w:rPr>
                <w:sz w:val="20"/>
              </w:rPr>
            </w:pPr>
            <w:r w:rsidRPr="00654BC8">
              <w:rPr>
                <w:sz w:val="20"/>
              </w:rPr>
              <w:t>15.38</w:t>
            </w:r>
          </w:p>
        </w:tc>
        <w:tc>
          <w:tcPr>
            <w:tcW w:w="904" w:type="dxa"/>
          </w:tcPr>
          <w:p w14:paraId="61D17DD8" w14:textId="77777777" w:rsidR="006024DE" w:rsidRPr="00654BC8" w:rsidRDefault="006024DE" w:rsidP="00426DF7">
            <w:pPr>
              <w:pStyle w:val="Tabletext"/>
              <w:jc w:val="center"/>
              <w:rPr>
                <w:sz w:val="20"/>
              </w:rPr>
            </w:pPr>
            <w:r w:rsidRPr="00654BC8">
              <w:rPr>
                <w:sz w:val="20"/>
              </w:rPr>
              <w:t>0.00</w:t>
            </w:r>
          </w:p>
        </w:tc>
        <w:tc>
          <w:tcPr>
            <w:tcW w:w="904" w:type="dxa"/>
          </w:tcPr>
          <w:p w14:paraId="3CD5A5E1" w14:textId="77777777" w:rsidR="006024DE" w:rsidRPr="00654BC8" w:rsidRDefault="006024DE" w:rsidP="00426DF7">
            <w:pPr>
              <w:pStyle w:val="Tabletext"/>
              <w:jc w:val="center"/>
              <w:rPr>
                <w:sz w:val="20"/>
              </w:rPr>
            </w:pPr>
            <w:r w:rsidRPr="00654BC8">
              <w:rPr>
                <w:sz w:val="20"/>
              </w:rPr>
              <w:t>15.38</w:t>
            </w:r>
          </w:p>
        </w:tc>
        <w:tc>
          <w:tcPr>
            <w:tcW w:w="904" w:type="dxa"/>
          </w:tcPr>
          <w:p w14:paraId="6B497D7B" w14:textId="77777777" w:rsidR="006024DE" w:rsidRPr="00654BC8" w:rsidRDefault="006024DE" w:rsidP="00426DF7">
            <w:pPr>
              <w:pStyle w:val="Tabletext"/>
              <w:jc w:val="center"/>
              <w:rPr>
                <w:sz w:val="20"/>
              </w:rPr>
            </w:pPr>
            <w:r w:rsidRPr="00654BC8">
              <w:rPr>
                <w:sz w:val="20"/>
              </w:rPr>
              <w:t>0.00</w:t>
            </w:r>
          </w:p>
        </w:tc>
        <w:tc>
          <w:tcPr>
            <w:tcW w:w="904" w:type="dxa"/>
          </w:tcPr>
          <w:p w14:paraId="7D5FC23A" w14:textId="77777777" w:rsidR="006024DE" w:rsidRPr="00654BC8" w:rsidRDefault="006024DE" w:rsidP="00426DF7">
            <w:pPr>
              <w:pStyle w:val="Tabletext"/>
              <w:jc w:val="center"/>
              <w:rPr>
                <w:sz w:val="20"/>
              </w:rPr>
            </w:pPr>
            <w:r w:rsidRPr="00654BC8">
              <w:rPr>
                <w:sz w:val="20"/>
              </w:rPr>
              <w:t>15.38</w:t>
            </w:r>
          </w:p>
        </w:tc>
      </w:tr>
      <w:tr w:rsidR="006024DE" w:rsidRPr="00654BC8" w14:paraId="325127B3" w14:textId="77777777" w:rsidTr="00654BC8">
        <w:trPr>
          <w:trHeight w:val="20"/>
          <w:jc w:val="center"/>
        </w:trPr>
        <w:tc>
          <w:tcPr>
            <w:tcW w:w="2560" w:type="dxa"/>
          </w:tcPr>
          <w:p w14:paraId="0C5CDA86" w14:textId="77777777" w:rsidR="006024DE" w:rsidRPr="00654BC8" w:rsidRDefault="006024DE" w:rsidP="00426DF7">
            <w:pPr>
              <w:pStyle w:val="Tabletext"/>
              <w:jc w:val="left"/>
              <w:rPr>
                <w:sz w:val="20"/>
              </w:rPr>
            </w:pPr>
            <w:r w:rsidRPr="00654BC8">
              <w:rPr>
                <w:sz w:val="20"/>
              </w:rPr>
              <w:t>Antenna height loss</w:t>
            </w:r>
          </w:p>
        </w:tc>
        <w:tc>
          <w:tcPr>
            <w:tcW w:w="1655" w:type="dxa"/>
          </w:tcPr>
          <w:p w14:paraId="6137F416" w14:textId="77777777" w:rsidR="006024DE" w:rsidRPr="00654BC8" w:rsidRDefault="006024DE" w:rsidP="00426DF7">
            <w:pPr>
              <w:pStyle w:val="Tabletext"/>
              <w:jc w:val="center"/>
              <w:rPr>
                <w:sz w:val="20"/>
              </w:rPr>
            </w:pPr>
            <w:r w:rsidRPr="00654BC8">
              <w:rPr>
                <w:i/>
                <w:sz w:val="20"/>
              </w:rPr>
              <w:t>L</w:t>
            </w:r>
            <w:r w:rsidRPr="00654BC8">
              <w:rPr>
                <w:i/>
                <w:iCs/>
                <w:sz w:val="20"/>
                <w:vertAlign w:val="subscript"/>
              </w:rPr>
              <w:t>h</w:t>
            </w:r>
            <w:r w:rsidRPr="00654BC8">
              <w:rPr>
                <w:sz w:val="20"/>
              </w:rPr>
              <w:t> (dB)</w:t>
            </w:r>
          </w:p>
        </w:tc>
        <w:tc>
          <w:tcPr>
            <w:tcW w:w="904" w:type="dxa"/>
          </w:tcPr>
          <w:p w14:paraId="3A9BCCAE" w14:textId="77777777" w:rsidR="006024DE" w:rsidRPr="00654BC8" w:rsidRDefault="006024DE" w:rsidP="00426DF7">
            <w:pPr>
              <w:pStyle w:val="Tabletext"/>
              <w:jc w:val="center"/>
              <w:rPr>
                <w:sz w:val="20"/>
              </w:rPr>
            </w:pPr>
            <w:r w:rsidRPr="00654BC8">
              <w:rPr>
                <w:sz w:val="20"/>
              </w:rPr>
              <w:t>0.00</w:t>
            </w:r>
          </w:p>
        </w:tc>
        <w:tc>
          <w:tcPr>
            <w:tcW w:w="904" w:type="dxa"/>
          </w:tcPr>
          <w:p w14:paraId="0607FD24" w14:textId="77777777" w:rsidR="006024DE" w:rsidRPr="00654BC8" w:rsidRDefault="006024DE" w:rsidP="00426DF7">
            <w:pPr>
              <w:pStyle w:val="Tabletext"/>
              <w:jc w:val="center"/>
              <w:rPr>
                <w:sz w:val="20"/>
              </w:rPr>
            </w:pPr>
            <w:r w:rsidRPr="00654BC8">
              <w:rPr>
                <w:sz w:val="20"/>
              </w:rPr>
              <w:t>8.00</w:t>
            </w:r>
          </w:p>
        </w:tc>
        <w:tc>
          <w:tcPr>
            <w:tcW w:w="904" w:type="dxa"/>
          </w:tcPr>
          <w:p w14:paraId="7B86FDF4" w14:textId="77777777" w:rsidR="006024DE" w:rsidRPr="00654BC8" w:rsidRDefault="006024DE" w:rsidP="00426DF7">
            <w:pPr>
              <w:pStyle w:val="Tabletext"/>
              <w:jc w:val="center"/>
              <w:rPr>
                <w:sz w:val="20"/>
              </w:rPr>
            </w:pPr>
            <w:r w:rsidRPr="00654BC8">
              <w:rPr>
                <w:sz w:val="20"/>
              </w:rPr>
              <w:t>15.00</w:t>
            </w:r>
          </w:p>
        </w:tc>
        <w:tc>
          <w:tcPr>
            <w:tcW w:w="904" w:type="dxa"/>
          </w:tcPr>
          <w:p w14:paraId="04C97C78" w14:textId="77777777" w:rsidR="006024DE" w:rsidRPr="00654BC8" w:rsidRDefault="006024DE" w:rsidP="00426DF7">
            <w:pPr>
              <w:pStyle w:val="Tabletext"/>
              <w:jc w:val="center"/>
              <w:rPr>
                <w:sz w:val="20"/>
              </w:rPr>
            </w:pPr>
            <w:r w:rsidRPr="00654BC8">
              <w:rPr>
                <w:sz w:val="20"/>
              </w:rPr>
              <w:t>8.00</w:t>
            </w:r>
          </w:p>
        </w:tc>
        <w:tc>
          <w:tcPr>
            <w:tcW w:w="904" w:type="dxa"/>
          </w:tcPr>
          <w:p w14:paraId="40B8C0C4" w14:textId="77777777" w:rsidR="006024DE" w:rsidRPr="00654BC8" w:rsidRDefault="006024DE" w:rsidP="00426DF7">
            <w:pPr>
              <w:pStyle w:val="Tabletext"/>
              <w:jc w:val="center"/>
              <w:rPr>
                <w:sz w:val="20"/>
              </w:rPr>
            </w:pPr>
            <w:r w:rsidRPr="00654BC8">
              <w:rPr>
                <w:sz w:val="20"/>
              </w:rPr>
              <w:t>15.00</w:t>
            </w:r>
          </w:p>
        </w:tc>
        <w:tc>
          <w:tcPr>
            <w:tcW w:w="904" w:type="dxa"/>
          </w:tcPr>
          <w:p w14:paraId="0AC7E963" w14:textId="77777777" w:rsidR="006024DE" w:rsidRPr="00654BC8" w:rsidRDefault="006024DE" w:rsidP="00426DF7">
            <w:pPr>
              <w:pStyle w:val="Tabletext"/>
              <w:jc w:val="center"/>
              <w:rPr>
                <w:sz w:val="20"/>
              </w:rPr>
            </w:pPr>
            <w:r w:rsidRPr="00654BC8">
              <w:rPr>
                <w:sz w:val="20"/>
              </w:rPr>
              <w:t>8.00</w:t>
            </w:r>
          </w:p>
        </w:tc>
      </w:tr>
      <w:tr w:rsidR="00654BC8" w:rsidRPr="00654BC8" w14:paraId="4FC1D72A" w14:textId="77777777" w:rsidTr="00654BC8">
        <w:trPr>
          <w:trHeight w:val="20"/>
          <w:jc w:val="center"/>
        </w:trPr>
        <w:tc>
          <w:tcPr>
            <w:tcW w:w="2560" w:type="dxa"/>
          </w:tcPr>
          <w:p w14:paraId="6E6CC25C" w14:textId="4A01BFAD" w:rsidR="00654BC8" w:rsidRPr="00654BC8" w:rsidRDefault="00654BC8" w:rsidP="00654BC8">
            <w:pPr>
              <w:pStyle w:val="Tabletext"/>
              <w:jc w:val="left"/>
              <w:rPr>
                <w:sz w:val="20"/>
              </w:rPr>
            </w:pPr>
            <w:r w:rsidRPr="00654BC8">
              <w:rPr>
                <w:sz w:val="20"/>
              </w:rPr>
              <w:t>Building entry loss</w:t>
            </w:r>
          </w:p>
        </w:tc>
        <w:tc>
          <w:tcPr>
            <w:tcW w:w="1655" w:type="dxa"/>
          </w:tcPr>
          <w:p w14:paraId="5D69366F" w14:textId="220B5F34" w:rsidR="00654BC8" w:rsidRPr="00654BC8" w:rsidRDefault="00654BC8" w:rsidP="00654BC8">
            <w:pPr>
              <w:pStyle w:val="Tabletext"/>
              <w:jc w:val="center"/>
              <w:rPr>
                <w:sz w:val="20"/>
              </w:rPr>
            </w:pPr>
            <w:r w:rsidRPr="00654BC8">
              <w:rPr>
                <w:i/>
                <w:sz w:val="20"/>
              </w:rPr>
              <w:t>L</w:t>
            </w:r>
            <w:r w:rsidRPr="00654BC8">
              <w:rPr>
                <w:i/>
                <w:iCs/>
                <w:sz w:val="20"/>
                <w:vertAlign w:val="subscript"/>
              </w:rPr>
              <w:t>b</w:t>
            </w:r>
            <w:r w:rsidRPr="00654BC8">
              <w:rPr>
                <w:sz w:val="20"/>
              </w:rPr>
              <w:t> (dB)</w:t>
            </w:r>
          </w:p>
        </w:tc>
        <w:tc>
          <w:tcPr>
            <w:tcW w:w="904" w:type="dxa"/>
          </w:tcPr>
          <w:p w14:paraId="285A39A3" w14:textId="007340BE" w:rsidR="00654BC8" w:rsidRPr="00654BC8" w:rsidRDefault="00654BC8" w:rsidP="00654BC8">
            <w:pPr>
              <w:pStyle w:val="Tabletext"/>
              <w:jc w:val="center"/>
              <w:rPr>
                <w:sz w:val="20"/>
              </w:rPr>
            </w:pPr>
            <w:r w:rsidRPr="00654BC8">
              <w:rPr>
                <w:sz w:val="20"/>
              </w:rPr>
              <w:t>0.00</w:t>
            </w:r>
          </w:p>
        </w:tc>
        <w:tc>
          <w:tcPr>
            <w:tcW w:w="904" w:type="dxa"/>
          </w:tcPr>
          <w:p w14:paraId="2861D89D" w14:textId="6F4EFC8C" w:rsidR="00654BC8" w:rsidRPr="00654BC8" w:rsidRDefault="00654BC8" w:rsidP="00654BC8">
            <w:pPr>
              <w:pStyle w:val="Tabletext"/>
              <w:jc w:val="center"/>
              <w:rPr>
                <w:sz w:val="20"/>
              </w:rPr>
            </w:pPr>
            <w:r w:rsidRPr="00654BC8">
              <w:rPr>
                <w:sz w:val="20"/>
              </w:rPr>
              <w:t>14.5</w:t>
            </w:r>
          </w:p>
        </w:tc>
        <w:tc>
          <w:tcPr>
            <w:tcW w:w="904" w:type="dxa"/>
          </w:tcPr>
          <w:p w14:paraId="4CBFD3EE" w14:textId="14F3E29E" w:rsidR="00654BC8" w:rsidRPr="00654BC8" w:rsidRDefault="00654BC8" w:rsidP="00654BC8">
            <w:pPr>
              <w:pStyle w:val="Tabletext"/>
              <w:jc w:val="center"/>
              <w:rPr>
                <w:sz w:val="20"/>
              </w:rPr>
            </w:pPr>
            <w:r w:rsidRPr="00654BC8">
              <w:rPr>
                <w:sz w:val="20"/>
              </w:rPr>
              <w:t>14.5</w:t>
            </w:r>
          </w:p>
        </w:tc>
        <w:tc>
          <w:tcPr>
            <w:tcW w:w="904" w:type="dxa"/>
          </w:tcPr>
          <w:p w14:paraId="76322394" w14:textId="71A3706D" w:rsidR="00654BC8" w:rsidRPr="00654BC8" w:rsidRDefault="00654BC8" w:rsidP="00654BC8">
            <w:pPr>
              <w:pStyle w:val="Tabletext"/>
              <w:jc w:val="center"/>
              <w:rPr>
                <w:sz w:val="20"/>
              </w:rPr>
            </w:pPr>
            <w:r w:rsidRPr="00654BC8">
              <w:rPr>
                <w:sz w:val="20"/>
              </w:rPr>
              <w:t>0.00</w:t>
            </w:r>
          </w:p>
        </w:tc>
        <w:tc>
          <w:tcPr>
            <w:tcW w:w="904" w:type="dxa"/>
          </w:tcPr>
          <w:p w14:paraId="7C8BE7F6" w14:textId="3ECB4561" w:rsidR="00654BC8" w:rsidRPr="00654BC8" w:rsidRDefault="00654BC8" w:rsidP="00654BC8">
            <w:pPr>
              <w:pStyle w:val="Tabletext"/>
              <w:jc w:val="center"/>
              <w:rPr>
                <w:sz w:val="20"/>
              </w:rPr>
            </w:pPr>
            <w:r w:rsidRPr="00654BC8">
              <w:rPr>
                <w:sz w:val="20"/>
              </w:rPr>
              <w:t>0.00</w:t>
            </w:r>
          </w:p>
        </w:tc>
        <w:tc>
          <w:tcPr>
            <w:tcW w:w="904" w:type="dxa"/>
          </w:tcPr>
          <w:p w14:paraId="1E4ECAAB" w14:textId="6055C864" w:rsidR="00654BC8" w:rsidRPr="00654BC8" w:rsidRDefault="00654BC8" w:rsidP="00654BC8">
            <w:pPr>
              <w:pStyle w:val="Tabletext"/>
              <w:jc w:val="center"/>
              <w:rPr>
                <w:sz w:val="20"/>
              </w:rPr>
            </w:pPr>
            <w:r w:rsidRPr="00654BC8">
              <w:rPr>
                <w:sz w:val="20"/>
              </w:rPr>
              <w:t>0.00</w:t>
            </w:r>
          </w:p>
        </w:tc>
      </w:tr>
      <w:tr w:rsidR="00654BC8" w:rsidRPr="00654BC8" w14:paraId="63C62E42" w14:textId="77777777" w:rsidTr="00654BC8">
        <w:trPr>
          <w:trHeight w:val="20"/>
          <w:jc w:val="center"/>
        </w:trPr>
        <w:tc>
          <w:tcPr>
            <w:tcW w:w="2560" w:type="dxa"/>
          </w:tcPr>
          <w:p w14:paraId="5A684651" w14:textId="493A83A9" w:rsidR="00654BC8" w:rsidRPr="00654BC8" w:rsidRDefault="00654BC8" w:rsidP="00654BC8">
            <w:pPr>
              <w:pStyle w:val="Tabletext"/>
              <w:jc w:val="left"/>
              <w:rPr>
                <w:sz w:val="20"/>
              </w:rPr>
            </w:pPr>
            <w:r w:rsidRPr="00654BC8">
              <w:rPr>
                <w:sz w:val="20"/>
              </w:rPr>
              <w:t>Location probability</w:t>
            </w:r>
          </w:p>
        </w:tc>
        <w:tc>
          <w:tcPr>
            <w:tcW w:w="1655" w:type="dxa"/>
          </w:tcPr>
          <w:p w14:paraId="6D5E6604" w14:textId="0FBA7573" w:rsidR="00654BC8" w:rsidRPr="00654BC8" w:rsidRDefault="00654BC8" w:rsidP="00654BC8">
            <w:pPr>
              <w:pStyle w:val="Tabletext"/>
              <w:jc w:val="center"/>
              <w:rPr>
                <w:sz w:val="20"/>
              </w:rPr>
            </w:pPr>
            <w:r w:rsidRPr="00654BC8">
              <w:rPr>
                <w:sz w:val="20"/>
              </w:rPr>
              <w:t>%</w:t>
            </w:r>
          </w:p>
        </w:tc>
        <w:tc>
          <w:tcPr>
            <w:tcW w:w="904" w:type="dxa"/>
          </w:tcPr>
          <w:p w14:paraId="597CAA6D" w14:textId="32C16497" w:rsidR="00654BC8" w:rsidRPr="00654BC8" w:rsidRDefault="00654BC8" w:rsidP="00654BC8">
            <w:pPr>
              <w:pStyle w:val="Tabletext"/>
              <w:jc w:val="center"/>
              <w:rPr>
                <w:i/>
                <w:sz w:val="20"/>
              </w:rPr>
            </w:pPr>
            <w:r w:rsidRPr="00654BC8">
              <w:rPr>
                <w:i/>
                <w:sz w:val="20"/>
              </w:rPr>
              <w:t>70</w:t>
            </w:r>
          </w:p>
        </w:tc>
        <w:tc>
          <w:tcPr>
            <w:tcW w:w="904" w:type="dxa"/>
          </w:tcPr>
          <w:p w14:paraId="1EA304EC" w14:textId="74573C6D" w:rsidR="00654BC8" w:rsidRPr="00654BC8" w:rsidRDefault="00654BC8" w:rsidP="00654BC8">
            <w:pPr>
              <w:pStyle w:val="Tabletext"/>
              <w:jc w:val="center"/>
              <w:rPr>
                <w:i/>
                <w:sz w:val="20"/>
              </w:rPr>
            </w:pPr>
            <w:r w:rsidRPr="00654BC8">
              <w:rPr>
                <w:i/>
                <w:sz w:val="20"/>
              </w:rPr>
              <w:t>95</w:t>
            </w:r>
          </w:p>
        </w:tc>
        <w:tc>
          <w:tcPr>
            <w:tcW w:w="904" w:type="dxa"/>
          </w:tcPr>
          <w:p w14:paraId="6F0085BB" w14:textId="4F25364B" w:rsidR="00654BC8" w:rsidRPr="00654BC8" w:rsidRDefault="00654BC8" w:rsidP="00654BC8">
            <w:pPr>
              <w:pStyle w:val="Tabletext"/>
              <w:jc w:val="center"/>
              <w:rPr>
                <w:i/>
                <w:sz w:val="20"/>
              </w:rPr>
            </w:pPr>
            <w:r w:rsidRPr="00654BC8">
              <w:rPr>
                <w:i/>
                <w:sz w:val="20"/>
              </w:rPr>
              <w:t>95</w:t>
            </w:r>
          </w:p>
        </w:tc>
        <w:tc>
          <w:tcPr>
            <w:tcW w:w="904" w:type="dxa"/>
          </w:tcPr>
          <w:p w14:paraId="02175963" w14:textId="6EDF6CAF" w:rsidR="00654BC8" w:rsidRPr="00654BC8" w:rsidRDefault="00654BC8" w:rsidP="00654BC8">
            <w:pPr>
              <w:pStyle w:val="Tabletext"/>
              <w:jc w:val="center"/>
              <w:rPr>
                <w:i/>
                <w:sz w:val="20"/>
              </w:rPr>
            </w:pPr>
            <w:r w:rsidRPr="00654BC8">
              <w:rPr>
                <w:i/>
                <w:sz w:val="20"/>
              </w:rPr>
              <w:t>95</w:t>
            </w:r>
          </w:p>
        </w:tc>
        <w:tc>
          <w:tcPr>
            <w:tcW w:w="904" w:type="dxa"/>
          </w:tcPr>
          <w:p w14:paraId="54CCE795" w14:textId="5F5B8136" w:rsidR="00654BC8" w:rsidRPr="00654BC8" w:rsidRDefault="00654BC8" w:rsidP="00654BC8">
            <w:pPr>
              <w:pStyle w:val="Tabletext"/>
              <w:jc w:val="center"/>
              <w:rPr>
                <w:i/>
                <w:sz w:val="20"/>
              </w:rPr>
            </w:pPr>
            <w:r w:rsidRPr="00654BC8">
              <w:rPr>
                <w:i/>
                <w:sz w:val="20"/>
              </w:rPr>
              <w:t>95</w:t>
            </w:r>
          </w:p>
        </w:tc>
        <w:tc>
          <w:tcPr>
            <w:tcW w:w="904" w:type="dxa"/>
          </w:tcPr>
          <w:p w14:paraId="53DD16F2" w14:textId="3E9A165E" w:rsidR="00654BC8" w:rsidRPr="00654BC8" w:rsidRDefault="00654BC8" w:rsidP="00654BC8">
            <w:pPr>
              <w:pStyle w:val="Tabletext"/>
              <w:jc w:val="center"/>
              <w:rPr>
                <w:i/>
                <w:sz w:val="20"/>
              </w:rPr>
            </w:pPr>
            <w:r w:rsidRPr="00654BC8">
              <w:rPr>
                <w:i/>
                <w:sz w:val="20"/>
              </w:rPr>
              <w:t>99</w:t>
            </w:r>
          </w:p>
        </w:tc>
      </w:tr>
      <w:tr w:rsidR="00654BC8" w:rsidRPr="00654BC8" w14:paraId="1A71C358" w14:textId="77777777" w:rsidTr="00654BC8">
        <w:trPr>
          <w:trHeight w:val="115"/>
          <w:jc w:val="center"/>
        </w:trPr>
        <w:tc>
          <w:tcPr>
            <w:tcW w:w="2560" w:type="dxa"/>
          </w:tcPr>
          <w:p w14:paraId="44E98CD7" w14:textId="4683B686" w:rsidR="00654BC8" w:rsidRPr="00654BC8" w:rsidRDefault="00654BC8" w:rsidP="00654BC8">
            <w:pPr>
              <w:pStyle w:val="Tabletext"/>
              <w:jc w:val="left"/>
              <w:rPr>
                <w:sz w:val="20"/>
              </w:rPr>
            </w:pPr>
            <w:r w:rsidRPr="00654BC8">
              <w:rPr>
                <w:sz w:val="20"/>
              </w:rPr>
              <w:t>Distribution factor</w:t>
            </w:r>
          </w:p>
        </w:tc>
        <w:tc>
          <w:tcPr>
            <w:tcW w:w="1655" w:type="dxa"/>
          </w:tcPr>
          <w:p w14:paraId="4ECCFF67" w14:textId="3BE5D680" w:rsidR="00654BC8" w:rsidRPr="00654BC8" w:rsidRDefault="00654BC8" w:rsidP="00654BC8">
            <w:pPr>
              <w:pStyle w:val="Tabletext"/>
              <w:jc w:val="center"/>
              <w:rPr>
                <w:sz w:val="20"/>
              </w:rPr>
            </w:pPr>
            <w:r w:rsidRPr="00654BC8">
              <w:rPr>
                <w:sz w:val="20"/>
              </w:rPr>
              <w:t>μ</w:t>
            </w:r>
          </w:p>
        </w:tc>
        <w:tc>
          <w:tcPr>
            <w:tcW w:w="904" w:type="dxa"/>
          </w:tcPr>
          <w:p w14:paraId="296EF074" w14:textId="176E28A2" w:rsidR="00654BC8" w:rsidRPr="00654BC8" w:rsidRDefault="00654BC8" w:rsidP="00654BC8">
            <w:pPr>
              <w:pStyle w:val="Tabletext"/>
              <w:jc w:val="center"/>
              <w:rPr>
                <w:i/>
                <w:sz w:val="20"/>
              </w:rPr>
            </w:pPr>
            <w:r w:rsidRPr="00654BC8">
              <w:rPr>
                <w:i/>
                <w:sz w:val="20"/>
              </w:rPr>
              <w:t>0.52</w:t>
            </w:r>
          </w:p>
        </w:tc>
        <w:tc>
          <w:tcPr>
            <w:tcW w:w="904" w:type="dxa"/>
          </w:tcPr>
          <w:p w14:paraId="200B6A69" w14:textId="08448430" w:rsidR="00654BC8" w:rsidRPr="00654BC8" w:rsidRDefault="00654BC8" w:rsidP="00654BC8">
            <w:pPr>
              <w:pStyle w:val="Tabletext"/>
              <w:jc w:val="center"/>
              <w:rPr>
                <w:i/>
                <w:sz w:val="20"/>
              </w:rPr>
            </w:pPr>
            <w:r w:rsidRPr="00654BC8">
              <w:rPr>
                <w:i/>
                <w:sz w:val="20"/>
              </w:rPr>
              <w:t>1.64</w:t>
            </w:r>
          </w:p>
        </w:tc>
        <w:tc>
          <w:tcPr>
            <w:tcW w:w="904" w:type="dxa"/>
          </w:tcPr>
          <w:p w14:paraId="70FDF092" w14:textId="74E8D605" w:rsidR="00654BC8" w:rsidRPr="00654BC8" w:rsidRDefault="00654BC8" w:rsidP="00654BC8">
            <w:pPr>
              <w:pStyle w:val="Tabletext"/>
              <w:jc w:val="center"/>
              <w:rPr>
                <w:i/>
                <w:sz w:val="20"/>
              </w:rPr>
            </w:pPr>
            <w:r w:rsidRPr="00654BC8">
              <w:rPr>
                <w:i/>
                <w:sz w:val="20"/>
              </w:rPr>
              <w:t>1.64</w:t>
            </w:r>
          </w:p>
        </w:tc>
        <w:tc>
          <w:tcPr>
            <w:tcW w:w="904" w:type="dxa"/>
          </w:tcPr>
          <w:p w14:paraId="5902F43E" w14:textId="550C8F8B" w:rsidR="00654BC8" w:rsidRPr="00654BC8" w:rsidRDefault="00654BC8" w:rsidP="00654BC8">
            <w:pPr>
              <w:pStyle w:val="Tabletext"/>
              <w:jc w:val="center"/>
              <w:rPr>
                <w:i/>
                <w:sz w:val="20"/>
              </w:rPr>
            </w:pPr>
            <w:r w:rsidRPr="00654BC8">
              <w:rPr>
                <w:i/>
                <w:sz w:val="20"/>
              </w:rPr>
              <w:t>1.64</w:t>
            </w:r>
          </w:p>
        </w:tc>
        <w:tc>
          <w:tcPr>
            <w:tcW w:w="904" w:type="dxa"/>
          </w:tcPr>
          <w:p w14:paraId="6160DB3E" w14:textId="36877029" w:rsidR="00654BC8" w:rsidRPr="00654BC8" w:rsidRDefault="00654BC8" w:rsidP="00654BC8">
            <w:pPr>
              <w:pStyle w:val="Tabletext"/>
              <w:jc w:val="center"/>
              <w:rPr>
                <w:i/>
                <w:sz w:val="20"/>
              </w:rPr>
            </w:pPr>
            <w:r w:rsidRPr="00654BC8">
              <w:rPr>
                <w:i/>
                <w:sz w:val="20"/>
              </w:rPr>
              <w:t>1.64</w:t>
            </w:r>
          </w:p>
        </w:tc>
        <w:tc>
          <w:tcPr>
            <w:tcW w:w="904" w:type="dxa"/>
          </w:tcPr>
          <w:p w14:paraId="5BC7C8DE" w14:textId="20825734" w:rsidR="00654BC8" w:rsidRPr="00654BC8" w:rsidRDefault="00654BC8" w:rsidP="00654BC8">
            <w:pPr>
              <w:pStyle w:val="Tabletext"/>
              <w:jc w:val="center"/>
              <w:rPr>
                <w:i/>
                <w:sz w:val="20"/>
              </w:rPr>
            </w:pPr>
            <w:r w:rsidRPr="00654BC8">
              <w:rPr>
                <w:i/>
                <w:sz w:val="20"/>
              </w:rPr>
              <w:t>2.33</w:t>
            </w:r>
          </w:p>
        </w:tc>
      </w:tr>
      <w:tr w:rsidR="00654BC8" w:rsidRPr="00654BC8" w14:paraId="7D95EBBE" w14:textId="77777777" w:rsidTr="00654BC8">
        <w:trPr>
          <w:trHeight w:val="20"/>
          <w:jc w:val="center"/>
        </w:trPr>
        <w:tc>
          <w:tcPr>
            <w:tcW w:w="2560" w:type="dxa"/>
          </w:tcPr>
          <w:p w14:paraId="195FC084" w14:textId="29B1B034" w:rsidR="00654BC8" w:rsidRPr="00654BC8" w:rsidRDefault="00654BC8" w:rsidP="00654BC8">
            <w:pPr>
              <w:pStyle w:val="Tabletext"/>
              <w:jc w:val="left"/>
              <w:rPr>
                <w:sz w:val="20"/>
                <w:lang w:val="en-GB"/>
              </w:rPr>
            </w:pPr>
            <w:r w:rsidRPr="00654BC8">
              <w:rPr>
                <w:sz w:val="20"/>
                <w:lang w:val="en-GB"/>
              </w:rPr>
              <w:t xml:space="preserve">Standard deviation of DRM </w:t>
            </w:r>
            <w:r w:rsidRPr="00654BC8">
              <w:rPr>
                <w:sz w:val="20"/>
                <w:lang w:val="en-GB"/>
              </w:rPr>
              <w:br/>
              <w:t>field strength</w:t>
            </w:r>
          </w:p>
        </w:tc>
        <w:tc>
          <w:tcPr>
            <w:tcW w:w="1655" w:type="dxa"/>
          </w:tcPr>
          <w:p w14:paraId="09694E9D" w14:textId="3D094064" w:rsidR="00654BC8" w:rsidRPr="00654BC8" w:rsidRDefault="00654BC8" w:rsidP="00654BC8">
            <w:pPr>
              <w:pStyle w:val="Tabletext"/>
              <w:jc w:val="center"/>
              <w:rPr>
                <w:sz w:val="20"/>
              </w:rPr>
            </w:pPr>
            <w:r w:rsidRPr="00654BC8">
              <w:rPr>
                <w:sz w:val="20"/>
              </w:rPr>
              <w:t>σ</w:t>
            </w:r>
            <w:r w:rsidRPr="00654BC8">
              <w:rPr>
                <w:i/>
                <w:iCs/>
                <w:sz w:val="20"/>
                <w:vertAlign w:val="subscript"/>
              </w:rPr>
              <w:t>m</w:t>
            </w:r>
            <w:r w:rsidRPr="00654BC8">
              <w:rPr>
                <w:sz w:val="20"/>
              </w:rPr>
              <w:t> (dB)</w:t>
            </w:r>
          </w:p>
        </w:tc>
        <w:tc>
          <w:tcPr>
            <w:tcW w:w="904" w:type="dxa"/>
          </w:tcPr>
          <w:p w14:paraId="27F99B87" w14:textId="1640A3C1" w:rsidR="00654BC8" w:rsidRPr="00654BC8" w:rsidRDefault="00654BC8" w:rsidP="00654BC8">
            <w:pPr>
              <w:pStyle w:val="Tabletext"/>
              <w:jc w:val="center"/>
              <w:rPr>
                <w:i/>
                <w:sz w:val="20"/>
              </w:rPr>
            </w:pPr>
            <w:r w:rsidRPr="00654BC8">
              <w:rPr>
                <w:i/>
                <w:sz w:val="20"/>
              </w:rPr>
              <w:t>3.56</w:t>
            </w:r>
          </w:p>
        </w:tc>
        <w:tc>
          <w:tcPr>
            <w:tcW w:w="904" w:type="dxa"/>
          </w:tcPr>
          <w:p w14:paraId="2DD05041" w14:textId="751E4E96" w:rsidR="00654BC8" w:rsidRPr="00654BC8" w:rsidRDefault="00654BC8" w:rsidP="00654BC8">
            <w:pPr>
              <w:pStyle w:val="Tabletext"/>
              <w:jc w:val="center"/>
              <w:rPr>
                <w:i/>
                <w:sz w:val="20"/>
              </w:rPr>
            </w:pPr>
            <w:r w:rsidRPr="00654BC8">
              <w:rPr>
                <w:i/>
                <w:sz w:val="20"/>
              </w:rPr>
              <w:t>3.56</w:t>
            </w:r>
          </w:p>
        </w:tc>
        <w:tc>
          <w:tcPr>
            <w:tcW w:w="904" w:type="dxa"/>
          </w:tcPr>
          <w:p w14:paraId="2BA388A9" w14:textId="3DF31797" w:rsidR="00654BC8" w:rsidRPr="00654BC8" w:rsidRDefault="00654BC8" w:rsidP="00654BC8">
            <w:pPr>
              <w:pStyle w:val="Tabletext"/>
              <w:jc w:val="center"/>
              <w:rPr>
                <w:i/>
                <w:sz w:val="20"/>
              </w:rPr>
            </w:pPr>
            <w:r w:rsidRPr="00654BC8">
              <w:rPr>
                <w:i/>
                <w:sz w:val="20"/>
              </w:rPr>
              <w:t>3.56</w:t>
            </w:r>
          </w:p>
        </w:tc>
        <w:tc>
          <w:tcPr>
            <w:tcW w:w="904" w:type="dxa"/>
          </w:tcPr>
          <w:p w14:paraId="3BBE73F7" w14:textId="01776E66" w:rsidR="00654BC8" w:rsidRPr="00654BC8" w:rsidRDefault="00654BC8" w:rsidP="00654BC8">
            <w:pPr>
              <w:pStyle w:val="Tabletext"/>
              <w:jc w:val="center"/>
              <w:rPr>
                <w:i/>
                <w:sz w:val="20"/>
              </w:rPr>
            </w:pPr>
            <w:r w:rsidRPr="00654BC8">
              <w:rPr>
                <w:i/>
                <w:sz w:val="20"/>
              </w:rPr>
              <w:t>3.56</w:t>
            </w:r>
          </w:p>
        </w:tc>
        <w:tc>
          <w:tcPr>
            <w:tcW w:w="904" w:type="dxa"/>
          </w:tcPr>
          <w:p w14:paraId="1473A9E4" w14:textId="003382A5" w:rsidR="00654BC8" w:rsidRPr="00654BC8" w:rsidRDefault="00654BC8" w:rsidP="00654BC8">
            <w:pPr>
              <w:pStyle w:val="Tabletext"/>
              <w:jc w:val="center"/>
              <w:rPr>
                <w:i/>
                <w:sz w:val="20"/>
              </w:rPr>
            </w:pPr>
            <w:r w:rsidRPr="00654BC8">
              <w:rPr>
                <w:i/>
                <w:sz w:val="20"/>
              </w:rPr>
              <w:t>3.56</w:t>
            </w:r>
          </w:p>
        </w:tc>
        <w:tc>
          <w:tcPr>
            <w:tcW w:w="904" w:type="dxa"/>
          </w:tcPr>
          <w:p w14:paraId="34495D88" w14:textId="32C48BC1" w:rsidR="00654BC8" w:rsidRPr="00654BC8" w:rsidRDefault="00654BC8" w:rsidP="00654BC8">
            <w:pPr>
              <w:pStyle w:val="Tabletext"/>
              <w:jc w:val="center"/>
              <w:rPr>
                <w:i/>
                <w:sz w:val="20"/>
              </w:rPr>
            </w:pPr>
            <w:r w:rsidRPr="00654BC8">
              <w:rPr>
                <w:i/>
                <w:sz w:val="20"/>
              </w:rPr>
              <w:t>2.86</w:t>
            </w:r>
          </w:p>
        </w:tc>
      </w:tr>
      <w:tr w:rsidR="00654BC8" w:rsidRPr="00654BC8" w14:paraId="703B0D0E" w14:textId="77777777" w:rsidTr="00654BC8">
        <w:trPr>
          <w:trHeight w:val="20"/>
          <w:jc w:val="center"/>
        </w:trPr>
        <w:tc>
          <w:tcPr>
            <w:tcW w:w="2560" w:type="dxa"/>
          </w:tcPr>
          <w:p w14:paraId="7B81C0D8" w14:textId="55C8F620" w:rsidR="00654BC8" w:rsidRPr="00654BC8" w:rsidRDefault="00654BC8" w:rsidP="00654BC8">
            <w:pPr>
              <w:pStyle w:val="Tabletext"/>
              <w:jc w:val="left"/>
              <w:rPr>
                <w:sz w:val="20"/>
              </w:rPr>
            </w:pPr>
            <w:r w:rsidRPr="00654BC8">
              <w:rPr>
                <w:sz w:val="20"/>
              </w:rPr>
              <w:t>Standard deviation of MMN</w:t>
            </w:r>
          </w:p>
        </w:tc>
        <w:tc>
          <w:tcPr>
            <w:tcW w:w="1655" w:type="dxa"/>
          </w:tcPr>
          <w:p w14:paraId="3BD0232B" w14:textId="53CE227C" w:rsidR="00654BC8" w:rsidRPr="00654BC8" w:rsidRDefault="00654BC8" w:rsidP="00654BC8">
            <w:pPr>
              <w:pStyle w:val="Tabletext"/>
              <w:jc w:val="center"/>
              <w:rPr>
                <w:sz w:val="20"/>
              </w:rPr>
            </w:pPr>
            <w:r w:rsidRPr="00654BC8">
              <w:rPr>
                <w:sz w:val="20"/>
              </w:rPr>
              <w:t>σ</w:t>
            </w:r>
            <w:r w:rsidRPr="00654BC8">
              <w:rPr>
                <w:i/>
                <w:iCs/>
                <w:sz w:val="20"/>
                <w:vertAlign w:val="subscript"/>
              </w:rPr>
              <w:t>MMN</w:t>
            </w:r>
            <w:r w:rsidRPr="00654BC8">
              <w:rPr>
                <w:sz w:val="20"/>
              </w:rPr>
              <w:t> (dB)</w:t>
            </w:r>
          </w:p>
        </w:tc>
        <w:tc>
          <w:tcPr>
            <w:tcW w:w="904" w:type="dxa"/>
          </w:tcPr>
          <w:p w14:paraId="3AE1F679" w14:textId="7B1CAFE8" w:rsidR="00654BC8" w:rsidRPr="00654BC8" w:rsidRDefault="00654BC8" w:rsidP="00654BC8">
            <w:pPr>
              <w:pStyle w:val="Tabletext"/>
              <w:jc w:val="center"/>
              <w:rPr>
                <w:i/>
                <w:sz w:val="20"/>
              </w:rPr>
            </w:pPr>
            <w:r w:rsidRPr="00654BC8">
              <w:rPr>
                <w:i/>
                <w:sz w:val="20"/>
              </w:rPr>
              <w:t>4.53</w:t>
            </w:r>
          </w:p>
        </w:tc>
        <w:tc>
          <w:tcPr>
            <w:tcW w:w="904" w:type="dxa"/>
          </w:tcPr>
          <w:p w14:paraId="09B94F3C" w14:textId="7B46F669" w:rsidR="00654BC8" w:rsidRPr="00654BC8" w:rsidRDefault="00654BC8" w:rsidP="00654BC8">
            <w:pPr>
              <w:pStyle w:val="Tabletext"/>
              <w:jc w:val="center"/>
              <w:rPr>
                <w:i/>
                <w:sz w:val="20"/>
              </w:rPr>
            </w:pPr>
            <w:r w:rsidRPr="00654BC8">
              <w:rPr>
                <w:i/>
                <w:sz w:val="20"/>
              </w:rPr>
              <w:t>4.53</w:t>
            </w:r>
          </w:p>
        </w:tc>
        <w:tc>
          <w:tcPr>
            <w:tcW w:w="904" w:type="dxa"/>
          </w:tcPr>
          <w:p w14:paraId="25216B05" w14:textId="6F26CCE7" w:rsidR="00654BC8" w:rsidRPr="00654BC8" w:rsidRDefault="00654BC8" w:rsidP="00654BC8">
            <w:pPr>
              <w:pStyle w:val="Tabletext"/>
              <w:jc w:val="center"/>
              <w:rPr>
                <w:i/>
                <w:sz w:val="20"/>
              </w:rPr>
            </w:pPr>
            <w:r w:rsidRPr="00654BC8">
              <w:rPr>
                <w:i/>
                <w:sz w:val="20"/>
              </w:rPr>
              <w:t>0.00</w:t>
            </w:r>
          </w:p>
        </w:tc>
        <w:tc>
          <w:tcPr>
            <w:tcW w:w="904" w:type="dxa"/>
          </w:tcPr>
          <w:p w14:paraId="0E135777" w14:textId="2A7C8DAA" w:rsidR="00654BC8" w:rsidRPr="00654BC8" w:rsidRDefault="00654BC8" w:rsidP="00654BC8">
            <w:pPr>
              <w:pStyle w:val="Tabletext"/>
              <w:jc w:val="center"/>
              <w:rPr>
                <w:i/>
                <w:sz w:val="20"/>
              </w:rPr>
            </w:pPr>
            <w:r w:rsidRPr="00654BC8">
              <w:rPr>
                <w:i/>
                <w:sz w:val="20"/>
              </w:rPr>
              <w:t>4.53</w:t>
            </w:r>
          </w:p>
        </w:tc>
        <w:tc>
          <w:tcPr>
            <w:tcW w:w="904" w:type="dxa"/>
          </w:tcPr>
          <w:p w14:paraId="170F2FFF" w14:textId="2B7C38CC" w:rsidR="00654BC8" w:rsidRPr="00654BC8" w:rsidRDefault="00654BC8" w:rsidP="00654BC8">
            <w:pPr>
              <w:pStyle w:val="Tabletext"/>
              <w:jc w:val="center"/>
              <w:rPr>
                <w:i/>
                <w:sz w:val="20"/>
              </w:rPr>
            </w:pPr>
            <w:r w:rsidRPr="00654BC8">
              <w:rPr>
                <w:i/>
                <w:sz w:val="20"/>
              </w:rPr>
              <w:t>0.00</w:t>
            </w:r>
          </w:p>
        </w:tc>
        <w:tc>
          <w:tcPr>
            <w:tcW w:w="904" w:type="dxa"/>
          </w:tcPr>
          <w:p w14:paraId="3CB11338" w14:textId="0D6B7672" w:rsidR="00654BC8" w:rsidRPr="00654BC8" w:rsidRDefault="00654BC8" w:rsidP="00654BC8">
            <w:pPr>
              <w:pStyle w:val="Tabletext"/>
              <w:jc w:val="center"/>
              <w:rPr>
                <w:i/>
                <w:sz w:val="20"/>
              </w:rPr>
            </w:pPr>
            <w:r w:rsidRPr="00654BC8">
              <w:rPr>
                <w:i/>
                <w:sz w:val="20"/>
              </w:rPr>
              <w:t>4.53</w:t>
            </w:r>
          </w:p>
        </w:tc>
      </w:tr>
      <w:tr w:rsidR="00654BC8" w:rsidRPr="00654BC8" w14:paraId="09722C9B" w14:textId="77777777" w:rsidTr="00654BC8">
        <w:trPr>
          <w:trHeight w:val="20"/>
          <w:jc w:val="center"/>
        </w:trPr>
        <w:tc>
          <w:tcPr>
            <w:tcW w:w="2560" w:type="dxa"/>
          </w:tcPr>
          <w:p w14:paraId="2FEF36C9" w14:textId="0CF157E8" w:rsidR="00654BC8" w:rsidRPr="00654BC8" w:rsidRDefault="00654BC8" w:rsidP="00654BC8">
            <w:pPr>
              <w:pStyle w:val="Tabletext"/>
              <w:jc w:val="left"/>
              <w:rPr>
                <w:sz w:val="20"/>
              </w:rPr>
            </w:pPr>
            <w:r w:rsidRPr="00654BC8">
              <w:rPr>
                <w:sz w:val="20"/>
              </w:rPr>
              <w:t>Location correction factor</w:t>
            </w:r>
          </w:p>
        </w:tc>
        <w:tc>
          <w:tcPr>
            <w:tcW w:w="1655" w:type="dxa"/>
          </w:tcPr>
          <w:p w14:paraId="07158C13" w14:textId="48937996" w:rsidR="00654BC8" w:rsidRPr="00654BC8" w:rsidRDefault="00654BC8" w:rsidP="00654BC8">
            <w:pPr>
              <w:pStyle w:val="Tabletext"/>
              <w:jc w:val="center"/>
              <w:rPr>
                <w:sz w:val="20"/>
              </w:rPr>
            </w:pPr>
            <w:r w:rsidRPr="00654BC8">
              <w:rPr>
                <w:i/>
                <w:sz w:val="20"/>
              </w:rPr>
              <w:t>C</w:t>
            </w:r>
            <w:r w:rsidRPr="001A53BD">
              <w:rPr>
                <w:sz w:val="20"/>
                <w:vertAlign w:val="subscript"/>
              </w:rPr>
              <w:t>l</w:t>
            </w:r>
            <w:r w:rsidRPr="00654BC8">
              <w:rPr>
                <w:i/>
                <w:iCs/>
                <w:sz w:val="20"/>
              </w:rPr>
              <w:t> </w:t>
            </w:r>
            <w:r w:rsidRPr="00654BC8">
              <w:rPr>
                <w:sz w:val="20"/>
              </w:rPr>
              <w:t>(dB)</w:t>
            </w:r>
          </w:p>
        </w:tc>
        <w:tc>
          <w:tcPr>
            <w:tcW w:w="904" w:type="dxa"/>
          </w:tcPr>
          <w:p w14:paraId="60AB5A37" w14:textId="57FEF9A1" w:rsidR="00654BC8" w:rsidRPr="00654BC8" w:rsidRDefault="00654BC8" w:rsidP="00654BC8">
            <w:pPr>
              <w:pStyle w:val="Tabletext"/>
              <w:jc w:val="center"/>
              <w:rPr>
                <w:sz w:val="20"/>
              </w:rPr>
            </w:pPr>
            <w:r w:rsidRPr="00654BC8">
              <w:rPr>
                <w:sz w:val="20"/>
              </w:rPr>
              <w:t>3.02</w:t>
            </w:r>
          </w:p>
        </w:tc>
        <w:tc>
          <w:tcPr>
            <w:tcW w:w="904" w:type="dxa"/>
          </w:tcPr>
          <w:p w14:paraId="28B0DB5B" w14:textId="6D3967E4" w:rsidR="00654BC8" w:rsidRPr="00654BC8" w:rsidRDefault="00654BC8" w:rsidP="00654BC8">
            <w:pPr>
              <w:pStyle w:val="Tabletext"/>
              <w:jc w:val="center"/>
              <w:rPr>
                <w:sz w:val="20"/>
              </w:rPr>
            </w:pPr>
            <w:r w:rsidRPr="00654BC8">
              <w:rPr>
                <w:sz w:val="20"/>
              </w:rPr>
              <w:t>9.45</w:t>
            </w:r>
          </w:p>
        </w:tc>
        <w:tc>
          <w:tcPr>
            <w:tcW w:w="904" w:type="dxa"/>
          </w:tcPr>
          <w:p w14:paraId="23DBF0B3" w14:textId="53E00529" w:rsidR="00654BC8" w:rsidRPr="00654BC8" w:rsidRDefault="00654BC8" w:rsidP="00654BC8">
            <w:pPr>
              <w:pStyle w:val="Tabletext"/>
              <w:jc w:val="center"/>
              <w:rPr>
                <w:sz w:val="20"/>
              </w:rPr>
            </w:pPr>
            <w:r w:rsidRPr="00654BC8">
              <w:rPr>
                <w:sz w:val="20"/>
              </w:rPr>
              <w:t>5.84</w:t>
            </w:r>
          </w:p>
        </w:tc>
        <w:tc>
          <w:tcPr>
            <w:tcW w:w="904" w:type="dxa"/>
          </w:tcPr>
          <w:p w14:paraId="47ADD72C" w14:textId="219EFD33" w:rsidR="00654BC8" w:rsidRPr="00654BC8" w:rsidRDefault="00654BC8" w:rsidP="00654BC8">
            <w:pPr>
              <w:pStyle w:val="Tabletext"/>
              <w:jc w:val="center"/>
              <w:rPr>
                <w:sz w:val="20"/>
              </w:rPr>
            </w:pPr>
            <w:r w:rsidRPr="00654BC8">
              <w:rPr>
                <w:sz w:val="20"/>
              </w:rPr>
              <w:t>9.47</w:t>
            </w:r>
          </w:p>
        </w:tc>
        <w:tc>
          <w:tcPr>
            <w:tcW w:w="904" w:type="dxa"/>
          </w:tcPr>
          <w:p w14:paraId="73248C25" w14:textId="003B53BF" w:rsidR="00654BC8" w:rsidRPr="00654BC8" w:rsidRDefault="00654BC8" w:rsidP="00654BC8">
            <w:pPr>
              <w:pStyle w:val="Tabletext"/>
              <w:jc w:val="center"/>
              <w:rPr>
                <w:sz w:val="20"/>
              </w:rPr>
            </w:pPr>
            <w:r w:rsidRPr="00654BC8">
              <w:rPr>
                <w:sz w:val="20"/>
              </w:rPr>
              <w:t>5.85</w:t>
            </w:r>
          </w:p>
        </w:tc>
        <w:tc>
          <w:tcPr>
            <w:tcW w:w="904" w:type="dxa"/>
          </w:tcPr>
          <w:p w14:paraId="5C216D7D" w14:textId="02B96AA7" w:rsidR="00654BC8" w:rsidRPr="00654BC8" w:rsidRDefault="00654BC8" w:rsidP="00654BC8">
            <w:pPr>
              <w:pStyle w:val="Tabletext"/>
              <w:jc w:val="center"/>
              <w:rPr>
                <w:sz w:val="20"/>
              </w:rPr>
            </w:pPr>
            <w:r w:rsidRPr="00654BC8">
              <w:rPr>
                <w:sz w:val="20"/>
              </w:rPr>
              <w:t>12.46</w:t>
            </w:r>
          </w:p>
        </w:tc>
      </w:tr>
      <w:tr w:rsidR="00654BC8" w:rsidRPr="00654BC8" w14:paraId="6946179E" w14:textId="77777777" w:rsidTr="00654BC8">
        <w:trPr>
          <w:trHeight w:val="20"/>
          <w:jc w:val="center"/>
        </w:trPr>
        <w:tc>
          <w:tcPr>
            <w:tcW w:w="2560" w:type="dxa"/>
          </w:tcPr>
          <w:p w14:paraId="7C25E1C3" w14:textId="2EBD632B" w:rsidR="00654BC8" w:rsidRPr="00654BC8" w:rsidRDefault="00654BC8" w:rsidP="00654BC8">
            <w:pPr>
              <w:pStyle w:val="Tabletext"/>
              <w:jc w:val="left"/>
              <w:rPr>
                <w:bCs/>
                <w:sz w:val="20"/>
                <w:lang w:val="en-GB"/>
              </w:rPr>
            </w:pPr>
            <w:r w:rsidRPr="00654BC8">
              <w:rPr>
                <w:sz w:val="20"/>
                <w:lang w:val="en-GB"/>
              </w:rPr>
              <w:t>Minimum median field</w:t>
            </w:r>
            <w:r w:rsidRPr="00654BC8">
              <w:rPr>
                <w:sz w:val="20"/>
                <w:lang w:val="en-GB"/>
              </w:rPr>
              <w:noBreakHyphen/>
            </w:r>
            <w:r w:rsidRPr="00654BC8">
              <w:rPr>
                <w:sz w:val="20"/>
                <w:lang w:val="en-GB"/>
              </w:rPr>
              <w:br/>
              <w:t>strength level</w:t>
            </w:r>
          </w:p>
        </w:tc>
        <w:tc>
          <w:tcPr>
            <w:tcW w:w="1655" w:type="dxa"/>
          </w:tcPr>
          <w:p w14:paraId="54530387" w14:textId="2E0431F3" w:rsidR="00654BC8" w:rsidRPr="00654BC8" w:rsidRDefault="00654BC8" w:rsidP="00654BC8">
            <w:pPr>
              <w:pStyle w:val="Tabletext"/>
              <w:jc w:val="center"/>
              <w:rPr>
                <w:bCs/>
                <w:sz w:val="20"/>
              </w:rPr>
            </w:pPr>
            <w:r w:rsidRPr="00654BC8">
              <w:rPr>
                <w:i/>
                <w:sz w:val="20"/>
              </w:rPr>
              <w:t>E</w:t>
            </w:r>
            <w:r w:rsidRPr="00654BC8">
              <w:rPr>
                <w:i/>
                <w:iCs/>
                <w:sz w:val="20"/>
                <w:vertAlign w:val="subscript"/>
              </w:rPr>
              <w:t>med</w:t>
            </w:r>
            <w:r w:rsidRPr="00654BC8">
              <w:rPr>
                <w:i/>
                <w:iCs/>
                <w:sz w:val="20"/>
              </w:rPr>
              <w:t xml:space="preserve"> </w:t>
            </w:r>
            <w:r w:rsidRPr="00654BC8">
              <w:rPr>
                <w:sz w:val="20"/>
              </w:rPr>
              <w:t>(dB(μV/m))</w:t>
            </w:r>
          </w:p>
        </w:tc>
        <w:tc>
          <w:tcPr>
            <w:tcW w:w="904" w:type="dxa"/>
          </w:tcPr>
          <w:p w14:paraId="0FBB3E78" w14:textId="11420335" w:rsidR="00654BC8" w:rsidRPr="00654BC8" w:rsidRDefault="00654BC8" w:rsidP="00654BC8">
            <w:pPr>
              <w:pStyle w:val="Tabletext"/>
              <w:jc w:val="center"/>
              <w:rPr>
                <w:bCs/>
                <w:sz w:val="20"/>
              </w:rPr>
            </w:pPr>
            <w:r w:rsidRPr="00654BC8">
              <w:rPr>
                <w:sz w:val="20"/>
              </w:rPr>
              <w:t>18.2</w:t>
            </w:r>
          </w:p>
        </w:tc>
        <w:tc>
          <w:tcPr>
            <w:tcW w:w="904" w:type="dxa"/>
          </w:tcPr>
          <w:p w14:paraId="1D582EB4" w14:textId="5C657C18" w:rsidR="00654BC8" w:rsidRPr="00654BC8" w:rsidRDefault="00654BC8" w:rsidP="00654BC8">
            <w:pPr>
              <w:pStyle w:val="Tabletext"/>
              <w:jc w:val="center"/>
              <w:rPr>
                <w:bCs/>
                <w:sz w:val="20"/>
              </w:rPr>
            </w:pPr>
            <w:r w:rsidRPr="00654BC8">
              <w:rPr>
                <w:sz w:val="20"/>
              </w:rPr>
              <w:t>54.2</w:t>
            </w:r>
          </w:p>
        </w:tc>
        <w:tc>
          <w:tcPr>
            <w:tcW w:w="904" w:type="dxa"/>
          </w:tcPr>
          <w:p w14:paraId="5B047034" w14:textId="44EC88AB" w:rsidR="00654BC8" w:rsidRPr="00654BC8" w:rsidRDefault="00654BC8" w:rsidP="00654BC8">
            <w:pPr>
              <w:pStyle w:val="Tabletext"/>
              <w:jc w:val="center"/>
              <w:rPr>
                <w:bCs/>
                <w:sz w:val="20"/>
              </w:rPr>
            </w:pPr>
            <w:r w:rsidRPr="00654BC8">
              <w:rPr>
                <w:sz w:val="20"/>
              </w:rPr>
              <w:t>62.7</w:t>
            </w:r>
          </w:p>
        </w:tc>
        <w:tc>
          <w:tcPr>
            <w:tcW w:w="904" w:type="dxa"/>
          </w:tcPr>
          <w:p w14:paraId="5451594D" w14:textId="1E8F8927" w:rsidR="00654BC8" w:rsidRPr="00654BC8" w:rsidRDefault="00654BC8" w:rsidP="00654BC8">
            <w:pPr>
              <w:pStyle w:val="Tabletext"/>
              <w:jc w:val="center"/>
              <w:rPr>
                <w:bCs/>
                <w:sz w:val="20"/>
              </w:rPr>
            </w:pPr>
            <w:r w:rsidRPr="00654BC8">
              <w:rPr>
                <w:sz w:val="20"/>
              </w:rPr>
              <w:t>39.7</w:t>
            </w:r>
          </w:p>
        </w:tc>
        <w:tc>
          <w:tcPr>
            <w:tcW w:w="904" w:type="dxa"/>
          </w:tcPr>
          <w:p w14:paraId="4FDBB3B7" w14:textId="61D9BEE7" w:rsidR="00654BC8" w:rsidRPr="00654BC8" w:rsidRDefault="00654BC8" w:rsidP="00654BC8">
            <w:pPr>
              <w:pStyle w:val="Tabletext"/>
              <w:jc w:val="center"/>
              <w:rPr>
                <w:bCs/>
                <w:sz w:val="20"/>
              </w:rPr>
            </w:pPr>
            <w:r w:rsidRPr="00654BC8">
              <w:rPr>
                <w:sz w:val="20"/>
              </w:rPr>
              <w:t>48.3</w:t>
            </w:r>
          </w:p>
        </w:tc>
        <w:tc>
          <w:tcPr>
            <w:tcW w:w="904" w:type="dxa"/>
          </w:tcPr>
          <w:p w14:paraId="3A8A5E07" w14:textId="5F1D43D6" w:rsidR="00654BC8" w:rsidRPr="00654BC8" w:rsidRDefault="00654BC8" w:rsidP="00654BC8">
            <w:pPr>
              <w:pStyle w:val="Tabletext"/>
              <w:jc w:val="center"/>
              <w:rPr>
                <w:bCs/>
                <w:sz w:val="20"/>
              </w:rPr>
            </w:pPr>
            <w:r w:rsidRPr="00654BC8">
              <w:rPr>
                <w:sz w:val="20"/>
              </w:rPr>
              <w:t>41.1</w:t>
            </w:r>
          </w:p>
        </w:tc>
      </w:tr>
    </w:tbl>
    <w:p w14:paraId="410509E0" w14:textId="3EFDD5C4" w:rsidR="006024DE" w:rsidRPr="00074478" w:rsidRDefault="00801382" w:rsidP="00242E74">
      <w:pPr>
        <w:pStyle w:val="TableNo"/>
      </w:pPr>
      <w:r>
        <w:t>TABLE 4</w:t>
      </w:r>
      <w:r w:rsidR="0093663D">
        <w:t>7</w:t>
      </w:r>
    </w:p>
    <w:p w14:paraId="7958AB6A" w14:textId="77777777" w:rsidR="006024DE" w:rsidRPr="009E614F" w:rsidRDefault="006024DE" w:rsidP="006024DE">
      <w:pPr>
        <w:pStyle w:val="Tabletitle"/>
        <w:rPr>
          <w:lang w:val="en-GB"/>
        </w:rPr>
      </w:pPr>
      <w:r w:rsidRPr="009E614F">
        <w:rPr>
          <w:lang w:val="en-GB"/>
        </w:rPr>
        <w:t xml:space="preserve">Minimum median field-strength level </w:t>
      </w:r>
      <w:r w:rsidRPr="009E614F">
        <w:rPr>
          <w:i/>
          <w:lang w:val="en-GB"/>
        </w:rPr>
        <w:t>E</w:t>
      </w:r>
      <w:r w:rsidRPr="009E614F">
        <w:rPr>
          <w:i/>
          <w:iCs/>
          <w:vertAlign w:val="subscript"/>
          <w:lang w:val="en-GB"/>
        </w:rPr>
        <w:t>med</w:t>
      </w:r>
      <w:r w:rsidRPr="009E614F">
        <w:rPr>
          <w:lang w:val="en-GB"/>
        </w:rPr>
        <w:t xml:space="preserve"> for 16-QAM, </w:t>
      </w:r>
      <w:r w:rsidRPr="009E614F">
        <w:rPr>
          <w:i/>
          <w:lang w:val="en-GB"/>
        </w:rPr>
        <w:t>R</w:t>
      </w:r>
      <w:r w:rsidRPr="009E614F">
        <w:rPr>
          <w:lang w:val="en-GB"/>
        </w:rPr>
        <w:t> = 1/2 in VHF Band 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0"/>
        <w:gridCol w:w="1613"/>
        <w:gridCol w:w="881"/>
        <w:gridCol w:w="881"/>
        <w:gridCol w:w="881"/>
        <w:gridCol w:w="881"/>
        <w:gridCol w:w="881"/>
        <w:gridCol w:w="881"/>
      </w:tblGrid>
      <w:tr w:rsidR="006024DE" w:rsidRPr="00654BC8" w14:paraId="7CDA576F" w14:textId="77777777" w:rsidTr="00654BC8">
        <w:trPr>
          <w:trHeight w:val="20"/>
          <w:jc w:val="center"/>
        </w:trPr>
        <w:tc>
          <w:tcPr>
            <w:tcW w:w="4353" w:type="dxa"/>
            <w:gridSpan w:val="2"/>
            <w:vAlign w:val="bottom"/>
          </w:tcPr>
          <w:p w14:paraId="59B507EE" w14:textId="77777777" w:rsidR="006024DE" w:rsidRPr="00654BC8" w:rsidRDefault="006024DE" w:rsidP="0056392A">
            <w:pPr>
              <w:pStyle w:val="Tabletext"/>
              <w:keepNext/>
              <w:rPr>
                <w:sz w:val="20"/>
              </w:rPr>
            </w:pPr>
            <w:r w:rsidRPr="00654BC8">
              <w:rPr>
                <w:sz w:val="20"/>
              </w:rPr>
              <w:t>DRM modulation</w:t>
            </w:r>
          </w:p>
        </w:tc>
        <w:tc>
          <w:tcPr>
            <w:tcW w:w="5286" w:type="dxa"/>
            <w:gridSpan w:val="6"/>
            <w:vAlign w:val="bottom"/>
          </w:tcPr>
          <w:p w14:paraId="10FE0A35" w14:textId="77777777" w:rsidR="006024DE" w:rsidRPr="00654BC8" w:rsidRDefault="006024DE" w:rsidP="0056392A">
            <w:pPr>
              <w:pStyle w:val="Tabletext"/>
              <w:keepNext/>
              <w:jc w:val="center"/>
              <w:rPr>
                <w:sz w:val="20"/>
              </w:rPr>
            </w:pPr>
            <w:r w:rsidRPr="00654BC8">
              <w:rPr>
                <w:sz w:val="20"/>
              </w:rPr>
              <w:t>16</w:t>
            </w:r>
            <w:r w:rsidRPr="00654BC8">
              <w:rPr>
                <w:sz w:val="20"/>
              </w:rPr>
              <w:noBreakHyphen/>
              <w:t xml:space="preserve">QAM. </w:t>
            </w:r>
            <w:r w:rsidRPr="00654BC8">
              <w:rPr>
                <w:i/>
                <w:sz w:val="20"/>
              </w:rPr>
              <w:t>R</w:t>
            </w:r>
            <w:r w:rsidRPr="00654BC8">
              <w:rPr>
                <w:sz w:val="20"/>
              </w:rPr>
              <w:t> = 1/2</w:t>
            </w:r>
          </w:p>
        </w:tc>
      </w:tr>
      <w:tr w:rsidR="006024DE" w:rsidRPr="00654BC8" w14:paraId="0F02F51A" w14:textId="77777777" w:rsidTr="00654BC8">
        <w:trPr>
          <w:trHeight w:val="20"/>
          <w:jc w:val="center"/>
        </w:trPr>
        <w:tc>
          <w:tcPr>
            <w:tcW w:w="4353" w:type="dxa"/>
            <w:gridSpan w:val="2"/>
            <w:vAlign w:val="bottom"/>
          </w:tcPr>
          <w:p w14:paraId="5F5948C4" w14:textId="77777777" w:rsidR="006024DE" w:rsidRPr="00654BC8" w:rsidRDefault="006024DE" w:rsidP="00F61D4D">
            <w:pPr>
              <w:pStyle w:val="Tabletext"/>
              <w:rPr>
                <w:sz w:val="20"/>
              </w:rPr>
            </w:pPr>
            <w:r w:rsidRPr="00654BC8">
              <w:rPr>
                <w:sz w:val="20"/>
              </w:rPr>
              <w:t>Receiving situation</w:t>
            </w:r>
          </w:p>
        </w:tc>
        <w:tc>
          <w:tcPr>
            <w:tcW w:w="881" w:type="dxa"/>
            <w:vAlign w:val="bottom"/>
          </w:tcPr>
          <w:p w14:paraId="7F496263" w14:textId="77777777" w:rsidR="006024DE" w:rsidRPr="00654BC8" w:rsidRDefault="006024DE" w:rsidP="00F61D4D">
            <w:pPr>
              <w:pStyle w:val="Tabletext"/>
              <w:jc w:val="center"/>
              <w:rPr>
                <w:sz w:val="20"/>
              </w:rPr>
            </w:pPr>
            <w:r w:rsidRPr="00654BC8">
              <w:rPr>
                <w:sz w:val="20"/>
              </w:rPr>
              <w:t>FX</w:t>
            </w:r>
          </w:p>
        </w:tc>
        <w:tc>
          <w:tcPr>
            <w:tcW w:w="881" w:type="dxa"/>
            <w:vAlign w:val="bottom"/>
          </w:tcPr>
          <w:p w14:paraId="3D507257" w14:textId="77777777" w:rsidR="006024DE" w:rsidRPr="00654BC8" w:rsidRDefault="006024DE" w:rsidP="00F61D4D">
            <w:pPr>
              <w:pStyle w:val="Tabletext"/>
              <w:jc w:val="center"/>
              <w:rPr>
                <w:sz w:val="20"/>
              </w:rPr>
            </w:pPr>
            <w:r w:rsidRPr="00654BC8">
              <w:rPr>
                <w:sz w:val="20"/>
              </w:rPr>
              <w:t>PI</w:t>
            </w:r>
          </w:p>
        </w:tc>
        <w:tc>
          <w:tcPr>
            <w:tcW w:w="881" w:type="dxa"/>
            <w:vAlign w:val="bottom"/>
          </w:tcPr>
          <w:p w14:paraId="523F4F8B" w14:textId="77777777" w:rsidR="006024DE" w:rsidRPr="00654BC8" w:rsidRDefault="006024DE" w:rsidP="00F61D4D">
            <w:pPr>
              <w:pStyle w:val="Tabletext"/>
              <w:jc w:val="center"/>
              <w:rPr>
                <w:sz w:val="20"/>
              </w:rPr>
            </w:pPr>
            <w:r w:rsidRPr="00654BC8">
              <w:rPr>
                <w:sz w:val="20"/>
              </w:rPr>
              <w:t>PI-H</w:t>
            </w:r>
          </w:p>
        </w:tc>
        <w:tc>
          <w:tcPr>
            <w:tcW w:w="881" w:type="dxa"/>
            <w:vAlign w:val="bottom"/>
          </w:tcPr>
          <w:p w14:paraId="61DB5C77" w14:textId="77777777" w:rsidR="006024DE" w:rsidRPr="00654BC8" w:rsidRDefault="006024DE" w:rsidP="00F61D4D">
            <w:pPr>
              <w:pStyle w:val="Tabletext"/>
              <w:jc w:val="center"/>
              <w:rPr>
                <w:sz w:val="20"/>
              </w:rPr>
            </w:pPr>
            <w:r w:rsidRPr="00654BC8">
              <w:rPr>
                <w:sz w:val="20"/>
              </w:rPr>
              <w:t>PO</w:t>
            </w:r>
          </w:p>
        </w:tc>
        <w:tc>
          <w:tcPr>
            <w:tcW w:w="881" w:type="dxa"/>
            <w:vAlign w:val="bottom"/>
          </w:tcPr>
          <w:p w14:paraId="37771A52" w14:textId="77777777" w:rsidR="006024DE" w:rsidRPr="00654BC8" w:rsidRDefault="006024DE" w:rsidP="00F61D4D">
            <w:pPr>
              <w:pStyle w:val="Tabletext"/>
              <w:jc w:val="center"/>
              <w:rPr>
                <w:sz w:val="20"/>
              </w:rPr>
            </w:pPr>
            <w:r w:rsidRPr="00654BC8">
              <w:rPr>
                <w:sz w:val="20"/>
              </w:rPr>
              <w:t>PO-H</w:t>
            </w:r>
          </w:p>
        </w:tc>
        <w:tc>
          <w:tcPr>
            <w:tcW w:w="881" w:type="dxa"/>
            <w:vAlign w:val="bottom"/>
          </w:tcPr>
          <w:p w14:paraId="6F399480" w14:textId="77777777" w:rsidR="006024DE" w:rsidRPr="00654BC8" w:rsidRDefault="006024DE" w:rsidP="00F61D4D">
            <w:pPr>
              <w:pStyle w:val="Tabletext"/>
              <w:jc w:val="center"/>
              <w:rPr>
                <w:sz w:val="20"/>
              </w:rPr>
            </w:pPr>
            <w:r w:rsidRPr="00654BC8">
              <w:rPr>
                <w:sz w:val="20"/>
              </w:rPr>
              <w:t>MO</w:t>
            </w:r>
          </w:p>
        </w:tc>
      </w:tr>
      <w:tr w:rsidR="006024DE" w:rsidRPr="00654BC8" w14:paraId="58B1FC17" w14:textId="77777777" w:rsidTr="00654BC8">
        <w:trPr>
          <w:trHeight w:val="20"/>
          <w:jc w:val="center"/>
        </w:trPr>
        <w:tc>
          <w:tcPr>
            <w:tcW w:w="2740" w:type="dxa"/>
          </w:tcPr>
          <w:p w14:paraId="7F81B0FF" w14:textId="77777777" w:rsidR="006024DE" w:rsidRPr="00654BC8" w:rsidRDefault="006024DE" w:rsidP="00F61D4D">
            <w:pPr>
              <w:pStyle w:val="Tabletext"/>
              <w:jc w:val="left"/>
              <w:rPr>
                <w:sz w:val="20"/>
                <w:lang w:val="en-GB"/>
              </w:rPr>
            </w:pPr>
            <w:r w:rsidRPr="00654BC8">
              <w:rPr>
                <w:sz w:val="20"/>
                <w:lang w:val="en-GB"/>
              </w:rPr>
              <w:t>Minimum receiver input</w:t>
            </w:r>
            <w:r w:rsidR="00FD61E9" w:rsidRPr="00654BC8">
              <w:rPr>
                <w:sz w:val="20"/>
                <w:lang w:val="en-GB"/>
              </w:rPr>
              <w:t xml:space="preserve"> </w:t>
            </w:r>
            <w:r w:rsidRPr="00654BC8">
              <w:rPr>
                <w:sz w:val="20"/>
                <w:lang w:val="en-GB"/>
              </w:rPr>
              <w:t xml:space="preserve">power level </w:t>
            </w:r>
          </w:p>
        </w:tc>
        <w:tc>
          <w:tcPr>
            <w:tcW w:w="1613" w:type="dxa"/>
          </w:tcPr>
          <w:p w14:paraId="2D701C93" w14:textId="77777777" w:rsidR="006024DE" w:rsidRPr="00654BC8" w:rsidRDefault="006024DE" w:rsidP="00F61D4D">
            <w:pPr>
              <w:pStyle w:val="Tabletext"/>
              <w:jc w:val="center"/>
              <w:rPr>
                <w:sz w:val="20"/>
              </w:rPr>
            </w:pPr>
            <w:r w:rsidRPr="00654BC8">
              <w:rPr>
                <w:i/>
                <w:sz w:val="20"/>
              </w:rPr>
              <w:t>P</w:t>
            </w:r>
            <w:r w:rsidRPr="00654BC8">
              <w:rPr>
                <w:i/>
                <w:iCs/>
                <w:sz w:val="20"/>
                <w:vertAlign w:val="subscript"/>
              </w:rPr>
              <w:t>s, min</w:t>
            </w:r>
            <w:r w:rsidRPr="00654BC8">
              <w:rPr>
                <w:sz w:val="20"/>
              </w:rPr>
              <w:t xml:space="preserve"> (dBW)</w:t>
            </w:r>
          </w:p>
        </w:tc>
        <w:tc>
          <w:tcPr>
            <w:tcW w:w="881" w:type="dxa"/>
          </w:tcPr>
          <w:p w14:paraId="410509A5" w14:textId="77777777" w:rsidR="006024DE" w:rsidRPr="00654BC8" w:rsidRDefault="006024DE" w:rsidP="00F61D4D">
            <w:pPr>
              <w:pStyle w:val="Tabletext"/>
              <w:ind w:left="-57" w:right="-57"/>
              <w:jc w:val="center"/>
              <w:rPr>
                <w:sz w:val="20"/>
              </w:rPr>
            </w:pPr>
            <w:r w:rsidRPr="00654BC8">
              <w:rPr>
                <w:sz w:val="20"/>
              </w:rPr>
              <w:t>−136.08</w:t>
            </w:r>
          </w:p>
        </w:tc>
        <w:tc>
          <w:tcPr>
            <w:tcW w:w="881" w:type="dxa"/>
          </w:tcPr>
          <w:p w14:paraId="794FDB66" w14:textId="77777777" w:rsidR="006024DE" w:rsidRPr="00654BC8" w:rsidRDefault="006024DE" w:rsidP="00F61D4D">
            <w:pPr>
              <w:pStyle w:val="Tabletext"/>
              <w:ind w:left="-57" w:right="-57"/>
              <w:jc w:val="center"/>
              <w:rPr>
                <w:sz w:val="20"/>
              </w:rPr>
            </w:pPr>
            <w:r w:rsidRPr="00654BC8">
              <w:rPr>
                <w:sz w:val="20"/>
              </w:rPr>
              <w:t>−128.58</w:t>
            </w:r>
          </w:p>
        </w:tc>
        <w:tc>
          <w:tcPr>
            <w:tcW w:w="881" w:type="dxa"/>
          </w:tcPr>
          <w:p w14:paraId="07A0DDCE" w14:textId="77777777" w:rsidR="006024DE" w:rsidRPr="00654BC8" w:rsidRDefault="006024DE" w:rsidP="00F61D4D">
            <w:pPr>
              <w:pStyle w:val="Tabletext"/>
              <w:ind w:left="-57" w:right="-57"/>
              <w:jc w:val="center"/>
              <w:rPr>
                <w:sz w:val="20"/>
              </w:rPr>
            </w:pPr>
            <w:r w:rsidRPr="00654BC8">
              <w:rPr>
                <w:sz w:val="20"/>
              </w:rPr>
              <w:t>−128.58</w:t>
            </w:r>
          </w:p>
        </w:tc>
        <w:tc>
          <w:tcPr>
            <w:tcW w:w="881" w:type="dxa"/>
          </w:tcPr>
          <w:p w14:paraId="4169E427" w14:textId="77777777" w:rsidR="006024DE" w:rsidRPr="00654BC8" w:rsidRDefault="006024DE" w:rsidP="00F61D4D">
            <w:pPr>
              <w:pStyle w:val="Tabletext"/>
              <w:ind w:left="-57" w:right="-57"/>
              <w:jc w:val="center"/>
              <w:rPr>
                <w:sz w:val="20"/>
              </w:rPr>
            </w:pPr>
            <w:r w:rsidRPr="00654BC8">
              <w:rPr>
                <w:sz w:val="20"/>
              </w:rPr>
              <w:t>−128.58</w:t>
            </w:r>
          </w:p>
        </w:tc>
        <w:tc>
          <w:tcPr>
            <w:tcW w:w="881" w:type="dxa"/>
          </w:tcPr>
          <w:p w14:paraId="16628E7A" w14:textId="77777777" w:rsidR="006024DE" w:rsidRPr="00654BC8" w:rsidRDefault="006024DE" w:rsidP="00F61D4D">
            <w:pPr>
              <w:pStyle w:val="Tabletext"/>
              <w:ind w:left="-57" w:right="-57"/>
              <w:jc w:val="center"/>
              <w:rPr>
                <w:sz w:val="20"/>
              </w:rPr>
            </w:pPr>
            <w:r w:rsidRPr="00654BC8">
              <w:rPr>
                <w:sz w:val="20"/>
              </w:rPr>
              <w:t>−128.58</w:t>
            </w:r>
          </w:p>
        </w:tc>
        <w:tc>
          <w:tcPr>
            <w:tcW w:w="881" w:type="dxa"/>
          </w:tcPr>
          <w:p w14:paraId="5E009DC8" w14:textId="77777777" w:rsidR="006024DE" w:rsidRPr="00654BC8" w:rsidRDefault="006024DE" w:rsidP="00F61D4D">
            <w:pPr>
              <w:pStyle w:val="Tabletext"/>
              <w:ind w:left="-57" w:right="-57"/>
              <w:jc w:val="center"/>
              <w:rPr>
                <w:sz w:val="20"/>
              </w:rPr>
            </w:pPr>
            <w:r w:rsidRPr="00654BC8">
              <w:rPr>
                <w:sz w:val="20"/>
              </w:rPr>
              <w:t>−131.18</w:t>
            </w:r>
          </w:p>
        </w:tc>
      </w:tr>
      <w:tr w:rsidR="006024DE" w:rsidRPr="00654BC8" w14:paraId="6B095B6F" w14:textId="77777777" w:rsidTr="00654BC8">
        <w:trPr>
          <w:trHeight w:val="20"/>
          <w:jc w:val="center"/>
        </w:trPr>
        <w:tc>
          <w:tcPr>
            <w:tcW w:w="2740" w:type="dxa"/>
          </w:tcPr>
          <w:p w14:paraId="3F20D08D" w14:textId="77777777" w:rsidR="006024DE" w:rsidRPr="00654BC8" w:rsidRDefault="006024DE" w:rsidP="00F61D4D">
            <w:pPr>
              <w:pStyle w:val="Tabletext"/>
              <w:jc w:val="left"/>
              <w:rPr>
                <w:sz w:val="20"/>
              </w:rPr>
            </w:pPr>
            <w:r w:rsidRPr="00654BC8">
              <w:rPr>
                <w:sz w:val="20"/>
              </w:rPr>
              <w:t xml:space="preserve">Antenna gain </w:t>
            </w:r>
          </w:p>
        </w:tc>
        <w:tc>
          <w:tcPr>
            <w:tcW w:w="1613" w:type="dxa"/>
          </w:tcPr>
          <w:p w14:paraId="68ED9506" w14:textId="77777777" w:rsidR="006024DE" w:rsidRPr="00654BC8" w:rsidRDefault="006024DE" w:rsidP="00F61D4D">
            <w:pPr>
              <w:pStyle w:val="Tabletext"/>
              <w:jc w:val="center"/>
              <w:rPr>
                <w:sz w:val="20"/>
              </w:rPr>
            </w:pPr>
            <w:r w:rsidRPr="00654BC8">
              <w:rPr>
                <w:i/>
                <w:sz w:val="20"/>
              </w:rPr>
              <w:t>G</w:t>
            </w:r>
            <w:r w:rsidRPr="00654BC8">
              <w:rPr>
                <w:i/>
                <w:iCs/>
                <w:sz w:val="20"/>
                <w:vertAlign w:val="subscript"/>
              </w:rPr>
              <w:t>D</w:t>
            </w:r>
            <w:r w:rsidRPr="00654BC8">
              <w:rPr>
                <w:sz w:val="20"/>
              </w:rPr>
              <w:t xml:space="preserve"> (dBd)</w:t>
            </w:r>
          </w:p>
        </w:tc>
        <w:tc>
          <w:tcPr>
            <w:tcW w:w="881" w:type="dxa"/>
          </w:tcPr>
          <w:p w14:paraId="7D7B0548" w14:textId="77777777" w:rsidR="006024DE" w:rsidRPr="00654BC8" w:rsidRDefault="006024DE" w:rsidP="00F61D4D">
            <w:pPr>
              <w:pStyle w:val="Tabletext"/>
              <w:jc w:val="center"/>
              <w:rPr>
                <w:sz w:val="20"/>
              </w:rPr>
            </w:pPr>
            <w:r w:rsidRPr="00654BC8">
              <w:rPr>
                <w:sz w:val="20"/>
              </w:rPr>
              <w:t>0.00</w:t>
            </w:r>
          </w:p>
        </w:tc>
        <w:tc>
          <w:tcPr>
            <w:tcW w:w="881" w:type="dxa"/>
          </w:tcPr>
          <w:p w14:paraId="73868FE4" w14:textId="77777777" w:rsidR="006024DE" w:rsidRPr="00654BC8" w:rsidRDefault="006024DE" w:rsidP="00F61D4D">
            <w:pPr>
              <w:pStyle w:val="Tabletext"/>
              <w:jc w:val="center"/>
              <w:rPr>
                <w:sz w:val="20"/>
              </w:rPr>
            </w:pPr>
            <w:r w:rsidRPr="00654BC8">
              <w:rPr>
                <w:sz w:val="20"/>
              </w:rPr>
              <w:t>−2.20</w:t>
            </w:r>
          </w:p>
        </w:tc>
        <w:tc>
          <w:tcPr>
            <w:tcW w:w="881" w:type="dxa"/>
          </w:tcPr>
          <w:p w14:paraId="0C4B1E09" w14:textId="77777777" w:rsidR="006024DE" w:rsidRPr="00654BC8" w:rsidRDefault="006024DE" w:rsidP="00F61D4D">
            <w:pPr>
              <w:pStyle w:val="Tabletext"/>
              <w:jc w:val="center"/>
              <w:rPr>
                <w:sz w:val="20"/>
              </w:rPr>
            </w:pPr>
            <w:r w:rsidRPr="00654BC8">
              <w:rPr>
                <w:sz w:val="20"/>
              </w:rPr>
              <w:t>−22.76</w:t>
            </w:r>
          </w:p>
        </w:tc>
        <w:tc>
          <w:tcPr>
            <w:tcW w:w="881" w:type="dxa"/>
          </w:tcPr>
          <w:p w14:paraId="38CBEAA7" w14:textId="77777777" w:rsidR="006024DE" w:rsidRPr="00654BC8" w:rsidRDefault="006024DE" w:rsidP="00F61D4D">
            <w:pPr>
              <w:pStyle w:val="Tabletext"/>
              <w:jc w:val="center"/>
              <w:rPr>
                <w:sz w:val="20"/>
              </w:rPr>
            </w:pPr>
            <w:r w:rsidRPr="00654BC8">
              <w:rPr>
                <w:sz w:val="20"/>
              </w:rPr>
              <w:t>−2.20</w:t>
            </w:r>
          </w:p>
        </w:tc>
        <w:tc>
          <w:tcPr>
            <w:tcW w:w="881" w:type="dxa"/>
          </w:tcPr>
          <w:p w14:paraId="01F5E908" w14:textId="77777777" w:rsidR="006024DE" w:rsidRPr="00654BC8" w:rsidRDefault="006024DE" w:rsidP="00F61D4D">
            <w:pPr>
              <w:pStyle w:val="Tabletext"/>
              <w:jc w:val="center"/>
              <w:rPr>
                <w:sz w:val="20"/>
              </w:rPr>
            </w:pPr>
            <w:r w:rsidRPr="00654BC8">
              <w:rPr>
                <w:sz w:val="20"/>
              </w:rPr>
              <w:t>−22.76</w:t>
            </w:r>
          </w:p>
        </w:tc>
        <w:tc>
          <w:tcPr>
            <w:tcW w:w="881" w:type="dxa"/>
          </w:tcPr>
          <w:p w14:paraId="51F97BA5" w14:textId="77777777" w:rsidR="006024DE" w:rsidRPr="00654BC8" w:rsidRDefault="006024DE" w:rsidP="00F61D4D">
            <w:pPr>
              <w:pStyle w:val="Tabletext"/>
              <w:jc w:val="center"/>
              <w:rPr>
                <w:sz w:val="20"/>
              </w:rPr>
            </w:pPr>
            <w:r w:rsidRPr="00654BC8">
              <w:rPr>
                <w:sz w:val="20"/>
              </w:rPr>
              <w:t>−2.20</w:t>
            </w:r>
          </w:p>
        </w:tc>
      </w:tr>
      <w:tr w:rsidR="006024DE" w:rsidRPr="00654BC8" w14:paraId="3F29D06A" w14:textId="77777777" w:rsidTr="00654BC8">
        <w:trPr>
          <w:trHeight w:val="20"/>
          <w:jc w:val="center"/>
        </w:trPr>
        <w:tc>
          <w:tcPr>
            <w:tcW w:w="2740" w:type="dxa"/>
          </w:tcPr>
          <w:p w14:paraId="610590C8" w14:textId="77777777" w:rsidR="006024DE" w:rsidRPr="00654BC8" w:rsidRDefault="006024DE" w:rsidP="00F61D4D">
            <w:pPr>
              <w:pStyle w:val="Tabletext"/>
              <w:jc w:val="left"/>
              <w:rPr>
                <w:sz w:val="20"/>
              </w:rPr>
            </w:pPr>
            <w:r w:rsidRPr="00654BC8">
              <w:rPr>
                <w:sz w:val="20"/>
              </w:rPr>
              <w:t xml:space="preserve">Effective antenna aperture </w:t>
            </w:r>
          </w:p>
        </w:tc>
        <w:tc>
          <w:tcPr>
            <w:tcW w:w="1613" w:type="dxa"/>
          </w:tcPr>
          <w:p w14:paraId="2D903262" w14:textId="77777777" w:rsidR="006024DE" w:rsidRPr="00654BC8" w:rsidRDefault="006024DE" w:rsidP="00F61D4D">
            <w:pPr>
              <w:pStyle w:val="Tabletext"/>
              <w:jc w:val="center"/>
              <w:rPr>
                <w:sz w:val="20"/>
              </w:rPr>
            </w:pPr>
            <w:r w:rsidRPr="00654BC8">
              <w:rPr>
                <w:i/>
                <w:sz w:val="20"/>
              </w:rPr>
              <w:t>A</w:t>
            </w:r>
            <w:r w:rsidRPr="00654BC8">
              <w:rPr>
                <w:i/>
                <w:iCs/>
                <w:sz w:val="20"/>
                <w:vertAlign w:val="subscript"/>
              </w:rPr>
              <w:t>a</w:t>
            </w:r>
            <w:r w:rsidRPr="00654BC8">
              <w:rPr>
                <w:i/>
                <w:iCs/>
                <w:sz w:val="20"/>
              </w:rPr>
              <w:t xml:space="preserve"> </w:t>
            </w:r>
            <w:r w:rsidRPr="00654BC8">
              <w:rPr>
                <w:sz w:val="20"/>
              </w:rPr>
              <w:t>(dBm</w:t>
            </w:r>
            <w:r w:rsidRPr="00654BC8">
              <w:rPr>
                <w:sz w:val="20"/>
                <w:vertAlign w:val="superscript"/>
              </w:rPr>
              <w:t>2</w:t>
            </w:r>
            <w:r w:rsidRPr="00654BC8">
              <w:rPr>
                <w:sz w:val="20"/>
              </w:rPr>
              <w:t>)</w:t>
            </w:r>
          </w:p>
        </w:tc>
        <w:tc>
          <w:tcPr>
            <w:tcW w:w="881" w:type="dxa"/>
          </w:tcPr>
          <w:p w14:paraId="0FE99865" w14:textId="77777777" w:rsidR="006024DE" w:rsidRPr="00654BC8" w:rsidRDefault="006024DE" w:rsidP="00F61D4D">
            <w:pPr>
              <w:pStyle w:val="Tabletext"/>
              <w:jc w:val="center"/>
              <w:rPr>
                <w:sz w:val="20"/>
              </w:rPr>
            </w:pPr>
            <w:r w:rsidRPr="00654BC8">
              <w:rPr>
                <w:sz w:val="20"/>
              </w:rPr>
              <w:t>4.44</w:t>
            </w:r>
          </w:p>
        </w:tc>
        <w:tc>
          <w:tcPr>
            <w:tcW w:w="881" w:type="dxa"/>
          </w:tcPr>
          <w:p w14:paraId="0F88166A" w14:textId="77777777" w:rsidR="006024DE" w:rsidRPr="00654BC8" w:rsidRDefault="006024DE" w:rsidP="00F61D4D">
            <w:pPr>
              <w:pStyle w:val="Tabletext"/>
              <w:jc w:val="center"/>
              <w:rPr>
                <w:sz w:val="20"/>
              </w:rPr>
            </w:pPr>
            <w:r w:rsidRPr="00654BC8">
              <w:rPr>
                <w:sz w:val="20"/>
              </w:rPr>
              <w:t>2.24</w:t>
            </w:r>
          </w:p>
        </w:tc>
        <w:tc>
          <w:tcPr>
            <w:tcW w:w="881" w:type="dxa"/>
          </w:tcPr>
          <w:p w14:paraId="72D08B10" w14:textId="77777777" w:rsidR="006024DE" w:rsidRPr="00654BC8" w:rsidRDefault="006024DE" w:rsidP="00F61D4D">
            <w:pPr>
              <w:pStyle w:val="Tabletext"/>
              <w:jc w:val="center"/>
              <w:rPr>
                <w:sz w:val="20"/>
              </w:rPr>
            </w:pPr>
            <w:r w:rsidRPr="00654BC8">
              <w:rPr>
                <w:sz w:val="20"/>
              </w:rPr>
              <w:t>−18.32</w:t>
            </w:r>
          </w:p>
        </w:tc>
        <w:tc>
          <w:tcPr>
            <w:tcW w:w="881" w:type="dxa"/>
          </w:tcPr>
          <w:p w14:paraId="4573EB9C" w14:textId="77777777" w:rsidR="006024DE" w:rsidRPr="00654BC8" w:rsidRDefault="006024DE" w:rsidP="00F61D4D">
            <w:pPr>
              <w:pStyle w:val="Tabletext"/>
              <w:jc w:val="center"/>
              <w:rPr>
                <w:sz w:val="20"/>
              </w:rPr>
            </w:pPr>
            <w:r w:rsidRPr="00654BC8">
              <w:rPr>
                <w:sz w:val="20"/>
              </w:rPr>
              <w:t>2.24</w:t>
            </w:r>
          </w:p>
        </w:tc>
        <w:tc>
          <w:tcPr>
            <w:tcW w:w="881" w:type="dxa"/>
          </w:tcPr>
          <w:p w14:paraId="0B2290D3" w14:textId="77777777" w:rsidR="006024DE" w:rsidRPr="00654BC8" w:rsidRDefault="006024DE" w:rsidP="00F61D4D">
            <w:pPr>
              <w:pStyle w:val="Tabletext"/>
              <w:jc w:val="center"/>
              <w:rPr>
                <w:sz w:val="20"/>
              </w:rPr>
            </w:pPr>
            <w:r w:rsidRPr="00654BC8">
              <w:rPr>
                <w:sz w:val="20"/>
              </w:rPr>
              <w:t>−18.32</w:t>
            </w:r>
          </w:p>
        </w:tc>
        <w:tc>
          <w:tcPr>
            <w:tcW w:w="881" w:type="dxa"/>
          </w:tcPr>
          <w:p w14:paraId="481A9743" w14:textId="77777777" w:rsidR="006024DE" w:rsidRPr="00654BC8" w:rsidRDefault="006024DE" w:rsidP="00F61D4D">
            <w:pPr>
              <w:pStyle w:val="Tabletext"/>
              <w:jc w:val="center"/>
              <w:rPr>
                <w:sz w:val="20"/>
              </w:rPr>
            </w:pPr>
            <w:r w:rsidRPr="00654BC8">
              <w:rPr>
                <w:sz w:val="20"/>
              </w:rPr>
              <w:t>2.24</w:t>
            </w:r>
          </w:p>
        </w:tc>
      </w:tr>
      <w:tr w:rsidR="006024DE" w:rsidRPr="00654BC8" w14:paraId="5DF7B37B" w14:textId="77777777" w:rsidTr="00654BC8">
        <w:trPr>
          <w:trHeight w:val="20"/>
          <w:jc w:val="center"/>
        </w:trPr>
        <w:tc>
          <w:tcPr>
            <w:tcW w:w="2740" w:type="dxa"/>
          </w:tcPr>
          <w:p w14:paraId="422D3BA3" w14:textId="77777777" w:rsidR="006024DE" w:rsidRPr="00654BC8" w:rsidRDefault="006024DE" w:rsidP="00F61D4D">
            <w:pPr>
              <w:pStyle w:val="Tabletext"/>
              <w:jc w:val="left"/>
              <w:rPr>
                <w:sz w:val="20"/>
              </w:rPr>
            </w:pPr>
            <w:r w:rsidRPr="00654BC8">
              <w:rPr>
                <w:sz w:val="20"/>
              </w:rPr>
              <w:t>Feeder-loss</w:t>
            </w:r>
          </w:p>
        </w:tc>
        <w:tc>
          <w:tcPr>
            <w:tcW w:w="1613" w:type="dxa"/>
          </w:tcPr>
          <w:p w14:paraId="5C55C0D8" w14:textId="77777777" w:rsidR="006024DE" w:rsidRPr="00654BC8" w:rsidRDefault="006024DE" w:rsidP="00F61D4D">
            <w:pPr>
              <w:pStyle w:val="Tabletext"/>
              <w:jc w:val="center"/>
              <w:rPr>
                <w:sz w:val="20"/>
              </w:rPr>
            </w:pPr>
            <w:r w:rsidRPr="00654BC8">
              <w:rPr>
                <w:i/>
                <w:sz w:val="20"/>
              </w:rPr>
              <w:t>L</w:t>
            </w:r>
            <w:r w:rsidRPr="00654BC8">
              <w:rPr>
                <w:i/>
                <w:iCs/>
                <w:sz w:val="20"/>
                <w:vertAlign w:val="subscript"/>
              </w:rPr>
              <w:t>c</w:t>
            </w:r>
            <w:r w:rsidRPr="00654BC8">
              <w:rPr>
                <w:i/>
                <w:iCs/>
                <w:sz w:val="20"/>
              </w:rPr>
              <w:t> </w:t>
            </w:r>
            <w:r w:rsidRPr="00654BC8">
              <w:rPr>
                <w:sz w:val="20"/>
              </w:rPr>
              <w:t>(dB)</w:t>
            </w:r>
          </w:p>
        </w:tc>
        <w:tc>
          <w:tcPr>
            <w:tcW w:w="881" w:type="dxa"/>
          </w:tcPr>
          <w:p w14:paraId="60D3F622" w14:textId="77777777" w:rsidR="006024DE" w:rsidRPr="00654BC8" w:rsidRDefault="006024DE" w:rsidP="00F61D4D">
            <w:pPr>
              <w:pStyle w:val="Tabletext"/>
              <w:jc w:val="center"/>
              <w:rPr>
                <w:sz w:val="20"/>
              </w:rPr>
            </w:pPr>
            <w:r w:rsidRPr="00654BC8">
              <w:rPr>
                <w:sz w:val="20"/>
              </w:rPr>
              <w:t>1.10</w:t>
            </w:r>
          </w:p>
        </w:tc>
        <w:tc>
          <w:tcPr>
            <w:tcW w:w="881" w:type="dxa"/>
          </w:tcPr>
          <w:p w14:paraId="3E96641F" w14:textId="77777777" w:rsidR="006024DE" w:rsidRPr="00654BC8" w:rsidRDefault="006024DE" w:rsidP="00F61D4D">
            <w:pPr>
              <w:pStyle w:val="Tabletext"/>
              <w:jc w:val="center"/>
              <w:rPr>
                <w:sz w:val="20"/>
              </w:rPr>
            </w:pPr>
            <w:r w:rsidRPr="00654BC8">
              <w:rPr>
                <w:sz w:val="20"/>
              </w:rPr>
              <w:t>0.00</w:t>
            </w:r>
          </w:p>
        </w:tc>
        <w:tc>
          <w:tcPr>
            <w:tcW w:w="881" w:type="dxa"/>
          </w:tcPr>
          <w:p w14:paraId="2A8BD713" w14:textId="77777777" w:rsidR="006024DE" w:rsidRPr="00654BC8" w:rsidRDefault="006024DE" w:rsidP="00F61D4D">
            <w:pPr>
              <w:pStyle w:val="Tabletext"/>
              <w:jc w:val="center"/>
              <w:rPr>
                <w:sz w:val="20"/>
              </w:rPr>
            </w:pPr>
            <w:r w:rsidRPr="00654BC8">
              <w:rPr>
                <w:sz w:val="20"/>
              </w:rPr>
              <w:t>0.00</w:t>
            </w:r>
          </w:p>
        </w:tc>
        <w:tc>
          <w:tcPr>
            <w:tcW w:w="881" w:type="dxa"/>
          </w:tcPr>
          <w:p w14:paraId="51C6B743" w14:textId="77777777" w:rsidR="006024DE" w:rsidRPr="00654BC8" w:rsidRDefault="006024DE" w:rsidP="00F61D4D">
            <w:pPr>
              <w:pStyle w:val="Tabletext"/>
              <w:jc w:val="center"/>
              <w:rPr>
                <w:sz w:val="20"/>
              </w:rPr>
            </w:pPr>
            <w:r w:rsidRPr="00654BC8">
              <w:rPr>
                <w:sz w:val="20"/>
              </w:rPr>
              <w:t>0.00</w:t>
            </w:r>
          </w:p>
        </w:tc>
        <w:tc>
          <w:tcPr>
            <w:tcW w:w="881" w:type="dxa"/>
          </w:tcPr>
          <w:p w14:paraId="4F716A7E" w14:textId="77777777" w:rsidR="006024DE" w:rsidRPr="00654BC8" w:rsidRDefault="006024DE" w:rsidP="00F61D4D">
            <w:pPr>
              <w:pStyle w:val="Tabletext"/>
              <w:jc w:val="center"/>
              <w:rPr>
                <w:sz w:val="20"/>
              </w:rPr>
            </w:pPr>
            <w:r w:rsidRPr="00654BC8">
              <w:rPr>
                <w:sz w:val="20"/>
              </w:rPr>
              <w:t>0.00</w:t>
            </w:r>
          </w:p>
        </w:tc>
        <w:tc>
          <w:tcPr>
            <w:tcW w:w="881" w:type="dxa"/>
          </w:tcPr>
          <w:p w14:paraId="4D0F45DB" w14:textId="77777777" w:rsidR="006024DE" w:rsidRPr="00654BC8" w:rsidRDefault="006024DE" w:rsidP="00F61D4D">
            <w:pPr>
              <w:pStyle w:val="Tabletext"/>
              <w:jc w:val="center"/>
              <w:rPr>
                <w:sz w:val="20"/>
              </w:rPr>
            </w:pPr>
            <w:r w:rsidRPr="00654BC8">
              <w:rPr>
                <w:sz w:val="20"/>
              </w:rPr>
              <w:t>0.22</w:t>
            </w:r>
          </w:p>
        </w:tc>
      </w:tr>
      <w:tr w:rsidR="006024DE" w:rsidRPr="00654BC8" w14:paraId="6A4A122F" w14:textId="77777777" w:rsidTr="00654BC8">
        <w:trPr>
          <w:trHeight w:val="20"/>
          <w:jc w:val="center"/>
        </w:trPr>
        <w:tc>
          <w:tcPr>
            <w:tcW w:w="2740" w:type="dxa"/>
          </w:tcPr>
          <w:p w14:paraId="02AD561F" w14:textId="77777777" w:rsidR="006024DE" w:rsidRPr="00654BC8" w:rsidRDefault="006024DE" w:rsidP="00F61D4D">
            <w:pPr>
              <w:pStyle w:val="Tabletext"/>
              <w:jc w:val="left"/>
              <w:rPr>
                <w:sz w:val="20"/>
                <w:lang w:val="en-GB"/>
              </w:rPr>
            </w:pPr>
            <w:r w:rsidRPr="00654BC8">
              <w:rPr>
                <w:sz w:val="20"/>
                <w:lang w:val="en-GB"/>
              </w:rPr>
              <w:t xml:space="preserve">Minimum </w:t>
            </w:r>
            <w:r w:rsidR="00FD61E9" w:rsidRPr="00654BC8">
              <w:rPr>
                <w:sz w:val="20"/>
                <w:lang w:val="en-GB"/>
              </w:rPr>
              <w:t>pfd</w:t>
            </w:r>
            <w:r w:rsidRPr="00654BC8">
              <w:rPr>
                <w:sz w:val="20"/>
                <w:lang w:val="en-GB"/>
              </w:rPr>
              <w:t xml:space="preserve"> at receiving place </w:t>
            </w:r>
          </w:p>
        </w:tc>
        <w:tc>
          <w:tcPr>
            <w:tcW w:w="1613" w:type="dxa"/>
          </w:tcPr>
          <w:p w14:paraId="4ECD8DF8" w14:textId="77777777" w:rsidR="006024DE" w:rsidRPr="00654BC8" w:rsidRDefault="006024DE" w:rsidP="00F61D4D">
            <w:pPr>
              <w:pStyle w:val="Tabletext"/>
              <w:jc w:val="center"/>
              <w:rPr>
                <w:sz w:val="20"/>
              </w:rPr>
            </w:pPr>
            <w:r w:rsidRPr="00654BC8">
              <w:rPr>
                <w:iCs/>
                <w:sz w:val="20"/>
              </w:rPr>
              <w:t>φ</w:t>
            </w:r>
            <w:r w:rsidRPr="00654BC8">
              <w:rPr>
                <w:i/>
                <w:sz w:val="20"/>
                <w:vertAlign w:val="subscript"/>
              </w:rPr>
              <w:t>min</w:t>
            </w:r>
            <w:r w:rsidRPr="00654BC8">
              <w:rPr>
                <w:iCs/>
                <w:sz w:val="20"/>
              </w:rPr>
              <w:t xml:space="preserve"> </w:t>
            </w:r>
            <w:r w:rsidRPr="00654BC8">
              <w:rPr>
                <w:sz w:val="20"/>
              </w:rPr>
              <w:t>(dBW/m</w:t>
            </w:r>
            <w:r w:rsidRPr="00654BC8">
              <w:rPr>
                <w:sz w:val="20"/>
                <w:vertAlign w:val="superscript"/>
              </w:rPr>
              <w:t>2</w:t>
            </w:r>
            <w:r w:rsidRPr="00654BC8">
              <w:rPr>
                <w:sz w:val="20"/>
              </w:rPr>
              <w:t>)</w:t>
            </w:r>
          </w:p>
        </w:tc>
        <w:tc>
          <w:tcPr>
            <w:tcW w:w="881" w:type="dxa"/>
          </w:tcPr>
          <w:p w14:paraId="3ECC5177" w14:textId="77777777" w:rsidR="006024DE" w:rsidRPr="00654BC8" w:rsidRDefault="006024DE" w:rsidP="00F61D4D">
            <w:pPr>
              <w:pStyle w:val="Tabletext"/>
              <w:ind w:left="-57" w:right="-57"/>
              <w:jc w:val="center"/>
              <w:rPr>
                <w:sz w:val="20"/>
              </w:rPr>
            </w:pPr>
            <w:r w:rsidRPr="00654BC8">
              <w:rPr>
                <w:sz w:val="20"/>
              </w:rPr>
              <w:t>−139.42</w:t>
            </w:r>
          </w:p>
        </w:tc>
        <w:tc>
          <w:tcPr>
            <w:tcW w:w="881" w:type="dxa"/>
          </w:tcPr>
          <w:p w14:paraId="3F5E2210" w14:textId="77777777" w:rsidR="006024DE" w:rsidRPr="00654BC8" w:rsidRDefault="006024DE" w:rsidP="00F61D4D">
            <w:pPr>
              <w:pStyle w:val="Tabletext"/>
              <w:ind w:left="-57" w:right="-57"/>
              <w:jc w:val="center"/>
              <w:rPr>
                <w:sz w:val="20"/>
              </w:rPr>
            </w:pPr>
            <w:r w:rsidRPr="00654BC8">
              <w:rPr>
                <w:sz w:val="20"/>
              </w:rPr>
              <w:t>−130.82</w:t>
            </w:r>
          </w:p>
        </w:tc>
        <w:tc>
          <w:tcPr>
            <w:tcW w:w="881" w:type="dxa"/>
          </w:tcPr>
          <w:p w14:paraId="194DA5DE" w14:textId="77777777" w:rsidR="006024DE" w:rsidRPr="00654BC8" w:rsidRDefault="006024DE" w:rsidP="00F61D4D">
            <w:pPr>
              <w:pStyle w:val="Tabletext"/>
              <w:ind w:left="-57" w:right="-57"/>
              <w:jc w:val="center"/>
              <w:rPr>
                <w:sz w:val="20"/>
              </w:rPr>
            </w:pPr>
            <w:r w:rsidRPr="00654BC8">
              <w:rPr>
                <w:sz w:val="20"/>
              </w:rPr>
              <w:t>−110.26</w:t>
            </w:r>
          </w:p>
        </w:tc>
        <w:tc>
          <w:tcPr>
            <w:tcW w:w="881" w:type="dxa"/>
          </w:tcPr>
          <w:p w14:paraId="52E0F842" w14:textId="77777777" w:rsidR="006024DE" w:rsidRPr="00654BC8" w:rsidRDefault="006024DE" w:rsidP="00F61D4D">
            <w:pPr>
              <w:pStyle w:val="Tabletext"/>
              <w:ind w:left="-57" w:right="-57"/>
              <w:jc w:val="center"/>
              <w:rPr>
                <w:sz w:val="20"/>
              </w:rPr>
            </w:pPr>
            <w:r w:rsidRPr="00654BC8">
              <w:rPr>
                <w:sz w:val="20"/>
              </w:rPr>
              <w:t>−130.82</w:t>
            </w:r>
          </w:p>
        </w:tc>
        <w:tc>
          <w:tcPr>
            <w:tcW w:w="881" w:type="dxa"/>
          </w:tcPr>
          <w:p w14:paraId="1BA0E82D" w14:textId="77777777" w:rsidR="006024DE" w:rsidRPr="00654BC8" w:rsidRDefault="006024DE" w:rsidP="00F61D4D">
            <w:pPr>
              <w:pStyle w:val="Tabletext"/>
              <w:ind w:left="-57" w:right="-57"/>
              <w:jc w:val="center"/>
              <w:rPr>
                <w:sz w:val="20"/>
              </w:rPr>
            </w:pPr>
            <w:r w:rsidRPr="00654BC8">
              <w:rPr>
                <w:sz w:val="20"/>
              </w:rPr>
              <w:t>−110.26</w:t>
            </w:r>
          </w:p>
        </w:tc>
        <w:tc>
          <w:tcPr>
            <w:tcW w:w="881" w:type="dxa"/>
          </w:tcPr>
          <w:p w14:paraId="06F7C4EB" w14:textId="77777777" w:rsidR="006024DE" w:rsidRPr="00654BC8" w:rsidRDefault="006024DE" w:rsidP="00F61D4D">
            <w:pPr>
              <w:pStyle w:val="Tabletext"/>
              <w:ind w:left="-57" w:right="-57"/>
              <w:jc w:val="center"/>
              <w:rPr>
                <w:sz w:val="20"/>
              </w:rPr>
            </w:pPr>
            <w:r w:rsidRPr="00654BC8">
              <w:rPr>
                <w:sz w:val="20"/>
              </w:rPr>
              <w:t>−133.20</w:t>
            </w:r>
          </w:p>
        </w:tc>
      </w:tr>
      <w:tr w:rsidR="006024DE" w:rsidRPr="00654BC8" w14:paraId="6EDE8D7D" w14:textId="77777777" w:rsidTr="00654BC8">
        <w:trPr>
          <w:trHeight w:val="20"/>
          <w:jc w:val="center"/>
        </w:trPr>
        <w:tc>
          <w:tcPr>
            <w:tcW w:w="2740" w:type="dxa"/>
          </w:tcPr>
          <w:p w14:paraId="36A8725C" w14:textId="77777777" w:rsidR="006024DE" w:rsidRPr="00654BC8" w:rsidRDefault="006024DE" w:rsidP="00F61D4D">
            <w:pPr>
              <w:pStyle w:val="Tabletext"/>
              <w:jc w:val="left"/>
              <w:rPr>
                <w:sz w:val="20"/>
                <w:lang w:val="en-GB"/>
              </w:rPr>
            </w:pPr>
            <w:r w:rsidRPr="00654BC8">
              <w:rPr>
                <w:sz w:val="20"/>
                <w:lang w:val="en-GB"/>
              </w:rPr>
              <w:t>Minimum field-strength</w:t>
            </w:r>
            <w:r w:rsidRPr="00654BC8">
              <w:rPr>
                <w:sz w:val="20"/>
                <w:lang w:val="en-GB"/>
              </w:rPr>
              <w:br/>
              <w:t xml:space="preserve">level at receiving antenna </w:t>
            </w:r>
          </w:p>
        </w:tc>
        <w:tc>
          <w:tcPr>
            <w:tcW w:w="1613" w:type="dxa"/>
          </w:tcPr>
          <w:p w14:paraId="773812BA" w14:textId="77777777" w:rsidR="006024DE" w:rsidRPr="00654BC8" w:rsidRDefault="006024DE" w:rsidP="00F61D4D">
            <w:pPr>
              <w:pStyle w:val="Tabletext"/>
              <w:jc w:val="center"/>
              <w:rPr>
                <w:sz w:val="20"/>
              </w:rPr>
            </w:pPr>
            <w:r w:rsidRPr="00654BC8">
              <w:rPr>
                <w:i/>
                <w:sz w:val="20"/>
              </w:rPr>
              <w:t>E</w:t>
            </w:r>
            <w:r w:rsidRPr="00654BC8">
              <w:rPr>
                <w:i/>
                <w:iCs/>
                <w:sz w:val="20"/>
                <w:vertAlign w:val="subscript"/>
              </w:rPr>
              <w:t>min</w:t>
            </w:r>
            <w:r w:rsidRPr="00654BC8">
              <w:rPr>
                <w:sz w:val="20"/>
              </w:rPr>
              <w:t xml:space="preserve"> (dB(μV/m))</w:t>
            </w:r>
          </w:p>
        </w:tc>
        <w:tc>
          <w:tcPr>
            <w:tcW w:w="881" w:type="dxa"/>
          </w:tcPr>
          <w:p w14:paraId="3D336B92" w14:textId="77777777" w:rsidR="006024DE" w:rsidRPr="00654BC8" w:rsidRDefault="006024DE" w:rsidP="00F61D4D">
            <w:pPr>
              <w:pStyle w:val="Tabletext"/>
              <w:jc w:val="center"/>
              <w:rPr>
                <w:sz w:val="20"/>
              </w:rPr>
            </w:pPr>
            <w:r w:rsidRPr="00654BC8">
              <w:rPr>
                <w:sz w:val="20"/>
              </w:rPr>
              <w:t>6.35</w:t>
            </w:r>
          </w:p>
        </w:tc>
        <w:tc>
          <w:tcPr>
            <w:tcW w:w="881" w:type="dxa"/>
          </w:tcPr>
          <w:p w14:paraId="78B29F92" w14:textId="77777777" w:rsidR="006024DE" w:rsidRPr="00654BC8" w:rsidRDefault="006024DE" w:rsidP="00F61D4D">
            <w:pPr>
              <w:pStyle w:val="Tabletext"/>
              <w:jc w:val="center"/>
              <w:rPr>
                <w:sz w:val="20"/>
              </w:rPr>
            </w:pPr>
            <w:r w:rsidRPr="00654BC8">
              <w:rPr>
                <w:sz w:val="20"/>
              </w:rPr>
              <w:t>14.95</w:t>
            </w:r>
          </w:p>
        </w:tc>
        <w:tc>
          <w:tcPr>
            <w:tcW w:w="881" w:type="dxa"/>
          </w:tcPr>
          <w:p w14:paraId="77A09494" w14:textId="77777777" w:rsidR="006024DE" w:rsidRPr="00654BC8" w:rsidRDefault="006024DE" w:rsidP="00F61D4D">
            <w:pPr>
              <w:pStyle w:val="Tabletext"/>
              <w:jc w:val="center"/>
              <w:rPr>
                <w:sz w:val="20"/>
              </w:rPr>
            </w:pPr>
            <w:r w:rsidRPr="00654BC8">
              <w:rPr>
                <w:sz w:val="20"/>
              </w:rPr>
              <w:t>35.51</w:t>
            </w:r>
          </w:p>
        </w:tc>
        <w:tc>
          <w:tcPr>
            <w:tcW w:w="881" w:type="dxa"/>
          </w:tcPr>
          <w:p w14:paraId="6670EB5F" w14:textId="77777777" w:rsidR="006024DE" w:rsidRPr="00654BC8" w:rsidRDefault="006024DE" w:rsidP="00F61D4D">
            <w:pPr>
              <w:pStyle w:val="Tabletext"/>
              <w:jc w:val="center"/>
              <w:rPr>
                <w:sz w:val="20"/>
              </w:rPr>
            </w:pPr>
            <w:r w:rsidRPr="00654BC8">
              <w:rPr>
                <w:sz w:val="20"/>
              </w:rPr>
              <w:t>14.95</w:t>
            </w:r>
          </w:p>
        </w:tc>
        <w:tc>
          <w:tcPr>
            <w:tcW w:w="881" w:type="dxa"/>
          </w:tcPr>
          <w:p w14:paraId="15029439" w14:textId="77777777" w:rsidR="006024DE" w:rsidRPr="00654BC8" w:rsidRDefault="006024DE" w:rsidP="00F61D4D">
            <w:pPr>
              <w:pStyle w:val="Tabletext"/>
              <w:jc w:val="center"/>
              <w:rPr>
                <w:sz w:val="20"/>
              </w:rPr>
            </w:pPr>
            <w:r w:rsidRPr="00654BC8">
              <w:rPr>
                <w:sz w:val="20"/>
              </w:rPr>
              <w:t>35.51</w:t>
            </w:r>
          </w:p>
        </w:tc>
        <w:tc>
          <w:tcPr>
            <w:tcW w:w="881" w:type="dxa"/>
          </w:tcPr>
          <w:p w14:paraId="1EFD1A16" w14:textId="77777777" w:rsidR="006024DE" w:rsidRPr="00654BC8" w:rsidRDefault="006024DE" w:rsidP="00F61D4D">
            <w:pPr>
              <w:pStyle w:val="Tabletext"/>
              <w:jc w:val="center"/>
              <w:rPr>
                <w:sz w:val="20"/>
              </w:rPr>
            </w:pPr>
            <w:r w:rsidRPr="00654BC8">
              <w:rPr>
                <w:sz w:val="20"/>
              </w:rPr>
              <w:t>12.57</w:t>
            </w:r>
          </w:p>
        </w:tc>
      </w:tr>
      <w:tr w:rsidR="006024DE" w:rsidRPr="00654BC8" w14:paraId="77C0C66D" w14:textId="77777777" w:rsidTr="00654BC8">
        <w:trPr>
          <w:trHeight w:val="20"/>
          <w:jc w:val="center"/>
        </w:trPr>
        <w:tc>
          <w:tcPr>
            <w:tcW w:w="2740" w:type="dxa"/>
          </w:tcPr>
          <w:p w14:paraId="6AE6E9E5" w14:textId="77777777" w:rsidR="006024DE" w:rsidRPr="00654BC8" w:rsidRDefault="006024DE" w:rsidP="00F61D4D">
            <w:pPr>
              <w:pStyle w:val="Tabletext"/>
              <w:jc w:val="left"/>
              <w:rPr>
                <w:sz w:val="20"/>
                <w:lang w:val="en-GB"/>
              </w:rPr>
            </w:pPr>
            <w:r w:rsidRPr="00654BC8">
              <w:rPr>
                <w:sz w:val="20"/>
                <w:lang w:val="en-GB"/>
              </w:rPr>
              <w:t>Allowance for man-made noise</w:t>
            </w:r>
          </w:p>
        </w:tc>
        <w:tc>
          <w:tcPr>
            <w:tcW w:w="1613" w:type="dxa"/>
          </w:tcPr>
          <w:p w14:paraId="37A7EF34" w14:textId="77777777" w:rsidR="006024DE" w:rsidRPr="00654BC8" w:rsidRDefault="006024DE" w:rsidP="00F61D4D">
            <w:pPr>
              <w:pStyle w:val="Tabletext"/>
              <w:jc w:val="center"/>
              <w:rPr>
                <w:sz w:val="20"/>
              </w:rPr>
            </w:pPr>
            <w:r w:rsidRPr="00654BC8">
              <w:rPr>
                <w:i/>
                <w:sz w:val="20"/>
              </w:rPr>
              <w:t>P</w:t>
            </w:r>
            <w:r w:rsidRPr="00654BC8">
              <w:rPr>
                <w:i/>
                <w:iCs/>
                <w:sz w:val="20"/>
                <w:vertAlign w:val="subscript"/>
              </w:rPr>
              <w:t>mmn</w:t>
            </w:r>
            <w:r w:rsidRPr="00654BC8">
              <w:rPr>
                <w:sz w:val="20"/>
              </w:rPr>
              <w:t> (dB)</w:t>
            </w:r>
          </w:p>
        </w:tc>
        <w:tc>
          <w:tcPr>
            <w:tcW w:w="881" w:type="dxa"/>
          </w:tcPr>
          <w:p w14:paraId="40905EDB" w14:textId="77777777" w:rsidR="006024DE" w:rsidRPr="00654BC8" w:rsidRDefault="006024DE" w:rsidP="00F61D4D">
            <w:pPr>
              <w:pStyle w:val="Tabletext"/>
              <w:jc w:val="center"/>
              <w:rPr>
                <w:sz w:val="20"/>
              </w:rPr>
            </w:pPr>
            <w:r w:rsidRPr="00654BC8">
              <w:rPr>
                <w:sz w:val="20"/>
              </w:rPr>
              <w:t>15.38</w:t>
            </w:r>
          </w:p>
        </w:tc>
        <w:tc>
          <w:tcPr>
            <w:tcW w:w="881" w:type="dxa"/>
          </w:tcPr>
          <w:p w14:paraId="7D93BD8A" w14:textId="77777777" w:rsidR="006024DE" w:rsidRPr="00654BC8" w:rsidRDefault="006024DE" w:rsidP="00F61D4D">
            <w:pPr>
              <w:pStyle w:val="Tabletext"/>
              <w:jc w:val="center"/>
              <w:rPr>
                <w:sz w:val="20"/>
              </w:rPr>
            </w:pPr>
            <w:r w:rsidRPr="00654BC8">
              <w:rPr>
                <w:sz w:val="20"/>
              </w:rPr>
              <w:t>15.38</w:t>
            </w:r>
          </w:p>
        </w:tc>
        <w:tc>
          <w:tcPr>
            <w:tcW w:w="881" w:type="dxa"/>
          </w:tcPr>
          <w:p w14:paraId="27DB4A00" w14:textId="77777777" w:rsidR="006024DE" w:rsidRPr="00654BC8" w:rsidRDefault="006024DE" w:rsidP="00F61D4D">
            <w:pPr>
              <w:pStyle w:val="Tabletext"/>
              <w:jc w:val="center"/>
              <w:rPr>
                <w:sz w:val="20"/>
              </w:rPr>
            </w:pPr>
            <w:r w:rsidRPr="00654BC8">
              <w:rPr>
                <w:sz w:val="20"/>
              </w:rPr>
              <w:t>0.00</w:t>
            </w:r>
          </w:p>
        </w:tc>
        <w:tc>
          <w:tcPr>
            <w:tcW w:w="881" w:type="dxa"/>
          </w:tcPr>
          <w:p w14:paraId="22B2A703" w14:textId="77777777" w:rsidR="006024DE" w:rsidRPr="00654BC8" w:rsidRDefault="006024DE" w:rsidP="00F61D4D">
            <w:pPr>
              <w:pStyle w:val="Tabletext"/>
              <w:jc w:val="center"/>
              <w:rPr>
                <w:sz w:val="20"/>
              </w:rPr>
            </w:pPr>
            <w:r w:rsidRPr="00654BC8">
              <w:rPr>
                <w:sz w:val="20"/>
              </w:rPr>
              <w:t>15.38</w:t>
            </w:r>
          </w:p>
        </w:tc>
        <w:tc>
          <w:tcPr>
            <w:tcW w:w="881" w:type="dxa"/>
          </w:tcPr>
          <w:p w14:paraId="3ABDDCBB" w14:textId="77777777" w:rsidR="006024DE" w:rsidRPr="00654BC8" w:rsidRDefault="006024DE" w:rsidP="00F61D4D">
            <w:pPr>
              <w:pStyle w:val="Tabletext"/>
              <w:jc w:val="center"/>
              <w:rPr>
                <w:sz w:val="20"/>
              </w:rPr>
            </w:pPr>
            <w:r w:rsidRPr="00654BC8">
              <w:rPr>
                <w:sz w:val="20"/>
              </w:rPr>
              <w:t>0.00</w:t>
            </w:r>
          </w:p>
        </w:tc>
        <w:tc>
          <w:tcPr>
            <w:tcW w:w="881" w:type="dxa"/>
          </w:tcPr>
          <w:p w14:paraId="20C9C615" w14:textId="77777777" w:rsidR="006024DE" w:rsidRPr="00654BC8" w:rsidRDefault="006024DE" w:rsidP="00F61D4D">
            <w:pPr>
              <w:pStyle w:val="Tabletext"/>
              <w:jc w:val="center"/>
              <w:rPr>
                <w:sz w:val="20"/>
              </w:rPr>
            </w:pPr>
            <w:r w:rsidRPr="00654BC8">
              <w:rPr>
                <w:sz w:val="20"/>
              </w:rPr>
              <w:t>15.38</w:t>
            </w:r>
          </w:p>
        </w:tc>
      </w:tr>
      <w:tr w:rsidR="006024DE" w:rsidRPr="00654BC8" w14:paraId="797C7B64" w14:textId="77777777" w:rsidTr="00654BC8">
        <w:trPr>
          <w:trHeight w:val="20"/>
          <w:jc w:val="center"/>
        </w:trPr>
        <w:tc>
          <w:tcPr>
            <w:tcW w:w="2740" w:type="dxa"/>
          </w:tcPr>
          <w:p w14:paraId="398949A5" w14:textId="77777777" w:rsidR="006024DE" w:rsidRPr="00654BC8" w:rsidRDefault="006024DE" w:rsidP="00F61D4D">
            <w:pPr>
              <w:pStyle w:val="Tabletext"/>
              <w:jc w:val="left"/>
              <w:rPr>
                <w:sz w:val="20"/>
              </w:rPr>
            </w:pPr>
            <w:r w:rsidRPr="00654BC8">
              <w:rPr>
                <w:sz w:val="20"/>
              </w:rPr>
              <w:t>Antenna height loss</w:t>
            </w:r>
          </w:p>
        </w:tc>
        <w:tc>
          <w:tcPr>
            <w:tcW w:w="1613" w:type="dxa"/>
          </w:tcPr>
          <w:p w14:paraId="62DB1721" w14:textId="77777777" w:rsidR="006024DE" w:rsidRPr="00654BC8" w:rsidRDefault="006024DE" w:rsidP="00F61D4D">
            <w:pPr>
              <w:pStyle w:val="Tabletext"/>
              <w:jc w:val="center"/>
              <w:rPr>
                <w:sz w:val="20"/>
              </w:rPr>
            </w:pPr>
            <w:r w:rsidRPr="00654BC8">
              <w:rPr>
                <w:i/>
                <w:sz w:val="20"/>
              </w:rPr>
              <w:t>L</w:t>
            </w:r>
            <w:r w:rsidRPr="00654BC8">
              <w:rPr>
                <w:i/>
                <w:iCs/>
                <w:sz w:val="20"/>
                <w:vertAlign w:val="subscript"/>
              </w:rPr>
              <w:t>h</w:t>
            </w:r>
            <w:r w:rsidRPr="00654BC8">
              <w:rPr>
                <w:sz w:val="20"/>
              </w:rPr>
              <w:t> (dB)</w:t>
            </w:r>
          </w:p>
        </w:tc>
        <w:tc>
          <w:tcPr>
            <w:tcW w:w="881" w:type="dxa"/>
          </w:tcPr>
          <w:p w14:paraId="0A13452D" w14:textId="77777777" w:rsidR="006024DE" w:rsidRPr="00654BC8" w:rsidRDefault="006024DE" w:rsidP="00F61D4D">
            <w:pPr>
              <w:pStyle w:val="Tabletext"/>
              <w:jc w:val="center"/>
              <w:rPr>
                <w:sz w:val="20"/>
              </w:rPr>
            </w:pPr>
            <w:r w:rsidRPr="00654BC8">
              <w:rPr>
                <w:sz w:val="20"/>
              </w:rPr>
              <w:t>0.00</w:t>
            </w:r>
          </w:p>
        </w:tc>
        <w:tc>
          <w:tcPr>
            <w:tcW w:w="881" w:type="dxa"/>
          </w:tcPr>
          <w:p w14:paraId="20519050" w14:textId="77777777" w:rsidR="006024DE" w:rsidRPr="00654BC8" w:rsidRDefault="006024DE" w:rsidP="00F61D4D">
            <w:pPr>
              <w:pStyle w:val="Tabletext"/>
              <w:jc w:val="center"/>
              <w:rPr>
                <w:sz w:val="20"/>
              </w:rPr>
            </w:pPr>
            <w:r w:rsidRPr="00654BC8">
              <w:rPr>
                <w:sz w:val="20"/>
              </w:rPr>
              <w:t>8.00</w:t>
            </w:r>
          </w:p>
        </w:tc>
        <w:tc>
          <w:tcPr>
            <w:tcW w:w="881" w:type="dxa"/>
          </w:tcPr>
          <w:p w14:paraId="741A130B" w14:textId="77777777" w:rsidR="006024DE" w:rsidRPr="00654BC8" w:rsidRDefault="006024DE" w:rsidP="00F61D4D">
            <w:pPr>
              <w:pStyle w:val="Tabletext"/>
              <w:jc w:val="center"/>
              <w:rPr>
                <w:sz w:val="20"/>
              </w:rPr>
            </w:pPr>
            <w:r w:rsidRPr="00654BC8">
              <w:rPr>
                <w:sz w:val="20"/>
              </w:rPr>
              <w:t>15.00</w:t>
            </w:r>
          </w:p>
        </w:tc>
        <w:tc>
          <w:tcPr>
            <w:tcW w:w="881" w:type="dxa"/>
          </w:tcPr>
          <w:p w14:paraId="27597FDD" w14:textId="77777777" w:rsidR="006024DE" w:rsidRPr="00654BC8" w:rsidRDefault="006024DE" w:rsidP="00F61D4D">
            <w:pPr>
              <w:pStyle w:val="Tabletext"/>
              <w:jc w:val="center"/>
              <w:rPr>
                <w:sz w:val="20"/>
              </w:rPr>
            </w:pPr>
            <w:r w:rsidRPr="00654BC8">
              <w:rPr>
                <w:sz w:val="20"/>
              </w:rPr>
              <w:t>8.00</w:t>
            </w:r>
          </w:p>
        </w:tc>
        <w:tc>
          <w:tcPr>
            <w:tcW w:w="881" w:type="dxa"/>
          </w:tcPr>
          <w:p w14:paraId="2F8B064C" w14:textId="77777777" w:rsidR="006024DE" w:rsidRPr="00654BC8" w:rsidRDefault="006024DE" w:rsidP="00F61D4D">
            <w:pPr>
              <w:pStyle w:val="Tabletext"/>
              <w:jc w:val="center"/>
              <w:rPr>
                <w:sz w:val="20"/>
              </w:rPr>
            </w:pPr>
            <w:r w:rsidRPr="00654BC8">
              <w:rPr>
                <w:sz w:val="20"/>
              </w:rPr>
              <w:t>15.00</w:t>
            </w:r>
          </w:p>
        </w:tc>
        <w:tc>
          <w:tcPr>
            <w:tcW w:w="881" w:type="dxa"/>
          </w:tcPr>
          <w:p w14:paraId="037D5041" w14:textId="77777777" w:rsidR="006024DE" w:rsidRPr="00654BC8" w:rsidRDefault="006024DE" w:rsidP="00F61D4D">
            <w:pPr>
              <w:pStyle w:val="Tabletext"/>
              <w:jc w:val="center"/>
              <w:rPr>
                <w:sz w:val="20"/>
              </w:rPr>
            </w:pPr>
            <w:r w:rsidRPr="00654BC8">
              <w:rPr>
                <w:sz w:val="20"/>
              </w:rPr>
              <w:t>8.00</w:t>
            </w:r>
          </w:p>
        </w:tc>
      </w:tr>
      <w:tr w:rsidR="00654BC8" w:rsidRPr="00654BC8" w14:paraId="604B81FD" w14:textId="77777777" w:rsidTr="00654BC8">
        <w:trPr>
          <w:trHeight w:val="20"/>
          <w:jc w:val="center"/>
        </w:trPr>
        <w:tc>
          <w:tcPr>
            <w:tcW w:w="2740" w:type="dxa"/>
          </w:tcPr>
          <w:p w14:paraId="3796AADB" w14:textId="3E29A6BA" w:rsidR="00654BC8" w:rsidRPr="00654BC8" w:rsidRDefault="00654BC8" w:rsidP="00654BC8">
            <w:pPr>
              <w:pStyle w:val="Tabletext"/>
              <w:jc w:val="left"/>
              <w:rPr>
                <w:sz w:val="20"/>
              </w:rPr>
            </w:pPr>
            <w:r w:rsidRPr="00654BC8">
              <w:rPr>
                <w:sz w:val="20"/>
              </w:rPr>
              <w:t xml:space="preserve">Building entry loss </w:t>
            </w:r>
          </w:p>
        </w:tc>
        <w:tc>
          <w:tcPr>
            <w:tcW w:w="1613" w:type="dxa"/>
          </w:tcPr>
          <w:p w14:paraId="2A257365" w14:textId="6D70EF60" w:rsidR="00654BC8" w:rsidRPr="00654BC8" w:rsidRDefault="00654BC8" w:rsidP="00654BC8">
            <w:pPr>
              <w:pStyle w:val="Tabletext"/>
              <w:jc w:val="center"/>
              <w:rPr>
                <w:sz w:val="20"/>
              </w:rPr>
            </w:pPr>
            <w:r w:rsidRPr="00654BC8">
              <w:rPr>
                <w:i/>
                <w:sz w:val="20"/>
              </w:rPr>
              <w:t>L</w:t>
            </w:r>
            <w:r w:rsidRPr="00654BC8">
              <w:rPr>
                <w:i/>
                <w:iCs/>
                <w:sz w:val="20"/>
                <w:vertAlign w:val="subscript"/>
              </w:rPr>
              <w:t>b</w:t>
            </w:r>
            <w:r w:rsidRPr="00654BC8">
              <w:rPr>
                <w:sz w:val="20"/>
              </w:rPr>
              <w:t> (dB)</w:t>
            </w:r>
          </w:p>
        </w:tc>
        <w:tc>
          <w:tcPr>
            <w:tcW w:w="881" w:type="dxa"/>
          </w:tcPr>
          <w:p w14:paraId="79C8A961" w14:textId="1EEB479B" w:rsidR="00654BC8" w:rsidRPr="00654BC8" w:rsidRDefault="00654BC8" w:rsidP="00654BC8">
            <w:pPr>
              <w:pStyle w:val="Tabletext"/>
              <w:jc w:val="center"/>
              <w:rPr>
                <w:sz w:val="20"/>
              </w:rPr>
            </w:pPr>
            <w:r w:rsidRPr="00654BC8">
              <w:rPr>
                <w:sz w:val="20"/>
              </w:rPr>
              <w:t>0.00</w:t>
            </w:r>
          </w:p>
        </w:tc>
        <w:tc>
          <w:tcPr>
            <w:tcW w:w="881" w:type="dxa"/>
          </w:tcPr>
          <w:p w14:paraId="2216D737" w14:textId="03B299A5" w:rsidR="00654BC8" w:rsidRPr="00654BC8" w:rsidRDefault="00654BC8" w:rsidP="00654BC8">
            <w:pPr>
              <w:pStyle w:val="Tabletext"/>
              <w:jc w:val="center"/>
              <w:rPr>
                <w:sz w:val="20"/>
              </w:rPr>
            </w:pPr>
            <w:r w:rsidRPr="00654BC8">
              <w:rPr>
                <w:sz w:val="20"/>
              </w:rPr>
              <w:t>14.5</w:t>
            </w:r>
          </w:p>
        </w:tc>
        <w:tc>
          <w:tcPr>
            <w:tcW w:w="881" w:type="dxa"/>
          </w:tcPr>
          <w:p w14:paraId="614B1EE3" w14:textId="1AA66D95" w:rsidR="00654BC8" w:rsidRPr="00654BC8" w:rsidRDefault="00654BC8" w:rsidP="00654BC8">
            <w:pPr>
              <w:pStyle w:val="Tabletext"/>
              <w:jc w:val="center"/>
              <w:rPr>
                <w:sz w:val="20"/>
              </w:rPr>
            </w:pPr>
            <w:r w:rsidRPr="00654BC8">
              <w:rPr>
                <w:sz w:val="20"/>
              </w:rPr>
              <w:t>14.5</w:t>
            </w:r>
          </w:p>
        </w:tc>
        <w:tc>
          <w:tcPr>
            <w:tcW w:w="881" w:type="dxa"/>
          </w:tcPr>
          <w:p w14:paraId="19ECD65D" w14:textId="4DDAF9D4" w:rsidR="00654BC8" w:rsidRPr="00654BC8" w:rsidRDefault="00654BC8" w:rsidP="00654BC8">
            <w:pPr>
              <w:pStyle w:val="Tabletext"/>
              <w:jc w:val="center"/>
              <w:rPr>
                <w:sz w:val="20"/>
              </w:rPr>
            </w:pPr>
            <w:r w:rsidRPr="00654BC8">
              <w:rPr>
                <w:sz w:val="20"/>
              </w:rPr>
              <w:t>0.00</w:t>
            </w:r>
          </w:p>
        </w:tc>
        <w:tc>
          <w:tcPr>
            <w:tcW w:w="881" w:type="dxa"/>
          </w:tcPr>
          <w:p w14:paraId="2DE876D7" w14:textId="2E2EAC7D" w:rsidR="00654BC8" w:rsidRPr="00654BC8" w:rsidRDefault="00654BC8" w:rsidP="00654BC8">
            <w:pPr>
              <w:pStyle w:val="Tabletext"/>
              <w:jc w:val="center"/>
              <w:rPr>
                <w:sz w:val="20"/>
              </w:rPr>
            </w:pPr>
            <w:r w:rsidRPr="00654BC8">
              <w:rPr>
                <w:sz w:val="20"/>
              </w:rPr>
              <w:t>0.00</w:t>
            </w:r>
          </w:p>
        </w:tc>
        <w:tc>
          <w:tcPr>
            <w:tcW w:w="881" w:type="dxa"/>
          </w:tcPr>
          <w:p w14:paraId="4A23F3C4" w14:textId="2D2CC584" w:rsidR="00654BC8" w:rsidRPr="00654BC8" w:rsidRDefault="00654BC8" w:rsidP="00654BC8">
            <w:pPr>
              <w:pStyle w:val="Tabletext"/>
              <w:jc w:val="center"/>
              <w:rPr>
                <w:sz w:val="20"/>
              </w:rPr>
            </w:pPr>
            <w:r w:rsidRPr="00654BC8">
              <w:rPr>
                <w:sz w:val="20"/>
              </w:rPr>
              <w:t>0.00</w:t>
            </w:r>
          </w:p>
        </w:tc>
      </w:tr>
      <w:tr w:rsidR="00654BC8" w:rsidRPr="00654BC8" w14:paraId="270E267C" w14:textId="77777777" w:rsidTr="00654BC8">
        <w:trPr>
          <w:trHeight w:val="20"/>
          <w:jc w:val="center"/>
        </w:trPr>
        <w:tc>
          <w:tcPr>
            <w:tcW w:w="2740" w:type="dxa"/>
          </w:tcPr>
          <w:p w14:paraId="4BC6B44E" w14:textId="4BC0473B" w:rsidR="00654BC8" w:rsidRPr="00654BC8" w:rsidRDefault="00654BC8" w:rsidP="00654BC8">
            <w:pPr>
              <w:pStyle w:val="Tabletext"/>
              <w:jc w:val="left"/>
              <w:rPr>
                <w:sz w:val="20"/>
              </w:rPr>
            </w:pPr>
            <w:r w:rsidRPr="00654BC8">
              <w:rPr>
                <w:sz w:val="20"/>
              </w:rPr>
              <w:t>Location probability</w:t>
            </w:r>
          </w:p>
        </w:tc>
        <w:tc>
          <w:tcPr>
            <w:tcW w:w="1613" w:type="dxa"/>
          </w:tcPr>
          <w:p w14:paraId="20FFF5AC" w14:textId="1402BFB0" w:rsidR="00654BC8" w:rsidRPr="00654BC8" w:rsidRDefault="00654BC8" w:rsidP="00654BC8">
            <w:pPr>
              <w:pStyle w:val="Tabletext"/>
              <w:jc w:val="center"/>
              <w:rPr>
                <w:sz w:val="20"/>
              </w:rPr>
            </w:pPr>
            <w:r w:rsidRPr="00654BC8">
              <w:rPr>
                <w:sz w:val="20"/>
              </w:rPr>
              <w:t>%</w:t>
            </w:r>
          </w:p>
        </w:tc>
        <w:tc>
          <w:tcPr>
            <w:tcW w:w="881" w:type="dxa"/>
          </w:tcPr>
          <w:p w14:paraId="16807917" w14:textId="0487C3F5" w:rsidR="00654BC8" w:rsidRPr="00654BC8" w:rsidRDefault="00654BC8" w:rsidP="00654BC8">
            <w:pPr>
              <w:pStyle w:val="Tabletext"/>
              <w:jc w:val="center"/>
              <w:rPr>
                <w:i/>
                <w:sz w:val="20"/>
              </w:rPr>
            </w:pPr>
            <w:r w:rsidRPr="00654BC8">
              <w:rPr>
                <w:i/>
                <w:sz w:val="20"/>
              </w:rPr>
              <w:t>70</w:t>
            </w:r>
          </w:p>
        </w:tc>
        <w:tc>
          <w:tcPr>
            <w:tcW w:w="881" w:type="dxa"/>
          </w:tcPr>
          <w:p w14:paraId="59B22445" w14:textId="195AD1FA" w:rsidR="00654BC8" w:rsidRPr="00654BC8" w:rsidRDefault="00654BC8" w:rsidP="00654BC8">
            <w:pPr>
              <w:pStyle w:val="Tabletext"/>
              <w:jc w:val="center"/>
              <w:rPr>
                <w:i/>
                <w:sz w:val="20"/>
              </w:rPr>
            </w:pPr>
            <w:r w:rsidRPr="00654BC8">
              <w:rPr>
                <w:i/>
                <w:sz w:val="20"/>
              </w:rPr>
              <w:t>95</w:t>
            </w:r>
          </w:p>
        </w:tc>
        <w:tc>
          <w:tcPr>
            <w:tcW w:w="881" w:type="dxa"/>
          </w:tcPr>
          <w:p w14:paraId="22265EC2" w14:textId="553C2CD8" w:rsidR="00654BC8" w:rsidRPr="00654BC8" w:rsidRDefault="00654BC8" w:rsidP="00654BC8">
            <w:pPr>
              <w:pStyle w:val="Tabletext"/>
              <w:jc w:val="center"/>
              <w:rPr>
                <w:i/>
                <w:sz w:val="20"/>
              </w:rPr>
            </w:pPr>
            <w:r w:rsidRPr="00654BC8">
              <w:rPr>
                <w:i/>
                <w:sz w:val="20"/>
              </w:rPr>
              <w:t>95</w:t>
            </w:r>
          </w:p>
        </w:tc>
        <w:tc>
          <w:tcPr>
            <w:tcW w:w="881" w:type="dxa"/>
          </w:tcPr>
          <w:p w14:paraId="350DFD56" w14:textId="60C0E7A4" w:rsidR="00654BC8" w:rsidRPr="00654BC8" w:rsidRDefault="00654BC8" w:rsidP="00654BC8">
            <w:pPr>
              <w:pStyle w:val="Tabletext"/>
              <w:jc w:val="center"/>
              <w:rPr>
                <w:i/>
                <w:sz w:val="20"/>
              </w:rPr>
            </w:pPr>
            <w:r w:rsidRPr="00654BC8">
              <w:rPr>
                <w:i/>
                <w:sz w:val="20"/>
              </w:rPr>
              <w:t>95</w:t>
            </w:r>
          </w:p>
        </w:tc>
        <w:tc>
          <w:tcPr>
            <w:tcW w:w="881" w:type="dxa"/>
          </w:tcPr>
          <w:p w14:paraId="74BCA34E" w14:textId="43A6FE31" w:rsidR="00654BC8" w:rsidRPr="00654BC8" w:rsidRDefault="00654BC8" w:rsidP="00654BC8">
            <w:pPr>
              <w:pStyle w:val="Tabletext"/>
              <w:jc w:val="center"/>
              <w:rPr>
                <w:i/>
                <w:sz w:val="20"/>
              </w:rPr>
            </w:pPr>
            <w:r w:rsidRPr="00654BC8">
              <w:rPr>
                <w:i/>
                <w:sz w:val="20"/>
              </w:rPr>
              <w:t>95</w:t>
            </w:r>
          </w:p>
        </w:tc>
        <w:tc>
          <w:tcPr>
            <w:tcW w:w="881" w:type="dxa"/>
          </w:tcPr>
          <w:p w14:paraId="03D1EA17" w14:textId="5C6CE8D7" w:rsidR="00654BC8" w:rsidRPr="00654BC8" w:rsidRDefault="00654BC8" w:rsidP="00654BC8">
            <w:pPr>
              <w:pStyle w:val="Tabletext"/>
              <w:jc w:val="center"/>
              <w:rPr>
                <w:i/>
                <w:sz w:val="20"/>
              </w:rPr>
            </w:pPr>
            <w:r w:rsidRPr="00654BC8">
              <w:rPr>
                <w:i/>
                <w:sz w:val="20"/>
              </w:rPr>
              <w:t>99</w:t>
            </w:r>
          </w:p>
        </w:tc>
      </w:tr>
    </w:tbl>
    <w:p w14:paraId="4AAA51F2" w14:textId="701F1B18" w:rsidR="00C91638" w:rsidRPr="00C91638" w:rsidRDefault="00C91638" w:rsidP="00C91638">
      <w:pPr>
        <w:pStyle w:val="TableNo"/>
      </w:pPr>
      <w:r>
        <w:lastRenderedPageBreak/>
        <w:t>TABLE 47 (</w:t>
      </w:r>
      <w:r>
        <w:rPr>
          <w:i/>
          <w:iCs/>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0"/>
        <w:gridCol w:w="1613"/>
        <w:gridCol w:w="881"/>
        <w:gridCol w:w="881"/>
        <w:gridCol w:w="881"/>
        <w:gridCol w:w="881"/>
        <w:gridCol w:w="881"/>
        <w:gridCol w:w="881"/>
      </w:tblGrid>
      <w:tr w:rsidR="00C91638" w:rsidRPr="00654BC8" w14:paraId="0CDE62FA" w14:textId="77777777" w:rsidTr="00435940">
        <w:trPr>
          <w:trHeight w:val="20"/>
          <w:jc w:val="center"/>
        </w:trPr>
        <w:tc>
          <w:tcPr>
            <w:tcW w:w="4353" w:type="dxa"/>
            <w:gridSpan w:val="2"/>
            <w:vAlign w:val="bottom"/>
          </w:tcPr>
          <w:p w14:paraId="1135128A" w14:textId="77777777" w:rsidR="00C91638" w:rsidRPr="00654BC8" w:rsidRDefault="00C91638" w:rsidP="00435940">
            <w:pPr>
              <w:pStyle w:val="Tabletext"/>
              <w:keepNext/>
              <w:rPr>
                <w:sz w:val="20"/>
              </w:rPr>
            </w:pPr>
            <w:r w:rsidRPr="00654BC8">
              <w:rPr>
                <w:sz w:val="20"/>
              </w:rPr>
              <w:t>DRM modulation</w:t>
            </w:r>
          </w:p>
        </w:tc>
        <w:tc>
          <w:tcPr>
            <w:tcW w:w="5286" w:type="dxa"/>
            <w:gridSpan w:val="6"/>
            <w:vAlign w:val="bottom"/>
          </w:tcPr>
          <w:p w14:paraId="3C150144" w14:textId="77777777" w:rsidR="00C91638" w:rsidRPr="00654BC8" w:rsidRDefault="00C91638" w:rsidP="00435940">
            <w:pPr>
              <w:pStyle w:val="Tabletext"/>
              <w:keepNext/>
              <w:jc w:val="center"/>
              <w:rPr>
                <w:sz w:val="20"/>
              </w:rPr>
            </w:pPr>
            <w:r w:rsidRPr="00654BC8">
              <w:rPr>
                <w:sz w:val="20"/>
              </w:rPr>
              <w:t>16</w:t>
            </w:r>
            <w:r w:rsidRPr="00654BC8">
              <w:rPr>
                <w:sz w:val="20"/>
              </w:rPr>
              <w:noBreakHyphen/>
              <w:t xml:space="preserve">QAM. </w:t>
            </w:r>
            <w:r w:rsidRPr="00654BC8">
              <w:rPr>
                <w:i/>
                <w:sz w:val="20"/>
              </w:rPr>
              <w:t>R</w:t>
            </w:r>
            <w:r w:rsidRPr="00654BC8">
              <w:rPr>
                <w:sz w:val="20"/>
              </w:rPr>
              <w:t> = 1/2</w:t>
            </w:r>
          </w:p>
        </w:tc>
      </w:tr>
      <w:tr w:rsidR="00C91638" w:rsidRPr="00654BC8" w14:paraId="3377692D" w14:textId="77777777" w:rsidTr="00435940">
        <w:trPr>
          <w:trHeight w:val="20"/>
          <w:jc w:val="center"/>
        </w:trPr>
        <w:tc>
          <w:tcPr>
            <w:tcW w:w="4353" w:type="dxa"/>
            <w:gridSpan w:val="2"/>
            <w:vAlign w:val="bottom"/>
          </w:tcPr>
          <w:p w14:paraId="4A87B90E" w14:textId="77777777" w:rsidR="00C91638" w:rsidRPr="00654BC8" w:rsidRDefault="00C91638" w:rsidP="00435940">
            <w:pPr>
              <w:pStyle w:val="Tabletext"/>
              <w:rPr>
                <w:sz w:val="20"/>
              </w:rPr>
            </w:pPr>
            <w:r w:rsidRPr="00654BC8">
              <w:rPr>
                <w:sz w:val="20"/>
              </w:rPr>
              <w:t>Receiving situation</w:t>
            </w:r>
          </w:p>
        </w:tc>
        <w:tc>
          <w:tcPr>
            <w:tcW w:w="881" w:type="dxa"/>
            <w:vAlign w:val="bottom"/>
          </w:tcPr>
          <w:p w14:paraId="53D33CAE" w14:textId="77777777" w:rsidR="00C91638" w:rsidRPr="00654BC8" w:rsidRDefault="00C91638" w:rsidP="00435940">
            <w:pPr>
              <w:pStyle w:val="Tabletext"/>
              <w:jc w:val="center"/>
              <w:rPr>
                <w:sz w:val="20"/>
              </w:rPr>
            </w:pPr>
            <w:r w:rsidRPr="00654BC8">
              <w:rPr>
                <w:sz w:val="20"/>
              </w:rPr>
              <w:t>FX</w:t>
            </w:r>
          </w:p>
        </w:tc>
        <w:tc>
          <w:tcPr>
            <w:tcW w:w="881" w:type="dxa"/>
            <w:vAlign w:val="bottom"/>
          </w:tcPr>
          <w:p w14:paraId="69CBBCF2" w14:textId="77777777" w:rsidR="00C91638" w:rsidRPr="00654BC8" w:rsidRDefault="00C91638" w:rsidP="00435940">
            <w:pPr>
              <w:pStyle w:val="Tabletext"/>
              <w:jc w:val="center"/>
              <w:rPr>
                <w:sz w:val="20"/>
              </w:rPr>
            </w:pPr>
            <w:r w:rsidRPr="00654BC8">
              <w:rPr>
                <w:sz w:val="20"/>
              </w:rPr>
              <w:t>PI</w:t>
            </w:r>
          </w:p>
        </w:tc>
        <w:tc>
          <w:tcPr>
            <w:tcW w:w="881" w:type="dxa"/>
            <w:vAlign w:val="bottom"/>
          </w:tcPr>
          <w:p w14:paraId="481C72AB" w14:textId="77777777" w:rsidR="00C91638" w:rsidRPr="00654BC8" w:rsidRDefault="00C91638" w:rsidP="00435940">
            <w:pPr>
              <w:pStyle w:val="Tabletext"/>
              <w:jc w:val="center"/>
              <w:rPr>
                <w:sz w:val="20"/>
              </w:rPr>
            </w:pPr>
            <w:r w:rsidRPr="00654BC8">
              <w:rPr>
                <w:sz w:val="20"/>
              </w:rPr>
              <w:t>PI-H</w:t>
            </w:r>
          </w:p>
        </w:tc>
        <w:tc>
          <w:tcPr>
            <w:tcW w:w="881" w:type="dxa"/>
            <w:vAlign w:val="bottom"/>
          </w:tcPr>
          <w:p w14:paraId="0667F366" w14:textId="77777777" w:rsidR="00C91638" w:rsidRPr="00654BC8" w:rsidRDefault="00C91638" w:rsidP="00435940">
            <w:pPr>
              <w:pStyle w:val="Tabletext"/>
              <w:jc w:val="center"/>
              <w:rPr>
                <w:sz w:val="20"/>
              </w:rPr>
            </w:pPr>
            <w:r w:rsidRPr="00654BC8">
              <w:rPr>
                <w:sz w:val="20"/>
              </w:rPr>
              <w:t>PO</w:t>
            </w:r>
          </w:p>
        </w:tc>
        <w:tc>
          <w:tcPr>
            <w:tcW w:w="881" w:type="dxa"/>
            <w:vAlign w:val="bottom"/>
          </w:tcPr>
          <w:p w14:paraId="5CF14B65" w14:textId="77777777" w:rsidR="00C91638" w:rsidRPr="00654BC8" w:rsidRDefault="00C91638" w:rsidP="00435940">
            <w:pPr>
              <w:pStyle w:val="Tabletext"/>
              <w:jc w:val="center"/>
              <w:rPr>
                <w:sz w:val="20"/>
              </w:rPr>
            </w:pPr>
            <w:r w:rsidRPr="00654BC8">
              <w:rPr>
                <w:sz w:val="20"/>
              </w:rPr>
              <w:t>PO-H</w:t>
            </w:r>
          </w:p>
        </w:tc>
        <w:tc>
          <w:tcPr>
            <w:tcW w:w="881" w:type="dxa"/>
            <w:vAlign w:val="bottom"/>
          </w:tcPr>
          <w:p w14:paraId="2FE65C80" w14:textId="77777777" w:rsidR="00C91638" w:rsidRPr="00654BC8" w:rsidRDefault="00C91638" w:rsidP="00435940">
            <w:pPr>
              <w:pStyle w:val="Tabletext"/>
              <w:jc w:val="center"/>
              <w:rPr>
                <w:sz w:val="20"/>
              </w:rPr>
            </w:pPr>
            <w:r w:rsidRPr="00654BC8">
              <w:rPr>
                <w:sz w:val="20"/>
              </w:rPr>
              <w:t>MO</w:t>
            </w:r>
          </w:p>
        </w:tc>
      </w:tr>
      <w:tr w:rsidR="00654BC8" w:rsidRPr="00654BC8" w14:paraId="13674904" w14:textId="77777777" w:rsidTr="00654BC8">
        <w:trPr>
          <w:trHeight w:val="20"/>
          <w:jc w:val="center"/>
        </w:trPr>
        <w:tc>
          <w:tcPr>
            <w:tcW w:w="2740" w:type="dxa"/>
          </w:tcPr>
          <w:p w14:paraId="64E72A60" w14:textId="3F054660" w:rsidR="00654BC8" w:rsidRPr="00654BC8" w:rsidRDefault="00654BC8" w:rsidP="00654BC8">
            <w:pPr>
              <w:pStyle w:val="Tabletext"/>
              <w:jc w:val="left"/>
              <w:rPr>
                <w:sz w:val="20"/>
              </w:rPr>
            </w:pPr>
            <w:r w:rsidRPr="00654BC8">
              <w:rPr>
                <w:sz w:val="20"/>
              </w:rPr>
              <w:t>Distribution factor</w:t>
            </w:r>
          </w:p>
        </w:tc>
        <w:tc>
          <w:tcPr>
            <w:tcW w:w="1613" w:type="dxa"/>
          </w:tcPr>
          <w:p w14:paraId="1351A215" w14:textId="1842C61B" w:rsidR="00654BC8" w:rsidRPr="00654BC8" w:rsidRDefault="00654BC8" w:rsidP="00654BC8">
            <w:pPr>
              <w:pStyle w:val="Tabletext"/>
              <w:jc w:val="center"/>
              <w:rPr>
                <w:sz w:val="20"/>
              </w:rPr>
            </w:pPr>
            <w:r w:rsidRPr="00654BC8">
              <w:rPr>
                <w:sz w:val="20"/>
              </w:rPr>
              <w:t>μ</w:t>
            </w:r>
          </w:p>
        </w:tc>
        <w:tc>
          <w:tcPr>
            <w:tcW w:w="881" w:type="dxa"/>
          </w:tcPr>
          <w:p w14:paraId="3DC3C71C" w14:textId="7EBB1FD8" w:rsidR="00654BC8" w:rsidRPr="00654BC8" w:rsidRDefault="00654BC8" w:rsidP="00654BC8">
            <w:pPr>
              <w:pStyle w:val="Tabletext"/>
              <w:jc w:val="center"/>
              <w:rPr>
                <w:i/>
                <w:sz w:val="20"/>
              </w:rPr>
            </w:pPr>
            <w:r w:rsidRPr="00654BC8">
              <w:rPr>
                <w:i/>
                <w:sz w:val="20"/>
              </w:rPr>
              <w:t>0.52</w:t>
            </w:r>
          </w:p>
        </w:tc>
        <w:tc>
          <w:tcPr>
            <w:tcW w:w="881" w:type="dxa"/>
          </w:tcPr>
          <w:p w14:paraId="1ABA61F4" w14:textId="7D8F5ECC" w:rsidR="00654BC8" w:rsidRPr="00654BC8" w:rsidRDefault="00654BC8" w:rsidP="00654BC8">
            <w:pPr>
              <w:pStyle w:val="Tabletext"/>
              <w:jc w:val="center"/>
              <w:rPr>
                <w:i/>
                <w:sz w:val="20"/>
              </w:rPr>
            </w:pPr>
            <w:r w:rsidRPr="00654BC8">
              <w:rPr>
                <w:i/>
                <w:sz w:val="20"/>
              </w:rPr>
              <w:t>1.64</w:t>
            </w:r>
          </w:p>
        </w:tc>
        <w:tc>
          <w:tcPr>
            <w:tcW w:w="881" w:type="dxa"/>
          </w:tcPr>
          <w:p w14:paraId="7B4C8CE0" w14:textId="0241DECC" w:rsidR="00654BC8" w:rsidRPr="00654BC8" w:rsidRDefault="00654BC8" w:rsidP="00654BC8">
            <w:pPr>
              <w:pStyle w:val="Tabletext"/>
              <w:jc w:val="center"/>
              <w:rPr>
                <w:i/>
                <w:sz w:val="20"/>
              </w:rPr>
            </w:pPr>
            <w:r w:rsidRPr="00654BC8">
              <w:rPr>
                <w:i/>
                <w:sz w:val="20"/>
              </w:rPr>
              <w:t>1.64</w:t>
            </w:r>
          </w:p>
        </w:tc>
        <w:tc>
          <w:tcPr>
            <w:tcW w:w="881" w:type="dxa"/>
          </w:tcPr>
          <w:p w14:paraId="42C57944" w14:textId="6BE539FF" w:rsidR="00654BC8" w:rsidRPr="00654BC8" w:rsidRDefault="00654BC8" w:rsidP="00654BC8">
            <w:pPr>
              <w:pStyle w:val="Tabletext"/>
              <w:jc w:val="center"/>
              <w:rPr>
                <w:i/>
                <w:sz w:val="20"/>
              </w:rPr>
            </w:pPr>
            <w:r w:rsidRPr="00654BC8">
              <w:rPr>
                <w:i/>
                <w:sz w:val="20"/>
              </w:rPr>
              <w:t>1.64</w:t>
            </w:r>
          </w:p>
        </w:tc>
        <w:tc>
          <w:tcPr>
            <w:tcW w:w="881" w:type="dxa"/>
          </w:tcPr>
          <w:p w14:paraId="2CCA0457" w14:textId="0EDEE422" w:rsidR="00654BC8" w:rsidRPr="00654BC8" w:rsidRDefault="00654BC8" w:rsidP="00654BC8">
            <w:pPr>
              <w:pStyle w:val="Tabletext"/>
              <w:jc w:val="center"/>
              <w:rPr>
                <w:i/>
                <w:sz w:val="20"/>
              </w:rPr>
            </w:pPr>
            <w:r w:rsidRPr="00654BC8">
              <w:rPr>
                <w:i/>
                <w:sz w:val="20"/>
              </w:rPr>
              <w:t>1.64</w:t>
            </w:r>
          </w:p>
        </w:tc>
        <w:tc>
          <w:tcPr>
            <w:tcW w:w="881" w:type="dxa"/>
          </w:tcPr>
          <w:p w14:paraId="5D1540E4" w14:textId="6EDA9A00" w:rsidR="00654BC8" w:rsidRPr="00654BC8" w:rsidRDefault="00654BC8" w:rsidP="00654BC8">
            <w:pPr>
              <w:pStyle w:val="Tabletext"/>
              <w:jc w:val="center"/>
              <w:rPr>
                <w:i/>
                <w:sz w:val="20"/>
              </w:rPr>
            </w:pPr>
            <w:r w:rsidRPr="00654BC8">
              <w:rPr>
                <w:i/>
                <w:sz w:val="20"/>
              </w:rPr>
              <w:t>2.33</w:t>
            </w:r>
          </w:p>
        </w:tc>
      </w:tr>
      <w:tr w:rsidR="00654BC8" w:rsidRPr="00654BC8" w14:paraId="1D16C81B" w14:textId="77777777" w:rsidTr="00654BC8">
        <w:trPr>
          <w:trHeight w:val="20"/>
          <w:jc w:val="center"/>
        </w:trPr>
        <w:tc>
          <w:tcPr>
            <w:tcW w:w="2740" w:type="dxa"/>
          </w:tcPr>
          <w:p w14:paraId="7C68DE4A" w14:textId="2E3CBC92" w:rsidR="00654BC8" w:rsidRPr="00654BC8" w:rsidRDefault="00654BC8" w:rsidP="00654BC8">
            <w:pPr>
              <w:pStyle w:val="Tabletext"/>
              <w:jc w:val="left"/>
              <w:rPr>
                <w:sz w:val="20"/>
                <w:lang w:val="en-GB"/>
              </w:rPr>
            </w:pPr>
            <w:r w:rsidRPr="00654BC8">
              <w:rPr>
                <w:sz w:val="20"/>
                <w:lang w:val="en-GB"/>
              </w:rPr>
              <w:t>Standard deviation of DRM field strength</w:t>
            </w:r>
          </w:p>
        </w:tc>
        <w:tc>
          <w:tcPr>
            <w:tcW w:w="1613" w:type="dxa"/>
          </w:tcPr>
          <w:p w14:paraId="5E24B3CB" w14:textId="040C7822" w:rsidR="00654BC8" w:rsidRPr="00654BC8" w:rsidRDefault="00654BC8" w:rsidP="00654BC8">
            <w:pPr>
              <w:pStyle w:val="Tabletext"/>
              <w:jc w:val="center"/>
              <w:rPr>
                <w:sz w:val="20"/>
              </w:rPr>
            </w:pPr>
            <w:r w:rsidRPr="00654BC8">
              <w:rPr>
                <w:sz w:val="20"/>
              </w:rPr>
              <w:t>σ</w:t>
            </w:r>
            <w:r w:rsidRPr="00654BC8">
              <w:rPr>
                <w:i/>
                <w:iCs/>
                <w:sz w:val="20"/>
                <w:vertAlign w:val="subscript"/>
              </w:rPr>
              <w:t>m</w:t>
            </w:r>
            <w:r w:rsidRPr="00654BC8">
              <w:rPr>
                <w:sz w:val="20"/>
              </w:rPr>
              <w:t> (dB)</w:t>
            </w:r>
          </w:p>
        </w:tc>
        <w:tc>
          <w:tcPr>
            <w:tcW w:w="881" w:type="dxa"/>
          </w:tcPr>
          <w:p w14:paraId="411256C7" w14:textId="001EC292" w:rsidR="00654BC8" w:rsidRPr="00654BC8" w:rsidRDefault="00654BC8" w:rsidP="00654BC8">
            <w:pPr>
              <w:pStyle w:val="Tabletext"/>
              <w:jc w:val="center"/>
              <w:rPr>
                <w:i/>
                <w:sz w:val="20"/>
              </w:rPr>
            </w:pPr>
            <w:r w:rsidRPr="00654BC8">
              <w:rPr>
                <w:i/>
                <w:sz w:val="20"/>
              </w:rPr>
              <w:t>3.56</w:t>
            </w:r>
          </w:p>
        </w:tc>
        <w:tc>
          <w:tcPr>
            <w:tcW w:w="881" w:type="dxa"/>
          </w:tcPr>
          <w:p w14:paraId="7797D693" w14:textId="2298C02F" w:rsidR="00654BC8" w:rsidRPr="00654BC8" w:rsidRDefault="00654BC8" w:rsidP="00654BC8">
            <w:pPr>
              <w:pStyle w:val="Tabletext"/>
              <w:jc w:val="center"/>
              <w:rPr>
                <w:i/>
                <w:sz w:val="20"/>
              </w:rPr>
            </w:pPr>
            <w:r w:rsidRPr="00654BC8">
              <w:rPr>
                <w:i/>
                <w:sz w:val="20"/>
              </w:rPr>
              <w:t>3.56</w:t>
            </w:r>
          </w:p>
        </w:tc>
        <w:tc>
          <w:tcPr>
            <w:tcW w:w="881" w:type="dxa"/>
          </w:tcPr>
          <w:p w14:paraId="170FADC8" w14:textId="0FD77166" w:rsidR="00654BC8" w:rsidRPr="00654BC8" w:rsidRDefault="00654BC8" w:rsidP="00654BC8">
            <w:pPr>
              <w:pStyle w:val="Tabletext"/>
              <w:jc w:val="center"/>
              <w:rPr>
                <w:i/>
                <w:sz w:val="20"/>
              </w:rPr>
            </w:pPr>
            <w:r w:rsidRPr="00654BC8">
              <w:rPr>
                <w:i/>
                <w:sz w:val="20"/>
              </w:rPr>
              <w:t>3.56</w:t>
            </w:r>
          </w:p>
        </w:tc>
        <w:tc>
          <w:tcPr>
            <w:tcW w:w="881" w:type="dxa"/>
          </w:tcPr>
          <w:p w14:paraId="4F8A862E" w14:textId="67E4081D" w:rsidR="00654BC8" w:rsidRPr="00654BC8" w:rsidRDefault="00654BC8" w:rsidP="00654BC8">
            <w:pPr>
              <w:pStyle w:val="Tabletext"/>
              <w:jc w:val="center"/>
              <w:rPr>
                <w:i/>
                <w:sz w:val="20"/>
              </w:rPr>
            </w:pPr>
            <w:r w:rsidRPr="00654BC8">
              <w:rPr>
                <w:i/>
                <w:sz w:val="20"/>
              </w:rPr>
              <w:t>3.56</w:t>
            </w:r>
          </w:p>
        </w:tc>
        <w:tc>
          <w:tcPr>
            <w:tcW w:w="881" w:type="dxa"/>
          </w:tcPr>
          <w:p w14:paraId="104A7937" w14:textId="637ED21D" w:rsidR="00654BC8" w:rsidRPr="00654BC8" w:rsidRDefault="00654BC8" w:rsidP="00654BC8">
            <w:pPr>
              <w:pStyle w:val="Tabletext"/>
              <w:jc w:val="center"/>
              <w:rPr>
                <w:i/>
                <w:sz w:val="20"/>
              </w:rPr>
            </w:pPr>
            <w:r w:rsidRPr="00654BC8">
              <w:rPr>
                <w:i/>
                <w:sz w:val="20"/>
              </w:rPr>
              <w:t>3.56</w:t>
            </w:r>
          </w:p>
        </w:tc>
        <w:tc>
          <w:tcPr>
            <w:tcW w:w="881" w:type="dxa"/>
          </w:tcPr>
          <w:p w14:paraId="1418F90B" w14:textId="6B7A3F83" w:rsidR="00654BC8" w:rsidRPr="00654BC8" w:rsidRDefault="00654BC8" w:rsidP="00654BC8">
            <w:pPr>
              <w:pStyle w:val="Tabletext"/>
              <w:jc w:val="center"/>
              <w:rPr>
                <w:i/>
                <w:sz w:val="20"/>
              </w:rPr>
            </w:pPr>
            <w:r w:rsidRPr="00654BC8">
              <w:rPr>
                <w:i/>
                <w:sz w:val="20"/>
              </w:rPr>
              <w:t>2.86</w:t>
            </w:r>
          </w:p>
        </w:tc>
      </w:tr>
      <w:tr w:rsidR="00654BC8" w:rsidRPr="00654BC8" w14:paraId="3D12C816" w14:textId="77777777" w:rsidTr="00654BC8">
        <w:trPr>
          <w:trHeight w:val="20"/>
          <w:jc w:val="center"/>
        </w:trPr>
        <w:tc>
          <w:tcPr>
            <w:tcW w:w="2740" w:type="dxa"/>
          </w:tcPr>
          <w:p w14:paraId="0E0774A0" w14:textId="6D682B2B" w:rsidR="00654BC8" w:rsidRPr="00654BC8" w:rsidRDefault="00654BC8" w:rsidP="00654BC8">
            <w:pPr>
              <w:pStyle w:val="Tabletext"/>
              <w:jc w:val="left"/>
              <w:rPr>
                <w:sz w:val="20"/>
              </w:rPr>
            </w:pPr>
            <w:r w:rsidRPr="00654BC8">
              <w:rPr>
                <w:sz w:val="20"/>
              </w:rPr>
              <w:t>Standard deviation of MMN</w:t>
            </w:r>
          </w:p>
        </w:tc>
        <w:tc>
          <w:tcPr>
            <w:tcW w:w="1613" w:type="dxa"/>
          </w:tcPr>
          <w:p w14:paraId="4F11D62C" w14:textId="38011B06" w:rsidR="00654BC8" w:rsidRPr="00654BC8" w:rsidRDefault="00654BC8" w:rsidP="00654BC8">
            <w:pPr>
              <w:pStyle w:val="Tabletext"/>
              <w:jc w:val="center"/>
              <w:rPr>
                <w:sz w:val="20"/>
              </w:rPr>
            </w:pPr>
            <w:r w:rsidRPr="00654BC8">
              <w:rPr>
                <w:sz w:val="20"/>
              </w:rPr>
              <w:t>σ</w:t>
            </w:r>
            <w:r w:rsidRPr="00654BC8">
              <w:rPr>
                <w:i/>
                <w:iCs/>
                <w:sz w:val="20"/>
                <w:vertAlign w:val="subscript"/>
              </w:rPr>
              <w:t>MMN</w:t>
            </w:r>
            <w:r w:rsidRPr="00654BC8">
              <w:rPr>
                <w:sz w:val="20"/>
              </w:rPr>
              <w:t> (dB)</w:t>
            </w:r>
          </w:p>
        </w:tc>
        <w:tc>
          <w:tcPr>
            <w:tcW w:w="881" w:type="dxa"/>
          </w:tcPr>
          <w:p w14:paraId="7A522ABA" w14:textId="65F54008" w:rsidR="00654BC8" w:rsidRPr="00654BC8" w:rsidRDefault="00654BC8" w:rsidP="00654BC8">
            <w:pPr>
              <w:pStyle w:val="Tabletext"/>
              <w:jc w:val="center"/>
              <w:rPr>
                <w:i/>
                <w:sz w:val="20"/>
              </w:rPr>
            </w:pPr>
            <w:r w:rsidRPr="00654BC8">
              <w:rPr>
                <w:i/>
                <w:sz w:val="20"/>
              </w:rPr>
              <w:t>4.53</w:t>
            </w:r>
          </w:p>
        </w:tc>
        <w:tc>
          <w:tcPr>
            <w:tcW w:w="881" w:type="dxa"/>
          </w:tcPr>
          <w:p w14:paraId="3D3E0C1E" w14:textId="67DA3382" w:rsidR="00654BC8" w:rsidRPr="00654BC8" w:rsidRDefault="00654BC8" w:rsidP="00654BC8">
            <w:pPr>
              <w:pStyle w:val="Tabletext"/>
              <w:jc w:val="center"/>
              <w:rPr>
                <w:i/>
                <w:sz w:val="20"/>
              </w:rPr>
            </w:pPr>
            <w:r w:rsidRPr="00654BC8">
              <w:rPr>
                <w:i/>
                <w:sz w:val="20"/>
              </w:rPr>
              <w:t>4.53</w:t>
            </w:r>
          </w:p>
        </w:tc>
        <w:tc>
          <w:tcPr>
            <w:tcW w:w="881" w:type="dxa"/>
          </w:tcPr>
          <w:p w14:paraId="1063C021" w14:textId="72765D8F" w:rsidR="00654BC8" w:rsidRPr="00654BC8" w:rsidRDefault="00654BC8" w:rsidP="00654BC8">
            <w:pPr>
              <w:pStyle w:val="Tabletext"/>
              <w:jc w:val="center"/>
              <w:rPr>
                <w:i/>
                <w:sz w:val="20"/>
              </w:rPr>
            </w:pPr>
            <w:r w:rsidRPr="00654BC8">
              <w:rPr>
                <w:i/>
                <w:sz w:val="20"/>
              </w:rPr>
              <w:t>0.00</w:t>
            </w:r>
          </w:p>
        </w:tc>
        <w:tc>
          <w:tcPr>
            <w:tcW w:w="881" w:type="dxa"/>
          </w:tcPr>
          <w:p w14:paraId="5DCE74AC" w14:textId="36419332" w:rsidR="00654BC8" w:rsidRPr="00654BC8" w:rsidRDefault="00654BC8" w:rsidP="00654BC8">
            <w:pPr>
              <w:pStyle w:val="Tabletext"/>
              <w:jc w:val="center"/>
              <w:rPr>
                <w:i/>
                <w:sz w:val="20"/>
              </w:rPr>
            </w:pPr>
            <w:r w:rsidRPr="00654BC8">
              <w:rPr>
                <w:i/>
                <w:sz w:val="20"/>
              </w:rPr>
              <w:t>4.53</w:t>
            </w:r>
          </w:p>
        </w:tc>
        <w:tc>
          <w:tcPr>
            <w:tcW w:w="881" w:type="dxa"/>
          </w:tcPr>
          <w:p w14:paraId="545EDDA6" w14:textId="260300DB" w:rsidR="00654BC8" w:rsidRPr="00654BC8" w:rsidRDefault="00654BC8" w:rsidP="00654BC8">
            <w:pPr>
              <w:pStyle w:val="Tabletext"/>
              <w:jc w:val="center"/>
              <w:rPr>
                <w:i/>
                <w:sz w:val="20"/>
              </w:rPr>
            </w:pPr>
            <w:r w:rsidRPr="00654BC8">
              <w:rPr>
                <w:i/>
                <w:sz w:val="20"/>
              </w:rPr>
              <w:t>0.00</w:t>
            </w:r>
          </w:p>
        </w:tc>
        <w:tc>
          <w:tcPr>
            <w:tcW w:w="881" w:type="dxa"/>
          </w:tcPr>
          <w:p w14:paraId="566A0A1C" w14:textId="506AA57F" w:rsidR="00654BC8" w:rsidRPr="00654BC8" w:rsidRDefault="00654BC8" w:rsidP="00654BC8">
            <w:pPr>
              <w:pStyle w:val="Tabletext"/>
              <w:jc w:val="center"/>
              <w:rPr>
                <w:i/>
                <w:sz w:val="20"/>
              </w:rPr>
            </w:pPr>
            <w:r w:rsidRPr="00654BC8">
              <w:rPr>
                <w:i/>
                <w:sz w:val="20"/>
              </w:rPr>
              <w:t>4.53</w:t>
            </w:r>
          </w:p>
        </w:tc>
      </w:tr>
      <w:tr w:rsidR="00654BC8" w:rsidRPr="00654BC8" w14:paraId="7BA2F6CA" w14:textId="77777777" w:rsidTr="00654BC8">
        <w:trPr>
          <w:trHeight w:val="20"/>
          <w:jc w:val="center"/>
        </w:trPr>
        <w:tc>
          <w:tcPr>
            <w:tcW w:w="2740" w:type="dxa"/>
          </w:tcPr>
          <w:p w14:paraId="650E8134" w14:textId="71932338" w:rsidR="00654BC8" w:rsidRPr="00654BC8" w:rsidRDefault="00654BC8" w:rsidP="00654BC8">
            <w:pPr>
              <w:pStyle w:val="Tabletext"/>
              <w:jc w:val="left"/>
              <w:rPr>
                <w:sz w:val="20"/>
              </w:rPr>
            </w:pPr>
            <w:r w:rsidRPr="00654BC8">
              <w:rPr>
                <w:sz w:val="20"/>
              </w:rPr>
              <w:t>Location correction factor</w:t>
            </w:r>
          </w:p>
        </w:tc>
        <w:tc>
          <w:tcPr>
            <w:tcW w:w="1613" w:type="dxa"/>
          </w:tcPr>
          <w:p w14:paraId="787F8D44" w14:textId="07539019" w:rsidR="00654BC8" w:rsidRPr="00654BC8" w:rsidRDefault="00654BC8" w:rsidP="00654BC8">
            <w:pPr>
              <w:pStyle w:val="Tabletext"/>
              <w:jc w:val="center"/>
              <w:rPr>
                <w:sz w:val="20"/>
              </w:rPr>
            </w:pPr>
            <w:r w:rsidRPr="00654BC8">
              <w:rPr>
                <w:i/>
                <w:sz w:val="20"/>
              </w:rPr>
              <w:t>C</w:t>
            </w:r>
            <w:r w:rsidRPr="001A53BD">
              <w:rPr>
                <w:sz w:val="20"/>
                <w:vertAlign w:val="subscript"/>
              </w:rPr>
              <w:t>l</w:t>
            </w:r>
            <w:r w:rsidRPr="001A53BD">
              <w:rPr>
                <w:sz w:val="20"/>
              </w:rPr>
              <w:t> </w:t>
            </w:r>
            <w:r w:rsidRPr="00654BC8">
              <w:rPr>
                <w:sz w:val="20"/>
              </w:rPr>
              <w:t>(dB)</w:t>
            </w:r>
          </w:p>
        </w:tc>
        <w:tc>
          <w:tcPr>
            <w:tcW w:w="881" w:type="dxa"/>
          </w:tcPr>
          <w:p w14:paraId="505B60B0" w14:textId="43585518" w:rsidR="00654BC8" w:rsidRPr="00654BC8" w:rsidRDefault="00654BC8" w:rsidP="00654BC8">
            <w:pPr>
              <w:pStyle w:val="Tabletext"/>
              <w:jc w:val="center"/>
              <w:rPr>
                <w:sz w:val="20"/>
              </w:rPr>
            </w:pPr>
            <w:r w:rsidRPr="00654BC8">
              <w:rPr>
                <w:sz w:val="20"/>
              </w:rPr>
              <w:t>3.02</w:t>
            </w:r>
          </w:p>
        </w:tc>
        <w:tc>
          <w:tcPr>
            <w:tcW w:w="881" w:type="dxa"/>
          </w:tcPr>
          <w:p w14:paraId="5C992ADC" w14:textId="58743D65" w:rsidR="00654BC8" w:rsidRPr="00654BC8" w:rsidRDefault="00654BC8" w:rsidP="00654BC8">
            <w:pPr>
              <w:pStyle w:val="Tabletext"/>
              <w:jc w:val="center"/>
              <w:rPr>
                <w:sz w:val="20"/>
              </w:rPr>
            </w:pPr>
            <w:r w:rsidRPr="00654BC8">
              <w:rPr>
                <w:sz w:val="20"/>
              </w:rPr>
              <w:t>9.45</w:t>
            </w:r>
          </w:p>
        </w:tc>
        <w:tc>
          <w:tcPr>
            <w:tcW w:w="881" w:type="dxa"/>
          </w:tcPr>
          <w:p w14:paraId="7B0E1B7A" w14:textId="03013EEA" w:rsidR="00654BC8" w:rsidRPr="00654BC8" w:rsidRDefault="00654BC8" w:rsidP="00654BC8">
            <w:pPr>
              <w:pStyle w:val="Tabletext"/>
              <w:jc w:val="center"/>
              <w:rPr>
                <w:sz w:val="20"/>
              </w:rPr>
            </w:pPr>
            <w:r w:rsidRPr="00654BC8">
              <w:rPr>
                <w:sz w:val="20"/>
              </w:rPr>
              <w:t>5.84</w:t>
            </w:r>
          </w:p>
        </w:tc>
        <w:tc>
          <w:tcPr>
            <w:tcW w:w="881" w:type="dxa"/>
          </w:tcPr>
          <w:p w14:paraId="67410430" w14:textId="4455E872" w:rsidR="00654BC8" w:rsidRPr="00654BC8" w:rsidRDefault="00654BC8" w:rsidP="00654BC8">
            <w:pPr>
              <w:pStyle w:val="Tabletext"/>
              <w:jc w:val="center"/>
              <w:rPr>
                <w:sz w:val="20"/>
              </w:rPr>
            </w:pPr>
            <w:r w:rsidRPr="00654BC8">
              <w:rPr>
                <w:sz w:val="20"/>
              </w:rPr>
              <w:t>9.47</w:t>
            </w:r>
          </w:p>
        </w:tc>
        <w:tc>
          <w:tcPr>
            <w:tcW w:w="881" w:type="dxa"/>
          </w:tcPr>
          <w:p w14:paraId="444AA2CB" w14:textId="11933124" w:rsidR="00654BC8" w:rsidRPr="00654BC8" w:rsidRDefault="00654BC8" w:rsidP="00654BC8">
            <w:pPr>
              <w:pStyle w:val="Tabletext"/>
              <w:jc w:val="center"/>
              <w:rPr>
                <w:sz w:val="20"/>
              </w:rPr>
            </w:pPr>
            <w:r w:rsidRPr="00654BC8">
              <w:rPr>
                <w:sz w:val="20"/>
              </w:rPr>
              <w:t>5.85</w:t>
            </w:r>
          </w:p>
        </w:tc>
        <w:tc>
          <w:tcPr>
            <w:tcW w:w="881" w:type="dxa"/>
          </w:tcPr>
          <w:p w14:paraId="7E541B29" w14:textId="2AEE7D20" w:rsidR="00654BC8" w:rsidRPr="00654BC8" w:rsidRDefault="00654BC8" w:rsidP="00654BC8">
            <w:pPr>
              <w:pStyle w:val="Tabletext"/>
              <w:jc w:val="center"/>
              <w:rPr>
                <w:sz w:val="20"/>
              </w:rPr>
            </w:pPr>
            <w:r w:rsidRPr="00654BC8">
              <w:rPr>
                <w:sz w:val="20"/>
              </w:rPr>
              <w:t>12.46</w:t>
            </w:r>
          </w:p>
        </w:tc>
      </w:tr>
      <w:tr w:rsidR="00654BC8" w:rsidRPr="00654BC8" w14:paraId="4B0D2865" w14:textId="77777777" w:rsidTr="00654BC8">
        <w:trPr>
          <w:trHeight w:val="20"/>
          <w:jc w:val="center"/>
        </w:trPr>
        <w:tc>
          <w:tcPr>
            <w:tcW w:w="2740" w:type="dxa"/>
          </w:tcPr>
          <w:p w14:paraId="35E2B02D" w14:textId="16ABFE24" w:rsidR="00654BC8" w:rsidRPr="00654BC8" w:rsidRDefault="00654BC8" w:rsidP="00654BC8">
            <w:pPr>
              <w:pStyle w:val="Tabletext"/>
              <w:jc w:val="left"/>
              <w:rPr>
                <w:bCs/>
                <w:sz w:val="20"/>
                <w:lang w:val="en-GB"/>
              </w:rPr>
            </w:pPr>
            <w:r w:rsidRPr="00654BC8">
              <w:rPr>
                <w:bCs/>
                <w:sz w:val="20"/>
                <w:lang w:val="en-GB"/>
              </w:rPr>
              <w:t>Minimum median field</w:t>
            </w:r>
            <w:r w:rsidRPr="00654BC8">
              <w:rPr>
                <w:bCs/>
                <w:sz w:val="20"/>
                <w:lang w:val="en-GB"/>
              </w:rPr>
              <w:noBreakHyphen/>
              <w:t>strength level</w:t>
            </w:r>
          </w:p>
        </w:tc>
        <w:tc>
          <w:tcPr>
            <w:tcW w:w="1613" w:type="dxa"/>
          </w:tcPr>
          <w:p w14:paraId="548D6D83" w14:textId="6D41F7D0" w:rsidR="00654BC8" w:rsidRPr="00654BC8" w:rsidRDefault="00654BC8" w:rsidP="00654BC8">
            <w:pPr>
              <w:pStyle w:val="Tabletext"/>
              <w:jc w:val="center"/>
              <w:rPr>
                <w:bCs/>
                <w:sz w:val="20"/>
              </w:rPr>
            </w:pPr>
            <w:r w:rsidRPr="00654BC8">
              <w:rPr>
                <w:bCs/>
                <w:i/>
                <w:sz w:val="20"/>
              </w:rPr>
              <w:t>E</w:t>
            </w:r>
            <w:r w:rsidRPr="00654BC8">
              <w:rPr>
                <w:bCs/>
                <w:i/>
                <w:iCs/>
                <w:sz w:val="20"/>
                <w:vertAlign w:val="subscript"/>
              </w:rPr>
              <w:t>med</w:t>
            </w:r>
            <w:r w:rsidRPr="00654BC8">
              <w:rPr>
                <w:bCs/>
                <w:sz w:val="20"/>
              </w:rPr>
              <w:t xml:space="preserve"> (dB(μV/m))</w:t>
            </w:r>
          </w:p>
        </w:tc>
        <w:tc>
          <w:tcPr>
            <w:tcW w:w="881" w:type="dxa"/>
          </w:tcPr>
          <w:p w14:paraId="50AF1926" w14:textId="4948925E" w:rsidR="00654BC8" w:rsidRPr="00654BC8" w:rsidRDefault="00654BC8" w:rsidP="00654BC8">
            <w:pPr>
              <w:pStyle w:val="Tabletext"/>
              <w:jc w:val="center"/>
              <w:rPr>
                <w:bCs/>
                <w:sz w:val="20"/>
              </w:rPr>
            </w:pPr>
            <w:r w:rsidRPr="00654BC8">
              <w:rPr>
                <w:bCs/>
                <w:sz w:val="20"/>
              </w:rPr>
              <w:t>24.8</w:t>
            </w:r>
          </w:p>
        </w:tc>
        <w:tc>
          <w:tcPr>
            <w:tcW w:w="881" w:type="dxa"/>
          </w:tcPr>
          <w:p w14:paraId="6864A97C" w14:textId="063D4C34" w:rsidR="00654BC8" w:rsidRPr="00654BC8" w:rsidRDefault="00654BC8" w:rsidP="00654BC8">
            <w:pPr>
              <w:pStyle w:val="Tabletext"/>
              <w:jc w:val="center"/>
              <w:rPr>
                <w:bCs/>
                <w:sz w:val="20"/>
              </w:rPr>
            </w:pPr>
            <w:r w:rsidRPr="00654BC8">
              <w:rPr>
                <w:bCs/>
                <w:sz w:val="20"/>
              </w:rPr>
              <w:t>62.3</w:t>
            </w:r>
          </w:p>
        </w:tc>
        <w:tc>
          <w:tcPr>
            <w:tcW w:w="881" w:type="dxa"/>
          </w:tcPr>
          <w:p w14:paraId="78C6DC5A" w14:textId="6F1827AA" w:rsidR="00654BC8" w:rsidRPr="00654BC8" w:rsidRDefault="00654BC8" w:rsidP="00654BC8">
            <w:pPr>
              <w:pStyle w:val="Tabletext"/>
              <w:jc w:val="center"/>
              <w:rPr>
                <w:bCs/>
                <w:sz w:val="20"/>
              </w:rPr>
            </w:pPr>
            <w:r w:rsidRPr="00654BC8">
              <w:rPr>
                <w:bCs/>
                <w:sz w:val="20"/>
              </w:rPr>
              <w:t>70.8</w:t>
            </w:r>
          </w:p>
        </w:tc>
        <w:tc>
          <w:tcPr>
            <w:tcW w:w="881" w:type="dxa"/>
          </w:tcPr>
          <w:p w14:paraId="00004E87" w14:textId="7D9F5853" w:rsidR="00654BC8" w:rsidRPr="00654BC8" w:rsidRDefault="00654BC8" w:rsidP="00654BC8">
            <w:pPr>
              <w:pStyle w:val="Tabletext"/>
              <w:jc w:val="center"/>
              <w:rPr>
                <w:bCs/>
                <w:sz w:val="20"/>
              </w:rPr>
            </w:pPr>
            <w:r w:rsidRPr="00654BC8">
              <w:rPr>
                <w:bCs/>
                <w:sz w:val="20"/>
              </w:rPr>
              <w:t>47.8</w:t>
            </w:r>
          </w:p>
        </w:tc>
        <w:tc>
          <w:tcPr>
            <w:tcW w:w="881" w:type="dxa"/>
          </w:tcPr>
          <w:p w14:paraId="26D13ED3" w14:textId="281A9C16" w:rsidR="00654BC8" w:rsidRPr="00654BC8" w:rsidRDefault="00654BC8" w:rsidP="00654BC8">
            <w:pPr>
              <w:pStyle w:val="Tabletext"/>
              <w:jc w:val="center"/>
              <w:rPr>
                <w:bCs/>
                <w:sz w:val="20"/>
              </w:rPr>
            </w:pPr>
            <w:r w:rsidRPr="00654BC8">
              <w:rPr>
                <w:bCs/>
                <w:sz w:val="20"/>
              </w:rPr>
              <w:t>56.4</w:t>
            </w:r>
          </w:p>
        </w:tc>
        <w:tc>
          <w:tcPr>
            <w:tcW w:w="881" w:type="dxa"/>
          </w:tcPr>
          <w:p w14:paraId="4463FDD2" w14:textId="5870EE64" w:rsidR="00654BC8" w:rsidRPr="00654BC8" w:rsidRDefault="00654BC8" w:rsidP="00654BC8">
            <w:pPr>
              <w:pStyle w:val="Tabletext"/>
              <w:jc w:val="center"/>
              <w:rPr>
                <w:bCs/>
                <w:sz w:val="20"/>
              </w:rPr>
            </w:pPr>
            <w:r w:rsidRPr="00654BC8">
              <w:rPr>
                <w:bCs/>
                <w:sz w:val="20"/>
              </w:rPr>
              <w:t>48.4</w:t>
            </w:r>
          </w:p>
        </w:tc>
      </w:tr>
    </w:tbl>
    <w:p w14:paraId="52D392FE" w14:textId="77777777" w:rsidR="006024DE" w:rsidRPr="00074478" w:rsidRDefault="006024DE" w:rsidP="006024DE">
      <w:pPr>
        <w:pStyle w:val="Tablefin"/>
      </w:pPr>
    </w:p>
    <w:p w14:paraId="19BAEE1F" w14:textId="77777777" w:rsidR="006024DE" w:rsidRPr="009E614F" w:rsidRDefault="006024DE" w:rsidP="00F61D4D">
      <w:pPr>
        <w:pStyle w:val="Heading2"/>
        <w:keepNext w:val="0"/>
        <w:keepLines w:val="0"/>
        <w:rPr>
          <w:lang w:val="en-GB"/>
        </w:rPr>
      </w:pPr>
      <w:bookmarkStart w:id="415" w:name="_Toc122680176"/>
      <w:r w:rsidRPr="009E614F">
        <w:rPr>
          <w:lang w:val="en-GB"/>
        </w:rPr>
        <w:t>6.3</w:t>
      </w:r>
      <w:r w:rsidRPr="009E614F">
        <w:rPr>
          <w:lang w:val="en-GB"/>
        </w:rPr>
        <w:tab/>
        <w:t>Minimum median field-strength level for VHF Band II</w:t>
      </w:r>
      <w:bookmarkEnd w:id="415"/>
    </w:p>
    <w:p w14:paraId="334DD88E" w14:textId="1747E178" w:rsidR="006024DE" w:rsidRPr="009E614F" w:rsidRDefault="00801382" w:rsidP="00242E74">
      <w:pPr>
        <w:pStyle w:val="TableNo"/>
        <w:keepNext w:val="0"/>
        <w:rPr>
          <w:lang w:val="en-GB"/>
        </w:rPr>
      </w:pPr>
      <w:r>
        <w:rPr>
          <w:lang w:val="en-GB"/>
        </w:rPr>
        <w:t>TABLE 4</w:t>
      </w:r>
      <w:r w:rsidR="0093663D">
        <w:rPr>
          <w:lang w:val="en-GB"/>
        </w:rPr>
        <w:t>8</w:t>
      </w:r>
    </w:p>
    <w:p w14:paraId="4C798964" w14:textId="77777777" w:rsidR="006024DE" w:rsidRPr="009E614F" w:rsidRDefault="006024DE" w:rsidP="00F61D4D">
      <w:pPr>
        <w:pStyle w:val="Tabletitle"/>
        <w:keepNext w:val="0"/>
        <w:rPr>
          <w:lang w:val="en-GB"/>
        </w:rPr>
      </w:pPr>
      <w:r w:rsidRPr="009E614F">
        <w:rPr>
          <w:lang w:val="en-GB"/>
        </w:rPr>
        <w:t xml:space="preserve">Minimum median field-strength level </w:t>
      </w:r>
      <w:r w:rsidRPr="009E614F">
        <w:rPr>
          <w:i/>
          <w:lang w:val="en-GB"/>
        </w:rPr>
        <w:t>E</w:t>
      </w:r>
      <w:r w:rsidRPr="009E614F">
        <w:rPr>
          <w:i/>
          <w:iCs/>
          <w:vertAlign w:val="subscript"/>
          <w:lang w:val="en-GB"/>
        </w:rPr>
        <w:t>med</w:t>
      </w:r>
      <w:r w:rsidRPr="009E614F">
        <w:rPr>
          <w:lang w:val="en-GB"/>
        </w:rPr>
        <w:t xml:space="preserve"> for 4</w:t>
      </w:r>
      <w:r w:rsidRPr="009E614F">
        <w:rPr>
          <w:lang w:val="en-GB"/>
        </w:rPr>
        <w:noBreakHyphen/>
        <w:t xml:space="preserve">QAM, </w:t>
      </w:r>
      <w:r w:rsidRPr="009E614F">
        <w:rPr>
          <w:i/>
          <w:lang w:val="en-GB"/>
        </w:rPr>
        <w:t>R</w:t>
      </w:r>
      <w:r w:rsidRPr="009E614F">
        <w:rPr>
          <w:lang w:val="en-GB"/>
        </w:rPr>
        <w:t> = 1/3 in VHF Band 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6"/>
        <w:gridCol w:w="1814"/>
        <w:gridCol w:w="850"/>
        <w:gridCol w:w="852"/>
        <w:gridCol w:w="993"/>
        <w:gridCol w:w="850"/>
        <w:gridCol w:w="852"/>
        <w:gridCol w:w="852"/>
      </w:tblGrid>
      <w:tr w:rsidR="006024DE" w:rsidRPr="00654BC8" w14:paraId="2376576A" w14:textId="77777777" w:rsidTr="00654BC8">
        <w:trPr>
          <w:trHeight w:val="20"/>
          <w:jc w:val="center"/>
        </w:trPr>
        <w:tc>
          <w:tcPr>
            <w:tcW w:w="2277" w:type="pct"/>
            <w:gridSpan w:val="2"/>
            <w:vAlign w:val="bottom"/>
          </w:tcPr>
          <w:p w14:paraId="6D9897F1" w14:textId="77777777" w:rsidR="006024DE" w:rsidRPr="00654BC8" w:rsidRDefault="006024DE" w:rsidP="00F61D4D">
            <w:pPr>
              <w:pStyle w:val="Tabletext"/>
              <w:rPr>
                <w:sz w:val="20"/>
              </w:rPr>
            </w:pPr>
            <w:r w:rsidRPr="00654BC8">
              <w:rPr>
                <w:sz w:val="20"/>
              </w:rPr>
              <w:t>DRM modulation</w:t>
            </w:r>
          </w:p>
        </w:tc>
        <w:tc>
          <w:tcPr>
            <w:tcW w:w="2723" w:type="pct"/>
            <w:gridSpan w:val="6"/>
            <w:vAlign w:val="bottom"/>
          </w:tcPr>
          <w:p w14:paraId="1209F7DB" w14:textId="77777777" w:rsidR="006024DE" w:rsidRPr="00654BC8" w:rsidRDefault="006024DE" w:rsidP="00F61D4D">
            <w:pPr>
              <w:pStyle w:val="Tabletext"/>
              <w:jc w:val="center"/>
              <w:rPr>
                <w:sz w:val="20"/>
              </w:rPr>
            </w:pPr>
            <w:r w:rsidRPr="00654BC8">
              <w:rPr>
                <w:sz w:val="20"/>
              </w:rPr>
              <w:t>4</w:t>
            </w:r>
            <w:r w:rsidRPr="00654BC8">
              <w:rPr>
                <w:sz w:val="20"/>
              </w:rPr>
              <w:noBreakHyphen/>
              <w:t xml:space="preserve">QAM. </w:t>
            </w:r>
            <w:r w:rsidRPr="00654BC8">
              <w:rPr>
                <w:i/>
                <w:sz w:val="20"/>
              </w:rPr>
              <w:t>R</w:t>
            </w:r>
            <w:r w:rsidRPr="00654BC8">
              <w:rPr>
                <w:sz w:val="20"/>
              </w:rPr>
              <w:t> = 1/3</w:t>
            </w:r>
          </w:p>
        </w:tc>
      </w:tr>
      <w:tr w:rsidR="006024DE" w:rsidRPr="00654BC8" w14:paraId="0CC9B303" w14:textId="77777777" w:rsidTr="00654BC8">
        <w:trPr>
          <w:trHeight w:val="20"/>
          <w:jc w:val="center"/>
        </w:trPr>
        <w:tc>
          <w:tcPr>
            <w:tcW w:w="2277" w:type="pct"/>
            <w:gridSpan w:val="2"/>
            <w:vAlign w:val="bottom"/>
          </w:tcPr>
          <w:p w14:paraId="0E044298" w14:textId="77777777" w:rsidR="006024DE" w:rsidRPr="00654BC8" w:rsidRDefault="006024DE" w:rsidP="00F61D4D">
            <w:pPr>
              <w:pStyle w:val="Tabletext"/>
              <w:rPr>
                <w:sz w:val="20"/>
              </w:rPr>
            </w:pPr>
            <w:r w:rsidRPr="00654BC8">
              <w:rPr>
                <w:sz w:val="20"/>
              </w:rPr>
              <w:t>Receiving situation </w:t>
            </w:r>
          </w:p>
        </w:tc>
        <w:tc>
          <w:tcPr>
            <w:tcW w:w="441" w:type="pct"/>
            <w:vAlign w:val="bottom"/>
          </w:tcPr>
          <w:p w14:paraId="547B86D4" w14:textId="77777777" w:rsidR="006024DE" w:rsidRPr="00654BC8" w:rsidRDefault="006024DE" w:rsidP="00F61D4D">
            <w:pPr>
              <w:pStyle w:val="Tabletext"/>
              <w:jc w:val="center"/>
              <w:rPr>
                <w:sz w:val="20"/>
              </w:rPr>
            </w:pPr>
            <w:r w:rsidRPr="00654BC8">
              <w:rPr>
                <w:sz w:val="20"/>
              </w:rPr>
              <w:t>FX</w:t>
            </w:r>
          </w:p>
        </w:tc>
        <w:tc>
          <w:tcPr>
            <w:tcW w:w="442" w:type="pct"/>
            <w:vAlign w:val="bottom"/>
          </w:tcPr>
          <w:p w14:paraId="21F0430B" w14:textId="77777777" w:rsidR="006024DE" w:rsidRPr="00654BC8" w:rsidRDefault="006024DE" w:rsidP="00F61D4D">
            <w:pPr>
              <w:pStyle w:val="Tabletext"/>
              <w:jc w:val="center"/>
              <w:rPr>
                <w:sz w:val="20"/>
              </w:rPr>
            </w:pPr>
            <w:r w:rsidRPr="00654BC8">
              <w:rPr>
                <w:sz w:val="20"/>
              </w:rPr>
              <w:t>PI</w:t>
            </w:r>
          </w:p>
        </w:tc>
        <w:tc>
          <w:tcPr>
            <w:tcW w:w="515" w:type="pct"/>
            <w:vAlign w:val="bottom"/>
          </w:tcPr>
          <w:p w14:paraId="1948B02D" w14:textId="77777777" w:rsidR="006024DE" w:rsidRPr="00654BC8" w:rsidRDefault="006024DE" w:rsidP="00F61D4D">
            <w:pPr>
              <w:pStyle w:val="Tabletext"/>
              <w:jc w:val="center"/>
              <w:rPr>
                <w:sz w:val="20"/>
              </w:rPr>
            </w:pPr>
            <w:r w:rsidRPr="00654BC8">
              <w:rPr>
                <w:sz w:val="20"/>
              </w:rPr>
              <w:t>PI-H</w:t>
            </w:r>
          </w:p>
        </w:tc>
        <w:tc>
          <w:tcPr>
            <w:tcW w:w="441" w:type="pct"/>
            <w:vAlign w:val="bottom"/>
          </w:tcPr>
          <w:p w14:paraId="149B6426" w14:textId="77777777" w:rsidR="006024DE" w:rsidRPr="00654BC8" w:rsidRDefault="006024DE" w:rsidP="00F61D4D">
            <w:pPr>
              <w:pStyle w:val="Tabletext"/>
              <w:jc w:val="center"/>
              <w:rPr>
                <w:sz w:val="20"/>
              </w:rPr>
            </w:pPr>
            <w:r w:rsidRPr="00654BC8">
              <w:rPr>
                <w:sz w:val="20"/>
              </w:rPr>
              <w:t>PO</w:t>
            </w:r>
          </w:p>
        </w:tc>
        <w:tc>
          <w:tcPr>
            <w:tcW w:w="442" w:type="pct"/>
            <w:vAlign w:val="bottom"/>
          </w:tcPr>
          <w:p w14:paraId="285DC951" w14:textId="77777777" w:rsidR="006024DE" w:rsidRPr="00654BC8" w:rsidRDefault="006024DE" w:rsidP="00F61D4D">
            <w:pPr>
              <w:pStyle w:val="Tabletext"/>
              <w:jc w:val="center"/>
              <w:rPr>
                <w:sz w:val="20"/>
              </w:rPr>
            </w:pPr>
            <w:r w:rsidRPr="00654BC8">
              <w:rPr>
                <w:sz w:val="20"/>
              </w:rPr>
              <w:t>PO-H</w:t>
            </w:r>
          </w:p>
        </w:tc>
        <w:tc>
          <w:tcPr>
            <w:tcW w:w="442" w:type="pct"/>
            <w:vAlign w:val="bottom"/>
          </w:tcPr>
          <w:p w14:paraId="3100F527" w14:textId="77777777" w:rsidR="006024DE" w:rsidRPr="00654BC8" w:rsidRDefault="006024DE" w:rsidP="00F61D4D">
            <w:pPr>
              <w:pStyle w:val="Tabletext"/>
              <w:jc w:val="center"/>
              <w:rPr>
                <w:sz w:val="20"/>
              </w:rPr>
            </w:pPr>
            <w:r w:rsidRPr="00654BC8">
              <w:rPr>
                <w:sz w:val="20"/>
              </w:rPr>
              <w:t>MO</w:t>
            </w:r>
          </w:p>
        </w:tc>
      </w:tr>
      <w:tr w:rsidR="006024DE" w:rsidRPr="00654BC8" w14:paraId="1531B8DE" w14:textId="77777777" w:rsidTr="00654BC8">
        <w:trPr>
          <w:trHeight w:val="20"/>
          <w:jc w:val="center"/>
        </w:trPr>
        <w:tc>
          <w:tcPr>
            <w:tcW w:w="1336" w:type="pct"/>
          </w:tcPr>
          <w:p w14:paraId="30E52566" w14:textId="77777777" w:rsidR="006024DE" w:rsidRPr="00654BC8" w:rsidRDefault="006024DE" w:rsidP="00F61D4D">
            <w:pPr>
              <w:pStyle w:val="Tabletext"/>
              <w:jc w:val="left"/>
              <w:rPr>
                <w:sz w:val="20"/>
                <w:lang w:val="en-GB"/>
              </w:rPr>
            </w:pPr>
            <w:r w:rsidRPr="00654BC8">
              <w:rPr>
                <w:sz w:val="20"/>
                <w:lang w:val="en-GB"/>
              </w:rPr>
              <w:t xml:space="preserve">Minimum receiver input power level </w:t>
            </w:r>
          </w:p>
        </w:tc>
        <w:tc>
          <w:tcPr>
            <w:tcW w:w="941" w:type="pct"/>
          </w:tcPr>
          <w:p w14:paraId="61D89371" w14:textId="77777777" w:rsidR="006024DE" w:rsidRPr="00654BC8" w:rsidRDefault="006024DE" w:rsidP="00F61D4D">
            <w:pPr>
              <w:pStyle w:val="Tabletext"/>
              <w:jc w:val="center"/>
              <w:rPr>
                <w:sz w:val="20"/>
              </w:rPr>
            </w:pPr>
            <w:r w:rsidRPr="00654BC8">
              <w:rPr>
                <w:i/>
                <w:sz w:val="20"/>
              </w:rPr>
              <w:t>P</w:t>
            </w:r>
            <w:r w:rsidRPr="00654BC8">
              <w:rPr>
                <w:i/>
                <w:iCs/>
                <w:sz w:val="20"/>
                <w:vertAlign w:val="subscript"/>
              </w:rPr>
              <w:t>s, min</w:t>
            </w:r>
            <w:r w:rsidRPr="00654BC8">
              <w:rPr>
                <w:sz w:val="20"/>
              </w:rPr>
              <w:t xml:space="preserve"> (dBW)</w:t>
            </w:r>
          </w:p>
        </w:tc>
        <w:tc>
          <w:tcPr>
            <w:tcW w:w="441" w:type="pct"/>
          </w:tcPr>
          <w:p w14:paraId="4C9D4AA4" w14:textId="77777777" w:rsidR="006024DE" w:rsidRPr="00654BC8" w:rsidRDefault="006024DE" w:rsidP="00F61D4D">
            <w:pPr>
              <w:pStyle w:val="Tabletext"/>
              <w:ind w:left="-57" w:right="-57"/>
              <w:jc w:val="center"/>
              <w:rPr>
                <w:sz w:val="20"/>
              </w:rPr>
            </w:pPr>
            <w:r w:rsidRPr="00654BC8">
              <w:rPr>
                <w:sz w:val="20"/>
              </w:rPr>
              <w:t>−142.68</w:t>
            </w:r>
          </w:p>
        </w:tc>
        <w:tc>
          <w:tcPr>
            <w:tcW w:w="442" w:type="pct"/>
          </w:tcPr>
          <w:p w14:paraId="49454155" w14:textId="77777777" w:rsidR="006024DE" w:rsidRPr="00654BC8" w:rsidRDefault="006024DE" w:rsidP="00F61D4D">
            <w:pPr>
              <w:pStyle w:val="Tabletext"/>
              <w:ind w:left="-57" w:right="-57"/>
              <w:jc w:val="center"/>
              <w:rPr>
                <w:sz w:val="20"/>
              </w:rPr>
            </w:pPr>
            <w:r w:rsidRPr="00654BC8">
              <w:rPr>
                <w:sz w:val="20"/>
              </w:rPr>
              <w:t>−136.68</w:t>
            </w:r>
          </w:p>
        </w:tc>
        <w:tc>
          <w:tcPr>
            <w:tcW w:w="515" w:type="pct"/>
          </w:tcPr>
          <w:p w14:paraId="00E825DC" w14:textId="77777777" w:rsidR="006024DE" w:rsidRPr="00654BC8" w:rsidRDefault="006024DE" w:rsidP="00F61D4D">
            <w:pPr>
              <w:pStyle w:val="Tabletext"/>
              <w:ind w:left="-57" w:right="-57"/>
              <w:jc w:val="center"/>
              <w:rPr>
                <w:sz w:val="20"/>
              </w:rPr>
            </w:pPr>
            <w:r w:rsidRPr="00654BC8">
              <w:rPr>
                <w:sz w:val="20"/>
              </w:rPr>
              <w:t>−136.68</w:t>
            </w:r>
          </w:p>
        </w:tc>
        <w:tc>
          <w:tcPr>
            <w:tcW w:w="441" w:type="pct"/>
          </w:tcPr>
          <w:p w14:paraId="65012370" w14:textId="77777777" w:rsidR="006024DE" w:rsidRPr="00654BC8" w:rsidRDefault="006024DE" w:rsidP="00F61D4D">
            <w:pPr>
              <w:pStyle w:val="Tabletext"/>
              <w:ind w:left="-57" w:right="-57"/>
              <w:jc w:val="center"/>
              <w:rPr>
                <w:sz w:val="20"/>
              </w:rPr>
            </w:pPr>
            <w:r w:rsidRPr="00654BC8">
              <w:rPr>
                <w:sz w:val="20"/>
              </w:rPr>
              <w:t>−136.68</w:t>
            </w:r>
          </w:p>
        </w:tc>
        <w:tc>
          <w:tcPr>
            <w:tcW w:w="442" w:type="pct"/>
          </w:tcPr>
          <w:p w14:paraId="77B97A91" w14:textId="77777777" w:rsidR="006024DE" w:rsidRPr="00654BC8" w:rsidRDefault="006024DE" w:rsidP="00F61D4D">
            <w:pPr>
              <w:pStyle w:val="Tabletext"/>
              <w:ind w:left="-57" w:right="-57"/>
              <w:jc w:val="center"/>
              <w:rPr>
                <w:sz w:val="20"/>
              </w:rPr>
            </w:pPr>
            <w:r w:rsidRPr="00654BC8">
              <w:rPr>
                <w:sz w:val="20"/>
              </w:rPr>
              <w:t>−136.68</w:t>
            </w:r>
          </w:p>
        </w:tc>
        <w:tc>
          <w:tcPr>
            <w:tcW w:w="442" w:type="pct"/>
          </w:tcPr>
          <w:p w14:paraId="21A01426" w14:textId="77777777" w:rsidR="006024DE" w:rsidRPr="00654BC8" w:rsidRDefault="006024DE" w:rsidP="00F61D4D">
            <w:pPr>
              <w:pStyle w:val="Tabletext"/>
              <w:ind w:left="-57" w:right="-57"/>
              <w:jc w:val="center"/>
              <w:rPr>
                <w:sz w:val="20"/>
              </w:rPr>
            </w:pPr>
            <w:r w:rsidRPr="00654BC8">
              <w:rPr>
                <w:sz w:val="20"/>
              </w:rPr>
              <w:t>−138.48</w:t>
            </w:r>
          </w:p>
        </w:tc>
      </w:tr>
      <w:tr w:rsidR="006024DE" w:rsidRPr="00654BC8" w14:paraId="6A8EDFB7" w14:textId="77777777" w:rsidTr="00654BC8">
        <w:trPr>
          <w:trHeight w:val="20"/>
          <w:jc w:val="center"/>
        </w:trPr>
        <w:tc>
          <w:tcPr>
            <w:tcW w:w="1336" w:type="pct"/>
          </w:tcPr>
          <w:p w14:paraId="2F8DE5EE" w14:textId="77777777" w:rsidR="006024DE" w:rsidRPr="00654BC8" w:rsidRDefault="006024DE" w:rsidP="00F61D4D">
            <w:pPr>
              <w:pStyle w:val="Tabletext"/>
              <w:jc w:val="left"/>
              <w:rPr>
                <w:sz w:val="20"/>
              </w:rPr>
            </w:pPr>
            <w:r w:rsidRPr="00654BC8">
              <w:rPr>
                <w:sz w:val="20"/>
              </w:rPr>
              <w:t xml:space="preserve">Antenna gain </w:t>
            </w:r>
          </w:p>
        </w:tc>
        <w:tc>
          <w:tcPr>
            <w:tcW w:w="941" w:type="pct"/>
          </w:tcPr>
          <w:p w14:paraId="71BAA7A9" w14:textId="77777777" w:rsidR="006024DE" w:rsidRPr="00654BC8" w:rsidRDefault="006024DE" w:rsidP="00F61D4D">
            <w:pPr>
              <w:pStyle w:val="Tabletext"/>
              <w:jc w:val="center"/>
              <w:rPr>
                <w:sz w:val="20"/>
              </w:rPr>
            </w:pPr>
            <w:r w:rsidRPr="00654BC8">
              <w:rPr>
                <w:i/>
                <w:sz w:val="20"/>
              </w:rPr>
              <w:t>G</w:t>
            </w:r>
            <w:r w:rsidRPr="00654BC8">
              <w:rPr>
                <w:i/>
                <w:iCs/>
                <w:sz w:val="20"/>
                <w:vertAlign w:val="subscript"/>
              </w:rPr>
              <w:t>D</w:t>
            </w:r>
            <w:r w:rsidRPr="00654BC8">
              <w:rPr>
                <w:sz w:val="20"/>
              </w:rPr>
              <w:t xml:space="preserve"> (dBd)</w:t>
            </w:r>
          </w:p>
        </w:tc>
        <w:tc>
          <w:tcPr>
            <w:tcW w:w="441" w:type="pct"/>
          </w:tcPr>
          <w:p w14:paraId="20BEF42F" w14:textId="77777777" w:rsidR="006024DE" w:rsidRPr="00654BC8" w:rsidRDefault="006024DE" w:rsidP="00F61D4D">
            <w:pPr>
              <w:pStyle w:val="Tabletext"/>
              <w:jc w:val="center"/>
              <w:rPr>
                <w:sz w:val="20"/>
              </w:rPr>
            </w:pPr>
            <w:r w:rsidRPr="00654BC8">
              <w:rPr>
                <w:sz w:val="20"/>
              </w:rPr>
              <w:t>0.00</w:t>
            </w:r>
          </w:p>
        </w:tc>
        <w:tc>
          <w:tcPr>
            <w:tcW w:w="442" w:type="pct"/>
          </w:tcPr>
          <w:p w14:paraId="58AA773B" w14:textId="77777777" w:rsidR="006024DE" w:rsidRPr="00654BC8" w:rsidRDefault="006024DE" w:rsidP="00F61D4D">
            <w:pPr>
              <w:pStyle w:val="Tabletext"/>
              <w:jc w:val="center"/>
              <w:rPr>
                <w:sz w:val="20"/>
              </w:rPr>
            </w:pPr>
            <w:r w:rsidRPr="00654BC8">
              <w:rPr>
                <w:sz w:val="20"/>
              </w:rPr>
              <w:t>−2.20</w:t>
            </w:r>
          </w:p>
        </w:tc>
        <w:tc>
          <w:tcPr>
            <w:tcW w:w="515" w:type="pct"/>
          </w:tcPr>
          <w:p w14:paraId="1EACE934" w14:textId="77777777" w:rsidR="006024DE" w:rsidRPr="00654BC8" w:rsidRDefault="006024DE" w:rsidP="00F61D4D">
            <w:pPr>
              <w:pStyle w:val="Tabletext"/>
              <w:jc w:val="center"/>
              <w:rPr>
                <w:sz w:val="20"/>
              </w:rPr>
            </w:pPr>
            <w:r w:rsidRPr="00654BC8">
              <w:rPr>
                <w:sz w:val="20"/>
              </w:rPr>
              <w:t>−19.02</w:t>
            </w:r>
          </w:p>
        </w:tc>
        <w:tc>
          <w:tcPr>
            <w:tcW w:w="441" w:type="pct"/>
          </w:tcPr>
          <w:p w14:paraId="6A7B3067" w14:textId="77777777" w:rsidR="006024DE" w:rsidRPr="00654BC8" w:rsidRDefault="006024DE" w:rsidP="00F61D4D">
            <w:pPr>
              <w:pStyle w:val="Tabletext"/>
              <w:jc w:val="center"/>
              <w:rPr>
                <w:sz w:val="20"/>
              </w:rPr>
            </w:pPr>
            <w:r w:rsidRPr="00654BC8">
              <w:rPr>
                <w:sz w:val="20"/>
              </w:rPr>
              <w:t>−2.20</w:t>
            </w:r>
          </w:p>
        </w:tc>
        <w:tc>
          <w:tcPr>
            <w:tcW w:w="442" w:type="pct"/>
          </w:tcPr>
          <w:p w14:paraId="12FCC852" w14:textId="77777777" w:rsidR="006024DE" w:rsidRPr="00654BC8" w:rsidRDefault="006024DE" w:rsidP="00F61D4D">
            <w:pPr>
              <w:pStyle w:val="Tabletext"/>
              <w:jc w:val="center"/>
              <w:rPr>
                <w:sz w:val="20"/>
              </w:rPr>
            </w:pPr>
            <w:r w:rsidRPr="00654BC8">
              <w:rPr>
                <w:sz w:val="20"/>
              </w:rPr>
              <w:t>−19.02</w:t>
            </w:r>
          </w:p>
        </w:tc>
        <w:tc>
          <w:tcPr>
            <w:tcW w:w="442" w:type="pct"/>
          </w:tcPr>
          <w:p w14:paraId="069DB0A8" w14:textId="77777777" w:rsidR="006024DE" w:rsidRPr="00654BC8" w:rsidRDefault="006024DE" w:rsidP="00F61D4D">
            <w:pPr>
              <w:pStyle w:val="Tabletext"/>
              <w:jc w:val="center"/>
              <w:rPr>
                <w:sz w:val="20"/>
              </w:rPr>
            </w:pPr>
            <w:r w:rsidRPr="00654BC8">
              <w:rPr>
                <w:sz w:val="20"/>
              </w:rPr>
              <w:t>−2.20</w:t>
            </w:r>
          </w:p>
        </w:tc>
      </w:tr>
      <w:tr w:rsidR="006024DE" w:rsidRPr="00654BC8" w14:paraId="026EBB92" w14:textId="77777777" w:rsidTr="00654BC8">
        <w:trPr>
          <w:trHeight w:val="20"/>
          <w:jc w:val="center"/>
        </w:trPr>
        <w:tc>
          <w:tcPr>
            <w:tcW w:w="1336" w:type="pct"/>
          </w:tcPr>
          <w:p w14:paraId="062962A6" w14:textId="77777777" w:rsidR="006024DE" w:rsidRPr="00654BC8" w:rsidRDefault="006024DE" w:rsidP="00F61D4D">
            <w:pPr>
              <w:pStyle w:val="Tabletext"/>
              <w:jc w:val="left"/>
              <w:rPr>
                <w:sz w:val="20"/>
              </w:rPr>
            </w:pPr>
            <w:r w:rsidRPr="00654BC8">
              <w:rPr>
                <w:sz w:val="20"/>
              </w:rPr>
              <w:t xml:space="preserve">Effective antenna aperture </w:t>
            </w:r>
          </w:p>
        </w:tc>
        <w:tc>
          <w:tcPr>
            <w:tcW w:w="941" w:type="pct"/>
          </w:tcPr>
          <w:p w14:paraId="7CBA34BF" w14:textId="77777777" w:rsidR="006024DE" w:rsidRPr="00654BC8" w:rsidRDefault="006024DE" w:rsidP="00F61D4D">
            <w:pPr>
              <w:pStyle w:val="Tabletext"/>
              <w:jc w:val="center"/>
              <w:rPr>
                <w:sz w:val="20"/>
              </w:rPr>
            </w:pPr>
            <w:r w:rsidRPr="00654BC8">
              <w:rPr>
                <w:i/>
                <w:sz w:val="20"/>
              </w:rPr>
              <w:t>A</w:t>
            </w:r>
            <w:r w:rsidRPr="00654BC8">
              <w:rPr>
                <w:i/>
                <w:iCs/>
                <w:sz w:val="20"/>
                <w:vertAlign w:val="subscript"/>
              </w:rPr>
              <w:t>a</w:t>
            </w:r>
            <w:r w:rsidRPr="00654BC8">
              <w:rPr>
                <w:sz w:val="20"/>
              </w:rPr>
              <w:t xml:space="preserve"> (dBm</w:t>
            </w:r>
            <w:r w:rsidRPr="00654BC8">
              <w:rPr>
                <w:sz w:val="20"/>
                <w:vertAlign w:val="superscript"/>
              </w:rPr>
              <w:t>2</w:t>
            </w:r>
            <w:r w:rsidRPr="00654BC8">
              <w:rPr>
                <w:sz w:val="20"/>
              </w:rPr>
              <w:t>)</w:t>
            </w:r>
          </w:p>
        </w:tc>
        <w:tc>
          <w:tcPr>
            <w:tcW w:w="441" w:type="pct"/>
          </w:tcPr>
          <w:p w14:paraId="0E86774E" w14:textId="77777777" w:rsidR="006024DE" w:rsidRPr="00654BC8" w:rsidRDefault="006024DE" w:rsidP="00F61D4D">
            <w:pPr>
              <w:pStyle w:val="Tabletext"/>
              <w:jc w:val="center"/>
              <w:rPr>
                <w:sz w:val="20"/>
              </w:rPr>
            </w:pPr>
            <w:r w:rsidRPr="00654BC8">
              <w:rPr>
                <w:sz w:val="20"/>
              </w:rPr>
              <w:t>0.70</w:t>
            </w:r>
          </w:p>
        </w:tc>
        <w:tc>
          <w:tcPr>
            <w:tcW w:w="442" w:type="pct"/>
          </w:tcPr>
          <w:p w14:paraId="579B9ED0" w14:textId="77777777" w:rsidR="006024DE" w:rsidRPr="00654BC8" w:rsidRDefault="006024DE" w:rsidP="00F61D4D">
            <w:pPr>
              <w:pStyle w:val="Tabletext"/>
              <w:jc w:val="center"/>
              <w:rPr>
                <w:sz w:val="20"/>
              </w:rPr>
            </w:pPr>
            <w:r w:rsidRPr="00654BC8">
              <w:rPr>
                <w:sz w:val="20"/>
              </w:rPr>
              <w:t>−1.50</w:t>
            </w:r>
          </w:p>
        </w:tc>
        <w:tc>
          <w:tcPr>
            <w:tcW w:w="515" w:type="pct"/>
          </w:tcPr>
          <w:p w14:paraId="0828633D" w14:textId="77777777" w:rsidR="006024DE" w:rsidRPr="00654BC8" w:rsidRDefault="006024DE" w:rsidP="00F61D4D">
            <w:pPr>
              <w:pStyle w:val="Tabletext"/>
              <w:jc w:val="center"/>
              <w:rPr>
                <w:sz w:val="20"/>
              </w:rPr>
            </w:pPr>
            <w:r w:rsidRPr="00654BC8">
              <w:rPr>
                <w:sz w:val="20"/>
              </w:rPr>
              <w:t>−18.32</w:t>
            </w:r>
          </w:p>
        </w:tc>
        <w:tc>
          <w:tcPr>
            <w:tcW w:w="441" w:type="pct"/>
          </w:tcPr>
          <w:p w14:paraId="1073CE31" w14:textId="77777777" w:rsidR="006024DE" w:rsidRPr="00654BC8" w:rsidRDefault="006024DE" w:rsidP="00F61D4D">
            <w:pPr>
              <w:pStyle w:val="Tabletext"/>
              <w:jc w:val="center"/>
              <w:rPr>
                <w:sz w:val="20"/>
              </w:rPr>
            </w:pPr>
            <w:r w:rsidRPr="00654BC8">
              <w:rPr>
                <w:sz w:val="20"/>
              </w:rPr>
              <w:t>−1.50</w:t>
            </w:r>
          </w:p>
        </w:tc>
        <w:tc>
          <w:tcPr>
            <w:tcW w:w="442" w:type="pct"/>
          </w:tcPr>
          <w:p w14:paraId="45B9D5AA" w14:textId="77777777" w:rsidR="006024DE" w:rsidRPr="00654BC8" w:rsidRDefault="006024DE" w:rsidP="00F61D4D">
            <w:pPr>
              <w:pStyle w:val="Tabletext"/>
              <w:jc w:val="center"/>
              <w:rPr>
                <w:sz w:val="20"/>
              </w:rPr>
            </w:pPr>
            <w:r w:rsidRPr="00654BC8">
              <w:rPr>
                <w:sz w:val="20"/>
              </w:rPr>
              <w:t>−18.32</w:t>
            </w:r>
          </w:p>
        </w:tc>
        <w:tc>
          <w:tcPr>
            <w:tcW w:w="442" w:type="pct"/>
          </w:tcPr>
          <w:p w14:paraId="0546A684" w14:textId="77777777" w:rsidR="006024DE" w:rsidRPr="00654BC8" w:rsidRDefault="006024DE" w:rsidP="00F61D4D">
            <w:pPr>
              <w:pStyle w:val="Tabletext"/>
              <w:jc w:val="center"/>
              <w:rPr>
                <w:sz w:val="20"/>
              </w:rPr>
            </w:pPr>
            <w:r w:rsidRPr="00654BC8">
              <w:rPr>
                <w:sz w:val="20"/>
              </w:rPr>
              <w:t>−1.50</w:t>
            </w:r>
          </w:p>
        </w:tc>
      </w:tr>
      <w:tr w:rsidR="006024DE" w:rsidRPr="00654BC8" w14:paraId="092A6B03" w14:textId="77777777" w:rsidTr="00654BC8">
        <w:trPr>
          <w:trHeight w:val="20"/>
          <w:jc w:val="center"/>
        </w:trPr>
        <w:tc>
          <w:tcPr>
            <w:tcW w:w="1336" w:type="pct"/>
          </w:tcPr>
          <w:p w14:paraId="6D1E8A8E" w14:textId="77777777" w:rsidR="006024DE" w:rsidRPr="00654BC8" w:rsidRDefault="006024DE" w:rsidP="00F61D4D">
            <w:pPr>
              <w:pStyle w:val="Tabletext"/>
              <w:jc w:val="left"/>
              <w:rPr>
                <w:sz w:val="20"/>
              </w:rPr>
            </w:pPr>
            <w:r w:rsidRPr="00654BC8">
              <w:rPr>
                <w:sz w:val="20"/>
              </w:rPr>
              <w:t>Feeder-loss</w:t>
            </w:r>
          </w:p>
        </w:tc>
        <w:tc>
          <w:tcPr>
            <w:tcW w:w="941" w:type="pct"/>
          </w:tcPr>
          <w:p w14:paraId="47B66478" w14:textId="77777777" w:rsidR="006024DE" w:rsidRPr="00654BC8" w:rsidRDefault="006024DE" w:rsidP="00F61D4D">
            <w:pPr>
              <w:pStyle w:val="Tabletext"/>
              <w:jc w:val="center"/>
              <w:rPr>
                <w:sz w:val="20"/>
              </w:rPr>
            </w:pPr>
            <w:r w:rsidRPr="00654BC8">
              <w:rPr>
                <w:i/>
                <w:sz w:val="20"/>
              </w:rPr>
              <w:t>L</w:t>
            </w:r>
            <w:r w:rsidRPr="00654BC8">
              <w:rPr>
                <w:i/>
                <w:iCs/>
                <w:sz w:val="20"/>
                <w:vertAlign w:val="subscript"/>
              </w:rPr>
              <w:t>c</w:t>
            </w:r>
            <w:r w:rsidRPr="00654BC8">
              <w:rPr>
                <w:i/>
                <w:iCs/>
                <w:sz w:val="20"/>
              </w:rPr>
              <w:t> </w:t>
            </w:r>
            <w:r w:rsidRPr="00654BC8">
              <w:rPr>
                <w:sz w:val="20"/>
              </w:rPr>
              <w:t>(dB)</w:t>
            </w:r>
          </w:p>
        </w:tc>
        <w:tc>
          <w:tcPr>
            <w:tcW w:w="441" w:type="pct"/>
          </w:tcPr>
          <w:p w14:paraId="3B393C51" w14:textId="77777777" w:rsidR="006024DE" w:rsidRPr="00654BC8" w:rsidRDefault="006024DE" w:rsidP="00F61D4D">
            <w:pPr>
              <w:pStyle w:val="Tabletext"/>
              <w:jc w:val="center"/>
              <w:rPr>
                <w:sz w:val="20"/>
              </w:rPr>
            </w:pPr>
            <w:r w:rsidRPr="00654BC8">
              <w:rPr>
                <w:sz w:val="20"/>
              </w:rPr>
              <w:t>1.40</w:t>
            </w:r>
          </w:p>
        </w:tc>
        <w:tc>
          <w:tcPr>
            <w:tcW w:w="442" w:type="pct"/>
          </w:tcPr>
          <w:p w14:paraId="1DCBB869" w14:textId="77777777" w:rsidR="006024DE" w:rsidRPr="00654BC8" w:rsidRDefault="006024DE" w:rsidP="00F61D4D">
            <w:pPr>
              <w:pStyle w:val="Tabletext"/>
              <w:jc w:val="center"/>
              <w:rPr>
                <w:sz w:val="20"/>
              </w:rPr>
            </w:pPr>
            <w:r w:rsidRPr="00654BC8">
              <w:rPr>
                <w:sz w:val="20"/>
              </w:rPr>
              <w:t>0.00</w:t>
            </w:r>
          </w:p>
        </w:tc>
        <w:tc>
          <w:tcPr>
            <w:tcW w:w="515" w:type="pct"/>
          </w:tcPr>
          <w:p w14:paraId="2B6E447A" w14:textId="77777777" w:rsidR="006024DE" w:rsidRPr="00654BC8" w:rsidRDefault="006024DE" w:rsidP="00F61D4D">
            <w:pPr>
              <w:pStyle w:val="Tabletext"/>
              <w:jc w:val="center"/>
              <w:rPr>
                <w:sz w:val="20"/>
              </w:rPr>
            </w:pPr>
            <w:r w:rsidRPr="00654BC8">
              <w:rPr>
                <w:sz w:val="20"/>
              </w:rPr>
              <w:t>0.00</w:t>
            </w:r>
          </w:p>
        </w:tc>
        <w:tc>
          <w:tcPr>
            <w:tcW w:w="441" w:type="pct"/>
          </w:tcPr>
          <w:p w14:paraId="4045B5DE" w14:textId="77777777" w:rsidR="006024DE" w:rsidRPr="00654BC8" w:rsidRDefault="006024DE" w:rsidP="00F61D4D">
            <w:pPr>
              <w:pStyle w:val="Tabletext"/>
              <w:jc w:val="center"/>
              <w:rPr>
                <w:sz w:val="20"/>
              </w:rPr>
            </w:pPr>
            <w:r w:rsidRPr="00654BC8">
              <w:rPr>
                <w:sz w:val="20"/>
              </w:rPr>
              <w:t>0.00</w:t>
            </w:r>
          </w:p>
        </w:tc>
        <w:tc>
          <w:tcPr>
            <w:tcW w:w="442" w:type="pct"/>
          </w:tcPr>
          <w:p w14:paraId="4D5ECC4E" w14:textId="77777777" w:rsidR="006024DE" w:rsidRPr="00654BC8" w:rsidRDefault="006024DE" w:rsidP="00F61D4D">
            <w:pPr>
              <w:pStyle w:val="Tabletext"/>
              <w:jc w:val="center"/>
              <w:rPr>
                <w:sz w:val="20"/>
              </w:rPr>
            </w:pPr>
            <w:r w:rsidRPr="00654BC8">
              <w:rPr>
                <w:sz w:val="20"/>
              </w:rPr>
              <w:t>0.00</w:t>
            </w:r>
          </w:p>
        </w:tc>
        <w:tc>
          <w:tcPr>
            <w:tcW w:w="442" w:type="pct"/>
          </w:tcPr>
          <w:p w14:paraId="48D0B130" w14:textId="77777777" w:rsidR="006024DE" w:rsidRPr="00654BC8" w:rsidRDefault="006024DE" w:rsidP="00F61D4D">
            <w:pPr>
              <w:pStyle w:val="Tabletext"/>
              <w:jc w:val="center"/>
              <w:rPr>
                <w:sz w:val="20"/>
              </w:rPr>
            </w:pPr>
            <w:r w:rsidRPr="00654BC8">
              <w:rPr>
                <w:sz w:val="20"/>
              </w:rPr>
              <w:t>0.28</w:t>
            </w:r>
          </w:p>
        </w:tc>
      </w:tr>
      <w:tr w:rsidR="006024DE" w:rsidRPr="00654BC8" w14:paraId="20284646" w14:textId="77777777" w:rsidTr="00654BC8">
        <w:trPr>
          <w:trHeight w:val="20"/>
          <w:jc w:val="center"/>
        </w:trPr>
        <w:tc>
          <w:tcPr>
            <w:tcW w:w="1336" w:type="pct"/>
          </w:tcPr>
          <w:p w14:paraId="3B580D22" w14:textId="77777777" w:rsidR="006024DE" w:rsidRPr="00654BC8" w:rsidRDefault="006024DE" w:rsidP="00F61D4D">
            <w:pPr>
              <w:pStyle w:val="Tabletext"/>
              <w:jc w:val="left"/>
              <w:rPr>
                <w:sz w:val="20"/>
                <w:lang w:val="en-GB"/>
              </w:rPr>
            </w:pPr>
            <w:r w:rsidRPr="00654BC8">
              <w:rPr>
                <w:sz w:val="20"/>
                <w:lang w:val="en-GB"/>
              </w:rPr>
              <w:t xml:space="preserve">Minimum </w:t>
            </w:r>
            <w:r w:rsidR="00FD61E9" w:rsidRPr="00654BC8">
              <w:rPr>
                <w:sz w:val="20"/>
                <w:lang w:val="en-GB"/>
              </w:rPr>
              <w:t>pfd</w:t>
            </w:r>
            <w:r w:rsidRPr="00654BC8">
              <w:rPr>
                <w:sz w:val="20"/>
                <w:lang w:val="en-GB"/>
              </w:rPr>
              <w:t xml:space="preserve"> at receiving place </w:t>
            </w:r>
          </w:p>
        </w:tc>
        <w:tc>
          <w:tcPr>
            <w:tcW w:w="941" w:type="pct"/>
          </w:tcPr>
          <w:p w14:paraId="3BFCB049" w14:textId="77777777" w:rsidR="006024DE" w:rsidRPr="00654BC8" w:rsidRDefault="006024DE" w:rsidP="00F61D4D">
            <w:pPr>
              <w:pStyle w:val="Tabletext"/>
              <w:jc w:val="center"/>
              <w:rPr>
                <w:sz w:val="20"/>
              </w:rPr>
            </w:pPr>
            <w:r w:rsidRPr="00654BC8">
              <w:rPr>
                <w:iCs/>
                <w:sz w:val="20"/>
              </w:rPr>
              <w:t>φ</w:t>
            </w:r>
            <w:r w:rsidRPr="00654BC8">
              <w:rPr>
                <w:i/>
                <w:sz w:val="20"/>
                <w:vertAlign w:val="subscript"/>
              </w:rPr>
              <w:t>min</w:t>
            </w:r>
            <w:r w:rsidRPr="00654BC8">
              <w:rPr>
                <w:iCs/>
                <w:sz w:val="20"/>
              </w:rPr>
              <w:t xml:space="preserve"> </w:t>
            </w:r>
            <w:r w:rsidRPr="00654BC8">
              <w:rPr>
                <w:sz w:val="20"/>
              </w:rPr>
              <w:t>(dBW/m</w:t>
            </w:r>
            <w:r w:rsidRPr="00654BC8">
              <w:rPr>
                <w:sz w:val="20"/>
                <w:vertAlign w:val="superscript"/>
              </w:rPr>
              <w:t>2</w:t>
            </w:r>
            <w:r w:rsidRPr="00654BC8">
              <w:rPr>
                <w:sz w:val="20"/>
              </w:rPr>
              <w:t>)</w:t>
            </w:r>
          </w:p>
        </w:tc>
        <w:tc>
          <w:tcPr>
            <w:tcW w:w="441" w:type="pct"/>
          </w:tcPr>
          <w:p w14:paraId="6803BFAD" w14:textId="77777777" w:rsidR="006024DE" w:rsidRPr="00654BC8" w:rsidRDefault="006024DE" w:rsidP="00F61D4D">
            <w:pPr>
              <w:pStyle w:val="Tabletext"/>
              <w:ind w:left="-57" w:right="-57"/>
              <w:jc w:val="center"/>
              <w:rPr>
                <w:sz w:val="20"/>
              </w:rPr>
            </w:pPr>
            <w:r w:rsidRPr="00654BC8">
              <w:rPr>
                <w:sz w:val="20"/>
              </w:rPr>
              <w:t>−141.97</w:t>
            </w:r>
          </w:p>
        </w:tc>
        <w:tc>
          <w:tcPr>
            <w:tcW w:w="442" w:type="pct"/>
          </w:tcPr>
          <w:p w14:paraId="72DD43E9" w14:textId="77777777" w:rsidR="006024DE" w:rsidRPr="00654BC8" w:rsidRDefault="006024DE" w:rsidP="00F61D4D">
            <w:pPr>
              <w:pStyle w:val="Tabletext"/>
              <w:ind w:left="-57" w:right="-57"/>
              <w:jc w:val="center"/>
              <w:rPr>
                <w:sz w:val="20"/>
              </w:rPr>
            </w:pPr>
            <w:r w:rsidRPr="00654BC8">
              <w:rPr>
                <w:sz w:val="20"/>
              </w:rPr>
              <w:t>−135.17</w:t>
            </w:r>
          </w:p>
        </w:tc>
        <w:tc>
          <w:tcPr>
            <w:tcW w:w="515" w:type="pct"/>
          </w:tcPr>
          <w:p w14:paraId="2D832959" w14:textId="77777777" w:rsidR="006024DE" w:rsidRPr="00654BC8" w:rsidRDefault="006024DE" w:rsidP="00F61D4D">
            <w:pPr>
              <w:pStyle w:val="Tabletext"/>
              <w:ind w:left="-57" w:right="-57"/>
              <w:jc w:val="center"/>
              <w:rPr>
                <w:sz w:val="20"/>
              </w:rPr>
            </w:pPr>
            <w:r w:rsidRPr="00654BC8">
              <w:rPr>
                <w:sz w:val="20"/>
              </w:rPr>
              <w:t>−118.35</w:t>
            </w:r>
          </w:p>
        </w:tc>
        <w:tc>
          <w:tcPr>
            <w:tcW w:w="441" w:type="pct"/>
          </w:tcPr>
          <w:p w14:paraId="1BD5FDCC" w14:textId="77777777" w:rsidR="006024DE" w:rsidRPr="00654BC8" w:rsidRDefault="006024DE" w:rsidP="00F61D4D">
            <w:pPr>
              <w:pStyle w:val="Tabletext"/>
              <w:ind w:left="-57" w:right="-57"/>
              <w:jc w:val="center"/>
              <w:rPr>
                <w:sz w:val="20"/>
              </w:rPr>
            </w:pPr>
            <w:r w:rsidRPr="00654BC8">
              <w:rPr>
                <w:sz w:val="20"/>
              </w:rPr>
              <w:t>−135.17</w:t>
            </w:r>
          </w:p>
        </w:tc>
        <w:tc>
          <w:tcPr>
            <w:tcW w:w="442" w:type="pct"/>
          </w:tcPr>
          <w:p w14:paraId="7B763301" w14:textId="77777777" w:rsidR="006024DE" w:rsidRPr="00654BC8" w:rsidRDefault="006024DE" w:rsidP="00F61D4D">
            <w:pPr>
              <w:pStyle w:val="Tabletext"/>
              <w:ind w:left="-57" w:right="-57"/>
              <w:jc w:val="center"/>
              <w:rPr>
                <w:sz w:val="20"/>
              </w:rPr>
            </w:pPr>
            <w:r w:rsidRPr="00654BC8">
              <w:rPr>
                <w:sz w:val="20"/>
              </w:rPr>
              <w:t>−118.35</w:t>
            </w:r>
          </w:p>
        </w:tc>
        <w:tc>
          <w:tcPr>
            <w:tcW w:w="442" w:type="pct"/>
          </w:tcPr>
          <w:p w14:paraId="008F9A8A" w14:textId="77777777" w:rsidR="006024DE" w:rsidRPr="00654BC8" w:rsidRDefault="006024DE" w:rsidP="00F61D4D">
            <w:pPr>
              <w:pStyle w:val="Tabletext"/>
              <w:ind w:left="-57" w:right="-57"/>
              <w:jc w:val="center"/>
              <w:rPr>
                <w:sz w:val="20"/>
              </w:rPr>
            </w:pPr>
            <w:r w:rsidRPr="00654BC8">
              <w:rPr>
                <w:sz w:val="20"/>
              </w:rPr>
              <w:t>−136.69</w:t>
            </w:r>
          </w:p>
        </w:tc>
      </w:tr>
      <w:tr w:rsidR="006024DE" w:rsidRPr="00654BC8" w14:paraId="19421AD0" w14:textId="77777777" w:rsidTr="00654BC8">
        <w:trPr>
          <w:trHeight w:val="20"/>
          <w:jc w:val="center"/>
        </w:trPr>
        <w:tc>
          <w:tcPr>
            <w:tcW w:w="1336" w:type="pct"/>
          </w:tcPr>
          <w:p w14:paraId="1BA6C953" w14:textId="77777777" w:rsidR="006024DE" w:rsidRPr="00654BC8" w:rsidRDefault="006024DE" w:rsidP="0096713C">
            <w:pPr>
              <w:pStyle w:val="Tabletext"/>
              <w:keepNext/>
              <w:keepLines/>
              <w:jc w:val="left"/>
              <w:rPr>
                <w:sz w:val="20"/>
                <w:lang w:val="en-GB"/>
              </w:rPr>
            </w:pPr>
            <w:r w:rsidRPr="00654BC8">
              <w:rPr>
                <w:sz w:val="20"/>
                <w:lang w:val="en-GB"/>
              </w:rPr>
              <w:t xml:space="preserve">Minimum field-strength level at receiving antenna </w:t>
            </w:r>
          </w:p>
        </w:tc>
        <w:tc>
          <w:tcPr>
            <w:tcW w:w="941" w:type="pct"/>
          </w:tcPr>
          <w:p w14:paraId="688635BD" w14:textId="77777777" w:rsidR="006024DE" w:rsidRPr="00654BC8" w:rsidRDefault="006024DE" w:rsidP="0056392A">
            <w:pPr>
              <w:pStyle w:val="Tabletext"/>
              <w:keepNext/>
              <w:keepLines/>
              <w:jc w:val="center"/>
              <w:rPr>
                <w:sz w:val="20"/>
              </w:rPr>
            </w:pPr>
            <w:r w:rsidRPr="00654BC8">
              <w:rPr>
                <w:i/>
                <w:sz w:val="20"/>
              </w:rPr>
              <w:t>E</w:t>
            </w:r>
            <w:r w:rsidRPr="00654BC8">
              <w:rPr>
                <w:i/>
                <w:iCs/>
                <w:sz w:val="20"/>
                <w:vertAlign w:val="subscript"/>
              </w:rPr>
              <w:t>min</w:t>
            </w:r>
            <w:r w:rsidRPr="00654BC8">
              <w:rPr>
                <w:sz w:val="20"/>
              </w:rPr>
              <w:t xml:space="preserve"> (dB(μV/m))</w:t>
            </w:r>
          </w:p>
        </w:tc>
        <w:tc>
          <w:tcPr>
            <w:tcW w:w="441" w:type="pct"/>
          </w:tcPr>
          <w:p w14:paraId="7FC88386" w14:textId="77777777" w:rsidR="006024DE" w:rsidRPr="00654BC8" w:rsidRDefault="006024DE" w:rsidP="0056392A">
            <w:pPr>
              <w:pStyle w:val="Tabletext"/>
              <w:keepNext/>
              <w:keepLines/>
              <w:jc w:val="center"/>
              <w:rPr>
                <w:sz w:val="20"/>
              </w:rPr>
            </w:pPr>
            <w:r w:rsidRPr="00654BC8">
              <w:rPr>
                <w:sz w:val="20"/>
              </w:rPr>
              <w:t>3.79</w:t>
            </w:r>
          </w:p>
        </w:tc>
        <w:tc>
          <w:tcPr>
            <w:tcW w:w="442" w:type="pct"/>
          </w:tcPr>
          <w:p w14:paraId="4A6AB326" w14:textId="77777777" w:rsidR="006024DE" w:rsidRPr="00654BC8" w:rsidRDefault="006024DE" w:rsidP="0056392A">
            <w:pPr>
              <w:pStyle w:val="Tabletext"/>
              <w:keepNext/>
              <w:keepLines/>
              <w:jc w:val="center"/>
              <w:rPr>
                <w:sz w:val="20"/>
              </w:rPr>
            </w:pPr>
            <w:r w:rsidRPr="00654BC8">
              <w:rPr>
                <w:sz w:val="20"/>
              </w:rPr>
              <w:t>10.59</w:t>
            </w:r>
          </w:p>
        </w:tc>
        <w:tc>
          <w:tcPr>
            <w:tcW w:w="515" w:type="pct"/>
          </w:tcPr>
          <w:p w14:paraId="7A67A23A" w14:textId="77777777" w:rsidR="006024DE" w:rsidRPr="00654BC8" w:rsidRDefault="006024DE" w:rsidP="0056392A">
            <w:pPr>
              <w:pStyle w:val="Tabletext"/>
              <w:keepNext/>
              <w:keepLines/>
              <w:jc w:val="center"/>
              <w:rPr>
                <w:sz w:val="20"/>
              </w:rPr>
            </w:pPr>
            <w:r w:rsidRPr="00654BC8">
              <w:rPr>
                <w:sz w:val="20"/>
              </w:rPr>
              <w:t>27.41</w:t>
            </w:r>
          </w:p>
        </w:tc>
        <w:tc>
          <w:tcPr>
            <w:tcW w:w="441" w:type="pct"/>
          </w:tcPr>
          <w:p w14:paraId="74C77AB6" w14:textId="77777777" w:rsidR="006024DE" w:rsidRPr="00654BC8" w:rsidRDefault="006024DE" w:rsidP="0056392A">
            <w:pPr>
              <w:pStyle w:val="Tabletext"/>
              <w:keepNext/>
              <w:keepLines/>
              <w:jc w:val="center"/>
              <w:rPr>
                <w:sz w:val="20"/>
              </w:rPr>
            </w:pPr>
            <w:r w:rsidRPr="00654BC8">
              <w:rPr>
                <w:sz w:val="20"/>
              </w:rPr>
              <w:t>10.59</w:t>
            </w:r>
          </w:p>
        </w:tc>
        <w:tc>
          <w:tcPr>
            <w:tcW w:w="442" w:type="pct"/>
          </w:tcPr>
          <w:p w14:paraId="23BB8AD6" w14:textId="77777777" w:rsidR="006024DE" w:rsidRPr="00654BC8" w:rsidRDefault="006024DE" w:rsidP="0056392A">
            <w:pPr>
              <w:pStyle w:val="Tabletext"/>
              <w:keepNext/>
              <w:keepLines/>
              <w:jc w:val="center"/>
              <w:rPr>
                <w:sz w:val="20"/>
              </w:rPr>
            </w:pPr>
            <w:r w:rsidRPr="00654BC8">
              <w:rPr>
                <w:sz w:val="20"/>
              </w:rPr>
              <w:t>27.41</w:t>
            </w:r>
          </w:p>
        </w:tc>
        <w:tc>
          <w:tcPr>
            <w:tcW w:w="442" w:type="pct"/>
          </w:tcPr>
          <w:p w14:paraId="6CC9EAD0" w14:textId="77777777" w:rsidR="006024DE" w:rsidRPr="00654BC8" w:rsidRDefault="006024DE" w:rsidP="0056392A">
            <w:pPr>
              <w:pStyle w:val="Tabletext"/>
              <w:keepNext/>
              <w:keepLines/>
              <w:jc w:val="center"/>
              <w:rPr>
                <w:sz w:val="20"/>
              </w:rPr>
            </w:pPr>
            <w:r w:rsidRPr="00654BC8">
              <w:rPr>
                <w:sz w:val="20"/>
              </w:rPr>
              <w:t>9.07</w:t>
            </w:r>
          </w:p>
        </w:tc>
      </w:tr>
      <w:tr w:rsidR="006024DE" w:rsidRPr="00654BC8" w14:paraId="7D87C4B1" w14:textId="77777777" w:rsidTr="00654BC8">
        <w:trPr>
          <w:trHeight w:val="20"/>
          <w:jc w:val="center"/>
        </w:trPr>
        <w:tc>
          <w:tcPr>
            <w:tcW w:w="1336" w:type="pct"/>
          </w:tcPr>
          <w:p w14:paraId="180B4ABF" w14:textId="77777777" w:rsidR="006024DE" w:rsidRPr="00654BC8" w:rsidRDefault="006024DE" w:rsidP="0096713C">
            <w:pPr>
              <w:pStyle w:val="Tabletext"/>
              <w:keepNext/>
              <w:keepLines/>
              <w:jc w:val="left"/>
              <w:rPr>
                <w:sz w:val="20"/>
                <w:lang w:val="en-GB"/>
              </w:rPr>
            </w:pPr>
            <w:r w:rsidRPr="00654BC8">
              <w:rPr>
                <w:sz w:val="20"/>
                <w:lang w:val="en-GB"/>
              </w:rPr>
              <w:t>Allowance for man-made noise</w:t>
            </w:r>
          </w:p>
        </w:tc>
        <w:tc>
          <w:tcPr>
            <w:tcW w:w="941" w:type="pct"/>
          </w:tcPr>
          <w:p w14:paraId="043F492C" w14:textId="77777777" w:rsidR="006024DE" w:rsidRPr="00654BC8" w:rsidRDefault="006024DE" w:rsidP="0056392A">
            <w:pPr>
              <w:pStyle w:val="Tabletext"/>
              <w:keepNext/>
              <w:keepLines/>
              <w:jc w:val="center"/>
              <w:rPr>
                <w:sz w:val="20"/>
              </w:rPr>
            </w:pPr>
            <w:r w:rsidRPr="00654BC8">
              <w:rPr>
                <w:i/>
                <w:sz w:val="20"/>
              </w:rPr>
              <w:t>P</w:t>
            </w:r>
            <w:r w:rsidRPr="00654BC8">
              <w:rPr>
                <w:i/>
                <w:iCs/>
                <w:sz w:val="20"/>
                <w:vertAlign w:val="subscript"/>
              </w:rPr>
              <w:t>mmn</w:t>
            </w:r>
            <w:r w:rsidRPr="00654BC8">
              <w:rPr>
                <w:sz w:val="20"/>
              </w:rPr>
              <w:t> (dB)</w:t>
            </w:r>
          </w:p>
        </w:tc>
        <w:tc>
          <w:tcPr>
            <w:tcW w:w="441" w:type="pct"/>
          </w:tcPr>
          <w:p w14:paraId="0AE6D0EA" w14:textId="77777777" w:rsidR="006024DE" w:rsidRPr="00654BC8" w:rsidRDefault="006024DE" w:rsidP="0056392A">
            <w:pPr>
              <w:pStyle w:val="Tabletext"/>
              <w:keepNext/>
              <w:keepLines/>
              <w:jc w:val="center"/>
              <w:rPr>
                <w:sz w:val="20"/>
              </w:rPr>
            </w:pPr>
            <w:r w:rsidRPr="00654BC8">
              <w:rPr>
                <w:sz w:val="20"/>
              </w:rPr>
              <w:t>10.43</w:t>
            </w:r>
          </w:p>
        </w:tc>
        <w:tc>
          <w:tcPr>
            <w:tcW w:w="442" w:type="pct"/>
          </w:tcPr>
          <w:p w14:paraId="53E94FC3" w14:textId="77777777" w:rsidR="006024DE" w:rsidRPr="00654BC8" w:rsidRDefault="006024DE" w:rsidP="0056392A">
            <w:pPr>
              <w:pStyle w:val="Tabletext"/>
              <w:keepNext/>
              <w:keepLines/>
              <w:jc w:val="center"/>
              <w:rPr>
                <w:sz w:val="20"/>
              </w:rPr>
            </w:pPr>
            <w:r w:rsidRPr="00654BC8">
              <w:rPr>
                <w:sz w:val="20"/>
              </w:rPr>
              <w:t>10.43</w:t>
            </w:r>
          </w:p>
        </w:tc>
        <w:tc>
          <w:tcPr>
            <w:tcW w:w="515" w:type="pct"/>
          </w:tcPr>
          <w:p w14:paraId="38A5D2DE" w14:textId="77777777" w:rsidR="006024DE" w:rsidRPr="00654BC8" w:rsidRDefault="006024DE" w:rsidP="0056392A">
            <w:pPr>
              <w:pStyle w:val="Tabletext"/>
              <w:keepNext/>
              <w:keepLines/>
              <w:jc w:val="center"/>
              <w:rPr>
                <w:sz w:val="20"/>
              </w:rPr>
            </w:pPr>
            <w:r w:rsidRPr="00654BC8">
              <w:rPr>
                <w:sz w:val="20"/>
              </w:rPr>
              <w:t>0.00</w:t>
            </w:r>
          </w:p>
        </w:tc>
        <w:tc>
          <w:tcPr>
            <w:tcW w:w="441" w:type="pct"/>
          </w:tcPr>
          <w:p w14:paraId="4C975F1F" w14:textId="77777777" w:rsidR="006024DE" w:rsidRPr="00654BC8" w:rsidRDefault="006024DE" w:rsidP="0056392A">
            <w:pPr>
              <w:pStyle w:val="Tabletext"/>
              <w:keepNext/>
              <w:keepLines/>
              <w:jc w:val="center"/>
              <w:rPr>
                <w:sz w:val="20"/>
              </w:rPr>
            </w:pPr>
            <w:r w:rsidRPr="00654BC8">
              <w:rPr>
                <w:sz w:val="20"/>
              </w:rPr>
              <w:t>10.43</w:t>
            </w:r>
          </w:p>
        </w:tc>
        <w:tc>
          <w:tcPr>
            <w:tcW w:w="442" w:type="pct"/>
          </w:tcPr>
          <w:p w14:paraId="6629053F" w14:textId="77777777" w:rsidR="006024DE" w:rsidRPr="00654BC8" w:rsidRDefault="006024DE" w:rsidP="0056392A">
            <w:pPr>
              <w:pStyle w:val="Tabletext"/>
              <w:keepNext/>
              <w:keepLines/>
              <w:jc w:val="center"/>
              <w:rPr>
                <w:sz w:val="20"/>
              </w:rPr>
            </w:pPr>
            <w:r w:rsidRPr="00654BC8">
              <w:rPr>
                <w:sz w:val="20"/>
              </w:rPr>
              <w:t>0.00</w:t>
            </w:r>
          </w:p>
        </w:tc>
        <w:tc>
          <w:tcPr>
            <w:tcW w:w="442" w:type="pct"/>
          </w:tcPr>
          <w:p w14:paraId="4EBB2BAF" w14:textId="77777777" w:rsidR="006024DE" w:rsidRPr="00654BC8" w:rsidRDefault="006024DE" w:rsidP="0056392A">
            <w:pPr>
              <w:pStyle w:val="Tabletext"/>
              <w:keepNext/>
              <w:keepLines/>
              <w:jc w:val="center"/>
              <w:rPr>
                <w:sz w:val="20"/>
              </w:rPr>
            </w:pPr>
            <w:r w:rsidRPr="00654BC8">
              <w:rPr>
                <w:sz w:val="20"/>
              </w:rPr>
              <w:t>10.43</w:t>
            </w:r>
          </w:p>
        </w:tc>
      </w:tr>
      <w:tr w:rsidR="006024DE" w:rsidRPr="00654BC8" w14:paraId="699C77A6" w14:textId="77777777" w:rsidTr="00654BC8">
        <w:trPr>
          <w:trHeight w:val="20"/>
          <w:jc w:val="center"/>
        </w:trPr>
        <w:tc>
          <w:tcPr>
            <w:tcW w:w="1336" w:type="pct"/>
          </w:tcPr>
          <w:p w14:paraId="5C91BE9F" w14:textId="77777777" w:rsidR="006024DE" w:rsidRPr="00654BC8" w:rsidRDefault="006024DE" w:rsidP="0096713C">
            <w:pPr>
              <w:pStyle w:val="Tabletext"/>
              <w:keepNext/>
              <w:keepLines/>
              <w:jc w:val="left"/>
              <w:rPr>
                <w:sz w:val="20"/>
              </w:rPr>
            </w:pPr>
            <w:r w:rsidRPr="00654BC8">
              <w:rPr>
                <w:sz w:val="20"/>
              </w:rPr>
              <w:t>Antenna height loss</w:t>
            </w:r>
          </w:p>
        </w:tc>
        <w:tc>
          <w:tcPr>
            <w:tcW w:w="941" w:type="pct"/>
          </w:tcPr>
          <w:p w14:paraId="5E4AD192" w14:textId="77777777" w:rsidR="006024DE" w:rsidRPr="00654BC8" w:rsidRDefault="006024DE" w:rsidP="0056392A">
            <w:pPr>
              <w:pStyle w:val="Tabletext"/>
              <w:keepNext/>
              <w:keepLines/>
              <w:jc w:val="center"/>
              <w:rPr>
                <w:sz w:val="20"/>
              </w:rPr>
            </w:pPr>
            <w:r w:rsidRPr="00654BC8">
              <w:rPr>
                <w:i/>
                <w:sz w:val="20"/>
              </w:rPr>
              <w:t>L</w:t>
            </w:r>
            <w:r w:rsidRPr="00654BC8">
              <w:rPr>
                <w:i/>
                <w:iCs/>
                <w:sz w:val="20"/>
                <w:vertAlign w:val="subscript"/>
              </w:rPr>
              <w:t>h</w:t>
            </w:r>
            <w:r w:rsidRPr="00654BC8">
              <w:rPr>
                <w:sz w:val="20"/>
              </w:rPr>
              <w:t> (dB)</w:t>
            </w:r>
          </w:p>
        </w:tc>
        <w:tc>
          <w:tcPr>
            <w:tcW w:w="441" w:type="pct"/>
          </w:tcPr>
          <w:p w14:paraId="7756B8E2" w14:textId="77777777" w:rsidR="006024DE" w:rsidRPr="00654BC8" w:rsidRDefault="006024DE" w:rsidP="0056392A">
            <w:pPr>
              <w:pStyle w:val="Tabletext"/>
              <w:keepNext/>
              <w:keepLines/>
              <w:jc w:val="center"/>
              <w:rPr>
                <w:sz w:val="20"/>
              </w:rPr>
            </w:pPr>
            <w:r w:rsidRPr="00654BC8">
              <w:rPr>
                <w:sz w:val="20"/>
              </w:rPr>
              <w:t>0.00</w:t>
            </w:r>
          </w:p>
        </w:tc>
        <w:tc>
          <w:tcPr>
            <w:tcW w:w="442" w:type="pct"/>
          </w:tcPr>
          <w:p w14:paraId="54FFB70D" w14:textId="77777777" w:rsidR="006024DE" w:rsidRPr="00654BC8" w:rsidRDefault="006024DE" w:rsidP="0056392A">
            <w:pPr>
              <w:pStyle w:val="Tabletext"/>
              <w:keepNext/>
              <w:keepLines/>
              <w:jc w:val="center"/>
              <w:rPr>
                <w:sz w:val="20"/>
              </w:rPr>
            </w:pPr>
            <w:r w:rsidRPr="00654BC8">
              <w:rPr>
                <w:sz w:val="20"/>
              </w:rPr>
              <w:t>10.00</w:t>
            </w:r>
          </w:p>
        </w:tc>
        <w:tc>
          <w:tcPr>
            <w:tcW w:w="515" w:type="pct"/>
          </w:tcPr>
          <w:p w14:paraId="711E5EC9" w14:textId="77777777" w:rsidR="006024DE" w:rsidRPr="00654BC8" w:rsidRDefault="006024DE" w:rsidP="0056392A">
            <w:pPr>
              <w:pStyle w:val="Tabletext"/>
              <w:keepNext/>
              <w:keepLines/>
              <w:jc w:val="center"/>
              <w:rPr>
                <w:sz w:val="20"/>
              </w:rPr>
            </w:pPr>
            <w:r w:rsidRPr="00654BC8">
              <w:rPr>
                <w:sz w:val="20"/>
              </w:rPr>
              <w:t>17.00</w:t>
            </w:r>
          </w:p>
        </w:tc>
        <w:tc>
          <w:tcPr>
            <w:tcW w:w="441" w:type="pct"/>
          </w:tcPr>
          <w:p w14:paraId="352748E5" w14:textId="77777777" w:rsidR="006024DE" w:rsidRPr="00654BC8" w:rsidRDefault="006024DE" w:rsidP="0056392A">
            <w:pPr>
              <w:pStyle w:val="Tabletext"/>
              <w:keepNext/>
              <w:keepLines/>
              <w:jc w:val="center"/>
              <w:rPr>
                <w:sz w:val="20"/>
              </w:rPr>
            </w:pPr>
            <w:r w:rsidRPr="00654BC8">
              <w:rPr>
                <w:sz w:val="20"/>
              </w:rPr>
              <w:t>10.00</w:t>
            </w:r>
          </w:p>
        </w:tc>
        <w:tc>
          <w:tcPr>
            <w:tcW w:w="442" w:type="pct"/>
          </w:tcPr>
          <w:p w14:paraId="3F24470B" w14:textId="77777777" w:rsidR="006024DE" w:rsidRPr="00654BC8" w:rsidRDefault="006024DE" w:rsidP="0056392A">
            <w:pPr>
              <w:pStyle w:val="Tabletext"/>
              <w:keepNext/>
              <w:keepLines/>
              <w:jc w:val="center"/>
              <w:rPr>
                <w:sz w:val="20"/>
              </w:rPr>
            </w:pPr>
            <w:r w:rsidRPr="00654BC8">
              <w:rPr>
                <w:sz w:val="20"/>
              </w:rPr>
              <w:t>17.00</w:t>
            </w:r>
          </w:p>
        </w:tc>
        <w:tc>
          <w:tcPr>
            <w:tcW w:w="442" w:type="pct"/>
          </w:tcPr>
          <w:p w14:paraId="6DC64045" w14:textId="77777777" w:rsidR="006024DE" w:rsidRPr="00654BC8" w:rsidRDefault="006024DE" w:rsidP="0056392A">
            <w:pPr>
              <w:pStyle w:val="Tabletext"/>
              <w:keepNext/>
              <w:keepLines/>
              <w:jc w:val="center"/>
              <w:rPr>
                <w:sz w:val="20"/>
              </w:rPr>
            </w:pPr>
            <w:r w:rsidRPr="00654BC8">
              <w:rPr>
                <w:sz w:val="20"/>
              </w:rPr>
              <w:t>10.00</w:t>
            </w:r>
          </w:p>
        </w:tc>
      </w:tr>
      <w:tr w:rsidR="00654BC8" w:rsidRPr="00654BC8" w14:paraId="09724EC0" w14:textId="77777777" w:rsidTr="00654BC8">
        <w:trPr>
          <w:trHeight w:val="20"/>
          <w:jc w:val="center"/>
        </w:trPr>
        <w:tc>
          <w:tcPr>
            <w:tcW w:w="1336" w:type="pct"/>
          </w:tcPr>
          <w:p w14:paraId="32A6FA64" w14:textId="79925EA1" w:rsidR="00654BC8" w:rsidRPr="00654BC8" w:rsidRDefault="00654BC8" w:rsidP="00654BC8">
            <w:pPr>
              <w:pStyle w:val="Tabletext"/>
              <w:jc w:val="left"/>
              <w:rPr>
                <w:sz w:val="20"/>
              </w:rPr>
            </w:pPr>
            <w:r w:rsidRPr="00654BC8">
              <w:rPr>
                <w:sz w:val="20"/>
              </w:rPr>
              <w:t>Building entry loss</w:t>
            </w:r>
          </w:p>
        </w:tc>
        <w:tc>
          <w:tcPr>
            <w:tcW w:w="941" w:type="pct"/>
          </w:tcPr>
          <w:p w14:paraId="4AE0950F" w14:textId="1DB61D12" w:rsidR="00654BC8" w:rsidRPr="00654BC8" w:rsidRDefault="00654BC8" w:rsidP="00654BC8">
            <w:pPr>
              <w:pStyle w:val="Tabletext"/>
              <w:jc w:val="center"/>
              <w:rPr>
                <w:sz w:val="20"/>
              </w:rPr>
            </w:pPr>
            <w:r w:rsidRPr="00654BC8">
              <w:rPr>
                <w:i/>
                <w:sz w:val="20"/>
              </w:rPr>
              <w:t>L</w:t>
            </w:r>
            <w:r w:rsidRPr="00654BC8">
              <w:rPr>
                <w:i/>
                <w:iCs/>
                <w:sz w:val="20"/>
                <w:vertAlign w:val="subscript"/>
              </w:rPr>
              <w:t>b</w:t>
            </w:r>
            <w:r w:rsidRPr="00654BC8">
              <w:rPr>
                <w:sz w:val="20"/>
              </w:rPr>
              <w:t> (dB)</w:t>
            </w:r>
          </w:p>
        </w:tc>
        <w:tc>
          <w:tcPr>
            <w:tcW w:w="441" w:type="pct"/>
          </w:tcPr>
          <w:p w14:paraId="24C34C46" w14:textId="24DE6ABA" w:rsidR="00654BC8" w:rsidRPr="00654BC8" w:rsidRDefault="00654BC8" w:rsidP="00654BC8">
            <w:pPr>
              <w:pStyle w:val="Tabletext"/>
              <w:jc w:val="center"/>
              <w:rPr>
                <w:sz w:val="20"/>
              </w:rPr>
            </w:pPr>
            <w:r w:rsidRPr="00654BC8">
              <w:rPr>
                <w:sz w:val="20"/>
              </w:rPr>
              <w:t>0.00</w:t>
            </w:r>
          </w:p>
        </w:tc>
        <w:tc>
          <w:tcPr>
            <w:tcW w:w="442" w:type="pct"/>
          </w:tcPr>
          <w:p w14:paraId="7351DB83" w14:textId="40890518" w:rsidR="00654BC8" w:rsidRPr="00654BC8" w:rsidRDefault="00654BC8" w:rsidP="00654BC8">
            <w:pPr>
              <w:pStyle w:val="Tabletext"/>
              <w:jc w:val="center"/>
              <w:rPr>
                <w:sz w:val="20"/>
              </w:rPr>
            </w:pPr>
            <w:r w:rsidRPr="00654BC8">
              <w:rPr>
                <w:sz w:val="20"/>
              </w:rPr>
              <w:t>14.2</w:t>
            </w:r>
          </w:p>
        </w:tc>
        <w:tc>
          <w:tcPr>
            <w:tcW w:w="515" w:type="pct"/>
          </w:tcPr>
          <w:p w14:paraId="265F38BD" w14:textId="6F845FAC" w:rsidR="00654BC8" w:rsidRPr="00654BC8" w:rsidRDefault="00654BC8" w:rsidP="00654BC8">
            <w:pPr>
              <w:pStyle w:val="Tabletext"/>
              <w:jc w:val="center"/>
              <w:rPr>
                <w:sz w:val="20"/>
              </w:rPr>
            </w:pPr>
            <w:r w:rsidRPr="00654BC8">
              <w:rPr>
                <w:sz w:val="20"/>
              </w:rPr>
              <w:t>14.2</w:t>
            </w:r>
          </w:p>
        </w:tc>
        <w:tc>
          <w:tcPr>
            <w:tcW w:w="441" w:type="pct"/>
          </w:tcPr>
          <w:p w14:paraId="2E105FC9" w14:textId="60DE5746" w:rsidR="00654BC8" w:rsidRPr="00654BC8" w:rsidRDefault="00654BC8" w:rsidP="00654BC8">
            <w:pPr>
              <w:pStyle w:val="Tabletext"/>
              <w:jc w:val="center"/>
              <w:rPr>
                <w:sz w:val="20"/>
              </w:rPr>
            </w:pPr>
            <w:r w:rsidRPr="00654BC8">
              <w:rPr>
                <w:sz w:val="20"/>
              </w:rPr>
              <w:t>0.00</w:t>
            </w:r>
          </w:p>
        </w:tc>
        <w:tc>
          <w:tcPr>
            <w:tcW w:w="442" w:type="pct"/>
          </w:tcPr>
          <w:p w14:paraId="4537738B" w14:textId="08AAA2D6" w:rsidR="00654BC8" w:rsidRPr="00654BC8" w:rsidRDefault="00654BC8" w:rsidP="00654BC8">
            <w:pPr>
              <w:pStyle w:val="Tabletext"/>
              <w:jc w:val="center"/>
              <w:rPr>
                <w:sz w:val="20"/>
              </w:rPr>
            </w:pPr>
            <w:r w:rsidRPr="00654BC8">
              <w:rPr>
                <w:sz w:val="20"/>
              </w:rPr>
              <w:t>0.00</w:t>
            </w:r>
          </w:p>
        </w:tc>
        <w:tc>
          <w:tcPr>
            <w:tcW w:w="442" w:type="pct"/>
          </w:tcPr>
          <w:p w14:paraId="7B5866F2" w14:textId="43DF67E3" w:rsidR="00654BC8" w:rsidRPr="00654BC8" w:rsidRDefault="00654BC8" w:rsidP="00654BC8">
            <w:pPr>
              <w:pStyle w:val="Tabletext"/>
              <w:jc w:val="center"/>
              <w:rPr>
                <w:sz w:val="20"/>
              </w:rPr>
            </w:pPr>
            <w:r w:rsidRPr="00654BC8">
              <w:rPr>
                <w:sz w:val="20"/>
              </w:rPr>
              <w:t>0.00</w:t>
            </w:r>
          </w:p>
        </w:tc>
      </w:tr>
      <w:tr w:rsidR="00654BC8" w:rsidRPr="00654BC8" w14:paraId="058A5DC5" w14:textId="77777777" w:rsidTr="00654BC8">
        <w:trPr>
          <w:trHeight w:val="20"/>
          <w:jc w:val="center"/>
        </w:trPr>
        <w:tc>
          <w:tcPr>
            <w:tcW w:w="1336" w:type="pct"/>
          </w:tcPr>
          <w:p w14:paraId="0143C08B" w14:textId="047D1061" w:rsidR="00654BC8" w:rsidRPr="00654BC8" w:rsidRDefault="00654BC8" w:rsidP="00654BC8">
            <w:pPr>
              <w:pStyle w:val="Tabletext"/>
              <w:jc w:val="left"/>
              <w:rPr>
                <w:sz w:val="20"/>
              </w:rPr>
            </w:pPr>
            <w:r w:rsidRPr="00654BC8">
              <w:rPr>
                <w:sz w:val="20"/>
              </w:rPr>
              <w:t>Location probability</w:t>
            </w:r>
          </w:p>
        </w:tc>
        <w:tc>
          <w:tcPr>
            <w:tcW w:w="941" w:type="pct"/>
          </w:tcPr>
          <w:p w14:paraId="1F3E4F18" w14:textId="4B104D7A" w:rsidR="00654BC8" w:rsidRPr="00654BC8" w:rsidRDefault="00654BC8" w:rsidP="00654BC8">
            <w:pPr>
              <w:pStyle w:val="Tabletext"/>
              <w:jc w:val="center"/>
              <w:rPr>
                <w:sz w:val="20"/>
              </w:rPr>
            </w:pPr>
            <w:r w:rsidRPr="00654BC8">
              <w:rPr>
                <w:sz w:val="20"/>
              </w:rPr>
              <w:t>%</w:t>
            </w:r>
          </w:p>
        </w:tc>
        <w:tc>
          <w:tcPr>
            <w:tcW w:w="441" w:type="pct"/>
          </w:tcPr>
          <w:p w14:paraId="346D00D8" w14:textId="02BA270D" w:rsidR="00654BC8" w:rsidRPr="00654BC8" w:rsidRDefault="00654BC8" w:rsidP="00654BC8">
            <w:pPr>
              <w:pStyle w:val="Tabletext"/>
              <w:jc w:val="center"/>
              <w:rPr>
                <w:i/>
                <w:sz w:val="20"/>
              </w:rPr>
            </w:pPr>
            <w:r w:rsidRPr="00654BC8">
              <w:rPr>
                <w:i/>
                <w:sz w:val="20"/>
              </w:rPr>
              <w:t>70</w:t>
            </w:r>
          </w:p>
        </w:tc>
        <w:tc>
          <w:tcPr>
            <w:tcW w:w="442" w:type="pct"/>
          </w:tcPr>
          <w:p w14:paraId="54C63B7E" w14:textId="45E7BB42" w:rsidR="00654BC8" w:rsidRPr="00654BC8" w:rsidRDefault="00654BC8" w:rsidP="00654BC8">
            <w:pPr>
              <w:pStyle w:val="Tabletext"/>
              <w:jc w:val="center"/>
              <w:rPr>
                <w:i/>
                <w:sz w:val="20"/>
              </w:rPr>
            </w:pPr>
            <w:r w:rsidRPr="00654BC8">
              <w:rPr>
                <w:i/>
                <w:sz w:val="20"/>
              </w:rPr>
              <w:t>95</w:t>
            </w:r>
          </w:p>
        </w:tc>
        <w:tc>
          <w:tcPr>
            <w:tcW w:w="515" w:type="pct"/>
          </w:tcPr>
          <w:p w14:paraId="53E52AE0" w14:textId="4D025C2E" w:rsidR="00654BC8" w:rsidRPr="00654BC8" w:rsidRDefault="00654BC8" w:rsidP="00654BC8">
            <w:pPr>
              <w:pStyle w:val="Tabletext"/>
              <w:jc w:val="center"/>
              <w:rPr>
                <w:i/>
                <w:sz w:val="20"/>
              </w:rPr>
            </w:pPr>
            <w:r w:rsidRPr="00654BC8">
              <w:rPr>
                <w:i/>
                <w:sz w:val="20"/>
              </w:rPr>
              <w:t>95</w:t>
            </w:r>
          </w:p>
        </w:tc>
        <w:tc>
          <w:tcPr>
            <w:tcW w:w="441" w:type="pct"/>
          </w:tcPr>
          <w:p w14:paraId="19AAAA4B" w14:textId="36B8A6DF" w:rsidR="00654BC8" w:rsidRPr="00654BC8" w:rsidRDefault="00654BC8" w:rsidP="00654BC8">
            <w:pPr>
              <w:pStyle w:val="Tabletext"/>
              <w:jc w:val="center"/>
              <w:rPr>
                <w:i/>
                <w:sz w:val="20"/>
              </w:rPr>
            </w:pPr>
            <w:r w:rsidRPr="00654BC8">
              <w:rPr>
                <w:i/>
                <w:sz w:val="20"/>
              </w:rPr>
              <w:t>95</w:t>
            </w:r>
          </w:p>
        </w:tc>
        <w:tc>
          <w:tcPr>
            <w:tcW w:w="442" w:type="pct"/>
          </w:tcPr>
          <w:p w14:paraId="4353CDB2" w14:textId="7C298C09" w:rsidR="00654BC8" w:rsidRPr="00654BC8" w:rsidRDefault="00654BC8" w:rsidP="00654BC8">
            <w:pPr>
              <w:pStyle w:val="Tabletext"/>
              <w:jc w:val="center"/>
              <w:rPr>
                <w:i/>
                <w:sz w:val="20"/>
              </w:rPr>
            </w:pPr>
            <w:r w:rsidRPr="00654BC8">
              <w:rPr>
                <w:i/>
                <w:sz w:val="20"/>
              </w:rPr>
              <w:t>95</w:t>
            </w:r>
          </w:p>
        </w:tc>
        <w:tc>
          <w:tcPr>
            <w:tcW w:w="442" w:type="pct"/>
          </w:tcPr>
          <w:p w14:paraId="01070653" w14:textId="2F29E1D3" w:rsidR="00654BC8" w:rsidRPr="00654BC8" w:rsidRDefault="00654BC8" w:rsidP="00654BC8">
            <w:pPr>
              <w:pStyle w:val="Tabletext"/>
              <w:jc w:val="center"/>
              <w:rPr>
                <w:i/>
                <w:sz w:val="20"/>
              </w:rPr>
            </w:pPr>
            <w:r w:rsidRPr="00654BC8">
              <w:rPr>
                <w:i/>
                <w:sz w:val="20"/>
              </w:rPr>
              <w:t>99</w:t>
            </w:r>
          </w:p>
        </w:tc>
      </w:tr>
      <w:tr w:rsidR="00654BC8" w:rsidRPr="00654BC8" w14:paraId="3C819500" w14:textId="77777777" w:rsidTr="00654BC8">
        <w:trPr>
          <w:trHeight w:val="20"/>
          <w:jc w:val="center"/>
        </w:trPr>
        <w:tc>
          <w:tcPr>
            <w:tcW w:w="1336" w:type="pct"/>
          </w:tcPr>
          <w:p w14:paraId="283C0A36" w14:textId="6321F675" w:rsidR="00654BC8" w:rsidRPr="00654BC8" w:rsidRDefault="00654BC8" w:rsidP="00654BC8">
            <w:pPr>
              <w:pStyle w:val="Tabletext"/>
              <w:jc w:val="left"/>
              <w:rPr>
                <w:sz w:val="20"/>
              </w:rPr>
            </w:pPr>
            <w:r w:rsidRPr="00654BC8">
              <w:rPr>
                <w:sz w:val="20"/>
              </w:rPr>
              <w:t>Distribution factor</w:t>
            </w:r>
          </w:p>
        </w:tc>
        <w:tc>
          <w:tcPr>
            <w:tcW w:w="941" w:type="pct"/>
          </w:tcPr>
          <w:p w14:paraId="22608F12" w14:textId="6B5C319A" w:rsidR="00654BC8" w:rsidRPr="00654BC8" w:rsidRDefault="00654BC8" w:rsidP="00654BC8">
            <w:pPr>
              <w:pStyle w:val="Tabletext"/>
              <w:jc w:val="center"/>
              <w:rPr>
                <w:sz w:val="20"/>
              </w:rPr>
            </w:pPr>
            <w:r w:rsidRPr="00654BC8">
              <w:rPr>
                <w:sz w:val="20"/>
              </w:rPr>
              <w:t>μ</w:t>
            </w:r>
          </w:p>
        </w:tc>
        <w:tc>
          <w:tcPr>
            <w:tcW w:w="441" w:type="pct"/>
          </w:tcPr>
          <w:p w14:paraId="6D5D6ABC" w14:textId="3ACC968A" w:rsidR="00654BC8" w:rsidRPr="00654BC8" w:rsidRDefault="00654BC8" w:rsidP="00654BC8">
            <w:pPr>
              <w:pStyle w:val="Tabletext"/>
              <w:jc w:val="center"/>
              <w:rPr>
                <w:i/>
                <w:sz w:val="20"/>
              </w:rPr>
            </w:pPr>
            <w:r w:rsidRPr="00654BC8">
              <w:rPr>
                <w:i/>
                <w:sz w:val="20"/>
              </w:rPr>
              <w:t>0.52</w:t>
            </w:r>
          </w:p>
        </w:tc>
        <w:tc>
          <w:tcPr>
            <w:tcW w:w="442" w:type="pct"/>
          </w:tcPr>
          <w:p w14:paraId="33D4918A" w14:textId="0C8578C4" w:rsidR="00654BC8" w:rsidRPr="00654BC8" w:rsidRDefault="00654BC8" w:rsidP="00654BC8">
            <w:pPr>
              <w:pStyle w:val="Tabletext"/>
              <w:jc w:val="center"/>
              <w:rPr>
                <w:i/>
                <w:sz w:val="20"/>
              </w:rPr>
            </w:pPr>
            <w:r w:rsidRPr="00654BC8">
              <w:rPr>
                <w:i/>
                <w:sz w:val="20"/>
              </w:rPr>
              <w:t>1.64</w:t>
            </w:r>
          </w:p>
        </w:tc>
        <w:tc>
          <w:tcPr>
            <w:tcW w:w="515" w:type="pct"/>
          </w:tcPr>
          <w:p w14:paraId="7CE03844" w14:textId="1FEBB676" w:rsidR="00654BC8" w:rsidRPr="00654BC8" w:rsidRDefault="00654BC8" w:rsidP="00654BC8">
            <w:pPr>
              <w:pStyle w:val="Tabletext"/>
              <w:jc w:val="center"/>
              <w:rPr>
                <w:i/>
                <w:sz w:val="20"/>
              </w:rPr>
            </w:pPr>
            <w:r w:rsidRPr="00654BC8">
              <w:rPr>
                <w:i/>
                <w:sz w:val="20"/>
              </w:rPr>
              <w:t>1.64</w:t>
            </w:r>
          </w:p>
        </w:tc>
        <w:tc>
          <w:tcPr>
            <w:tcW w:w="441" w:type="pct"/>
          </w:tcPr>
          <w:p w14:paraId="40DB8070" w14:textId="591F2A9F" w:rsidR="00654BC8" w:rsidRPr="00654BC8" w:rsidRDefault="00654BC8" w:rsidP="00654BC8">
            <w:pPr>
              <w:pStyle w:val="Tabletext"/>
              <w:jc w:val="center"/>
              <w:rPr>
                <w:i/>
                <w:sz w:val="20"/>
              </w:rPr>
            </w:pPr>
            <w:r w:rsidRPr="00654BC8">
              <w:rPr>
                <w:i/>
                <w:sz w:val="20"/>
              </w:rPr>
              <w:t>1.64</w:t>
            </w:r>
          </w:p>
        </w:tc>
        <w:tc>
          <w:tcPr>
            <w:tcW w:w="442" w:type="pct"/>
          </w:tcPr>
          <w:p w14:paraId="3FDB2CB8" w14:textId="39DB4169" w:rsidR="00654BC8" w:rsidRPr="00654BC8" w:rsidRDefault="00654BC8" w:rsidP="00654BC8">
            <w:pPr>
              <w:pStyle w:val="Tabletext"/>
              <w:jc w:val="center"/>
              <w:rPr>
                <w:i/>
                <w:sz w:val="20"/>
              </w:rPr>
            </w:pPr>
            <w:r w:rsidRPr="00654BC8">
              <w:rPr>
                <w:i/>
                <w:sz w:val="20"/>
              </w:rPr>
              <w:t>1.64</w:t>
            </w:r>
          </w:p>
        </w:tc>
        <w:tc>
          <w:tcPr>
            <w:tcW w:w="442" w:type="pct"/>
          </w:tcPr>
          <w:p w14:paraId="564F5520" w14:textId="7F84EBD1" w:rsidR="00654BC8" w:rsidRPr="00654BC8" w:rsidRDefault="00654BC8" w:rsidP="00654BC8">
            <w:pPr>
              <w:pStyle w:val="Tabletext"/>
              <w:jc w:val="center"/>
              <w:rPr>
                <w:i/>
                <w:sz w:val="20"/>
              </w:rPr>
            </w:pPr>
            <w:r w:rsidRPr="00654BC8">
              <w:rPr>
                <w:i/>
                <w:sz w:val="20"/>
              </w:rPr>
              <w:t>2.33</w:t>
            </w:r>
          </w:p>
        </w:tc>
      </w:tr>
      <w:tr w:rsidR="00654BC8" w:rsidRPr="00654BC8" w14:paraId="5B68030D" w14:textId="77777777" w:rsidTr="00654BC8">
        <w:trPr>
          <w:trHeight w:val="20"/>
          <w:jc w:val="center"/>
        </w:trPr>
        <w:tc>
          <w:tcPr>
            <w:tcW w:w="1336" w:type="pct"/>
          </w:tcPr>
          <w:p w14:paraId="523DFBD0" w14:textId="237B1904" w:rsidR="00654BC8" w:rsidRPr="00654BC8" w:rsidRDefault="00654BC8" w:rsidP="00654BC8">
            <w:pPr>
              <w:pStyle w:val="Tabletext"/>
              <w:jc w:val="left"/>
              <w:rPr>
                <w:sz w:val="20"/>
                <w:lang w:val="en-GB"/>
              </w:rPr>
            </w:pPr>
            <w:r w:rsidRPr="00654BC8">
              <w:rPr>
                <w:sz w:val="20"/>
                <w:lang w:val="en-GB"/>
              </w:rPr>
              <w:t>Standard deviation of DRM field strength</w:t>
            </w:r>
          </w:p>
        </w:tc>
        <w:tc>
          <w:tcPr>
            <w:tcW w:w="941" w:type="pct"/>
          </w:tcPr>
          <w:p w14:paraId="2EF23A19" w14:textId="4CAAD628" w:rsidR="00654BC8" w:rsidRPr="00654BC8" w:rsidRDefault="00654BC8" w:rsidP="00654BC8">
            <w:pPr>
              <w:pStyle w:val="Tabletext"/>
              <w:jc w:val="center"/>
              <w:rPr>
                <w:sz w:val="20"/>
              </w:rPr>
            </w:pPr>
            <w:r w:rsidRPr="00654BC8">
              <w:rPr>
                <w:sz w:val="20"/>
              </w:rPr>
              <w:t>σ</w:t>
            </w:r>
            <w:r w:rsidRPr="00654BC8">
              <w:rPr>
                <w:i/>
                <w:iCs/>
                <w:sz w:val="20"/>
                <w:vertAlign w:val="subscript"/>
              </w:rPr>
              <w:t>m</w:t>
            </w:r>
            <w:r w:rsidRPr="00654BC8">
              <w:rPr>
                <w:sz w:val="20"/>
              </w:rPr>
              <w:t> (dB)</w:t>
            </w:r>
          </w:p>
        </w:tc>
        <w:tc>
          <w:tcPr>
            <w:tcW w:w="441" w:type="pct"/>
          </w:tcPr>
          <w:p w14:paraId="1DAB9B43" w14:textId="3C1D49EA" w:rsidR="00654BC8" w:rsidRPr="00654BC8" w:rsidRDefault="00654BC8" w:rsidP="00654BC8">
            <w:pPr>
              <w:pStyle w:val="Tabletext"/>
              <w:jc w:val="center"/>
              <w:rPr>
                <w:i/>
                <w:sz w:val="20"/>
              </w:rPr>
            </w:pPr>
            <w:r w:rsidRPr="00654BC8">
              <w:rPr>
                <w:i/>
                <w:sz w:val="20"/>
              </w:rPr>
              <w:t>3.80</w:t>
            </w:r>
          </w:p>
        </w:tc>
        <w:tc>
          <w:tcPr>
            <w:tcW w:w="442" w:type="pct"/>
          </w:tcPr>
          <w:p w14:paraId="5B702C6F" w14:textId="5E746930" w:rsidR="00654BC8" w:rsidRPr="00654BC8" w:rsidRDefault="00654BC8" w:rsidP="00654BC8">
            <w:pPr>
              <w:pStyle w:val="Tabletext"/>
              <w:jc w:val="center"/>
              <w:rPr>
                <w:i/>
                <w:sz w:val="20"/>
              </w:rPr>
            </w:pPr>
            <w:r w:rsidRPr="00654BC8">
              <w:rPr>
                <w:i/>
                <w:sz w:val="20"/>
              </w:rPr>
              <w:t>3.80</w:t>
            </w:r>
          </w:p>
        </w:tc>
        <w:tc>
          <w:tcPr>
            <w:tcW w:w="515" w:type="pct"/>
          </w:tcPr>
          <w:p w14:paraId="79658905" w14:textId="5EB03129" w:rsidR="00654BC8" w:rsidRPr="00654BC8" w:rsidRDefault="00654BC8" w:rsidP="00654BC8">
            <w:pPr>
              <w:pStyle w:val="Tabletext"/>
              <w:jc w:val="center"/>
              <w:rPr>
                <w:i/>
                <w:sz w:val="20"/>
              </w:rPr>
            </w:pPr>
            <w:r w:rsidRPr="00654BC8">
              <w:rPr>
                <w:i/>
                <w:sz w:val="20"/>
              </w:rPr>
              <w:t>3.80</w:t>
            </w:r>
          </w:p>
        </w:tc>
        <w:tc>
          <w:tcPr>
            <w:tcW w:w="441" w:type="pct"/>
          </w:tcPr>
          <w:p w14:paraId="474677D5" w14:textId="3EFBD4D2" w:rsidR="00654BC8" w:rsidRPr="00654BC8" w:rsidRDefault="00654BC8" w:rsidP="00654BC8">
            <w:pPr>
              <w:pStyle w:val="Tabletext"/>
              <w:jc w:val="center"/>
              <w:rPr>
                <w:i/>
                <w:sz w:val="20"/>
              </w:rPr>
            </w:pPr>
            <w:r w:rsidRPr="00654BC8">
              <w:rPr>
                <w:i/>
                <w:sz w:val="20"/>
              </w:rPr>
              <w:t>3.80</w:t>
            </w:r>
          </w:p>
        </w:tc>
        <w:tc>
          <w:tcPr>
            <w:tcW w:w="442" w:type="pct"/>
          </w:tcPr>
          <w:p w14:paraId="756FF952" w14:textId="1AD9D30D" w:rsidR="00654BC8" w:rsidRPr="00654BC8" w:rsidRDefault="00654BC8" w:rsidP="00654BC8">
            <w:pPr>
              <w:pStyle w:val="Tabletext"/>
              <w:jc w:val="center"/>
              <w:rPr>
                <w:i/>
                <w:sz w:val="20"/>
              </w:rPr>
            </w:pPr>
            <w:r w:rsidRPr="00654BC8">
              <w:rPr>
                <w:i/>
                <w:sz w:val="20"/>
              </w:rPr>
              <w:t>3.80</w:t>
            </w:r>
          </w:p>
        </w:tc>
        <w:tc>
          <w:tcPr>
            <w:tcW w:w="442" w:type="pct"/>
          </w:tcPr>
          <w:p w14:paraId="63BCC1E9" w14:textId="6DFB1928" w:rsidR="00654BC8" w:rsidRPr="00654BC8" w:rsidRDefault="00654BC8" w:rsidP="00654BC8">
            <w:pPr>
              <w:pStyle w:val="Tabletext"/>
              <w:jc w:val="center"/>
              <w:rPr>
                <w:i/>
                <w:sz w:val="20"/>
              </w:rPr>
            </w:pPr>
            <w:r w:rsidRPr="00654BC8">
              <w:rPr>
                <w:i/>
                <w:sz w:val="20"/>
              </w:rPr>
              <w:t>3.10</w:t>
            </w:r>
          </w:p>
        </w:tc>
      </w:tr>
      <w:tr w:rsidR="00654BC8" w:rsidRPr="00654BC8" w14:paraId="27B2E335" w14:textId="77777777" w:rsidTr="00654BC8">
        <w:trPr>
          <w:trHeight w:val="20"/>
          <w:jc w:val="center"/>
        </w:trPr>
        <w:tc>
          <w:tcPr>
            <w:tcW w:w="1336" w:type="pct"/>
          </w:tcPr>
          <w:p w14:paraId="4049E9C8" w14:textId="211D75FC" w:rsidR="00654BC8" w:rsidRPr="00654BC8" w:rsidRDefault="00654BC8" w:rsidP="00654BC8">
            <w:pPr>
              <w:pStyle w:val="Tabletext"/>
              <w:jc w:val="left"/>
              <w:rPr>
                <w:sz w:val="20"/>
              </w:rPr>
            </w:pPr>
            <w:r w:rsidRPr="00654BC8">
              <w:rPr>
                <w:sz w:val="20"/>
              </w:rPr>
              <w:t>Standard deviation of MMN</w:t>
            </w:r>
          </w:p>
        </w:tc>
        <w:tc>
          <w:tcPr>
            <w:tcW w:w="941" w:type="pct"/>
          </w:tcPr>
          <w:p w14:paraId="6E9A723F" w14:textId="0896C16D" w:rsidR="00654BC8" w:rsidRPr="00654BC8" w:rsidRDefault="00654BC8" w:rsidP="00654BC8">
            <w:pPr>
              <w:pStyle w:val="Tabletext"/>
              <w:jc w:val="center"/>
              <w:rPr>
                <w:sz w:val="20"/>
              </w:rPr>
            </w:pPr>
            <w:r w:rsidRPr="00654BC8">
              <w:rPr>
                <w:sz w:val="20"/>
              </w:rPr>
              <w:t>σ</w:t>
            </w:r>
            <w:r w:rsidRPr="00654BC8">
              <w:rPr>
                <w:i/>
                <w:iCs/>
                <w:sz w:val="20"/>
                <w:vertAlign w:val="subscript"/>
              </w:rPr>
              <w:t>MMN</w:t>
            </w:r>
            <w:r w:rsidRPr="00654BC8">
              <w:rPr>
                <w:sz w:val="20"/>
              </w:rPr>
              <w:t> (dB)</w:t>
            </w:r>
          </w:p>
        </w:tc>
        <w:tc>
          <w:tcPr>
            <w:tcW w:w="441" w:type="pct"/>
          </w:tcPr>
          <w:p w14:paraId="361DDDDD" w14:textId="503C5381" w:rsidR="00654BC8" w:rsidRPr="00654BC8" w:rsidRDefault="00654BC8" w:rsidP="00654BC8">
            <w:pPr>
              <w:pStyle w:val="Tabletext"/>
              <w:jc w:val="center"/>
              <w:rPr>
                <w:i/>
                <w:sz w:val="20"/>
              </w:rPr>
            </w:pPr>
            <w:r w:rsidRPr="00654BC8">
              <w:rPr>
                <w:i/>
                <w:sz w:val="20"/>
              </w:rPr>
              <w:t>4.53</w:t>
            </w:r>
          </w:p>
        </w:tc>
        <w:tc>
          <w:tcPr>
            <w:tcW w:w="442" w:type="pct"/>
          </w:tcPr>
          <w:p w14:paraId="32D52E3E" w14:textId="3291591E" w:rsidR="00654BC8" w:rsidRPr="00654BC8" w:rsidRDefault="00654BC8" w:rsidP="00654BC8">
            <w:pPr>
              <w:pStyle w:val="Tabletext"/>
              <w:jc w:val="center"/>
              <w:rPr>
                <w:i/>
                <w:sz w:val="20"/>
              </w:rPr>
            </w:pPr>
            <w:r w:rsidRPr="00654BC8">
              <w:rPr>
                <w:i/>
                <w:sz w:val="20"/>
              </w:rPr>
              <w:t>4.53</w:t>
            </w:r>
          </w:p>
        </w:tc>
        <w:tc>
          <w:tcPr>
            <w:tcW w:w="515" w:type="pct"/>
          </w:tcPr>
          <w:p w14:paraId="375BDAE3" w14:textId="6A5D5FBB" w:rsidR="00654BC8" w:rsidRPr="00654BC8" w:rsidRDefault="00654BC8" w:rsidP="00654BC8">
            <w:pPr>
              <w:pStyle w:val="Tabletext"/>
              <w:jc w:val="center"/>
              <w:rPr>
                <w:i/>
                <w:sz w:val="20"/>
              </w:rPr>
            </w:pPr>
            <w:r w:rsidRPr="00654BC8">
              <w:rPr>
                <w:i/>
                <w:sz w:val="20"/>
              </w:rPr>
              <w:t>0.00</w:t>
            </w:r>
          </w:p>
        </w:tc>
        <w:tc>
          <w:tcPr>
            <w:tcW w:w="441" w:type="pct"/>
          </w:tcPr>
          <w:p w14:paraId="59E9128D" w14:textId="60CBF25B" w:rsidR="00654BC8" w:rsidRPr="00654BC8" w:rsidRDefault="00654BC8" w:rsidP="00654BC8">
            <w:pPr>
              <w:pStyle w:val="Tabletext"/>
              <w:jc w:val="center"/>
              <w:rPr>
                <w:i/>
                <w:sz w:val="20"/>
              </w:rPr>
            </w:pPr>
            <w:r w:rsidRPr="00654BC8">
              <w:rPr>
                <w:i/>
                <w:sz w:val="20"/>
              </w:rPr>
              <w:t>4.53</w:t>
            </w:r>
          </w:p>
        </w:tc>
        <w:tc>
          <w:tcPr>
            <w:tcW w:w="442" w:type="pct"/>
          </w:tcPr>
          <w:p w14:paraId="5D798E20" w14:textId="024C13DE" w:rsidR="00654BC8" w:rsidRPr="00654BC8" w:rsidRDefault="00654BC8" w:rsidP="00654BC8">
            <w:pPr>
              <w:pStyle w:val="Tabletext"/>
              <w:jc w:val="center"/>
              <w:rPr>
                <w:i/>
                <w:sz w:val="20"/>
              </w:rPr>
            </w:pPr>
            <w:r w:rsidRPr="00654BC8">
              <w:rPr>
                <w:i/>
                <w:sz w:val="20"/>
              </w:rPr>
              <w:t>0.00</w:t>
            </w:r>
          </w:p>
        </w:tc>
        <w:tc>
          <w:tcPr>
            <w:tcW w:w="442" w:type="pct"/>
          </w:tcPr>
          <w:p w14:paraId="1B4E58D7" w14:textId="7376135D" w:rsidR="00654BC8" w:rsidRPr="00654BC8" w:rsidRDefault="00654BC8" w:rsidP="00654BC8">
            <w:pPr>
              <w:pStyle w:val="Tabletext"/>
              <w:jc w:val="center"/>
              <w:rPr>
                <w:i/>
                <w:sz w:val="20"/>
              </w:rPr>
            </w:pPr>
            <w:r w:rsidRPr="00654BC8">
              <w:rPr>
                <w:i/>
                <w:sz w:val="20"/>
              </w:rPr>
              <w:t>4.53</w:t>
            </w:r>
          </w:p>
        </w:tc>
      </w:tr>
      <w:tr w:rsidR="00654BC8" w:rsidRPr="00654BC8" w14:paraId="3A6813F6" w14:textId="77777777" w:rsidTr="00654BC8">
        <w:trPr>
          <w:trHeight w:val="20"/>
          <w:jc w:val="center"/>
        </w:trPr>
        <w:tc>
          <w:tcPr>
            <w:tcW w:w="1336" w:type="pct"/>
          </w:tcPr>
          <w:p w14:paraId="40C6CC77" w14:textId="2831CCD6" w:rsidR="00654BC8" w:rsidRPr="00654BC8" w:rsidRDefault="00654BC8" w:rsidP="00654BC8">
            <w:pPr>
              <w:pStyle w:val="Tabletext"/>
              <w:jc w:val="left"/>
              <w:rPr>
                <w:sz w:val="20"/>
              </w:rPr>
            </w:pPr>
            <w:r w:rsidRPr="00654BC8">
              <w:rPr>
                <w:sz w:val="20"/>
              </w:rPr>
              <w:t>Location correction factor</w:t>
            </w:r>
          </w:p>
        </w:tc>
        <w:tc>
          <w:tcPr>
            <w:tcW w:w="941" w:type="pct"/>
          </w:tcPr>
          <w:p w14:paraId="259ED0EA" w14:textId="27E420A7" w:rsidR="00654BC8" w:rsidRPr="00654BC8" w:rsidRDefault="00654BC8" w:rsidP="00654BC8">
            <w:pPr>
              <w:pStyle w:val="Tabletext"/>
              <w:jc w:val="center"/>
              <w:rPr>
                <w:sz w:val="20"/>
              </w:rPr>
            </w:pPr>
            <w:r w:rsidRPr="00654BC8">
              <w:rPr>
                <w:i/>
                <w:sz w:val="20"/>
              </w:rPr>
              <w:t>C</w:t>
            </w:r>
            <w:r w:rsidRPr="001A53BD">
              <w:rPr>
                <w:sz w:val="20"/>
                <w:vertAlign w:val="subscript"/>
              </w:rPr>
              <w:t>l</w:t>
            </w:r>
            <w:r w:rsidRPr="00654BC8">
              <w:rPr>
                <w:i/>
                <w:iCs/>
                <w:sz w:val="20"/>
                <w:vertAlign w:val="subscript"/>
              </w:rPr>
              <w:t> </w:t>
            </w:r>
            <w:r w:rsidRPr="00654BC8">
              <w:rPr>
                <w:sz w:val="20"/>
              </w:rPr>
              <w:t>(dB)</w:t>
            </w:r>
          </w:p>
        </w:tc>
        <w:tc>
          <w:tcPr>
            <w:tcW w:w="441" w:type="pct"/>
          </w:tcPr>
          <w:p w14:paraId="58C1791F" w14:textId="3358DE7D" w:rsidR="00654BC8" w:rsidRPr="00654BC8" w:rsidRDefault="00654BC8" w:rsidP="00654BC8">
            <w:pPr>
              <w:pStyle w:val="Tabletext"/>
              <w:jc w:val="center"/>
              <w:rPr>
                <w:sz w:val="20"/>
              </w:rPr>
            </w:pPr>
            <w:r w:rsidRPr="00654BC8">
              <w:rPr>
                <w:sz w:val="20"/>
              </w:rPr>
              <w:t>3.10</w:t>
            </w:r>
          </w:p>
        </w:tc>
        <w:tc>
          <w:tcPr>
            <w:tcW w:w="442" w:type="pct"/>
          </w:tcPr>
          <w:p w14:paraId="11508B7B" w14:textId="320F724E" w:rsidR="00654BC8" w:rsidRPr="00654BC8" w:rsidRDefault="00654BC8" w:rsidP="00654BC8">
            <w:pPr>
              <w:pStyle w:val="Tabletext"/>
              <w:jc w:val="center"/>
              <w:rPr>
                <w:sz w:val="20"/>
              </w:rPr>
            </w:pPr>
            <w:r w:rsidRPr="00654BC8">
              <w:rPr>
                <w:sz w:val="20"/>
              </w:rPr>
              <w:t>9.70</w:t>
            </w:r>
          </w:p>
        </w:tc>
        <w:tc>
          <w:tcPr>
            <w:tcW w:w="515" w:type="pct"/>
          </w:tcPr>
          <w:p w14:paraId="5A03B2C4" w14:textId="5A3A3A3A" w:rsidR="00654BC8" w:rsidRPr="00654BC8" w:rsidRDefault="00654BC8" w:rsidP="00654BC8">
            <w:pPr>
              <w:pStyle w:val="Tabletext"/>
              <w:jc w:val="center"/>
              <w:rPr>
                <w:sz w:val="20"/>
              </w:rPr>
            </w:pPr>
            <w:r w:rsidRPr="00654BC8">
              <w:rPr>
                <w:sz w:val="20"/>
              </w:rPr>
              <w:t>6.23</w:t>
            </w:r>
          </w:p>
        </w:tc>
        <w:tc>
          <w:tcPr>
            <w:tcW w:w="441" w:type="pct"/>
          </w:tcPr>
          <w:p w14:paraId="5AEDF52C" w14:textId="3FDD1EBF" w:rsidR="00654BC8" w:rsidRPr="00654BC8" w:rsidRDefault="00654BC8" w:rsidP="00654BC8">
            <w:pPr>
              <w:pStyle w:val="Tabletext"/>
              <w:jc w:val="center"/>
              <w:rPr>
                <w:sz w:val="20"/>
              </w:rPr>
            </w:pPr>
            <w:r w:rsidRPr="00654BC8">
              <w:rPr>
                <w:sz w:val="20"/>
              </w:rPr>
              <w:t>9.73</w:t>
            </w:r>
          </w:p>
        </w:tc>
        <w:tc>
          <w:tcPr>
            <w:tcW w:w="442" w:type="pct"/>
          </w:tcPr>
          <w:p w14:paraId="75E38F5E" w14:textId="67188327" w:rsidR="00654BC8" w:rsidRPr="00654BC8" w:rsidRDefault="00654BC8" w:rsidP="00654BC8">
            <w:pPr>
              <w:pStyle w:val="Tabletext"/>
              <w:jc w:val="center"/>
              <w:rPr>
                <w:sz w:val="20"/>
              </w:rPr>
            </w:pPr>
            <w:r w:rsidRPr="00654BC8">
              <w:rPr>
                <w:sz w:val="20"/>
              </w:rPr>
              <w:t>6.25</w:t>
            </w:r>
          </w:p>
        </w:tc>
        <w:tc>
          <w:tcPr>
            <w:tcW w:w="442" w:type="pct"/>
          </w:tcPr>
          <w:p w14:paraId="3600090D" w14:textId="040DABCB" w:rsidR="00654BC8" w:rsidRPr="00654BC8" w:rsidRDefault="00654BC8" w:rsidP="00654BC8">
            <w:pPr>
              <w:pStyle w:val="Tabletext"/>
              <w:jc w:val="center"/>
              <w:rPr>
                <w:sz w:val="20"/>
              </w:rPr>
            </w:pPr>
            <w:r w:rsidRPr="00654BC8">
              <w:rPr>
                <w:sz w:val="20"/>
              </w:rPr>
              <w:t>12.77</w:t>
            </w:r>
          </w:p>
        </w:tc>
      </w:tr>
      <w:tr w:rsidR="00654BC8" w:rsidRPr="00654BC8" w14:paraId="7FF31EC5" w14:textId="77777777" w:rsidTr="00654BC8">
        <w:trPr>
          <w:trHeight w:val="20"/>
          <w:jc w:val="center"/>
        </w:trPr>
        <w:tc>
          <w:tcPr>
            <w:tcW w:w="1336" w:type="pct"/>
          </w:tcPr>
          <w:p w14:paraId="45D28ED9" w14:textId="3A28EFD4" w:rsidR="00654BC8" w:rsidRPr="00654BC8" w:rsidRDefault="00654BC8" w:rsidP="00654BC8">
            <w:pPr>
              <w:pStyle w:val="Tabletext"/>
              <w:jc w:val="left"/>
              <w:rPr>
                <w:bCs/>
                <w:sz w:val="20"/>
                <w:lang w:val="en-GB"/>
              </w:rPr>
            </w:pPr>
            <w:r w:rsidRPr="00654BC8">
              <w:rPr>
                <w:bCs/>
                <w:sz w:val="20"/>
                <w:lang w:val="en-GB"/>
              </w:rPr>
              <w:t>Minimum median field</w:t>
            </w:r>
            <w:r w:rsidRPr="00654BC8">
              <w:rPr>
                <w:bCs/>
                <w:sz w:val="20"/>
                <w:lang w:val="en-GB"/>
              </w:rPr>
              <w:noBreakHyphen/>
              <w:t>strength level</w:t>
            </w:r>
          </w:p>
        </w:tc>
        <w:tc>
          <w:tcPr>
            <w:tcW w:w="941" w:type="pct"/>
          </w:tcPr>
          <w:p w14:paraId="39BEE370" w14:textId="4E5965A0" w:rsidR="00654BC8" w:rsidRPr="00654BC8" w:rsidRDefault="00654BC8" w:rsidP="00654BC8">
            <w:pPr>
              <w:pStyle w:val="Tabletext"/>
              <w:jc w:val="center"/>
              <w:rPr>
                <w:bCs/>
                <w:sz w:val="20"/>
              </w:rPr>
            </w:pPr>
            <w:r w:rsidRPr="00654BC8">
              <w:rPr>
                <w:bCs/>
                <w:i/>
                <w:sz w:val="20"/>
              </w:rPr>
              <w:t>E</w:t>
            </w:r>
            <w:r w:rsidRPr="00654BC8">
              <w:rPr>
                <w:bCs/>
                <w:i/>
                <w:iCs/>
                <w:sz w:val="20"/>
                <w:vertAlign w:val="subscript"/>
              </w:rPr>
              <w:t>med</w:t>
            </w:r>
            <w:r w:rsidRPr="00654BC8">
              <w:rPr>
                <w:bCs/>
                <w:sz w:val="20"/>
              </w:rPr>
              <w:t xml:space="preserve"> (dB(μV/m))</w:t>
            </w:r>
          </w:p>
        </w:tc>
        <w:tc>
          <w:tcPr>
            <w:tcW w:w="441" w:type="pct"/>
          </w:tcPr>
          <w:p w14:paraId="6B2819E6" w14:textId="4EAE3D81" w:rsidR="00654BC8" w:rsidRPr="00654BC8" w:rsidRDefault="00654BC8" w:rsidP="00654BC8">
            <w:pPr>
              <w:pStyle w:val="Tabletext"/>
              <w:jc w:val="center"/>
              <w:rPr>
                <w:bCs/>
                <w:sz w:val="20"/>
              </w:rPr>
            </w:pPr>
            <w:r w:rsidRPr="00654BC8">
              <w:rPr>
                <w:bCs/>
                <w:sz w:val="20"/>
              </w:rPr>
              <w:t>17.3</w:t>
            </w:r>
          </w:p>
        </w:tc>
        <w:tc>
          <w:tcPr>
            <w:tcW w:w="442" w:type="pct"/>
          </w:tcPr>
          <w:p w14:paraId="7C768111" w14:textId="2A1E9F15" w:rsidR="00654BC8" w:rsidRPr="00654BC8" w:rsidRDefault="00654BC8" w:rsidP="00654BC8">
            <w:pPr>
              <w:pStyle w:val="Tabletext"/>
              <w:jc w:val="center"/>
              <w:rPr>
                <w:bCs/>
                <w:sz w:val="20"/>
              </w:rPr>
            </w:pPr>
            <w:r w:rsidRPr="00654BC8">
              <w:rPr>
                <w:bCs/>
                <w:sz w:val="20"/>
              </w:rPr>
              <w:t>54.9</w:t>
            </w:r>
          </w:p>
        </w:tc>
        <w:tc>
          <w:tcPr>
            <w:tcW w:w="515" w:type="pct"/>
          </w:tcPr>
          <w:p w14:paraId="69425465" w14:textId="198A7D11" w:rsidR="00654BC8" w:rsidRPr="00654BC8" w:rsidRDefault="00654BC8" w:rsidP="00654BC8">
            <w:pPr>
              <w:pStyle w:val="Tabletext"/>
              <w:jc w:val="center"/>
              <w:rPr>
                <w:bCs/>
                <w:sz w:val="20"/>
              </w:rPr>
            </w:pPr>
            <w:r w:rsidRPr="00654BC8">
              <w:rPr>
                <w:bCs/>
                <w:sz w:val="20"/>
              </w:rPr>
              <w:t>64.8</w:t>
            </w:r>
          </w:p>
        </w:tc>
        <w:tc>
          <w:tcPr>
            <w:tcW w:w="441" w:type="pct"/>
          </w:tcPr>
          <w:p w14:paraId="30ACA433" w14:textId="45F73356" w:rsidR="00654BC8" w:rsidRPr="00654BC8" w:rsidRDefault="00654BC8" w:rsidP="00654BC8">
            <w:pPr>
              <w:pStyle w:val="Tabletext"/>
              <w:jc w:val="center"/>
              <w:rPr>
                <w:bCs/>
                <w:sz w:val="20"/>
              </w:rPr>
            </w:pPr>
            <w:r w:rsidRPr="00654BC8">
              <w:rPr>
                <w:bCs/>
                <w:sz w:val="20"/>
              </w:rPr>
              <w:t>40.7</w:t>
            </w:r>
          </w:p>
        </w:tc>
        <w:tc>
          <w:tcPr>
            <w:tcW w:w="442" w:type="pct"/>
          </w:tcPr>
          <w:p w14:paraId="6A23F584" w14:textId="3FF6C52B" w:rsidR="00654BC8" w:rsidRPr="00654BC8" w:rsidRDefault="00654BC8" w:rsidP="00654BC8">
            <w:pPr>
              <w:pStyle w:val="Tabletext"/>
              <w:jc w:val="center"/>
              <w:rPr>
                <w:bCs/>
                <w:sz w:val="20"/>
              </w:rPr>
            </w:pPr>
            <w:r w:rsidRPr="00654BC8">
              <w:rPr>
                <w:bCs/>
                <w:sz w:val="20"/>
              </w:rPr>
              <w:t>50.7</w:t>
            </w:r>
          </w:p>
        </w:tc>
        <w:tc>
          <w:tcPr>
            <w:tcW w:w="442" w:type="pct"/>
          </w:tcPr>
          <w:p w14:paraId="008EC39D" w14:textId="2E6C4F75" w:rsidR="00654BC8" w:rsidRPr="00654BC8" w:rsidRDefault="00654BC8" w:rsidP="00654BC8">
            <w:pPr>
              <w:pStyle w:val="Tabletext"/>
              <w:jc w:val="center"/>
              <w:rPr>
                <w:bCs/>
                <w:sz w:val="20"/>
              </w:rPr>
            </w:pPr>
            <w:r w:rsidRPr="00654BC8">
              <w:rPr>
                <w:bCs/>
                <w:sz w:val="20"/>
              </w:rPr>
              <w:t>42.3</w:t>
            </w:r>
          </w:p>
        </w:tc>
      </w:tr>
    </w:tbl>
    <w:p w14:paraId="2CF06960" w14:textId="77777777" w:rsidR="006024DE" w:rsidRPr="00074478" w:rsidRDefault="006024DE" w:rsidP="006024DE">
      <w:pPr>
        <w:pStyle w:val="Tablefin"/>
      </w:pPr>
    </w:p>
    <w:p w14:paraId="1E0745FE" w14:textId="756116F1" w:rsidR="006024DE" w:rsidRPr="00074478" w:rsidRDefault="00801382" w:rsidP="00242E74">
      <w:pPr>
        <w:pStyle w:val="TableNo"/>
        <w:keepLines/>
      </w:pPr>
      <w:r>
        <w:lastRenderedPageBreak/>
        <w:t>TABLE 4</w:t>
      </w:r>
      <w:r w:rsidR="0093663D">
        <w:t>9</w:t>
      </w:r>
    </w:p>
    <w:p w14:paraId="1814EB01" w14:textId="77777777" w:rsidR="006024DE" w:rsidRPr="009E614F" w:rsidRDefault="006024DE" w:rsidP="006024DE">
      <w:pPr>
        <w:pStyle w:val="Tabletitle"/>
        <w:rPr>
          <w:lang w:val="en-GB"/>
        </w:rPr>
      </w:pPr>
      <w:r w:rsidRPr="009E614F">
        <w:rPr>
          <w:lang w:val="en-GB"/>
        </w:rPr>
        <w:t xml:space="preserve">Minimum median field-strength level </w:t>
      </w:r>
      <w:r w:rsidRPr="009E614F">
        <w:rPr>
          <w:i/>
          <w:lang w:val="en-GB"/>
        </w:rPr>
        <w:t>E</w:t>
      </w:r>
      <w:r w:rsidRPr="009E614F">
        <w:rPr>
          <w:i/>
          <w:iCs/>
          <w:vertAlign w:val="subscript"/>
          <w:lang w:val="en-GB"/>
        </w:rPr>
        <w:t>med</w:t>
      </w:r>
      <w:r w:rsidRPr="009E614F">
        <w:rPr>
          <w:lang w:val="en-GB"/>
        </w:rPr>
        <w:t xml:space="preserve"> for 16</w:t>
      </w:r>
      <w:r w:rsidRPr="009E614F">
        <w:rPr>
          <w:lang w:val="en-GB"/>
        </w:rPr>
        <w:noBreakHyphen/>
        <w:t xml:space="preserve">QAM, </w:t>
      </w:r>
      <w:r w:rsidRPr="009E614F">
        <w:rPr>
          <w:i/>
          <w:lang w:val="en-GB"/>
        </w:rPr>
        <w:t>R</w:t>
      </w:r>
      <w:r w:rsidRPr="009E614F">
        <w:rPr>
          <w:lang w:val="en-GB"/>
        </w:rPr>
        <w:t> = 1/2 in VHF Band 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1843"/>
        <w:gridCol w:w="850"/>
        <w:gridCol w:w="850"/>
        <w:gridCol w:w="993"/>
        <w:gridCol w:w="850"/>
        <w:gridCol w:w="850"/>
        <w:gridCol w:w="856"/>
      </w:tblGrid>
      <w:tr w:rsidR="006024DE" w:rsidRPr="00654BC8" w14:paraId="42946FB9" w14:textId="77777777" w:rsidTr="00654BC8">
        <w:trPr>
          <w:trHeight w:val="20"/>
          <w:jc w:val="center"/>
        </w:trPr>
        <w:tc>
          <w:tcPr>
            <w:tcW w:w="2277" w:type="pct"/>
            <w:gridSpan w:val="2"/>
            <w:vAlign w:val="bottom"/>
          </w:tcPr>
          <w:p w14:paraId="75885502" w14:textId="77777777" w:rsidR="006024DE" w:rsidRPr="00654BC8" w:rsidRDefault="006024DE" w:rsidP="0056392A">
            <w:pPr>
              <w:pStyle w:val="Tabletext"/>
              <w:keepNext/>
              <w:keepLines/>
              <w:rPr>
                <w:sz w:val="20"/>
              </w:rPr>
            </w:pPr>
            <w:r w:rsidRPr="00654BC8">
              <w:rPr>
                <w:sz w:val="20"/>
              </w:rPr>
              <w:t>DRM modulation</w:t>
            </w:r>
          </w:p>
        </w:tc>
        <w:tc>
          <w:tcPr>
            <w:tcW w:w="2723" w:type="pct"/>
            <w:gridSpan w:val="6"/>
            <w:vAlign w:val="bottom"/>
          </w:tcPr>
          <w:p w14:paraId="0A323128" w14:textId="77777777" w:rsidR="006024DE" w:rsidRPr="00654BC8" w:rsidRDefault="006024DE" w:rsidP="0056392A">
            <w:pPr>
              <w:pStyle w:val="Tabletext"/>
              <w:keepNext/>
              <w:keepLines/>
              <w:jc w:val="center"/>
              <w:rPr>
                <w:sz w:val="20"/>
              </w:rPr>
            </w:pPr>
            <w:r w:rsidRPr="00654BC8">
              <w:rPr>
                <w:sz w:val="20"/>
              </w:rPr>
              <w:t>16</w:t>
            </w:r>
            <w:r w:rsidRPr="00654BC8">
              <w:rPr>
                <w:sz w:val="20"/>
              </w:rPr>
              <w:noBreakHyphen/>
              <w:t xml:space="preserve">QAM </w:t>
            </w:r>
            <w:r w:rsidRPr="00654BC8">
              <w:rPr>
                <w:i/>
                <w:sz w:val="20"/>
              </w:rPr>
              <w:t>R</w:t>
            </w:r>
            <w:r w:rsidRPr="00654BC8">
              <w:rPr>
                <w:sz w:val="20"/>
              </w:rPr>
              <w:t> = 1/2</w:t>
            </w:r>
          </w:p>
        </w:tc>
      </w:tr>
      <w:tr w:rsidR="006024DE" w:rsidRPr="00654BC8" w14:paraId="144335EE" w14:textId="77777777" w:rsidTr="001A53BD">
        <w:trPr>
          <w:trHeight w:val="20"/>
          <w:jc w:val="center"/>
        </w:trPr>
        <w:tc>
          <w:tcPr>
            <w:tcW w:w="2277" w:type="pct"/>
            <w:gridSpan w:val="2"/>
            <w:vAlign w:val="bottom"/>
          </w:tcPr>
          <w:p w14:paraId="538EDBC8" w14:textId="77777777" w:rsidR="006024DE" w:rsidRPr="00654BC8" w:rsidRDefault="006024DE" w:rsidP="0056392A">
            <w:pPr>
              <w:pStyle w:val="Tabletext"/>
              <w:keepNext/>
              <w:keepLines/>
              <w:rPr>
                <w:sz w:val="20"/>
              </w:rPr>
            </w:pPr>
            <w:r w:rsidRPr="00654BC8">
              <w:rPr>
                <w:sz w:val="20"/>
              </w:rPr>
              <w:t>Receiving situation</w:t>
            </w:r>
          </w:p>
        </w:tc>
        <w:tc>
          <w:tcPr>
            <w:tcW w:w="441" w:type="pct"/>
            <w:vAlign w:val="bottom"/>
          </w:tcPr>
          <w:p w14:paraId="2A925DC0" w14:textId="77777777" w:rsidR="006024DE" w:rsidRPr="00654BC8" w:rsidRDefault="006024DE" w:rsidP="0056392A">
            <w:pPr>
              <w:pStyle w:val="Tabletext"/>
              <w:keepNext/>
              <w:keepLines/>
              <w:jc w:val="center"/>
              <w:rPr>
                <w:sz w:val="20"/>
              </w:rPr>
            </w:pPr>
            <w:r w:rsidRPr="00654BC8">
              <w:rPr>
                <w:sz w:val="20"/>
              </w:rPr>
              <w:t>FX</w:t>
            </w:r>
          </w:p>
        </w:tc>
        <w:tc>
          <w:tcPr>
            <w:tcW w:w="441" w:type="pct"/>
            <w:vAlign w:val="bottom"/>
          </w:tcPr>
          <w:p w14:paraId="4C235D46" w14:textId="77777777" w:rsidR="006024DE" w:rsidRPr="00654BC8" w:rsidRDefault="006024DE" w:rsidP="0056392A">
            <w:pPr>
              <w:pStyle w:val="Tabletext"/>
              <w:keepNext/>
              <w:keepLines/>
              <w:jc w:val="center"/>
              <w:rPr>
                <w:sz w:val="20"/>
              </w:rPr>
            </w:pPr>
            <w:r w:rsidRPr="00654BC8">
              <w:rPr>
                <w:sz w:val="20"/>
              </w:rPr>
              <w:t>PI</w:t>
            </w:r>
          </w:p>
        </w:tc>
        <w:tc>
          <w:tcPr>
            <w:tcW w:w="515" w:type="pct"/>
            <w:vAlign w:val="bottom"/>
          </w:tcPr>
          <w:p w14:paraId="03BE2E0F" w14:textId="77777777" w:rsidR="006024DE" w:rsidRPr="00654BC8" w:rsidRDefault="006024DE" w:rsidP="0056392A">
            <w:pPr>
              <w:pStyle w:val="Tabletext"/>
              <w:keepNext/>
              <w:keepLines/>
              <w:jc w:val="center"/>
              <w:rPr>
                <w:sz w:val="20"/>
              </w:rPr>
            </w:pPr>
            <w:r w:rsidRPr="00654BC8">
              <w:rPr>
                <w:sz w:val="20"/>
              </w:rPr>
              <w:t>PI-H</w:t>
            </w:r>
          </w:p>
        </w:tc>
        <w:tc>
          <w:tcPr>
            <w:tcW w:w="441" w:type="pct"/>
            <w:vAlign w:val="bottom"/>
          </w:tcPr>
          <w:p w14:paraId="31F9B0F2" w14:textId="77777777" w:rsidR="006024DE" w:rsidRPr="00654BC8" w:rsidRDefault="006024DE" w:rsidP="0056392A">
            <w:pPr>
              <w:pStyle w:val="Tabletext"/>
              <w:keepNext/>
              <w:keepLines/>
              <w:jc w:val="center"/>
              <w:rPr>
                <w:sz w:val="20"/>
              </w:rPr>
            </w:pPr>
            <w:r w:rsidRPr="00654BC8">
              <w:rPr>
                <w:sz w:val="20"/>
              </w:rPr>
              <w:t>PO</w:t>
            </w:r>
          </w:p>
        </w:tc>
        <w:tc>
          <w:tcPr>
            <w:tcW w:w="441" w:type="pct"/>
            <w:vAlign w:val="bottom"/>
          </w:tcPr>
          <w:p w14:paraId="5305EFEE" w14:textId="77777777" w:rsidR="006024DE" w:rsidRPr="00654BC8" w:rsidRDefault="006024DE" w:rsidP="0056392A">
            <w:pPr>
              <w:pStyle w:val="Tabletext"/>
              <w:keepNext/>
              <w:keepLines/>
              <w:jc w:val="center"/>
              <w:rPr>
                <w:sz w:val="20"/>
              </w:rPr>
            </w:pPr>
            <w:r w:rsidRPr="00654BC8">
              <w:rPr>
                <w:sz w:val="20"/>
              </w:rPr>
              <w:t>PO-H</w:t>
            </w:r>
          </w:p>
        </w:tc>
        <w:tc>
          <w:tcPr>
            <w:tcW w:w="444" w:type="pct"/>
            <w:vAlign w:val="bottom"/>
          </w:tcPr>
          <w:p w14:paraId="25D26A42" w14:textId="77777777" w:rsidR="006024DE" w:rsidRPr="00654BC8" w:rsidRDefault="006024DE" w:rsidP="0056392A">
            <w:pPr>
              <w:pStyle w:val="Tabletext"/>
              <w:keepNext/>
              <w:keepLines/>
              <w:jc w:val="center"/>
              <w:rPr>
                <w:sz w:val="20"/>
              </w:rPr>
            </w:pPr>
            <w:r w:rsidRPr="00654BC8">
              <w:rPr>
                <w:sz w:val="20"/>
              </w:rPr>
              <w:t>MO</w:t>
            </w:r>
          </w:p>
        </w:tc>
      </w:tr>
      <w:tr w:rsidR="006024DE" w:rsidRPr="00654BC8" w14:paraId="2252E721" w14:textId="77777777" w:rsidTr="001A53BD">
        <w:trPr>
          <w:trHeight w:val="20"/>
          <w:jc w:val="center"/>
        </w:trPr>
        <w:tc>
          <w:tcPr>
            <w:tcW w:w="1321" w:type="pct"/>
          </w:tcPr>
          <w:p w14:paraId="717897AA" w14:textId="77777777" w:rsidR="006024DE" w:rsidRPr="00654BC8" w:rsidRDefault="006024DE" w:rsidP="0096713C">
            <w:pPr>
              <w:pStyle w:val="Tabletext"/>
              <w:keepNext/>
              <w:keepLines/>
              <w:jc w:val="left"/>
              <w:rPr>
                <w:sz w:val="20"/>
                <w:lang w:val="en-GB"/>
              </w:rPr>
            </w:pPr>
            <w:r w:rsidRPr="00654BC8">
              <w:rPr>
                <w:sz w:val="20"/>
                <w:lang w:val="en-GB"/>
              </w:rPr>
              <w:t xml:space="preserve">Minimum receiver input power level </w:t>
            </w:r>
          </w:p>
        </w:tc>
        <w:tc>
          <w:tcPr>
            <w:tcW w:w="956" w:type="pct"/>
          </w:tcPr>
          <w:p w14:paraId="3A5F5B68" w14:textId="77777777" w:rsidR="006024DE" w:rsidRPr="00654BC8" w:rsidRDefault="006024DE" w:rsidP="0056392A">
            <w:pPr>
              <w:pStyle w:val="Tabletext"/>
              <w:keepNext/>
              <w:keepLines/>
              <w:jc w:val="center"/>
              <w:rPr>
                <w:sz w:val="20"/>
              </w:rPr>
            </w:pPr>
            <w:r w:rsidRPr="00654BC8">
              <w:rPr>
                <w:i/>
                <w:sz w:val="20"/>
              </w:rPr>
              <w:t>P</w:t>
            </w:r>
            <w:r w:rsidRPr="00654BC8">
              <w:rPr>
                <w:i/>
                <w:iCs/>
                <w:sz w:val="20"/>
                <w:vertAlign w:val="subscript"/>
              </w:rPr>
              <w:t>s, min</w:t>
            </w:r>
            <w:r w:rsidRPr="00654BC8">
              <w:rPr>
                <w:i/>
                <w:iCs/>
                <w:sz w:val="20"/>
              </w:rPr>
              <w:t xml:space="preserve"> </w:t>
            </w:r>
            <w:r w:rsidRPr="00654BC8">
              <w:rPr>
                <w:sz w:val="20"/>
              </w:rPr>
              <w:t>(dBW)</w:t>
            </w:r>
          </w:p>
        </w:tc>
        <w:tc>
          <w:tcPr>
            <w:tcW w:w="441" w:type="pct"/>
          </w:tcPr>
          <w:p w14:paraId="774267FD" w14:textId="77777777" w:rsidR="006024DE" w:rsidRPr="00654BC8" w:rsidRDefault="006024DE" w:rsidP="0096713C">
            <w:pPr>
              <w:pStyle w:val="Tabletext"/>
              <w:keepNext/>
              <w:keepLines/>
              <w:ind w:left="-57" w:right="-57"/>
              <w:jc w:val="center"/>
              <w:rPr>
                <w:sz w:val="20"/>
              </w:rPr>
            </w:pPr>
            <w:r w:rsidRPr="00654BC8">
              <w:rPr>
                <w:sz w:val="20"/>
              </w:rPr>
              <w:t>−136.08</w:t>
            </w:r>
          </w:p>
        </w:tc>
        <w:tc>
          <w:tcPr>
            <w:tcW w:w="441" w:type="pct"/>
          </w:tcPr>
          <w:p w14:paraId="499C527D" w14:textId="77777777" w:rsidR="006024DE" w:rsidRPr="00654BC8" w:rsidRDefault="006024DE" w:rsidP="0096713C">
            <w:pPr>
              <w:pStyle w:val="Tabletext"/>
              <w:keepNext/>
              <w:keepLines/>
              <w:ind w:left="-57" w:right="-57"/>
              <w:jc w:val="center"/>
              <w:rPr>
                <w:sz w:val="20"/>
              </w:rPr>
            </w:pPr>
            <w:r w:rsidRPr="00654BC8">
              <w:rPr>
                <w:sz w:val="20"/>
              </w:rPr>
              <w:t>−128.58</w:t>
            </w:r>
          </w:p>
        </w:tc>
        <w:tc>
          <w:tcPr>
            <w:tcW w:w="515" w:type="pct"/>
          </w:tcPr>
          <w:p w14:paraId="0D156FBD" w14:textId="77777777" w:rsidR="006024DE" w:rsidRPr="00654BC8" w:rsidRDefault="006024DE" w:rsidP="0096713C">
            <w:pPr>
              <w:pStyle w:val="Tabletext"/>
              <w:keepNext/>
              <w:keepLines/>
              <w:ind w:left="-57" w:right="-57"/>
              <w:jc w:val="center"/>
              <w:rPr>
                <w:sz w:val="20"/>
              </w:rPr>
            </w:pPr>
            <w:r w:rsidRPr="00654BC8">
              <w:rPr>
                <w:sz w:val="20"/>
              </w:rPr>
              <w:t>−128.58</w:t>
            </w:r>
          </w:p>
        </w:tc>
        <w:tc>
          <w:tcPr>
            <w:tcW w:w="441" w:type="pct"/>
          </w:tcPr>
          <w:p w14:paraId="0A6C4F79" w14:textId="77777777" w:rsidR="006024DE" w:rsidRPr="00654BC8" w:rsidRDefault="006024DE" w:rsidP="0096713C">
            <w:pPr>
              <w:pStyle w:val="Tabletext"/>
              <w:keepNext/>
              <w:keepLines/>
              <w:ind w:left="-57" w:right="-57"/>
              <w:jc w:val="center"/>
              <w:rPr>
                <w:sz w:val="20"/>
              </w:rPr>
            </w:pPr>
            <w:r w:rsidRPr="00654BC8">
              <w:rPr>
                <w:sz w:val="20"/>
              </w:rPr>
              <w:t>−128.58</w:t>
            </w:r>
          </w:p>
        </w:tc>
        <w:tc>
          <w:tcPr>
            <w:tcW w:w="441" w:type="pct"/>
          </w:tcPr>
          <w:p w14:paraId="78319611" w14:textId="77777777" w:rsidR="006024DE" w:rsidRPr="00654BC8" w:rsidRDefault="006024DE" w:rsidP="0096713C">
            <w:pPr>
              <w:pStyle w:val="Tabletext"/>
              <w:keepNext/>
              <w:keepLines/>
              <w:ind w:left="-57" w:right="-57"/>
              <w:jc w:val="center"/>
              <w:rPr>
                <w:sz w:val="20"/>
              </w:rPr>
            </w:pPr>
            <w:r w:rsidRPr="00654BC8">
              <w:rPr>
                <w:sz w:val="20"/>
              </w:rPr>
              <w:t>−128.58</w:t>
            </w:r>
          </w:p>
        </w:tc>
        <w:tc>
          <w:tcPr>
            <w:tcW w:w="444" w:type="pct"/>
          </w:tcPr>
          <w:p w14:paraId="21570476" w14:textId="77777777" w:rsidR="006024DE" w:rsidRPr="00654BC8" w:rsidRDefault="006024DE" w:rsidP="0096713C">
            <w:pPr>
              <w:pStyle w:val="Tabletext"/>
              <w:keepNext/>
              <w:keepLines/>
              <w:ind w:left="-57" w:right="-57"/>
              <w:jc w:val="center"/>
              <w:rPr>
                <w:sz w:val="20"/>
              </w:rPr>
            </w:pPr>
            <w:r w:rsidRPr="00654BC8">
              <w:rPr>
                <w:sz w:val="20"/>
              </w:rPr>
              <w:t>−131.18</w:t>
            </w:r>
          </w:p>
        </w:tc>
      </w:tr>
      <w:tr w:rsidR="006024DE" w:rsidRPr="00654BC8" w14:paraId="1688DF8C" w14:textId="77777777" w:rsidTr="001A53BD">
        <w:trPr>
          <w:trHeight w:val="20"/>
          <w:jc w:val="center"/>
        </w:trPr>
        <w:tc>
          <w:tcPr>
            <w:tcW w:w="1321" w:type="pct"/>
          </w:tcPr>
          <w:p w14:paraId="6179A2AB" w14:textId="77777777" w:rsidR="006024DE" w:rsidRPr="00654BC8" w:rsidRDefault="006024DE" w:rsidP="0056392A">
            <w:pPr>
              <w:pStyle w:val="Tabletext"/>
              <w:keepNext/>
              <w:keepLines/>
              <w:rPr>
                <w:sz w:val="20"/>
              </w:rPr>
            </w:pPr>
            <w:r w:rsidRPr="00654BC8">
              <w:rPr>
                <w:sz w:val="20"/>
              </w:rPr>
              <w:t xml:space="preserve">Antenna gain </w:t>
            </w:r>
          </w:p>
        </w:tc>
        <w:tc>
          <w:tcPr>
            <w:tcW w:w="956" w:type="pct"/>
          </w:tcPr>
          <w:p w14:paraId="1262777B" w14:textId="77777777" w:rsidR="006024DE" w:rsidRPr="00654BC8" w:rsidRDefault="006024DE" w:rsidP="0056392A">
            <w:pPr>
              <w:pStyle w:val="Tabletext"/>
              <w:keepNext/>
              <w:keepLines/>
              <w:jc w:val="center"/>
              <w:rPr>
                <w:sz w:val="20"/>
              </w:rPr>
            </w:pPr>
            <w:r w:rsidRPr="00654BC8">
              <w:rPr>
                <w:i/>
                <w:sz w:val="20"/>
              </w:rPr>
              <w:t>G</w:t>
            </w:r>
            <w:r w:rsidRPr="00654BC8">
              <w:rPr>
                <w:i/>
                <w:iCs/>
                <w:sz w:val="20"/>
                <w:vertAlign w:val="subscript"/>
              </w:rPr>
              <w:t>D</w:t>
            </w:r>
            <w:r w:rsidRPr="00654BC8">
              <w:rPr>
                <w:sz w:val="20"/>
              </w:rPr>
              <w:t xml:space="preserve"> (dBd)</w:t>
            </w:r>
          </w:p>
        </w:tc>
        <w:tc>
          <w:tcPr>
            <w:tcW w:w="441" w:type="pct"/>
          </w:tcPr>
          <w:p w14:paraId="668E58BD" w14:textId="77777777" w:rsidR="006024DE" w:rsidRPr="00654BC8" w:rsidRDefault="006024DE" w:rsidP="0056392A">
            <w:pPr>
              <w:pStyle w:val="Tabletext"/>
              <w:keepNext/>
              <w:keepLines/>
              <w:jc w:val="center"/>
              <w:rPr>
                <w:sz w:val="20"/>
              </w:rPr>
            </w:pPr>
            <w:r w:rsidRPr="00654BC8">
              <w:rPr>
                <w:sz w:val="20"/>
              </w:rPr>
              <w:t>0.00</w:t>
            </w:r>
          </w:p>
        </w:tc>
        <w:tc>
          <w:tcPr>
            <w:tcW w:w="441" w:type="pct"/>
          </w:tcPr>
          <w:p w14:paraId="7DEF2731" w14:textId="77777777" w:rsidR="006024DE" w:rsidRPr="00654BC8" w:rsidRDefault="006024DE" w:rsidP="0056392A">
            <w:pPr>
              <w:pStyle w:val="Tabletext"/>
              <w:keepNext/>
              <w:keepLines/>
              <w:jc w:val="center"/>
              <w:rPr>
                <w:sz w:val="20"/>
              </w:rPr>
            </w:pPr>
            <w:r w:rsidRPr="00654BC8">
              <w:rPr>
                <w:sz w:val="20"/>
              </w:rPr>
              <w:t>−2.20</w:t>
            </w:r>
          </w:p>
        </w:tc>
        <w:tc>
          <w:tcPr>
            <w:tcW w:w="515" w:type="pct"/>
          </w:tcPr>
          <w:p w14:paraId="5ABF8F84" w14:textId="77777777" w:rsidR="006024DE" w:rsidRPr="00654BC8" w:rsidRDefault="006024DE" w:rsidP="0056392A">
            <w:pPr>
              <w:pStyle w:val="Tabletext"/>
              <w:keepNext/>
              <w:keepLines/>
              <w:jc w:val="center"/>
              <w:rPr>
                <w:sz w:val="20"/>
              </w:rPr>
            </w:pPr>
            <w:r w:rsidRPr="00654BC8">
              <w:rPr>
                <w:sz w:val="20"/>
              </w:rPr>
              <w:t>−19.02</w:t>
            </w:r>
          </w:p>
        </w:tc>
        <w:tc>
          <w:tcPr>
            <w:tcW w:w="441" w:type="pct"/>
          </w:tcPr>
          <w:p w14:paraId="01F19997" w14:textId="77777777" w:rsidR="006024DE" w:rsidRPr="00654BC8" w:rsidRDefault="006024DE" w:rsidP="0056392A">
            <w:pPr>
              <w:pStyle w:val="Tabletext"/>
              <w:keepNext/>
              <w:keepLines/>
              <w:jc w:val="center"/>
              <w:rPr>
                <w:sz w:val="20"/>
              </w:rPr>
            </w:pPr>
            <w:r w:rsidRPr="00654BC8">
              <w:rPr>
                <w:sz w:val="20"/>
              </w:rPr>
              <w:t>−2.20</w:t>
            </w:r>
          </w:p>
        </w:tc>
        <w:tc>
          <w:tcPr>
            <w:tcW w:w="441" w:type="pct"/>
          </w:tcPr>
          <w:p w14:paraId="2C9DF925" w14:textId="77777777" w:rsidR="006024DE" w:rsidRPr="00654BC8" w:rsidRDefault="006024DE" w:rsidP="0056392A">
            <w:pPr>
              <w:pStyle w:val="Tabletext"/>
              <w:keepNext/>
              <w:keepLines/>
              <w:jc w:val="center"/>
              <w:rPr>
                <w:sz w:val="20"/>
              </w:rPr>
            </w:pPr>
            <w:r w:rsidRPr="00654BC8">
              <w:rPr>
                <w:sz w:val="20"/>
              </w:rPr>
              <w:t>−19.02</w:t>
            </w:r>
          </w:p>
        </w:tc>
        <w:tc>
          <w:tcPr>
            <w:tcW w:w="444" w:type="pct"/>
          </w:tcPr>
          <w:p w14:paraId="436BB844" w14:textId="77777777" w:rsidR="006024DE" w:rsidRPr="00654BC8" w:rsidRDefault="006024DE" w:rsidP="0056392A">
            <w:pPr>
              <w:pStyle w:val="Tabletext"/>
              <w:keepNext/>
              <w:keepLines/>
              <w:jc w:val="center"/>
              <w:rPr>
                <w:sz w:val="20"/>
              </w:rPr>
            </w:pPr>
            <w:r w:rsidRPr="00654BC8">
              <w:rPr>
                <w:sz w:val="20"/>
              </w:rPr>
              <w:t>−2.20</w:t>
            </w:r>
          </w:p>
        </w:tc>
      </w:tr>
      <w:tr w:rsidR="006024DE" w:rsidRPr="00654BC8" w14:paraId="78F95EE5" w14:textId="77777777" w:rsidTr="001A53BD">
        <w:trPr>
          <w:trHeight w:val="20"/>
          <w:jc w:val="center"/>
        </w:trPr>
        <w:tc>
          <w:tcPr>
            <w:tcW w:w="1321" w:type="pct"/>
          </w:tcPr>
          <w:p w14:paraId="1BF4C558" w14:textId="77777777" w:rsidR="006024DE" w:rsidRPr="00654BC8" w:rsidRDefault="006024DE" w:rsidP="0096713C">
            <w:pPr>
              <w:pStyle w:val="Tabletext"/>
              <w:keepNext/>
              <w:keepLines/>
              <w:jc w:val="left"/>
              <w:rPr>
                <w:sz w:val="20"/>
              </w:rPr>
            </w:pPr>
            <w:r w:rsidRPr="00654BC8">
              <w:rPr>
                <w:sz w:val="20"/>
              </w:rPr>
              <w:t xml:space="preserve">Effective antenna aperture </w:t>
            </w:r>
          </w:p>
        </w:tc>
        <w:tc>
          <w:tcPr>
            <w:tcW w:w="956" w:type="pct"/>
          </w:tcPr>
          <w:p w14:paraId="18437F63" w14:textId="77777777" w:rsidR="006024DE" w:rsidRPr="00654BC8" w:rsidRDefault="006024DE" w:rsidP="0056392A">
            <w:pPr>
              <w:pStyle w:val="Tabletext"/>
              <w:keepNext/>
              <w:keepLines/>
              <w:jc w:val="center"/>
              <w:rPr>
                <w:sz w:val="20"/>
              </w:rPr>
            </w:pPr>
            <w:r w:rsidRPr="00654BC8">
              <w:rPr>
                <w:i/>
                <w:sz w:val="20"/>
              </w:rPr>
              <w:t>A</w:t>
            </w:r>
            <w:r w:rsidRPr="00654BC8">
              <w:rPr>
                <w:i/>
                <w:iCs/>
                <w:sz w:val="20"/>
                <w:vertAlign w:val="subscript"/>
              </w:rPr>
              <w:t>a</w:t>
            </w:r>
            <w:r w:rsidRPr="00654BC8">
              <w:rPr>
                <w:sz w:val="20"/>
              </w:rPr>
              <w:t xml:space="preserve"> (dBm</w:t>
            </w:r>
            <w:r w:rsidRPr="00654BC8">
              <w:rPr>
                <w:sz w:val="20"/>
                <w:vertAlign w:val="superscript"/>
              </w:rPr>
              <w:t>2</w:t>
            </w:r>
            <w:r w:rsidRPr="00654BC8">
              <w:rPr>
                <w:sz w:val="20"/>
              </w:rPr>
              <w:t>)</w:t>
            </w:r>
          </w:p>
        </w:tc>
        <w:tc>
          <w:tcPr>
            <w:tcW w:w="441" w:type="pct"/>
          </w:tcPr>
          <w:p w14:paraId="707AB834" w14:textId="77777777" w:rsidR="006024DE" w:rsidRPr="00654BC8" w:rsidRDefault="006024DE" w:rsidP="0056392A">
            <w:pPr>
              <w:pStyle w:val="Tabletext"/>
              <w:keepNext/>
              <w:keepLines/>
              <w:jc w:val="center"/>
              <w:rPr>
                <w:sz w:val="20"/>
              </w:rPr>
            </w:pPr>
            <w:r w:rsidRPr="00654BC8">
              <w:rPr>
                <w:sz w:val="20"/>
              </w:rPr>
              <w:t>0.70</w:t>
            </w:r>
          </w:p>
        </w:tc>
        <w:tc>
          <w:tcPr>
            <w:tcW w:w="441" w:type="pct"/>
          </w:tcPr>
          <w:p w14:paraId="2EF9886B" w14:textId="77777777" w:rsidR="006024DE" w:rsidRPr="00654BC8" w:rsidRDefault="006024DE" w:rsidP="0056392A">
            <w:pPr>
              <w:pStyle w:val="Tabletext"/>
              <w:keepNext/>
              <w:keepLines/>
              <w:jc w:val="center"/>
              <w:rPr>
                <w:sz w:val="20"/>
              </w:rPr>
            </w:pPr>
            <w:r w:rsidRPr="00654BC8">
              <w:rPr>
                <w:sz w:val="20"/>
              </w:rPr>
              <w:t>−1.50</w:t>
            </w:r>
          </w:p>
        </w:tc>
        <w:tc>
          <w:tcPr>
            <w:tcW w:w="515" w:type="pct"/>
          </w:tcPr>
          <w:p w14:paraId="35F34F82" w14:textId="77777777" w:rsidR="006024DE" w:rsidRPr="00654BC8" w:rsidRDefault="006024DE" w:rsidP="0056392A">
            <w:pPr>
              <w:pStyle w:val="Tabletext"/>
              <w:keepNext/>
              <w:keepLines/>
              <w:jc w:val="center"/>
              <w:rPr>
                <w:sz w:val="20"/>
              </w:rPr>
            </w:pPr>
            <w:r w:rsidRPr="00654BC8">
              <w:rPr>
                <w:sz w:val="20"/>
              </w:rPr>
              <w:t>−18.32</w:t>
            </w:r>
          </w:p>
        </w:tc>
        <w:tc>
          <w:tcPr>
            <w:tcW w:w="441" w:type="pct"/>
          </w:tcPr>
          <w:p w14:paraId="523DF183" w14:textId="77777777" w:rsidR="006024DE" w:rsidRPr="00654BC8" w:rsidRDefault="006024DE" w:rsidP="0056392A">
            <w:pPr>
              <w:pStyle w:val="Tabletext"/>
              <w:keepNext/>
              <w:keepLines/>
              <w:jc w:val="center"/>
              <w:rPr>
                <w:sz w:val="20"/>
              </w:rPr>
            </w:pPr>
            <w:r w:rsidRPr="00654BC8">
              <w:rPr>
                <w:sz w:val="20"/>
              </w:rPr>
              <w:t>−1.50</w:t>
            </w:r>
          </w:p>
        </w:tc>
        <w:tc>
          <w:tcPr>
            <w:tcW w:w="441" w:type="pct"/>
          </w:tcPr>
          <w:p w14:paraId="2D670CC7" w14:textId="77777777" w:rsidR="006024DE" w:rsidRPr="00654BC8" w:rsidRDefault="006024DE" w:rsidP="0056392A">
            <w:pPr>
              <w:pStyle w:val="Tabletext"/>
              <w:keepNext/>
              <w:keepLines/>
              <w:jc w:val="center"/>
              <w:rPr>
                <w:sz w:val="20"/>
              </w:rPr>
            </w:pPr>
            <w:r w:rsidRPr="00654BC8">
              <w:rPr>
                <w:sz w:val="20"/>
              </w:rPr>
              <w:t>−18.32</w:t>
            </w:r>
          </w:p>
        </w:tc>
        <w:tc>
          <w:tcPr>
            <w:tcW w:w="444" w:type="pct"/>
          </w:tcPr>
          <w:p w14:paraId="6561EE21" w14:textId="77777777" w:rsidR="006024DE" w:rsidRPr="00654BC8" w:rsidRDefault="006024DE" w:rsidP="0056392A">
            <w:pPr>
              <w:pStyle w:val="Tabletext"/>
              <w:keepNext/>
              <w:keepLines/>
              <w:jc w:val="center"/>
              <w:rPr>
                <w:sz w:val="20"/>
              </w:rPr>
            </w:pPr>
            <w:r w:rsidRPr="00654BC8">
              <w:rPr>
                <w:sz w:val="20"/>
              </w:rPr>
              <w:t>−1.50</w:t>
            </w:r>
          </w:p>
        </w:tc>
      </w:tr>
      <w:tr w:rsidR="006024DE" w:rsidRPr="00654BC8" w14:paraId="15469B80" w14:textId="77777777" w:rsidTr="001A53BD">
        <w:trPr>
          <w:trHeight w:val="20"/>
          <w:jc w:val="center"/>
        </w:trPr>
        <w:tc>
          <w:tcPr>
            <w:tcW w:w="1321" w:type="pct"/>
          </w:tcPr>
          <w:p w14:paraId="11BA8183" w14:textId="77777777" w:rsidR="006024DE" w:rsidRPr="00654BC8" w:rsidRDefault="006024DE" w:rsidP="0056392A">
            <w:pPr>
              <w:pStyle w:val="Tabletext"/>
              <w:keepNext/>
              <w:keepLines/>
              <w:rPr>
                <w:sz w:val="20"/>
              </w:rPr>
            </w:pPr>
            <w:r w:rsidRPr="00654BC8">
              <w:rPr>
                <w:sz w:val="20"/>
              </w:rPr>
              <w:t>Feeder-loss</w:t>
            </w:r>
          </w:p>
        </w:tc>
        <w:tc>
          <w:tcPr>
            <w:tcW w:w="956" w:type="pct"/>
          </w:tcPr>
          <w:p w14:paraId="3B073E0E" w14:textId="77777777" w:rsidR="006024DE" w:rsidRPr="00654BC8" w:rsidRDefault="006024DE" w:rsidP="0056392A">
            <w:pPr>
              <w:pStyle w:val="Tabletext"/>
              <w:keepNext/>
              <w:keepLines/>
              <w:jc w:val="center"/>
              <w:rPr>
                <w:sz w:val="20"/>
              </w:rPr>
            </w:pPr>
            <w:r w:rsidRPr="00654BC8">
              <w:rPr>
                <w:i/>
                <w:sz w:val="20"/>
              </w:rPr>
              <w:t>L</w:t>
            </w:r>
            <w:r w:rsidRPr="00654BC8">
              <w:rPr>
                <w:i/>
                <w:iCs/>
                <w:sz w:val="20"/>
                <w:vertAlign w:val="subscript"/>
              </w:rPr>
              <w:t>c</w:t>
            </w:r>
            <w:r w:rsidRPr="00654BC8">
              <w:rPr>
                <w:sz w:val="20"/>
              </w:rPr>
              <w:t> (dB)</w:t>
            </w:r>
          </w:p>
        </w:tc>
        <w:tc>
          <w:tcPr>
            <w:tcW w:w="441" w:type="pct"/>
          </w:tcPr>
          <w:p w14:paraId="1FE47328" w14:textId="77777777" w:rsidR="006024DE" w:rsidRPr="00654BC8" w:rsidRDefault="006024DE" w:rsidP="0056392A">
            <w:pPr>
              <w:pStyle w:val="Tabletext"/>
              <w:keepNext/>
              <w:keepLines/>
              <w:jc w:val="center"/>
              <w:rPr>
                <w:sz w:val="20"/>
              </w:rPr>
            </w:pPr>
            <w:r w:rsidRPr="00654BC8">
              <w:rPr>
                <w:sz w:val="20"/>
              </w:rPr>
              <w:t>1.40</w:t>
            </w:r>
          </w:p>
        </w:tc>
        <w:tc>
          <w:tcPr>
            <w:tcW w:w="441" w:type="pct"/>
          </w:tcPr>
          <w:p w14:paraId="1A2297BB" w14:textId="77777777" w:rsidR="006024DE" w:rsidRPr="00654BC8" w:rsidRDefault="006024DE" w:rsidP="0056392A">
            <w:pPr>
              <w:pStyle w:val="Tabletext"/>
              <w:keepNext/>
              <w:keepLines/>
              <w:jc w:val="center"/>
              <w:rPr>
                <w:sz w:val="20"/>
              </w:rPr>
            </w:pPr>
            <w:r w:rsidRPr="00654BC8">
              <w:rPr>
                <w:sz w:val="20"/>
              </w:rPr>
              <w:t>0.00</w:t>
            </w:r>
          </w:p>
        </w:tc>
        <w:tc>
          <w:tcPr>
            <w:tcW w:w="515" w:type="pct"/>
          </w:tcPr>
          <w:p w14:paraId="3C239E60" w14:textId="77777777" w:rsidR="006024DE" w:rsidRPr="00654BC8" w:rsidRDefault="006024DE" w:rsidP="0056392A">
            <w:pPr>
              <w:pStyle w:val="Tabletext"/>
              <w:keepNext/>
              <w:keepLines/>
              <w:jc w:val="center"/>
              <w:rPr>
                <w:sz w:val="20"/>
              </w:rPr>
            </w:pPr>
            <w:r w:rsidRPr="00654BC8">
              <w:rPr>
                <w:sz w:val="20"/>
              </w:rPr>
              <w:t>0.00</w:t>
            </w:r>
          </w:p>
        </w:tc>
        <w:tc>
          <w:tcPr>
            <w:tcW w:w="441" w:type="pct"/>
          </w:tcPr>
          <w:p w14:paraId="3D7FA09E" w14:textId="77777777" w:rsidR="006024DE" w:rsidRPr="00654BC8" w:rsidRDefault="006024DE" w:rsidP="0056392A">
            <w:pPr>
              <w:pStyle w:val="Tabletext"/>
              <w:keepNext/>
              <w:keepLines/>
              <w:jc w:val="center"/>
              <w:rPr>
                <w:sz w:val="20"/>
              </w:rPr>
            </w:pPr>
            <w:r w:rsidRPr="00654BC8">
              <w:rPr>
                <w:sz w:val="20"/>
              </w:rPr>
              <w:t>0.00</w:t>
            </w:r>
          </w:p>
        </w:tc>
        <w:tc>
          <w:tcPr>
            <w:tcW w:w="441" w:type="pct"/>
          </w:tcPr>
          <w:p w14:paraId="64419BC6" w14:textId="77777777" w:rsidR="006024DE" w:rsidRPr="00654BC8" w:rsidRDefault="006024DE" w:rsidP="0056392A">
            <w:pPr>
              <w:pStyle w:val="Tabletext"/>
              <w:keepNext/>
              <w:keepLines/>
              <w:jc w:val="center"/>
              <w:rPr>
                <w:sz w:val="20"/>
              </w:rPr>
            </w:pPr>
            <w:r w:rsidRPr="00654BC8">
              <w:rPr>
                <w:sz w:val="20"/>
              </w:rPr>
              <w:t>0.00</w:t>
            </w:r>
          </w:p>
        </w:tc>
        <w:tc>
          <w:tcPr>
            <w:tcW w:w="444" w:type="pct"/>
          </w:tcPr>
          <w:p w14:paraId="4401D49E" w14:textId="77777777" w:rsidR="006024DE" w:rsidRPr="00654BC8" w:rsidRDefault="006024DE" w:rsidP="0056392A">
            <w:pPr>
              <w:pStyle w:val="Tabletext"/>
              <w:keepNext/>
              <w:keepLines/>
              <w:jc w:val="center"/>
              <w:rPr>
                <w:sz w:val="20"/>
              </w:rPr>
            </w:pPr>
            <w:r w:rsidRPr="00654BC8">
              <w:rPr>
                <w:sz w:val="20"/>
              </w:rPr>
              <w:t>0.28</w:t>
            </w:r>
          </w:p>
        </w:tc>
      </w:tr>
      <w:tr w:rsidR="006024DE" w:rsidRPr="00654BC8" w14:paraId="57EBDCA0" w14:textId="77777777" w:rsidTr="001A53BD">
        <w:trPr>
          <w:trHeight w:val="20"/>
          <w:jc w:val="center"/>
        </w:trPr>
        <w:tc>
          <w:tcPr>
            <w:tcW w:w="1321" w:type="pct"/>
          </w:tcPr>
          <w:p w14:paraId="50C838C5" w14:textId="77777777" w:rsidR="006024DE" w:rsidRPr="00654BC8" w:rsidRDefault="006024DE" w:rsidP="0096713C">
            <w:pPr>
              <w:pStyle w:val="Tabletext"/>
              <w:keepNext/>
              <w:keepLines/>
              <w:jc w:val="left"/>
              <w:rPr>
                <w:sz w:val="20"/>
                <w:lang w:val="en-GB"/>
              </w:rPr>
            </w:pPr>
            <w:r w:rsidRPr="00654BC8">
              <w:rPr>
                <w:sz w:val="20"/>
                <w:lang w:val="en-GB"/>
              </w:rPr>
              <w:t xml:space="preserve">Minimum </w:t>
            </w:r>
            <w:r w:rsidR="00FD61E9" w:rsidRPr="00654BC8">
              <w:rPr>
                <w:sz w:val="20"/>
                <w:lang w:val="en-GB"/>
              </w:rPr>
              <w:t>pfd</w:t>
            </w:r>
            <w:r w:rsidRPr="00654BC8">
              <w:rPr>
                <w:sz w:val="20"/>
                <w:lang w:val="en-GB"/>
              </w:rPr>
              <w:t xml:space="preserve"> at receiving place </w:t>
            </w:r>
          </w:p>
        </w:tc>
        <w:tc>
          <w:tcPr>
            <w:tcW w:w="956" w:type="pct"/>
          </w:tcPr>
          <w:p w14:paraId="2C36AB0B" w14:textId="77777777" w:rsidR="006024DE" w:rsidRPr="00654BC8" w:rsidRDefault="006024DE" w:rsidP="0056392A">
            <w:pPr>
              <w:pStyle w:val="Tabletext"/>
              <w:keepNext/>
              <w:keepLines/>
              <w:jc w:val="center"/>
              <w:rPr>
                <w:sz w:val="20"/>
              </w:rPr>
            </w:pPr>
            <w:r w:rsidRPr="00654BC8">
              <w:rPr>
                <w:iCs/>
                <w:sz w:val="20"/>
              </w:rPr>
              <w:t>φ</w:t>
            </w:r>
            <w:r w:rsidRPr="00654BC8">
              <w:rPr>
                <w:i/>
                <w:sz w:val="20"/>
                <w:vertAlign w:val="subscript"/>
              </w:rPr>
              <w:t>min</w:t>
            </w:r>
            <w:r w:rsidRPr="00654BC8">
              <w:rPr>
                <w:iCs/>
                <w:sz w:val="20"/>
              </w:rPr>
              <w:t xml:space="preserve"> </w:t>
            </w:r>
            <w:r w:rsidRPr="00654BC8">
              <w:rPr>
                <w:sz w:val="20"/>
              </w:rPr>
              <w:t>(dBW/m</w:t>
            </w:r>
            <w:r w:rsidRPr="00654BC8">
              <w:rPr>
                <w:sz w:val="20"/>
                <w:vertAlign w:val="superscript"/>
              </w:rPr>
              <w:t>2</w:t>
            </w:r>
            <w:r w:rsidRPr="00654BC8">
              <w:rPr>
                <w:sz w:val="20"/>
              </w:rPr>
              <w:t>)</w:t>
            </w:r>
          </w:p>
        </w:tc>
        <w:tc>
          <w:tcPr>
            <w:tcW w:w="441" w:type="pct"/>
          </w:tcPr>
          <w:p w14:paraId="484C97CB" w14:textId="77777777" w:rsidR="006024DE" w:rsidRPr="00654BC8" w:rsidRDefault="006024DE" w:rsidP="0096713C">
            <w:pPr>
              <w:pStyle w:val="Tabletext"/>
              <w:keepNext/>
              <w:keepLines/>
              <w:ind w:left="-57" w:right="-57"/>
              <w:jc w:val="center"/>
              <w:rPr>
                <w:sz w:val="20"/>
              </w:rPr>
            </w:pPr>
            <w:r w:rsidRPr="00654BC8">
              <w:rPr>
                <w:sz w:val="20"/>
              </w:rPr>
              <w:t>−135.37</w:t>
            </w:r>
          </w:p>
        </w:tc>
        <w:tc>
          <w:tcPr>
            <w:tcW w:w="441" w:type="pct"/>
          </w:tcPr>
          <w:p w14:paraId="3D681592" w14:textId="77777777" w:rsidR="006024DE" w:rsidRPr="00654BC8" w:rsidRDefault="006024DE" w:rsidP="0096713C">
            <w:pPr>
              <w:pStyle w:val="Tabletext"/>
              <w:keepNext/>
              <w:keepLines/>
              <w:ind w:left="-57" w:right="-57"/>
              <w:jc w:val="center"/>
              <w:rPr>
                <w:sz w:val="20"/>
              </w:rPr>
            </w:pPr>
            <w:r w:rsidRPr="00654BC8">
              <w:rPr>
                <w:sz w:val="20"/>
              </w:rPr>
              <w:t>−127.07</w:t>
            </w:r>
          </w:p>
        </w:tc>
        <w:tc>
          <w:tcPr>
            <w:tcW w:w="515" w:type="pct"/>
          </w:tcPr>
          <w:p w14:paraId="5D105F2C" w14:textId="77777777" w:rsidR="006024DE" w:rsidRPr="00654BC8" w:rsidRDefault="006024DE" w:rsidP="0096713C">
            <w:pPr>
              <w:pStyle w:val="Tabletext"/>
              <w:keepNext/>
              <w:keepLines/>
              <w:ind w:left="-57" w:right="-57"/>
              <w:jc w:val="center"/>
              <w:rPr>
                <w:sz w:val="20"/>
              </w:rPr>
            </w:pPr>
            <w:r w:rsidRPr="00654BC8">
              <w:rPr>
                <w:sz w:val="20"/>
              </w:rPr>
              <w:t>−110.25</w:t>
            </w:r>
          </w:p>
        </w:tc>
        <w:tc>
          <w:tcPr>
            <w:tcW w:w="441" w:type="pct"/>
          </w:tcPr>
          <w:p w14:paraId="582012B8" w14:textId="77777777" w:rsidR="006024DE" w:rsidRPr="00654BC8" w:rsidRDefault="006024DE" w:rsidP="0096713C">
            <w:pPr>
              <w:pStyle w:val="Tabletext"/>
              <w:keepNext/>
              <w:keepLines/>
              <w:ind w:left="-57" w:right="-57"/>
              <w:jc w:val="center"/>
              <w:rPr>
                <w:sz w:val="20"/>
              </w:rPr>
            </w:pPr>
            <w:r w:rsidRPr="00654BC8">
              <w:rPr>
                <w:sz w:val="20"/>
              </w:rPr>
              <w:t>−127.07</w:t>
            </w:r>
          </w:p>
        </w:tc>
        <w:tc>
          <w:tcPr>
            <w:tcW w:w="441" w:type="pct"/>
          </w:tcPr>
          <w:p w14:paraId="617B00B9" w14:textId="77777777" w:rsidR="006024DE" w:rsidRPr="00654BC8" w:rsidRDefault="006024DE" w:rsidP="0096713C">
            <w:pPr>
              <w:pStyle w:val="Tabletext"/>
              <w:keepNext/>
              <w:keepLines/>
              <w:ind w:left="-57" w:right="-57"/>
              <w:jc w:val="center"/>
              <w:rPr>
                <w:sz w:val="20"/>
              </w:rPr>
            </w:pPr>
            <w:r w:rsidRPr="00654BC8">
              <w:rPr>
                <w:sz w:val="20"/>
              </w:rPr>
              <w:t>−110.25</w:t>
            </w:r>
          </w:p>
        </w:tc>
        <w:tc>
          <w:tcPr>
            <w:tcW w:w="444" w:type="pct"/>
          </w:tcPr>
          <w:p w14:paraId="46D797EB" w14:textId="77777777" w:rsidR="006024DE" w:rsidRPr="00654BC8" w:rsidRDefault="006024DE" w:rsidP="0096713C">
            <w:pPr>
              <w:pStyle w:val="Tabletext"/>
              <w:keepNext/>
              <w:keepLines/>
              <w:ind w:left="-57" w:right="-57"/>
              <w:jc w:val="center"/>
              <w:rPr>
                <w:sz w:val="20"/>
              </w:rPr>
            </w:pPr>
            <w:r w:rsidRPr="00654BC8">
              <w:rPr>
                <w:sz w:val="20"/>
              </w:rPr>
              <w:t>−129.39</w:t>
            </w:r>
          </w:p>
        </w:tc>
      </w:tr>
      <w:tr w:rsidR="006024DE" w:rsidRPr="00654BC8" w14:paraId="5113020C" w14:textId="77777777" w:rsidTr="001A53BD">
        <w:trPr>
          <w:trHeight w:val="20"/>
          <w:jc w:val="center"/>
        </w:trPr>
        <w:tc>
          <w:tcPr>
            <w:tcW w:w="1321" w:type="pct"/>
          </w:tcPr>
          <w:p w14:paraId="0E7BC031" w14:textId="77777777" w:rsidR="006024DE" w:rsidRPr="00654BC8" w:rsidRDefault="006024DE" w:rsidP="0096713C">
            <w:pPr>
              <w:pStyle w:val="Tabletext"/>
              <w:keepNext/>
              <w:keepLines/>
              <w:jc w:val="left"/>
              <w:rPr>
                <w:sz w:val="20"/>
                <w:lang w:val="en-GB"/>
              </w:rPr>
            </w:pPr>
            <w:r w:rsidRPr="00654BC8">
              <w:rPr>
                <w:sz w:val="20"/>
                <w:lang w:val="en-GB"/>
              </w:rPr>
              <w:t xml:space="preserve">Minimum field-strength level at receiving antenna </w:t>
            </w:r>
          </w:p>
        </w:tc>
        <w:tc>
          <w:tcPr>
            <w:tcW w:w="956" w:type="pct"/>
          </w:tcPr>
          <w:p w14:paraId="3C88D804" w14:textId="77777777" w:rsidR="006024DE" w:rsidRPr="00654BC8" w:rsidRDefault="006024DE" w:rsidP="0056392A">
            <w:pPr>
              <w:pStyle w:val="Tabletext"/>
              <w:keepNext/>
              <w:keepLines/>
              <w:jc w:val="center"/>
              <w:rPr>
                <w:sz w:val="20"/>
              </w:rPr>
            </w:pPr>
            <w:r w:rsidRPr="00654BC8">
              <w:rPr>
                <w:i/>
                <w:sz w:val="20"/>
              </w:rPr>
              <w:t>E</w:t>
            </w:r>
            <w:r w:rsidRPr="00654BC8">
              <w:rPr>
                <w:i/>
                <w:iCs/>
                <w:sz w:val="20"/>
                <w:vertAlign w:val="subscript"/>
              </w:rPr>
              <w:t>min</w:t>
            </w:r>
            <w:r w:rsidRPr="00654BC8">
              <w:rPr>
                <w:sz w:val="20"/>
              </w:rPr>
              <w:t xml:space="preserve"> (dB(μV/m))</w:t>
            </w:r>
          </w:p>
        </w:tc>
        <w:tc>
          <w:tcPr>
            <w:tcW w:w="441" w:type="pct"/>
          </w:tcPr>
          <w:p w14:paraId="68D3DE7A" w14:textId="77777777" w:rsidR="006024DE" w:rsidRPr="00654BC8" w:rsidRDefault="006024DE" w:rsidP="0056392A">
            <w:pPr>
              <w:pStyle w:val="Tabletext"/>
              <w:keepNext/>
              <w:keepLines/>
              <w:jc w:val="center"/>
              <w:rPr>
                <w:sz w:val="20"/>
              </w:rPr>
            </w:pPr>
            <w:r w:rsidRPr="00654BC8">
              <w:rPr>
                <w:sz w:val="20"/>
              </w:rPr>
              <w:t>10.39</w:t>
            </w:r>
          </w:p>
        </w:tc>
        <w:tc>
          <w:tcPr>
            <w:tcW w:w="441" w:type="pct"/>
          </w:tcPr>
          <w:p w14:paraId="230AE409" w14:textId="77777777" w:rsidR="006024DE" w:rsidRPr="00654BC8" w:rsidRDefault="006024DE" w:rsidP="0056392A">
            <w:pPr>
              <w:pStyle w:val="Tabletext"/>
              <w:keepNext/>
              <w:keepLines/>
              <w:jc w:val="center"/>
              <w:rPr>
                <w:sz w:val="20"/>
              </w:rPr>
            </w:pPr>
            <w:r w:rsidRPr="00654BC8">
              <w:rPr>
                <w:sz w:val="20"/>
              </w:rPr>
              <w:t>18.69</w:t>
            </w:r>
          </w:p>
        </w:tc>
        <w:tc>
          <w:tcPr>
            <w:tcW w:w="515" w:type="pct"/>
          </w:tcPr>
          <w:p w14:paraId="73DAEE74" w14:textId="77777777" w:rsidR="006024DE" w:rsidRPr="00654BC8" w:rsidRDefault="006024DE" w:rsidP="0056392A">
            <w:pPr>
              <w:pStyle w:val="Tabletext"/>
              <w:keepNext/>
              <w:keepLines/>
              <w:jc w:val="center"/>
              <w:rPr>
                <w:sz w:val="20"/>
              </w:rPr>
            </w:pPr>
            <w:r w:rsidRPr="00654BC8">
              <w:rPr>
                <w:sz w:val="20"/>
              </w:rPr>
              <w:t>35.51</w:t>
            </w:r>
          </w:p>
        </w:tc>
        <w:tc>
          <w:tcPr>
            <w:tcW w:w="441" w:type="pct"/>
          </w:tcPr>
          <w:p w14:paraId="30FAD965" w14:textId="77777777" w:rsidR="006024DE" w:rsidRPr="00654BC8" w:rsidRDefault="006024DE" w:rsidP="0056392A">
            <w:pPr>
              <w:pStyle w:val="Tabletext"/>
              <w:keepNext/>
              <w:keepLines/>
              <w:jc w:val="center"/>
              <w:rPr>
                <w:sz w:val="20"/>
              </w:rPr>
            </w:pPr>
            <w:r w:rsidRPr="00654BC8">
              <w:rPr>
                <w:sz w:val="20"/>
              </w:rPr>
              <w:t>18.69</w:t>
            </w:r>
          </w:p>
        </w:tc>
        <w:tc>
          <w:tcPr>
            <w:tcW w:w="441" w:type="pct"/>
          </w:tcPr>
          <w:p w14:paraId="2272B7E8" w14:textId="77777777" w:rsidR="006024DE" w:rsidRPr="00654BC8" w:rsidRDefault="006024DE" w:rsidP="0056392A">
            <w:pPr>
              <w:pStyle w:val="Tabletext"/>
              <w:keepNext/>
              <w:keepLines/>
              <w:jc w:val="center"/>
              <w:rPr>
                <w:sz w:val="20"/>
              </w:rPr>
            </w:pPr>
            <w:r w:rsidRPr="00654BC8">
              <w:rPr>
                <w:sz w:val="20"/>
              </w:rPr>
              <w:t>35.51</w:t>
            </w:r>
          </w:p>
        </w:tc>
        <w:tc>
          <w:tcPr>
            <w:tcW w:w="444" w:type="pct"/>
          </w:tcPr>
          <w:p w14:paraId="26060C4F" w14:textId="77777777" w:rsidR="006024DE" w:rsidRPr="00654BC8" w:rsidRDefault="006024DE" w:rsidP="0056392A">
            <w:pPr>
              <w:pStyle w:val="Tabletext"/>
              <w:keepNext/>
              <w:keepLines/>
              <w:jc w:val="center"/>
              <w:rPr>
                <w:sz w:val="20"/>
              </w:rPr>
            </w:pPr>
            <w:r w:rsidRPr="00654BC8">
              <w:rPr>
                <w:sz w:val="20"/>
              </w:rPr>
              <w:t>16.37</w:t>
            </w:r>
          </w:p>
        </w:tc>
      </w:tr>
      <w:tr w:rsidR="006024DE" w:rsidRPr="00654BC8" w14:paraId="23179181" w14:textId="77777777" w:rsidTr="001A53BD">
        <w:trPr>
          <w:trHeight w:val="20"/>
          <w:jc w:val="center"/>
        </w:trPr>
        <w:tc>
          <w:tcPr>
            <w:tcW w:w="1321" w:type="pct"/>
          </w:tcPr>
          <w:p w14:paraId="61426DE9" w14:textId="77777777" w:rsidR="006024DE" w:rsidRPr="00654BC8" w:rsidRDefault="006024DE" w:rsidP="0096713C">
            <w:pPr>
              <w:pStyle w:val="Tabletext"/>
              <w:keepNext/>
              <w:keepLines/>
              <w:jc w:val="left"/>
              <w:rPr>
                <w:sz w:val="20"/>
                <w:lang w:val="en-GB"/>
              </w:rPr>
            </w:pPr>
            <w:r w:rsidRPr="00654BC8">
              <w:rPr>
                <w:sz w:val="20"/>
                <w:lang w:val="en-GB"/>
              </w:rPr>
              <w:t>Allowance for man-made noise</w:t>
            </w:r>
          </w:p>
        </w:tc>
        <w:tc>
          <w:tcPr>
            <w:tcW w:w="956" w:type="pct"/>
          </w:tcPr>
          <w:p w14:paraId="4C7F5E88" w14:textId="77777777" w:rsidR="006024DE" w:rsidRPr="00654BC8" w:rsidRDefault="006024DE" w:rsidP="0056392A">
            <w:pPr>
              <w:pStyle w:val="Tabletext"/>
              <w:keepNext/>
              <w:keepLines/>
              <w:jc w:val="center"/>
              <w:rPr>
                <w:sz w:val="20"/>
              </w:rPr>
            </w:pPr>
            <w:r w:rsidRPr="00654BC8">
              <w:rPr>
                <w:i/>
                <w:sz w:val="20"/>
              </w:rPr>
              <w:t>P</w:t>
            </w:r>
            <w:r w:rsidRPr="00654BC8">
              <w:rPr>
                <w:i/>
                <w:iCs/>
                <w:sz w:val="20"/>
                <w:vertAlign w:val="subscript"/>
              </w:rPr>
              <w:t>mmn</w:t>
            </w:r>
            <w:r w:rsidRPr="00654BC8">
              <w:rPr>
                <w:sz w:val="20"/>
              </w:rPr>
              <w:t> (dB)</w:t>
            </w:r>
          </w:p>
        </w:tc>
        <w:tc>
          <w:tcPr>
            <w:tcW w:w="441" w:type="pct"/>
          </w:tcPr>
          <w:p w14:paraId="4D5A6DE8" w14:textId="77777777" w:rsidR="006024DE" w:rsidRPr="00654BC8" w:rsidRDefault="006024DE" w:rsidP="0056392A">
            <w:pPr>
              <w:pStyle w:val="Tabletext"/>
              <w:keepNext/>
              <w:keepLines/>
              <w:jc w:val="center"/>
              <w:rPr>
                <w:sz w:val="20"/>
              </w:rPr>
            </w:pPr>
            <w:r w:rsidRPr="00654BC8">
              <w:rPr>
                <w:sz w:val="20"/>
              </w:rPr>
              <w:t>10.43</w:t>
            </w:r>
          </w:p>
        </w:tc>
        <w:tc>
          <w:tcPr>
            <w:tcW w:w="441" w:type="pct"/>
          </w:tcPr>
          <w:p w14:paraId="213749B4" w14:textId="77777777" w:rsidR="006024DE" w:rsidRPr="00654BC8" w:rsidRDefault="006024DE" w:rsidP="0056392A">
            <w:pPr>
              <w:pStyle w:val="Tabletext"/>
              <w:keepNext/>
              <w:keepLines/>
              <w:jc w:val="center"/>
              <w:rPr>
                <w:sz w:val="20"/>
              </w:rPr>
            </w:pPr>
            <w:r w:rsidRPr="00654BC8">
              <w:rPr>
                <w:sz w:val="20"/>
              </w:rPr>
              <w:t>10.43</w:t>
            </w:r>
          </w:p>
        </w:tc>
        <w:tc>
          <w:tcPr>
            <w:tcW w:w="515" w:type="pct"/>
          </w:tcPr>
          <w:p w14:paraId="611351DC" w14:textId="77777777" w:rsidR="006024DE" w:rsidRPr="00654BC8" w:rsidRDefault="006024DE" w:rsidP="0056392A">
            <w:pPr>
              <w:pStyle w:val="Tabletext"/>
              <w:keepNext/>
              <w:keepLines/>
              <w:jc w:val="center"/>
              <w:rPr>
                <w:sz w:val="20"/>
              </w:rPr>
            </w:pPr>
            <w:r w:rsidRPr="00654BC8">
              <w:rPr>
                <w:sz w:val="20"/>
              </w:rPr>
              <w:t>0.00</w:t>
            </w:r>
          </w:p>
        </w:tc>
        <w:tc>
          <w:tcPr>
            <w:tcW w:w="441" w:type="pct"/>
          </w:tcPr>
          <w:p w14:paraId="3D384C19" w14:textId="77777777" w:rsidR="006024DE" w:rsidRPr="00654BC8" w:rsidRDefault="006024DE" w:rsidP="0056392A">
            <w:pPr>
              <w:pStyle w:val="Tabletext"/>
              <w:keepNext/>
              <w:keepLines/>
              <w:jc w:val="center"/>
              <w:rPr>
                <w:sz w:val="20"/>
              </w:rPr>
            </w:pPr>
            <w:r w:rsidRPr="00654BC8">
              <w:rPr>
                <w:sz w:val="20"/>
              </w:rPr>
              <w:t>10.43</w:t>
            </w:r>
          </w:p>
        </w:tc>
        <w:tc>
          <w:tcPr>
            <w:tcW w:w="441" w:type="pct"/>
          </w:tcPr>
          <w:p w14:paraId="33CC397E" w14:textId="77777777" w:rsidR="006024DE" w:rsidRPr="00654BC8" w:rsidRDefault="006024DE" w:rsidP="0056392A">
            <w:pPr>
              <w:pStyle w:val="Tabletext"/>
              <w:keepNext/>
              <w:keepLines/>
              <w:jc w:val="center"/>
              <w:rPr>
                <w:sz w:val="20"/>
              </w:rPr>
            </w:pPr>
            <w:r w:rsidRPr="00654BC8">
              <w:rPr>
                <w:sz w:val="20"/>
              </w:rPr>
              <w:t>0.00</w:t>
            </w:r>
          </w:p>
        </w:tc>
        <w:tc>
          <w:tcPr>
            <w:tcW w:w="444" w:type="pct"/>
          </w:tcPr>
          <w:p w14:paraId="3CC66B85" w14:textId="77777777" w:rsidR="006024DE" w:rsidRPr="00654BC8" w:rsidRDefault="006024DE" w:rsidP="0056392A">
            <w:pPr>
              <w:pStyle w:val="Tabletext"/>
              <w:keepNext/>
              <w:keepLines/>
              <w:jc w:val="center"/>
              <w:rPr>
                <w:sz w:val="20"/>
              </w:rPr>
            </w:pPr>
            <w:r w:rsidRPr="00654BC8">
              <w:rPr>
                <w:sz w:val="20"/>
              </w:rPr>
              <w:t>10.43</w:t>
            </w:r>
          </w:p>
        </w:tc>
      </w:tr>
      <w:tr w:rsidR="006024DE" w:rsidRPr="00654BC8" w14:paraId="62C28C8D" w14:textId="77777777" w:rsidTr="001A53BD">
        <w:trPr>
          <w:trHeight w:val="20"/>
          <w:jc w:val="center"/>
        </w:trPr>
        <w:tc>
          <w:tcPr>
            <w:tcW w:w="1321" w:type="pct"/>
          </w:tcPr>
          <w:p w14:paraId="5A35C094" w14:textId="77777777" w:rsidR="006024DE" w:rsidRPr="00654BC8" w:rsidRDefault="006024DE" w:rsidP="0056392A">
            <w:pPr>
              <w:pStyle w:val="Tabletext"/>
              <w:rPr>
                <w:sz w:val="20"/>
              </w:rPr>
            </w:pPr>
            <w:r w:rsidRPr="00654BC8">
              <w:rPr>
                <w:sz w:val="20"/>
              </w:rPr>
              <w:t>Antenna height loss</w:t>
            </w:r>
          </w:p>
        </w:tc>
        <w:tc>
          <w:tcPr>
            <w:tcW w:w="956" w:type="pct"/>
          </w:tcPr>
          <w:p w14:paraId="5B29C8E1" w14:textId="77777777" w:rsidR="006024DE" w:rsidRPr="00654BC8" w:rsidRDefault="006024DE" w:rsidP="0056392A">
            <w:pPr>
              <w:pStyle w:val="Tabletext"/>
              <w:jc w:val="center"/>
              <w:rPr>
                <w:sz w:val="20"/>
              </w:rPr>
            </w:pPr>
            <w:r w:rsidRPr="00654BC8">
              <w:rPr>
                <w:i/>
                <w:sz w:val="20"/>
              </w:rPr>
              <w:t>L</w:t>
            </w:r>
            <w:r w:rsidRPr="00654BC8">
              <w:rPr>
                <w:i/>
                <w:iCs/>
                <w:sz w:val="20"/>
                <w:vertAlign w:val="subscript"/>
              </w:rPr>
              <w:t>h</w:t>
            </w:r>
            <w:r w:rsidRPr="00654BC8">
              <w:rPr>
                <w:sz w:val="20"/>
              </w:rPr>
              <w:t> (dB)</w:t>
            </w:r>
          </w:p>
        </w:tc>
        <w:tc>
          <w:tcPr>
            <w:tcW w:w="441" w:type="pct"/>
          </w:tcPr>
          <w:p w14:paraId="6D0C34C8" w14:textId="77777777" w:rsidR="006024DE" w:rsidRPr="00654BC8" w:rsidRDefault="006024DE" w:rsidP="0056392A">
            <w:pPr>
              <w:pStyle w:val="Tabletext"/>
              <w:jc w:val="center"/>
              <w:rPr>
                <w:sz w:val="20"/>
              </w:rPr>
            </w:pPr>
            <w:r w:rsidRPr="00654BC8">
              <w:rPr>
                <w:sz w:val="20"/>
              </w:rPr>
              <w:t>0.00</w:t>
            </w:r>
          </w:p>
        </w:tc>
        <w:tc>
          <w:tcPr>
            <w:tcW w:w="441" w:type="pct"/>
          </w:tcPr>
          <w:p w14:paraId="0851BCB8" w14:textId="77777777" w:rsidR="006024DE" w:rsidRPr="00654BC8" w:rsidRDefault="006024DE" w:rsidP="0056392A">
            <w:pPr>
              <w:pStyle w:val="Tabletext"/>
              <w:jc w:val="center"/>
              <w:rPr>
                <w:sz w:val="20"/>
              </w:rPr>
            </w:pPr>
            <w:r w:rsidRPr="00654BC8">
              <w:rPr>
                <w:sz w:val="20"/>
              </w:rPr>
              <w:t>10.00</w:t>
            </w:r>
          </w:p>
        </w:tc>
        <w:tc>
          <w:tcPr>
            <w:tcW w:w="515" w:type="pct"/>
          </w:tcPr>
          <w:p w14:paraId="42C18D39" w14:textId="77777777" w:rsidR="006024DE" w:rsidRPr="00654BC8" w:rsidRDefault="006024DE" w:rsidP="0056392A">
            <w:pPr>
              <w:pStyle w:val="Tabletext"/>
              <w:jc w:val="center"/>
              <w:rPr>
                <w:sz w:val="20"/>
              </w:rPr>
            </w:pPr>
            <w:r w:rsidRPr="00654BC8">
              <w:rPr>
                <w:sz w:val="20"/>
              </w:rPr>
              <w:t>17.00</w:t>
            </w:r>
          </w:p>
        </w:tc>
        <w:tc>
          <w:tcPr>
            <w:tcW w:w="441" w:type="pct"/>
          </w:tcPr>
          <w:p w14:paraId="1653AE42" w14:textId="77777777" w:rsidR="006024DE" w:rsidRPr="00654BC8" w:rsidRDefault="006024DE" w:rsidP="0056392A">
            <w:pPr>
              <w:pStyle w:val="Tabletext"/>
              <w:jc w:val="center"/>
              <w:rPr>
                <w:sz w:val="20"/>
              </w:rPr>
            </w:pPr>
            <w:r w:rsidRPr="00654BC8">
              <w:rPr>
                <w:sz w:val="20"/>
              </w:rPr>
              <w:t>10.00</w:t>
            </w:r>
          </w:p>
        </w:tc>
        <w:tc>
          <w:tcPr>
            <w:tcW w:w="441" w:type="pct"/>
          </w:tcPr>
          <w:p w14:paraId="2350D8B2" w14:textId="77777777" w:rsidR="006024DE" w:rsidRPr="00654BC8" w:rsidRDefault="006024DE" w:rsidP="0056392A">
            <w:pPr>
              <w:pStyle w:val="Tabletext"/>
              <w:jc w:val="center"/>
              <w:rPr>
                <w:sz w:val="20"/>
              </w:rPr>
            </w:pPr>
            <w:r w:rsidRPr="00654BC8">
              <w:rPr>
                <w:sz w:val="20"/>
              </w:rPr>
              <w:t>17.00</w:t>
            </w:r>
          </w:p>
        </w:tc>
        <w:tc>
          <w:tcPr>
            <w:tcW w:w="444" w:type="pct"/>
          </w:tcPr>
          <w:p w14:paraId="6F95D969" w14:textId="77777777" w:rsidR="006024DE" w:rsidRPr="00654BC8" w:rsidRDefault="006024DE" w:rsidP="0056392A">
            <w:pPr>
              <w:pStyle w:val="Tabletext"/>
              <w:jc w:val="center"/>
              <w:rPr>
                <w:sz w:val="20"/>
              </w:rPr>
            </w:pPr>
            <w:r w:rsidRPr="00654BC8">
              <w:rPr>
                <w:sz w:val="20"/>
              </w:rPr>
              <w:t>10.00</w:t>
            </w:r>
          </w:p>
        </w:tc>
      </w:tr>
      <w:tr w:rsidR="00654BC8" w:rsidRPr="00654BC8" w14:paraId="7DF5C048" w14:textId="77777777" w:rsidTr="001A53BD">
        <w:trPr>
          <w:trHeight w:val="20"/>
          <w:jc w:val="center"/>
        </w:trPr>
        <w:tc>
          <w:tcPr>
            <w:tcW w:w="1321" w:type="pct"/>
          </w:tcPr>
          <w:p w14:paraId="5C96DD5B" w14:textId="08E98CC5" w:rsidR="00654BC8" w:rsidRPr="00654BC8" w:rsidRDefault="00654BC8" w:rsidP="00654BC8">
            <w:pPr>
              <w:pStyle w:val="Tabletext"/>
              <w:rPr>
                <w:sz w:val="20"/>
              </w:rPr>
            </w:pPr>
            <w:r w:rsidRPr="00654BC8">
              <w:rPr>
                <w:sz w:val="20"/>
              </w:rPr>
              <w:t>Building entry loss</w:t>
            </w:r>
          </w:p>
        </w:tc>
        <w:tc>
          <w:tcPr>
            <w:tcW w:w="956" w:type="pct"/>
          </w:tcPr>
          <w:p w14:paraId="22B6C7A0" w14:textId="1B5452AA" w:rsidR="00654BC8" w:rsidRPr="00654BC8" w:rsidRDefault="00654BC8" w:rsidP="00654BC8">
            <w:pPr>
              <w:pStyle w:val="Tabletext"/>
              <w:jc w:val="center"/>
              <w:rPr>
                <w:sz w:val="20"/>
              </w:rPr>
            </w:pPr>
            <w:r w:rsidRPr="00654BC8">
              <w:rPr>
                <w:i/>
                <w:sz w:val="20"/>
              </w:rPr>
              <w:t>L</w:t>
            </w:r>
            <w:r w:rsidRPr="00654BC8">
              <w:rPr>
                <w:i/>
                <w:iCs/>
                <w:sz w:val="20"/>
                <w:vertAlign w:val="subscript"/>
              </w:rPr>
              <w:t>b</w:t>
            </w:r>
            <w:r w:rsidRPr="00654BC8">
              <w:rPr>
                <w:sz w:val="20"/>
              </w:rPr>
              <w:t> (dB)</w:t>
            </w:r>
          </w:p>
        </w:tc>
        <w:tc>
          <w:tcPr>
            <w:tcW w:w="441" w:type="pct"/>
          </w:tcPr>
          <w:p w14:paraId="5914F740" w14:textId="09B65B11" w:rsidR="00654BC8" w:rsidRPr="00654BC8" w:rsidRDefault="00654BC8" w:rsidP="00654BC8">
            <w:pPr>
              <w:pStyle w:val="Tabletext"/>
              <w:jc w:val="center"/>
              <w:rPr>
                <w:sz w:val="20"/>
              </w:rPr>
            </w:pPr>
            <w:r w:rsidRPr="00654BC8">
              <w:rPr>
                <w:sz w:val="20"/>
              </w:rPr>
              <w:t>0.00</w:t>
            </w:r>
          </w:p>
        </w:tc>
        <w:tc>
          <w:tcPr>
            <w:tcW w:w="441" w:type="pct"/>
          </w:tcPr>
          <w:p w14:paraId="145E3FF3" w14:textId="5885F86D" w:rsidR="00654BC8" w:rsidRPr="00654BC8" w:rsidRDefault="00654BC8" w:rsidP="00654BC8">
            <w:pPr>
              <w:pStyle w:val="Tabletext"/>
              <w:jc w:val="center"/>
              <w:rPr>
                <w:sz w:val="20"/>
              </w:rPr>
            </w:pPr>
            <w:r w:rsidRPr="00654BC8">
              <w:rPr>
                <w:sz w:val="20"/>
              </w:rPr>
              <w:t>14.2</w:t>
            </w:r>
          </w:p>
        </w:tc>
        <w:tc>
          <w:tcPr>
            <w:tcW w:w="515" w:type="pct"/>
          </w:tcPr>
          <w:p w14:paraId="7EC7FDC1" w14:textId="3D15CD0C" w:rsidR="00654BC8" w:rsidRPr="00654BC8" w:rsidRDefault="00654BC8" w:rsidP="00654BC8">
            <w:pPr>
              <w:pStyle w:val="Tabletext"/>
              <w:jc w:val="center"/>
              <w:rPr>
                <w:sz w:val="20"/>
              </w:rPr>
            </w:pPr>
            <w:r w:rsidRPr="00654BC8">
              <w:rPr>
                <w:sz w:val="20"/>
              </w:rPr>
              <w:t>14.2</w:t>
            </w:r>
          </w:p>
        </w:tc>
        <w:tc>
          <w:tcPr>
            <w:tcW w:w="441" w:type="pct"/>
          </w:tcPr>
          <w:p w14:paraId="595EC2F5" w14:textId="1C5106E9" w:rsidR="00654BC8" w:rsidRPr="00654BC8" w:rsidRDefault="00654BC8" w:rsidP="00654BC8">
            <w:pPr>
              <w:pStyle w:val="Tabletext"/>
              <w:jc w:val="center"/>
              <w:rPr>
                <w:sz w:val="20"/>
              </w:rPr>
            </w:pPr>
            <w:r w:rsidRPr="00654BC8">
              <w:rPr>
                <w:sz w:val="20"/>
              </w:rPr>
              <w:t>0.00</w:t>
            </w:r>
          </w:p>
        </w:tc>
        <w:tc>
          <w:tcPr>
            <w:tcW w:w="441" w:type="pct"/>
          </w:tcPr>
          <w:p w14:paraId="236A15EF" w14:textId="16057A1B" w:rsidR="00654BC8" w:rsidRPr="00654BC8" w:rsidRDefault="00654BC8" w:rsidP="00654BC8">
            <w:pPr>
              <w:pStyle w:val="Tabletext"/>
              <w:jc w:val="center"/>
              <w:rPr>
                <w:sz w:val="20"/>
              </w:rPr>
            </w:pPr>
            <w:r w:rsidRPr="00654BC8">
              <w:rPr>
                <w:sz w:val="20"/>
              </w:rPr>
              <w:t>0.00</w:t>
            </w:r>
          </w:p>
        </w:tc>
        <w:tc>
          <w:tcPr>
            <w:tcW w:w="444" w:type="pct"/>
          </w:tcPr>
          <w:p w14:paraId="37D83F00" w14:textId="4A0256E1" w:rsidR="00654BC8" w:rsidRPr="00654BC8" w:rsidRDefault="00654BC8" w:rsidP="00654BC8">
            <w:pPr>
              <w:pStyle w:val="Tabletext"/>
              <w:jc w:val="center"/>
              <w:rPr>
                <w:sz w:val="20"/>
              </w:rPr>
            </w:pPr>
            <w:r w:rsidRPr="00654BC8">
              <w:rPr>
                <w:sz w:val="20"/>
              </w:rPr>
              <w:t>0.00</w:t>
            </w:r>
          </w:p>
        </w:tc>
      </w:tr>
      <w:tr w:rsidR="00654BC8" w:rsidRPr="00654BC8" w14:paraId="2636EF87" w14:textId="77777777" w:rsidTr="001A53BD">
        <w:trPr>
          <w:trHeight w:val="20"/>
          <w:jc w:val="center"/>
        </w:trPr>
        <w:tc>
          <w:tcPr>
            <w:tcW w:w="1321" w:type="pct"/>
          </w:tcPr>
          <w:p w14:paraId="57DE8FD4" w14:textId="62BC3FE3" w:rsidR="00654BC8" w:rsidRPr="00654BC8" w:rsidRDefault="00654BC8" w:rsidP="00654BC8">
            <w:pPr>
              <w:pStyle w:val="Tabletext"/>
              <w:rPr>
                <w:sz w:val="20"/>
              </w:rPr>
            </w:pPr>
            <w:r w:rsidRPr="00654BC8">
              <w:rPr>
                <w:sz w:val="20"/>
              </w:rPr>
              <w:t>Location probability</w:t>
            </w:r>
          </w:p>
        </w:tc>
        <w:tc>
          <w:tcPr>
            <w:tcW w:w="956" w:type="pct"/>
          </w:tcPr>
          <w:p w14:paraId="104093A8" w14:textId="724F5466" w:rsidR="00654BC8" w:rsidRPr="00654BC8" w:rsidRDefault="00654BC8" w:rsidP="00654BC8">
            <w:pPr>
              <w:pStyle w:val="Tabletext"/>
              <w:jc w:val="center"/>
              <w:rPr>
                <w:sz w:val="20"/>
              </w:rPr>
            </w:pPr>
            <w:r w:rsidRPr="00654BC8">
              <w:rPr>
                <w:sz w:val="20"/>
              </w:rPr>
              <w:t>%</w:t>
            </w:r>
          </w:p>
        </w:tc>
        <w:tc>
          <w:tcPr>
            <w:tcW w:w="441" w:type="pct"/>
          </w:tcPr>
          <w:p w14:paraId="186D4D21" w14:textId="2588A2D4" w:rsidR="00654BC8" w:rsidRPr="00654BC8" w:rsidRDefault="00654BC8" w:rsidP="00654BC8">
            <w:pPr>
              <w:pStyle w:val="Tabletext"/>
              <w:jc w:val="center"/>
              <w:rPr>
                <w:i/>
                <w:sz w:val="20"/>
              </w:rPr>
            </w:pPr>
            <w:r w:rsidRPr="00654BC8">
              <w:rPr>
                <w:i/>
                <w:sz w:val="20"/>
              </w:rPr>
              <w:t>70</w:t>
            </w:r>
          </w:p>
        </w:tc>
        <w:tc>
          <w:tcPr>
            <w:tcW w:w="441" w:type="pct"/>
          </w:tcPr>
          <w:p w14:paraId="3434AE33" w14:textId="4B9F0A6F" w:rsidR="00654BC8" w:rsidRPr="00654BC8" w:rsidRDefault="00654BC8" w:rsidP="00654BC8">
            <w:pPr>
              <w:pStyle w:val="Tabletext"/>
              <w:jc w:val="center"/>
              <w:rPr>
                <w:i/>
                <w:sz w:val="20"/>
              </w:rPr>
            </w:pPr>
            <w:r w:rsidRPr="00654BC8">
              <w:rPr>
                <w:i/>
                <w:sz w:val="20"/>
              </w:rPr>
              <w:t>95</w:t>
            </w:r>
          </w:p>
        </w:tc>
        <w:tc>
          <w:tcPr>
            <w:tcW w:w="515" w:type="pct"/>
          </w:tcPr>
          <w:p w14:paraId="640BB1BE" w14:textId="169455DF" w:rsidR="00654BC8" w:rsidRPr="00654BC8" w:rsidRDefault="00654BC8" w:rsidP="00654BC8">
            <w:pPr>
              <w:pStyle w:val="Tabletext"/>
              <w:jc w:val="center"/>
              <w:rPr>
                <w:i/>
                <w:sz w:val="20"/>
              </w:rPr>
            </w:pPr>
            <w:r w:rsidRPr="00654BC8">
              <w:rPr>
                <w:i/>
                <w:sz w:val="20"/>
              </w:rPr>
              <w:t>95</w:t>
            </w:r>
          </w:p>
        </w:tc>
        <w:tc>
          <w:tcPr>
            <w:tcW w:w="441" w:type="pct"/>
          </w:tcPr>
          <w:p w14:paraId="2FAEB059" w14:textId="7C5846E6" w:rsidR="00654BC8" w:rsidRPr="00654BC8" w:rsidRDefault="00654BC8" w:rsidP="00654BC8">
            <w:pPr>
              <w:pStyle w:val="Tabletext"/>
              <w:jc w:val="center"/>
              <w:rPr>
                <w:i/>
                <w:sz w:val="20"/>
              </w:rPr>
            </w:pPr>
            <w:r w:rsidRPr="00654BC8">
              <w:rPr>
                <w:i/>
                <w:sz w:val="20"/>
              </w:rPr>
              <w:t>95</w:t>
            </w:r>
          </w:p>
        </w:tc>
        <w:tc>
          <w:tcPr>
            <w:tcW w:w="441" w:type="pct"/>
          </w:tcPr>
          <w:p w14:paraId="5BB01681" w14:textId="0A631F71" w:rsidR="00654BC8" w:rsidRPr="00654BC8" w:rsidRDefault="00654BC8" w:rsidP="00654BC8">
            <w:pPr>
              <w:pStyle w:val="Tabletext"/>
              <w:jc w:val="center"/>
              <w:rPr>
                <w:i/>
                <w:sz w:val="20"/>
              </w:rPr>
            </w:pPr>
            <w:r w:rsidRPr="00654BC8">
              <w:rPr>
                <w:i/>
                <w:sz w:val="20"/>
              </w:rPr>
              <w:t>95</w:t>
            </w:r>
          </w:p>
        </w:tc>
        <w:tc>
          <w:tcPr>
            <w:tcW w:w="444" w:type="pct"/>
          </w:tcPr>
          <w:p w14:paraId="0D5C3A58" w14:textId="5250D615" w:rsidR="00654BC8" w:rsidRPr="00654BC8" w:rsidRDefault="00654BC8" w:rsidP="00654BC8">
            <w:pPr>
              <w:pStyle w:val="Tabletext"/>
              <w:jc w:val="center"/>
              <w:rPr>
                <w:i/>
                <w:sz w:val="20"/>
              </w:rPr>
            </w:pPr>
            <w:r w:rsidRPr="00654BC8">
              <w:rPr>
                <w:i/>
                <w:sz w:val="20"/>
              </w:rPr>
              <w:t>99</w:t>
            </w:r>
          </w:p>
        </w:tc>
      </w:tr>
      <w:tr w:rsidR="00654BC8" w:rsidRPr="00654BC8" w14:paraId="6E93D3B9" w14:textId="77777777" w:rsidTr="001A53BD">
        <w:trPr>
          <w:trHeight w:val="20"/>
          <w:jc w:val="center"/>
        </w:trPr>
        <w:tc>
          <w:tcPr>
            <w:tcW w:w="1321" w:type="pct"/>
          </w:tcPr>
          <w:p w14:paraId="248FD24E" w14:textId="4CFBAB33" w:rsidR="00654BC8" w:rsidRPr="00654BC8" w:rsidRDefault="00654BC8" w:rsidP="00654BC8">
            <w:pPr>
              <w:pStyle w:val="Tabletext"/>
              <w:rPr>
                <w:sz w:val="20"/>
              </w:rPr>
            </w:pPr>
            <w:r w:rsidRPr="00654BC8">
              <w:rPr>
                <w:sz w:val="20"/>
              </w:rPr>
              <w:t>Distribution factor</w:t>
            </w:r>
          </w:p>
        </w:tc>
        <w:tc>
          <w:tcPr>
            <w:tcW w:w="956" w:type="pct"/>
          </w:tcPr>
          <w:p w14:paraId="3C83C005" w14:textId="51581978" w:rsidR="00654BC8" w:rsidRPr="00654BC8" w:rsidRDefault="00654BC8" w:rsidP="00654BC8">
            <w:pPr>
              <w:pStyle w:val="Tabletext"/>
              <w:jc w:val="center"/>
              <w:rPr>
                <w:sz w:val="20"/>
              </w:rPr>
            </w:pPr>
            <w:r w:rsidRPr="00654BC8">
              <w:rPr>
                <w:sz w:val="20"/>
              </w:rPr>
              <w:t>μ</w:t>
            </w:r>
          </w:p>
        </w:tc>
        <w:tc>
          <w:tcPr>
            <w:tcW w:w="441" w:type="pct"/>
          </w:tcPr>
          <w:p w14:paraId="256A56CF" w14:textId="17928161" w:rsidR="00654BC8" w:rsidRPr="00654BC8" w:rsidRDefault="00654BC8" w:rsidP="00654BC8">
            <w:pPr>
              <w:pStyle w:val="Tabletext"/>
              <w:jc w:val="center"/>
              <w:rPr>
                <w:i/>
                <w:sz w:val="20"/>
              </w:rPr>
            </w:pPr>
            <w:r w:rsidRPr="00654BC8">
              <w:rPr>
                <w:i/>
                <w:sz w:val="20"/>
              </w:rPr>
              <w:t>0.52</w:t>
            </w:r>
          </w:p>
        </w:tc>
        <w:tc>
          <w:tcPr>
            <w:tcW w:w="441" w:type="pct"/>
          </w:tcPr>
          <w:p w14:paraId="7B91189D" w14:textId="6BC2F5EC" w:rsidR="00654BC8" w:rsidRPr="00654BC8" w:rsidRDefault="00654BC8" w:rsidP="00654BC8">
            <w:pPr>
              <w:pStyle w:val="Tabletext"/>
              <w:jc w:val="center"/>
              <w:rPr>
                <w:i/>
                <w:sz w:val="20"/>
              </w:rPr>
            </w:pPr>
            <w:r w:rsidRPr="00654BC8">
              <w:rPr>
                <w:i/>
                <w:sz w:val="20"/>
              </w:rPr>
              <w:t>1.64</w:t>
            </w:r>
          </w:p>
        </w:tc>
        <w:tc>
          <w:tcPr>
            <w:tcW w:w="515" w:type="pct"/>
          </w:tcPr>
          <w:p w14:paraId="086A41F0" w14:textId="7DDA8212" w:rsidR="00654BC8" w:rsidRPr="00654BC8" w:rsidRDefault="00654BC8" w:rsidP="00654BC8">
            <w:pPr>
              <w:pStyle w:val="Tabletext"/>
              <w:jc w:val="center"/>
              <w:rPr>
                <w:i/>
                <w:sz w:val="20"/>
              </w:rPr>
            </w:pPr>
            <w:r w:rsidRPr="00654BC8">
              <w:rPr>
                <w:i/>
                <w:sz w:val="20"/>
              </w:rPr>
              <w:t>1.64</w:t>
            </w:r>
          </w:p>
        </w:tc>
        <w:tc>
          <w:tcPr>
            <w:tcW w:w="441" w:type="pct"/>
          </w:tcPr>
          <w:p w14:paraId="6F705440" w14:textId="6537A251" w:rsidR="00654BC8" w:rsidRPr="00654BC8" w:rsidRDefault="00654BC8" w:rsidP="00654BC8">
            <w:pPr>
              <w:pStyle w:val="Tabletext"/>
              <w:jc w:val="center"/>
              <w:rPr>
                <w:i/>
                <w:sz w:val="20"/>
              </w:rPr>
            </w:pPr>
            <w:r w:rsidRPr="00654BC8">
              <w:rPr>
                <w:i/>
                <w:sz w:val="20"/>
              </w:rPr>
              <w:t>1.64</w:t>
            </w:r>
          </w:p>
        </w:tc>
        <w:tc>
          <w:tcPr>
            <w:tcW w:w="441" w:type="pct"/>
          </w:tcPr>
          <w:p w14:paraId="435D00B4" w14:textId="15681631" w:rsidR="00654BC8" w:rsidRPr="00654BC8" w:rsidRDefault="00654BC8" w:rsidP="00654BC8">
            <w:pPr>
              <w:pStyle w:val="Tabletext"/>
              <w:jc w:val="center"/>
              <w:rPr>
                <w:i/>
                <w:sz w:val="20"/>
              </w:rPr>
            </w:pPr>
            <w:r w:rsidRPr="00654BC8">
              <w:rPr>
                <w:i/>
                <w:sz w:val="20"/>
              </w:rPr>
              <w:t>1.64</w:t>
            </w:r>
          </w:p>
        </w:tc>
        <w:tc>
          <w:tcPr>
            <w:tcW w:w="444" w:type="pct"/>
          </w:tcPr>
          <w:p w14:paraId="61F0D121" w14:textId="7E7F7D5D" w:rsidR="00654BC8" w:rsidRPr="00654BC8" w:rsidRDefault="00654BC8" w:rsidP="00654BC8">
            <w:pPr>
              <w:pStyle w:val="Tabletext"/>
              <w:jc w:val="center"/>
              <w:rPr>
                <w:i/>
                <w:sz w:val="20"/>
              </w:rPr>
            </w:pPr>
            <w:r w:rsidRPr="00654BC8">
              <w:rPr>
                <w:i/>
                <w:sz w:val="20"/>
              </w:rPr>
              <w:t>2.33</w:t>
            </w:r>
          </w:p>
        </w:tc>
      </w:tr>
      <w:tr w:rsidR="00654BC8" w:rsidRPr="00654BC8" w14:paraId="40FD8045" w14:textId="77777777" w:rsidTr="001A53BD">
        <w:trPr>
          <w:trHeight w:val="20"/>
          <w:jc w:val="center"/>
        </w:trPr>
        <w:tc>
          <w:tcPr>
            <w:tcW w:w="1321" w:type="pct"/>
          </w:tcPr>
          <w:p w14:paraId="382E6043" w14:textId="26CC5FC3" w:rsidR="00654BC8" w:rsidRPr="00654BC8" w:rsidRDefault="00654BC8" w:rsidP="00654BC8">
            <w:pPr>
              <w:pStyle w:val="Tabletext"/>
              <w:jc w:val="left"/>
              <w:rPr>
                <w:sz w:val="20"/>
                <w:lang w:val="en-GB"/>
              </w:rPr>
            </w:pPr>
            <w:r w:rsidRPr="00654BC8">
              <w:rPr>
                <w:sz w:val="20"/>
                <w:lang w:val="en-GB"/>
              </w:rPr>
              <w:t>Standard deviation of DRM field strength</w:t>
            </w:r>
          </w:p>
        </w:tc>
        <w:tc>
          <w:tcPr>
            <w:tcW w:w="956" w:type="pct"/>
          </w:tcPr>
          <w:p w14:paraId="662FAE26" w14:textId="6DEF3155" w:rsidR="00654BC8" w:rsidRPr="00654BC8" w:rsidRDefault="00654BC8" w:rsidP="00654BC8">
            <w:pPr>
              <w:pStyle w:val="Tabletext"/>
              <w:jc w:val="center"/>
              <w:rPr>
                <w:sz w:val="20"/>
              </w:rPr>
            </w:pPr>
            <w:r w:rsidRPr="00654BC8">
              <w:rPr>
                <w:sz w:val="20"/>
              </w:rPr>
              <w:t>σ</w:t>
            </w:r>
            <w:r w:rsidRPr="00654BC8">
              <w:rPr>
                <w:i/>
                <w:iCs/>
                <w:sz w:val="20"/>
                <w:vertAlign w:val="subscript"/>
              </w:rPr>
              <w:t>m</w:t>
            </w:r>
            <w:r w:rsidRPr="00654BC8">
              <w:rPr>
                <w:sz w:val="20"/>
              </w:rPr>
              <w:t> (dB)</w:t>
            </w:r>
          </w:p>
        </w:tc>
        <w:tc>
          <w:tcPr>
            <w:tcW w:w="441" w:type="pct"/>
          </w:tcPr>
          <w:p w14:paraId="4E38D067" w14:textId="3CEAD3F2" w:rsidR="00654BC8" w:rsidRPr="00654BC8" w:rsidRDefault="00654BC8" w:rsidP="00654BC8">
            <w:pPr>
              <w:pStyle w:val="Tabletext"/>
              <w:jc w:val="center"/>
              <w:rPr>
                <w:i/>
                <w:sz w:val="20"/>
              </w:rPr>
            </w:pPr>
            <w:r w:rsidRPr="00654BC8">
              <w:rPr>
                <w:i/>
                <w:sz w:val="20"/>
              </w:rPr>
              <w:t>3.80</w:t>
            </w:r>
          </w:p>
        </w:tc>
        <w:tc>
          <w:tcPr>
            <w:tcW w:w="441" w:type="pct"/>
          </w:tcPr>
          <w:p w14:paraId="749FEF22" w14:textId="637EE86A" w:rsidR="00654BC8" w:rsidRPr="00654BC8" w:rsidRDefault="00654BC8" w:rsidP="00654BC8">
            <w:pPr>
              <w:pStyle w:val="Tabletext"/>
              <w:jc w:val="center"/>
              <w:rPr>
                <w:i/>
                <w:sz w:val="20"/>
              </w:rPr>
            </w:pPr>
            <w:r w:rsidRPr="00654BC8">
              <w:rPr>
                <w:i/>
                <w:sz w:val="20"/>
              </w:rPr>
              <w:t>3.80</w:t>
            </w:r>
          </w:p>
        </w:tc>
        <w:tc>
          <w:tcPr>
            <w:tcW w:w="515" w:type="pct"/>
          </w:tcPr>
          <w:p w14:paraId="36A5E4E3" w14:textId="24E507E3" w:rsidR="00654BC8" w:rsidRPr="00654BC8" w:rsidRDefault="00654BC8" w:rsidP="00654BC8">
            <w:pPr>
              <w:pStyle w:val="Tabletext"/>
              <w:jc w:val="center"/>
              <w:rPr>
                <w:i/>
                <w:sz w:val="20"/>
              </w:rPr>
            </w:pPr>
            <w:r w:rsidRPr="00654BC8">
              <w:rPr>
                <w:i/>
                <w:sz w:val="20"/>
              </w:rPr>
              <w:t>3.80</w:t>
            </w:r>
          </w:p>
        </w:tc>
        <w:tc>
          <w:tcPr>
            <w:tcW w:w="441" w:type="pct"/>
          </w:tcPr>
          <w:p w14:paraId="154AA3EC" w14:textId="35531B0E" w:rsidR="00654BC8" w:rsidRPr="00654BC8" w:rsidRDefault="00654BC8" w:rsidP="00654BC8">
            <w:pPr>
              <w:pStyle w:val="Tabletext"/>
              <w:jc w:val="center"/>
              <w:rPr>
                <w:i/>
                <w:sz w:val="20"/>
              </w:rPr>
            </w:pPr>
            <w:r w:rsidRPr="00654BC8">
              <w:rPr>
                <w:i/>
                <w:sz w:val="20"/>
              </w:rPr>
              <w:t>3.80</w:t>
            </w:r>
          </w:p>
        </w:tc>
        <w:tc>
          <w:tcPr>
            <w:tcW w:w="441" w:type="pct"/>
          </w:tcPr>
          <w:p w14:paraId="6B7F44D6" w14:textId="03A5B633" w:rsidR="00654BC8" w:rsidRPr="00654BC8" w:rsidRDefault="00654BC8" w:rsidP="00654BC8">
            <w:pPr>
              <w:pStyle w:val="Tabletext"/>
              <w:jc w:val="center"/>
              <w:rPr>
                <w:i/>
                <w:sz w:val="20"/>
              </w:rPr>
            </w:pPr>
            <w:r w:rsidRPr="00654BC8">
              <w:rPr>
                <w:i/>
                <w:sz w:val="20"/>
              </w:rPr>
              <w:t>3.80</w:t>
            </w:r>
          </w:p>
        </w:tc>
        <w:tc>
          <w:tcPr>
            <w:tcW w:w="444" w:type="pct"/>
          </w:tcPr>
          <w:p w14:paraId="0C80B71D" w14:textId="766225DE" w:rsidR="00654BC8" w:rsidRPr="00654BC8" w:rsidRDefault="00654BC8" w:rsidP="00654BC8">
            <w:pPr>
              <w:pStyle w:val="Tabletext"/>
              <w:jc w:val="center"/>
              <w:rPr>
                <w:i/>
                <w:sz w:val="20"/>
              </w:rPr>
            </w:pPr>
            <w:r w:rsidRPr="00654BC8">
              <w:rPr>
                <w:i/>
                <w:sz w:val="20"/>
              </w:rPr>
              <w:t>3.10</w:t>
            </w:r>
          </w:p>
        </w:tc>
      </w:tr>
      <w:tr w:rsidR="00654BC8" w:rsidRPr="00654BC8" w14:paraId="7AEE3C3C" w14:textId="77777777" w:rsidTr="001A53BD">
        <w:trPr>
          <w:trHeight w:val="20"/>
          <w:jc w:val="center"/>
        </w:trPr>
        <w:tc>
          <w:tcPr>
            <w:tcW w:w="1321" w:type="pct"/>
          </w:tcPr>
          <w:p w14:paraId="0F0C8B13" w14:textId="59ED7B1D" w:rsidR="00654BC8" w:rsidRPr="00654BC8" w:rsidRDefault="00654BC8" w:rsidP="00654BC8">
            <w:pPr>
              <w:pStyle w:val="Tabletext"/>
              <w:jc w:val="left"/>
              <w:rPr>
                <w:sz w:val="20"/>
              </w:rPr>
            </w:pPr>
            <w:r w:rsidRPr="00654BC8">
              <w:rPr>
                <w:sz w:val="20"/>
              </w:rPr>
              <w:t>Standard deviation of MMN</w:t>
            </w:r>
          </w:p>
        </w:tc>
        <w:tc>
          <w:tcPr>
            <w:tcW w:w="956" w:type="pct"/>
          </w:tcPr>
          <w:p w14:paraId="6F400468" w14:textId="350A6F05" w:rsidR="00654BC8" w:rsidRPr="00654BC8" w:rsidRDefault="00654BC8" w:rsidP="00654BC8">
            <w:pPr>
              <w:pStyle w:val="Tabletext"/>
              <w:jc w:val="center"/>
              <w:rPr>
                <w:sz w:val="20"/>
              </w:rPr>
            </w:pPr>
            <w:r w:rsidRPr="00654BC8">
              <w:rPr>
                <w:sz w:val="20"/>
              </w:rPr>
              <w:t>σ</w:t>
            </w:r>
            <w:r w:rsidRPr="00654BC8">
              <w:rPr>
                <w:i/>
                <w:iCs/>
                <w:sz w:val="20"/>
                <w:vertAlign w:val="subscript"/>
              </w:rPr>
              <w:t>MMN</w:t>
            </w:r>
            <w:r w:rsidRPr="00654BC8">
              <w:rPr>
                <w:sz w:val="20"/>
              </w:rPr>
              <w:t> (dB)</w:t>
            </w:r>
          </w:p>
        </w:tc>
        <w:tc>
          <w:tcPr>
            <w:tcW w:w="441" w:type="pct"/>
          </w:tcPr>
          <w:p w14:paraId="05F605F1" w14:textId="19F4489E" w:rsidR="00654BC8" w:rsidRPr="00654BC8" w:rsidRDefault="00654BC8" w:rsidP="00654BC8">
            <w:pPr>
              <w:pStyle w:val="Tabletext"/>
              <w:jc w:val="center"/>
              <w:rPr>
                <w:i/>
                <w:sz w:val="20"/>
              </w:rPr>
            </w:pPr>
            <w:r w:rsidRPr="00654BC8">
              <w:rPr>
                <w:i/>
                <w:sz w:val="20"/>
              </w:rPr>
              <w:t>4.53</w:t>
            </w:r>
          </w:p>
        </w:tc>
        <w:tc>
          <w:tcPr>
            <w:tcW w:w="441" w:type="pct"/>
          </w:tcPr>
          <w:p w14:paraId="4A4EA147" w14:textId="5051C2C5" w:rsidR="00654BC8" w:rsidRPr="00654BC8" w:rsidRDefault="00654BC8" w:rsidP="00654BC8">
            <w:pPr>
              <w:pStyle w:val="Tabletext"/>
              <w:jc w:val="center"/>
              <w:rPr>
                <w:i/>
                <w:sz w:val="20"/>
              </w:rPr>
            </w:pPr>
            <w:r w:rsidRPr="00654BC8">
              <w:rPr>
                <w:i/>
                <w:sz w:val="20"/>
              </w:rPr>
              <w:t>4.53</w:t>
            </w:r>
          </w:p>
        </w:tc>
        <w:tc>
          <w:tcPr>
            <w:tcW w:w="515" w:type="pct"/>
          </w:tcPr>
          <w:p w14:paraId="458DF982" w14:textId="6EACF4F3" w:rsidR="00654BC8" w:rsidRPr="00654BC8" w:rsidRDefault="00654BC8" w:rsidP="00654BC8">
            <w:pPr>
              <w:pStyle w:val="Tabletext"/>
              <w:jc w:val="center"/>
              <w:rPr>
                <w:i/>
                <w:sz w:val="20"/>
              </w:rPr>
            </w:pPr>
            <w:r w:rsidRPr="00654BC8">
              <w:rPr>
                <w:i/>
                <w:sz w:val="20"/>
              </w:rPr>
              <w:t>0.00</w:t>
            </w:r>
          </w:p>
        </w:tc>
        <w:tc>
          <w:tcPr>
            <w:tcW w:w="441" w:type="pct"/>
          </w:tcPr>
          <w:p w14:paraId="72A9CC76" w14:textId="7259E677" w:rsidR="00654BC8" w:rsidRPr="00654BC8" w:rsidRDefault="00654BC8" w:rsidP="00654BC8">
            <w:pPr>
              <w:pStyle w:val="Tabletext"/>
              <w:jc w:val="center"/>
              <w:rPr>
                <w:i/>
                <w:sz w:val="20"/>
              </w:rPr>
            </w:pPr>
            <w:r w:rsidRPr="00654BC8">
              <w:rPr>
                <w:i/>
                <w:sz w:val="20"/>
              </w:rPr>
              <w:t>4.53</w:t>
            </w:r>
          </w:p>
        </w:tc>
        <w:tc>
          <w:tcPr>
            <w:tcW w:w="441" w:type="pct"/>
          </w:tcPr>
          <w:p w14:paraId="7715BBB5" w14:textId="47670CB2" w:rsidR="00654BC8" w:rsidRPr="00654BC8" w:rsidRDefault="00654BC8" w:rsidP="00654BC8">
            <w:pPr>
              <w:pStyle w:val="Tabletext"/>
              <w:jc w:val="center"/>
              <w:rPr>
                <w:i/>
                <w:sz w:val="20"/>
              </w:rPr>
            </w:pPr>
            <w:r w:rsidRPr="00654BC8">
              <w:rPr>
                <w:i/>
                <w:sz w:val="20"/>
              </w:rPr>
              <w:t>0.00</w:t>
            </w:r>
          </w:p>
        </w:tc>
        <w:tc>
          <w:tcPr>
            <w:tcW w:w="444" w:type="pct"/>
          </w:tcPr>
          <w:p w14:paraId="17CEFDE0" w14:textId="6EB9B9CF" w:rsidR="00654BC8" w:rsidRPr="00654BC8" w:rsidRDefault="00654BC8" w:rsidP="00654BC8">
            <w:pPr>
              <w:pStyle w:val="Tabletext"/>
              <w:jc w:val="center"/>
              <w:rPr>
                <w:i/>
                <w:sz w:val="20"/>
              </w:rPr>
            </w:pPr>
            <w:r w:rsidRPr="00654BC8">
              <w:rPr>
                <w:i/>
                <w:sz w:val="20"/>
              </w:rPr>
              <w:t>4.53</w:t>
            </w:r>
          </w:p>
        </w:tc>
      </w:tr>
      <w:tr w:rsidR="00654BC8" w:rsidRPr="00654BC8" w14:paraId="734DC4FB" w14:textId="77777777" w:rsidTr="001A53BD">
        <w:trPr>
          <w:trHeight w:val="20"/>
          <w:jc w:val="center"/>
        </w:trPr>
        <w:tc>
          <w:tcPr>
            <w:tcW w:w="1321" w:type="pct"/>
          </w:tcPr>
          <w:p w14:paraId="07D2E43B" w14:textId="15E97D4B" w:rsidR="00654BC8" w:rsidRPr="00654BC8" w:rsidRDefault="00654BC8" w:rsidP="00654BC8">
            <w:pPr>
              <w:pStyle w:val="Tabletext"/>
              <w:rPr>
                <w:sz w:val="20"/>
              </w:rPr>
            </w:pPr>
            <w:r w:rsidRPr="00654BC8">
              <w:rPr>
                <w:sz w:val="20"/>
              </w:rPr>
              <w:t>Location correction factor</w:t>
            </w:r>
          </w:p>
        </w:tc>
        <w:tc>
          <w:tcPr>
            <w:tcW w:w="956" w:type="pct"/>
          </w:tcPr>
          <w:p w14:paraId="408A6F18" w14:textId="5BEE1F28" w:rsidR="00654BC8" w:rsidRPr="00654BC8" w:rsidRDefault="00654BC8" w:rsidP="00654BC8">
            <w:pPr>
              <w:pStyle w:val="Tabletext"/>
              <w:jc w:val="center"/>
              <w:rPr>
                <w:sz w:val="20"/>
              </w:rPr>
            </w:pPr>
            <w:r w:rsidRPr="00654BC8">
              <w:rPr>
                <w:i/>
                <w:sz w:val="20"/>
              </w:rPr>
              <w:t>C</w:t>
            </w:r>
            <w:r w:rsidRPr="001A53BD">
              <w:rPr>
                <w:sz w:val="20"/>
                <w:vertAlign w:val="subscript"/>
              </w:rPr>
              <w:t>l</w:t>
            </w:r>
            <w:r w:rsidRPr="00654BC8">
              <w:rPr>
                <w:i/>
                <w:iCs/>
                <w:sz w:val="20"/>
              </w:rPr>
              <w:t> </w:t>
            </w:r>
            <w:r w:rsidRPr="00654BC8">
              <w:rPr>
                <w:sz w:val="20"/>
              </w:rPr>
              <w:t>(dB)</w:t>
            </w:r>
          </w:p>
        </w:tc>
        <w:tc>
          <w:tcPr>
            <w:tcW w:w="441" w:type="pct"/>
          </w:tcPr>
          <w:p w14:paraId="19D4C662" w14:textId="5D85C783" w:rsidR="00654BC8" w:rsidRPr="00654BC8" w:rsidRDefault="00654BC8" w:rsidP="00654BC8">
            <w:pPr>
              <w:pStyle w:val="Tabletext"/>
              <w:jc w:val="center"/>
              <w:rPr>
                <w:sz w:val="20"/>
              </w:rPr>
            </w:pPr>
            <w:r w:rsidRPr="00654BC8">
              <w:rPr>
                <w:sz w:val="20"/>
              </w:rPr>
              <w:t>3.10</w:t>
            </w:r>
          </w:p>
        </w:tc>
        <w:tc>
          <w:tcPr>
            <w:tcW w:w="441" w:type="pct"/>
          </w:tcPr>
          <w:p w14:paraId="12CB6F34" w14:textId="7579009A" w:rsidR="00654BC8" w:rsidRPr="00654BC8" w:rsidRDefault="00654BC8" w:rsidP="00654BC8">
            <w:pPr>
              <w:pStyle w:val="Tabletext"/>
              <w:jc w:val="center"/>
              <w:rPr>
                <w:sz w:val="20"/>
              </w:rPr>
            </w:pPr>
            <w:r w:rsidRPr="00654BC8">
              <w:rPr>
                <w:sz w:val="20"/>
              </w:rPr>
              <w:t>9.70</w:t>
            </w:r>
          </w:p>
        </w:tc>
        <w:tc>
          <w:tcPr>
            <w:tcW w:w="515" w:type="pct"/>
          </w:tcPr>
          <w:p w14:paraId="2175C9F3" w14:textId="60806612" w:rsidR="00654BC8" w:rsidRPr="00654BC8" w:rsidRDefault="00654BC8" w:rsidP="00654BC8">
            <w:pPr>
              <w:pStyle w:val="Tabletext"/>
              <w:jc w:val="center"/>
              <w:rPr>
                <w:sz w:val="20"/>
              </w:rPr>
            </w:pPr>
            <w:r w:rsidRPr="00654BC8">
              <w:rPr>
                <w:sz w:val="20"/>
              </w:rPr>
              <w:t>6.23</w:t>
            </w:r>
          </w:p>
        </w:tc>
        <w:tc>
          <w:tcPr>
            <w:tcW w:w="441" w:type="pct"/>
          </w:tcPr>
          <w:p w14:paraId="3ED141A0" w14:textId="6BA6CA61" w:rsidR="00654BC8" w:rsidRPr="00654BC8" w:rsidRDefault="00654BC8" w:rsidP="00654BC8">
            <w:pPr>
              <w:pStyle w:val="Tabletext"/>
              <w:jc w:val="center"/>
              <w:rPr>
                <w:sz w:val="20"/>
              </w:rPr>
            </w:pPr>
            <w:r w:rsidRPr="00654BC8">
              <w:rPr>
                <w:sz w:val="20"/>
              </w:rPr>
              <w:t>9.73</w:t>
            </w:r>
          </w:p>
        </w:tc>
        <w:tc>
          <w:tcPr>
            <w:tcW w:w="441" w:type="pct"/>
          </w:tcPr>
          <w:p w14:paraId="7CCF6280" w14:textId="658EADA2" w:rsidR="00654BC8" w:rsidRPr="00654BC8" w:rsidRDefault="00654BC8" w:rsidP="00654BC8">
            <w:pPr>
              <w:pStyle w:val="Tabletext"/>
              <w:jc w:val="center"/>
              <w:rPr>
                <w:sz w:val="20"/>
              </w:rPr>
            </w:pPr>
            <w:r w:rsidRPr="00654BC8">
              <w:rPr>
                <w:sz w:val="20"/>
              </w:rPr>
              <w:t>6.25</w:t>
            </w:r>
          </w:p>
        </w:tc>
        <w:tc>
          <w:tcPr>
            <w:tcW w:w="444" w:type="pct"/>
          </w:tcPr>
          <w:p w14:paraId="3B02BE5D" w14:textId="20DAC4B3" w:rsidR="00654BC8" w:rsidRPr="00654BC8" w:rsidRDefault="00654BC8" w:rsidP="00654BC8">
            <w:pPr>
              <w:pStyle w:val="Tabletext"/>
              <w:jc w:val="center"/>
              <w:rPr>
                <w:sz w:val="20"/>
              </w:rPr>
            </w:pPr>
            <w:r w:rsidRPr="00654BC8">
              <w:rPr>
                <w:sz w:val="20"/>
              </w:rPr>
              <w:t>12.77</w:t>
            </w:r>
          </w:p>
        </w:tc>
      </w:tr>
      <w:tr w:rsidR="00654BC8" w:rsidRPr="00654BC8" w14:paraId="0E584A4C" w14:textId="77777777" w:rsidTr="001A53BD">
        <w:trPr>
          <w:trHeight w:val="20"/>
          <w:jc w:val="center"/>
        </w:trPr>
        <w:tc>
          <w:tcPr>
            <w:tcW w:w="1321" w:type="pct"/>
          </w:tcPr>
          <w:p w14:paraId="098AD12A" w14:textId="617E7108" w:rsidR="00654BC8" w:rsidRPr="00654BC8" w:rsidRDefault="00654BC8" w:rsidP="00654BC8">
            <w:pPr>
              <w:pStyle w:val="Tabletext"/>
              <w:jc w:val="left"/>
              <w:rPr>
                <w:bCs/>
                <w:sz w:val="20"/>
                <w:lang w:val="en-GB"/>
              </w:rPr>
            </w:pPr>
            <w:r w:rsidRPr="00654BC8">
              <w:rPr>
                <w:bCs/>
                <w:sz w:val="20"/>
                <w:lang w:val="en-GB"/>
              </w:rPr>
              <w:t>Minimum median field</w:t>
            </w:r>
            <w:r w:rsidRPr="00654BC8">
              <w:rPr>
                <w:bCs/>
                <w:sz w:val="20"/>
                <w:lang w:val="en-GB"/>
              </w:rPr>
              <w:noBreakHyphen/>
              <w:t>strength level</w:t>
            </w:r>
          </w:p>
        </w:tc>
        <w:tc>
          <w:tcPr>
            <w:tcW w:w="956" w:type="pct"/>
          </w:tcPr>
          <w:p w14:paraId="2D86F507" w14:textId="3E1AD3E1" w:rsidR="00654BC8" w:rsidRPr="00654BC8" w:rsidRDefault="00654BC8" w:rsidP="00654BC8">
            <w:pPr>
              <w:pStyle w:val="Tabletext"/>
              <w:jc w:val="center"/>
              <w:rPr>
                <w:bCs/>
                <w:sz w:val="20"/>
              </w:rPr>
            </w:pPr>
            <w:r w:rsidRPr="00654BC8">
              <w:rPr>
                <w:bCs/>
                <w:i/>
                <w:sz w:val="20"/>
              </w:rPr>
              <w:t>E</w:t>
            </w:r>
            <w:r w:rsidRPr="00654BC8">
              <w:rPr>
                <w:bCs/>
                <w:i/>
                <w:iCs/>
                <w:sz w:val="20"/>
                <w:vertAlign w:val="subscript"/>
              </w:rPr>
              <w:t>med</w:t>
            </w:r>
            <w:r w:rsidRPr="00654BC8">
              <w:rPr>
                <w:bCs/>
                <w:i/>
                <w:iCs/>
                <w:sz w:val="20"/>
              </w:rPr>
              <w:t xml:space="preserve"> </w:t>
            </w:r>
            <w:r w:rsidRPr="00654BC8">
              <w:rPr>
                <w:bCs/>
                <w:sz w:val="20"/>
              </w:rPr>
              <w:t>(dB(μV/m))</w:t>
            </w:r>
          </w:p>
        </w:tc>
        <w:tc>
          <w:tcPr>
            <w:tcW w:w="441" w:type="pct"/>
          </w:tcPr>
          <w:p w14:paraId="2D72CCEF" w14:textId="64308301" w:rsidR="00654BC8" w:rsidRPr="00654BC8" w:rsidRDefault="00654BC8" w:rsidP="00654BC8">
            <w:pPr>
              <w:pStyle w:val="Tabletext"/>
              <w:jc w:val="center"/>
              <w:rPr>
                <w:bCs/>
                <w:sz w:val="20"/>
              </w:rPr>
            </w:pPr>
            <w:r w:rsidRPr="00654BC8">
              <w:rPr>
                <w:bCs/>
                <w:sz w:val="20"/>
              </w:rPr>
              <w:t>23.9</w:t>
            </w:r>
          </w:p>
        </w:tc>
        <w:tc>
          <w:tcPr>
            <w:tcW w:w="441" w:type="pct"/>
          </w:tcPr>
          <w:p w14:paraId="282CB9ED" w14:textId="14B27688" w:rsidR="00654BC8" w:rsidRPr="00654BC8" w:rsidRDefault="00654BC8" w:rsidP="00654BC8">
            <w:pPr>
              <w:pStyle w:val="Tabletext"/>
              <w:jc w:val="center"/>
              <w:rPr>
                <w:bCs/>
                <w:sz w:val="20"/>
              </w:rPr>
            </w:pPr>
            <w:r w:rsidRPr="00654BC8">
              <w:rPr>
                <w:bCs/>
                <w:sz w:val="20"/>
              </w:rPr>
              <w:t>63.0</w:t>
            </w:r>
          </w:p>
        </w:tc>
        <w:tc>
          <w:tcPr>
            <w:tcW w:w="515" w:type="pct"/>
          </w:tcPr>
          <w:p w14:paraId="56E58F6A" w14:textId="6B25513C" w:rsidR="00654BC8" w:rsidRPr="00654BC8" w:rsidRDefault="00654BC8" w:rsidP="00654BC8">
            <w:pPr>
              <w:pStyle w:val="Tabletext"/>
              <w:jc w:val="center"/>
              <w:rPr>
                <w:bCs/>
                <w:sz w:val="20"/>
              </w:rPr>
            </w:pPr>
            <w:r w:rsidRPr="00654BC8">
              <w:rPr>
                <w:bCs/>
                <w:sz w:val="20"/>
              </w:rPr>
              <w:t>72.9</w:t>
            </w:r>
          </w:p>
        </w:tc>
        <w:tc>
          <w:tcPr>
            <w:tcW w:w="441" w:type="pct"/>
          </w:tcPr>
          <w:p w14:paraId="3FBBB8F0" w14:textId="51423779" w:rsidR="00654BC8" w:rsidRPr="00654BC8" w:rsidRDefault="00654BC8" w:rsidP="00654BC8">
            <w:pPr>
              <w:pStyle w:val="Tabletext"/>
              <w:jc w:val="center"/>
              <w:rPr>
                <w:bCs/>
                <w:sz w:val="20"/>
              </w:rPr>
            </w:pPr>
            <w:r w:rsidRPr="00654BC8">
              <w:rPr>
                <w:bCs/>
                <w:sz w:val="20"/>
              </w:rPr>
              <w:t>48.8</w:t>
            </w:r>
          </w:p>
        </w:tc>
        <w:tc>
          <w:tcPr>
            <w:tcW w:w="441" w:type="pct"/>
          </w:tcPr>
          <w:p w14:paraId="1FB2AA74" w14:textId="45DF71F2" w:rsidR="00654BC8" w:rsidRPr="00654BC8" w:rsidRDefault="00654BC8" w:rsidP="00654BC8">
            <w:pPr>
              <w:pStyle w:val="Tabletext"/>
              <w:jc w:val="center"/>
              <w:rPr>
                <w:bCs/>
                <w:sz w:val="20"/>
              </w:rPr>
            </w:pPr>
            <w:r w:rsidRPr="00654BC8">
              <w:rPr>
                <w:bCs/>
                <w:sz w:val="20"/>
              </w:rPr>
              <w:t>58.8</w:t>
            </w:r>
          </w:p>
        </w:tc>
        <w:tc>
          <w:tcPr>
            <w:tcW w:w="444" w:type="pct"/>
          </w:tcPr>
          <w:p w14:paraId="2441E0C2" w14:textId="6A93241B" w:rsidR="00654BC8" w:rsidRPr="00654BC8" w:rsidRDefault="00654BC8" w:rsidP="00654BC8">
            <w:pPr>
              <w:pStyle w:val="Tabletext"/>
              <w:jc w:val="center"/>
              <w:rPr>
                <w:bCs/>
                <w:sz w:val="20"/>
              </w:rPr>
            </w:pPr>
            <w:r w:rsidRPr="00654BC8">
              <w:rPr>
                <w:bCs/>
                <w:sz w:val="20"/>
              </w:rPr>
              <w:t>49.6</w:t>
            </w:r>
          </w:p>
        </w:tc>
      </w:tr>
    </w:tbl>
    <w:p w14:paraId="6C26F496" w14:textId="77777777" w:rsidR="006024DE" w:rsidRPr="00074478" w:rsidRDefault="006024DE" w:rsidP="006024DE">
      <w:pPr>
        <w:pStyle w:val="Tablefin"/>
      </w:pPr>
    </w:p>
    <w:p w14:paraId="54E9D18E" w14:textId="77777777" w:rsidR="001A53BD" w:rsidRPr="009E614F" w:rsidRDefault="001A53BD" w:rsidP="00D64677">
      <w:pPr>
        <w:pStyle w:val="Heading2"/>
        <w:keepNext w:val="0"/>
        <w:keepLines w:val="0"/>
        <w:rPr>
          <w:lang w:val="en-GB"/>
        </w:rPr>
      </w:pPr>
      <w:bookmarkStart w:id="416" w:name="_Toc122680177"/>
      <w:r w:rsidRPr="009E614F">
        <w:rPr>
          <w:lang w:val="en-GB"/>
        </w:rPr>
        <w:lastRenderedPageBreak/>
        <w:t>6.4</w:t>
      </w:r>
      <w:r w:rsidRPr="009E614F">
        <w:rPr>
          <w:lang w:val="en-GB"/>
        </w:rPr>
        <w:tab/>
        <w:t>Minimum median field-strength level for VHF Band III</w:t>
      </w:r>
      <w:bookmarkEnd w:id="416"/>
    </w:p>
    <w:p w14:paraId="2919261B" w14:textId="25428777" w:rsidR="001A53BD" w:rsidRPr="009E614F" w:rsidRDefault="001A53BD" w:rsidP="00D64677">
      <w:pPr>
        <w:pStyle w:val="TableNo"/>
        <w:keepNext w:val="0"/>
        <w:rPr>
          <w:lang w:val="en-GB"/>
        </w:rPr>
      </w:pPr>
      <w:r>
        <w:rPr>
          <w:lang w:val="en-GB"/>
        </w:rPr>
        <w:t xml:space="preserve">TABLE </w:t>
      </w:r>
      <w:r w:rsidR="0093663D">
        <w:rPr>
          <w:lang w:val="en-GB"/>
        </w:rPr>
        <w:t>50</w:t>
      </w:r>
    </w:p>
    <w:p w14:paraId="74CE3C9A" w14:textId="77777777" w:rsidR="006024DE" w:rsidRPr="009E614F" w:rsidRDefault="006024DE" w:rsidP="00D64677">
      <w:pPr>
        <w:pStyle w:val="Tabletitle"/>
        <w:keepNext w:val="0"/>
        <w:rPr>
          <w:lang w:val="en-GB"/>
        </w:rPr>
      </w:pPr>
      <w:r w:rsidRPr="009E614F">
        <w:rPr>
          <w:lang w:val="en-GB"/>
        </w:rPr>
        <w:t xml:space="preserve">Minimum median field-strength level </w:t>
      </w:r>
      <w:r w:rsidRPr="009E614F">
        <w:rPr>
          <w:i/>
          <w:lang w:val="en-GB"/>
        </w:rPr>
        <w:t>E</w:t>
      </w:r>
      <w:r w:rsidRPr="009E614F">
        <w:rPr>
          <w:i/>
          <w:iCs/>
          <w:vertAlign w:val="subscript"/>
          <w:lang w:val="en-GB"/>
        </w:rPr>
        <w:t>med</w:t>
      </w:r>
      <w:r w:rsidRPr="009E614F">
        <w:rPr>
          <w:lang w:val="en-GB"/>
        </w:rPr>
        <w:t xml:space="preserve"> for 4</w:t>
      </w:r>
      <w:r w:rsidRPr="009E614F">
        <w:rPr>
          <w:lang w:val="en-GB"/>
        </w:rPr>
        <w:noBreakHyphen/>
        <w:t xml:space="preserve">QAM, </w:t>
      </w:r>
      <w:r w:rsidRPr="009E614F">
        <w:rPr>
          <w:i/>
          <w:lang w:val="en-GB"/>
        </w:rPr>
        <w:t>R</w:t>
      </w:r>
      <w:r w:rsidRPr="009E614F">
        <w:rPr>
          <w:lang w:val="en-GB"/>
        </w:rPr>
        <w:t> = 1/3 in VHF Band III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4"/>
        <w:gridCol w:w="1816"/>
        <w:gridCol w:w="850"/>
        <w:gridCol w:w="852"/>
        <w:gridCol w:w="991"/>
        <w:gridCol w:w="850"/>
        <w:gridCol w:w="850"/>
        <w:gridCol w:w="856"/>
      </w:tblGrid>
      <w:tr w:rsidR="006024DE" w:rsidRPr="001A53BD" w14:paraId="67659484" w14:textId="77777777" w:rsidTr="001A53BD">
        <w:trPr>
          <w:trHeight w:val="20"/>
          <w:jc w:val="center"/>
        </w:trPr>
        <w:tc>
          <w:tcPr>
            <w:tcW w:w="2277" w:type="pct"/>
            <w:gridSpan w:val="2"/>
            <w:vAlign w:val="bottom"/>
          </w:tcPr>
          <w:p w14:paraId="26F7DD74" w14:textId="77777777" w:rsidR="006024DE" w:rsidRPr="001A53BD" w:rsidRDefault="006024DE" w:rsidP="00D64677">
            <w:pPr>
              <w:pStyle w:val="Tabletext"/>
              <w:rPr>
                <w:sz w:val="20"/>
              </w:rPr>
            </w:pPr>
            <w:r w:rsidRPr="001A53BD">
              <w:rPr>
                <w:sz w:val="20"/>
              </w:rPr>
              <w:t>DRM modulation</w:t>
            </w:r>
          </w:p>
        </w:tc>
        <w:tc>
          <w:tcPr>
            <w:tcW w:w="2723" w:type="pct"/>
            <w:gridSpan w:val="6"/>
            <w:vAlign w:val="bottom"/>
          </w:tcPr>
          <w:p w14:paraId="0DF76836" w14:textId="77777777" w:rsidR="006024DE" w:rsidRPr="001A53BD" w:rsidRDefault="006024DE" w:rsidP="00D64677">
            <w:pPr>
              <w:pStyle w:val="Tabletext"/>
              <w:jc w:val="center"/>
              <w:rPr>
                <w:sz w:val="20"/>
              </w:rPr>
            </w:pPr>
            <w:r w:rsidRPr="001A53BD">
              <w:rPr>
                <w:sz w:val="20"/>
              </w:rPr>
              <w:t>4</w:t>
            </w:r>
            <w:r w:rsidRPr="001A53BD">
              <w:rPr>
                <w:sz w:val="20"/>
              </w:rPr>
              <w:noBreakHyphen/>
              <w:t xml:space="preserve">QAM. </w:t>
            </w:r>
            <w:r w:rsidRPr="001A53BD">
              <w:rPr>
                <w:i/>
                <w:sz w:val="20"/>
              </w:rPr>
              <w:t>R</w:t>
            </w:r>
            <w:r w:rsidRPr="001A53BD">
              <w:rPr>
                <w:sz w:val="20"/>
              </w:rPr>
              <w:t> = 1/3</w:t>
            </w:r>
          </w:p>
        </w:tc>
      </w:tr>
      <w:tr w:rsidR="006024DE" w:rsidRPr="001A53BD" w14:paraId="034594C1" w14:textId="77777777" w:rsidTr="001A53BD">
        <w:trPr>
          <w:trHeight w:val="20"/>
          <w:jc w:val="center"/>
        </w:trPr>
        <w:tc>
          <w:tcPr>
            <w:tcW w:w="2277" w:type="pct"/>
            <w:gridSpan w:val="2"/>
            <w:vAlign w:val="bottom"/>
          </w:tcPr>
          <w:p w14:paraId="3EFF6EEF" w14:textId="77777777" w:rsidR="006024DE" w:rsidRPr="001A53BD" w:rsidRDefault="006024DE" w:rsidP="00D64677">
            <w:pPr>
              <w:pStyle w:val="Tabletext"/>
              <w:rPr>
                <w:sz w:val="20"/>
              </w:rPr>
            </w:pPr>
            <w:r w:rsidRPr="001A53BD">
              <w:rPr>
                <w:sz w:val="20"/>
              </w:rPr>
              <w:t>Receiving situation</w:t>
            </w:r>
          </w:p>
        </w:tc>
        <w:tc>
          <w:tcPr>
            <w:tcW w:w="441" w:type="pct"/>
            <w:vAlign w:val="bottom"/>
          </w:tcPr>
          <w:p w14:paraId="684F9EA3" w14:textId="77777777" w:rsidR="006024DE" w:rsidRPr="001A53BD" w:rsidRDefault="006024DE" w:rsidP="00D64677">
            <w:pPr>
              <w:pStyle w:val="Tabletext"/>
              <w:jc w:val="center"/>
              <w:rPr>
                <w:sz w:val="20"/>
              </w:rPr>
            </w:pPr>
            <w:r w:rsidRPr="001A53BD">
              <w:rPr>
                <w:sz w:val="20"/>
              </w:rPr>
              <w:t>FX</w:t>
            </w:r>
          </w:p>
        </w:tc>
        <w:tc>
          <w:tcPr>
            <w:tcW w:w="442" w:type="pct"/>
            <w:vAlign w:val="bottom"/>
          </w:tcPr>
          <w:p w14:paraId="5185CEEC" w14:textId="77777777" w:rsidR="006024DE" w:rsidRPr="001A53BD" w:rsidRDefault="006024DE" w:rsidP="00D64677">
            <w:pPr>
              <w:pStyle w:val="Tabletext"/>
              <w:jc w:val="center"/>
              <w:rPr>
                <w:sz w:val="20"/>
              </w:rPr>
            </w:pPr>
            <w:r w:rsidRPr="001A53BD">
              <w:rPr>
                <w:sz w:val="20"/>
              </w:rPr>
              <w:t>PI</w:t>
            </w:r>
          </w:p>
        </w:tc>
        <w:tc>
          <w:tcPr>
            <w:tcW w:w="514" w:type="pct"/>
            <w:vAlign w:val="bottom"/>
          </w:tcPr>
          <w:p w14:paraId="1560094E" w14:textId="77777777" w:rsidR="006024DE" w:rsidRPr="001A53BD" w:rsidRDefault="006024DE" w:rsidP="00D64677">
            <w:pPr>
              <w:pStyle w:val="Tabletext"/>
              <w:jc w:val="center"/>
              <w:rPr>
                <w:sz w:val="20"/>
              </w:rPr>
            </w:pPr>
            <w:r w:rsidRPr="001A53BD">
              <w:rPr>
                <w:sz w:val="20"/>
              </w:rPr>
              <w:t>PI-H</w:t>
            </w:r>
          </w:p>
        </w:tc>
        <w:tc>
          <w:tcPr>
            <w:tcW w:w="441" w:type="pct"/>
            <w:vAlign w:val="bottom"/>
          </w:tcPr>
          <w:p w14:paraId="2051B973" w14:textId="77777777" w:rsidR="006024DE" w:rsidRPr="001A53BD" w:rsidRDefault="006024DE" w:rsidP="00D64677">
            <w:pPr>
              <w:pStyle w:val="Tabletext"/>
              <w:jc w:val="center"/>
              <w:rPr>
                <w:sz w:val="20"/>
              </w:rPr>
            </w:pPr>
            <w:r w:rsidRPr="001A53BD">
              <w:rPr>
                <w:sz w:val="20"/>
              </w:rPr>
              <w:t>PO</w:t>
            </w:r>
          </w:p>
        </w:tc>
        <w:tc>
          <w:tcPr>
            <w:tcW w:w="441" w:type="pct"/>
            <w:vAlign w:val="bottom"/>
          </w:tcPr>
          <w:p w14:paraId="7A442885" w14:textId="77777777" w:rsidR="006024DE" w:rsidRPr="001A53BD" w:rsidRDefault="006024DE" w:rsidP="00D64677">
            <w:pPr>
              <w:pStyle w:val="Tabletext"/>
              <w:jc w:val="center"/>
              <w:rPr>
                <w:sz w:val="20"/>
              </w:rPr>
            </w:pPr>
            <w:r w:rsidRPr="001A53BD">
              <w:rPr>
                <w:sz w:val="20"/>
              </w:rPr>
              <w:t>PO-H</w:t>
            </w:r>
          </w:p>
        </w:tc>
        <w:tc>
          <w:tcPr>
            <w:tcW w:w="444" w:type="pct"/>
            <w:vAlign w:val="bottom"/>
          </w:tcPr>
          <w:p w14:paraId="23D37BEA" w14:textId="77777777" w:rsidR="006024DE" w:rsidRPr="001A53BD" w:rsidRDefault="006024DE" w:rsidP="00D64677">
            <w:pPr>
              <w:pStyle w:val="Tabletext"/>
              <w:jc w:val="center"/>
              <w:rPr>
                <w:sz w:val="20"/>
              </w:rPr>
            </w:pPr>
            <w:r w:rsidRPr="001A53BD">
              <w:rPr>
                <w:sz w:val="20"/>
              </w:rPr>
              <w:t>MO</w:t>
            </w:r>
          </w:p>
        </w:tc>
      </w:tr>
      <w:tr w:rsidR="006024DE" w:rsidRPr="001A53BD" w14:paraId="7E066AB8" w14:textId="77777777" w:rsidTr="001A53BD">
        <w:trPr>
          <w:trHeight w:val="20"/>
          <w:jc w:val="center"/>
        </w:trPr>
        <w:tc>
          <w:tcPr>
            <w:tcW w:w="1335" w:type="pct"/>
          </w:tcPr>
          <w:p w14:paraId="1F68744D" w14:textId="77777777" w:rsidR="006024DE" w:rsidRPr="001A53BD" w:rsidRDefault="006024DE" w:rsidP="00D64677">
            <w:pPr>
              <w:pStyle w:val="Tabletext"/>
              <w:jc w:val="left"/>
              <w:rPr>
                <w:sz w:val="20"/>
                <w:lang w:val="en-GB"/>
              </w:rPr>
            </w:pPr>
            <w:r w:rsidRPr="001A53BD">
              <w:rPr>
                <w:sz w:val="20"/>
                <w:lang w:val="en-GB"/>
              </w:rPr>
              <w:t xml:space="preserve">Minimum receiver input power level </w:t>
            </w:r>
          </w:p>
        </w:tc>
        <w:tc>
          <w:tcPr>
            <w:tcW w:w="942" w:type="pct"/>
          </w:tcPr>
          <w:p w14:paraId="05426CB2" w14:textId="77777777" w:rsidR="006024DE" w:rsidRPr="001A53BD" w:rsidRDefault="006024DE" w:rsidP="00D64677">
            <w:pPr>
              <w:pStyle w:val="Tabletext"/>
              <w:jc w:val="center"/>
              <w:rPr>
                <w:sz w:val="20"/>
              </w:rPr>
            </w:pPr>
            <w:r w:rsidRPr="001A53BD">
              <w:rPr>
                <w:i/>
                <w:sz w:val="20"/>
              </w:rPr>
              <w:t>P</w:t>
            </w:r>
            <w:r w:rsidRPr="001A53BD">
              <w:rPr>
                <w:i/>
                <w:iCs/>
                <w:sz w:val="20"/>
                <w:vertAlign w:val="subscript"/>
              </w:rPr>
              <w:t>s, min</w:t>
            </w:r>
            <w:r w:rsidRPr="001A53BD">
              <w:rPr>
                <w:sz w:val="20"/>
              </w:rPr>
              <w:t xml:space="preserve"> (dBW)</w:t>
            </w:r>
          </w:p>
        </w:tc>
        <w:tc>
          <w:tcPr>
            <w:tcW w:w="441" w:type="pct"/>
          </w:tcPr>
          <w:p w14:paraId="60508E0D" w14:textId="77777777" w:rsidR="006024DE" w:rsidRPr="001A53BD" w:rsidRDefault="006024DE" w:rsidP="00D64677">
            <w:pPr>
              <w:pStyle w:val="Tabletext"/>
              <w:ind w:left="-57" w:right="-57"/>
              <w:jc w:val="center"/>
              <w:rPr>
                <w:sz w:val="20"/>
              </w:rPr>
            </w:pPr>
            <w:r w:rsidRPr="001A53BD">
              <w:rPr>
                <w:sz w:val="20"/>
              </w:rPr>
              <w:t>−142.68</w:t>
            </w:r>
          </w:p>
        </w:tc>
        <w:tc>
          <w:tcPr>
            <w:tcW w:w="442" w:type="pct"/>
          </w:tcPr>
          <w:p w14:paraId="0D667B11" w14:textId="77777777" w:rsidR="006024DE" w:rsidRPr="001A53BD" w:rsidRDefault="006024DE" w:rsidP="00D64677">
            <w:pPr>
              <w:pStyle w:val="Tabletext"/>
              <w:ind w:left="-57" w:right="-57"/>
              <w:jc w:val="center"/>
              <w:rPr>
                <w:sz w:val="20"/>
              </w:rPr>
            </w:pPr>
            <w:r w:rsidRPr="001A53BD">
              <w:rPr>
                <w:sz w:val="20"/>
              </w:rPr>
              <w:t>−136.68</w:t>
            </w:r>
          </w:p>
        </w:tc>
        <w:tc>
          <w:tcPr>
            <w:tcW w:w="514" w:type="pct"/>
          </w:tcPr>
          <w:p w14:paraId="2F8BF5B2" w14:textId="77777777" w:rsidR="006024DE" w:rsidRPr="001A53BD" w:rsidRDefault="006024DE" w:rsidP="00D64677">
            <w:pPr>
              <w:pStyle w:val="Tabletext"/>
              <w:ind w:left="-57" w:right="-57"/>
              <w:jc w:val="center"/>
              <w:rPr>
                <w:sz w:val="20"/>
              </w:rPr>
            </w:pPr>
            <w:r w:rsidRPr="001A53BD">
              <w:rPr>
                <w:sz w:val="20"/>
              </w:rPr>
              <w:t>−136.68</w:t>
            </w:r>
          </w:p>
        </w:tc>
        <w:tc>
          <w:tcPr>
            <w:tcW w:w="441" w:type="pct"/>
          </w:tcPr>
          <w:p w14:paraId="275D822F" w14:textId="77777777" w:rsidR="006024DE" w:rsidRPr="001A53BD" w:rsidRDefault="006024DE" w:rsidP="00D64677">
            <w:pPr>
              <w:pStyle w:val="Tabletext"/>
              <w:ind w:left="-57" w:right="-57"/>
              <w:jc w:val="center"/>
              <w:rPr>
                <w:sz w:val="20"/>
              </w:rPr>
            </w:pPr>
            <w:r w:rsidRPr="001A53BD">
              <w:rPr>
                <w:sz w:val="20"/>
              </w:rPr>
              <w:t>−136.68</w:t>
            </w:r>
          </w:p>
        </w:tc>
        <w:tc>
          <w:tcPr>
            <w:tcW w:w="441" w:type="pct"/>
          </w:tcPr>
          <w:p w14:paraId="49581AB8" w14:textId="77777777" w:rsidR="006024DE" w:rsidRPr="001A53BD" w:rsidRDefault="006024DE" w:rsidP="00D64677">
            <w:pPr>
              <w:pStyle w:val="Tabletext"/>
              <w:ind w:left="-57" w:right="-57"/>
              <w:jc w:val="center"/>
              <w:rPr>
                <w:sz w:val="20"/>
              </w:rPr>
            </w:pPr>
            <w:r w:rsidRPr="001A53BD">
              <w:rPr>
                <w:sz w:val="20"/>
              </w:rPr>
              <w:t>−136.68</w:t>
            </w:r>
          </w:p>
        </w:tc>
        <w:tc>
          <w:tcPr>
            <w:tcW w:w="444" w:type="pct"/>
          </w:tcPr>
          <w:p w14:paraId="5405CFEC" w14:textId="77777777" w:rsidR="006024DE" w:rsidRPr="001A53BD" w:rsidRDefault="006024DE" w:rsidP="00D64677">
            <w:pPr>
              <w:pStyle w:val="Tabletext"/>
              <w:ind w:left="-57" w:right="-57"/>
              <w:jc w:val="center"/>
              <w:rPr>
                <w:sz w:val="20"/>
              </w:rPr>
            </w:pPr>
            <w:r w:rsidRPr="001A53BD">
              <w:rPr>
                <w:sz w:val="20"/>
              </w:rPr>
              <w:t>−138.48</w:t>
            </w:r>
          </w:p>
        </w:tc>
      </w:tr>
      <w:tr w:rsidR="006024DE" w:rsidRPr="001A53BD" w14:paraId="0BD03F68" w14:textId="77777777" w:rsidTr="001A53BD">
        <w:trPr>
          <w:trHeight w:val="20"/>
          <w:jc w:val="center"/>
        </w:trPr>
        <w:tc>
          <w:tcPr>
            <w:tcW w:w="1335" w:type="pct"/>
          </w:tcPr>
          <w:p w14:paraId="57391AD0" w14:textId="77777777" w:rsidR="006024DE" w:rsidRPr="001A53BD" w:rsidRDefault="006024DE" w:rsidP="00D64677">
            <w:pPr>
              <w:pStyle w:val="Tabletext"/>
              <w:rPr>
                <w:sz w:val="20"/>
              </w:rPr>
            </w:pPr>
            <w:r w:rsidRPr="001A53BD">
              <w:rPr>
                <w:sz w:val="20"/>
              </w:rPr>
              <w:t xml:space="preserve">Antenna gain </w:t>
            </w:r>
          </w:p>
        </w:tc>
        <w:tc>
          <w:tcPr>
            <w:tcW w:w="942" w:type="pct"/>
          </w:tcPr>
          <w:p w14:paraId="44C69513" w14:textId="77777777" w:rsidR="006024DE" w:rsidRPr="001A53BD" w:rsidRDefault="006024DE" w:rsidP="00D64677">
            <w:pPr>
              <w:pStyle w:val="Tabletext"/>
              <w:jc w:val="center"/>
              <w:rPr>
                <w:sz w:val="20"/>
              </w:rPr>
            </w:pPr>
            <w:r w:rsidRPr="001A53BD">
              <w:rPr>
                <w:i/>
                <w:sz w:val="20"/>
              </w:rPr>
              <w:t>G</w:t>
            </w:r>
            <w:r w:rsidRPr="001A53BD">
              <w:rPr>
                <w:i/>
                <w:iCs/>
                <w:sz w:val="20"/>
                <w:vertAlign w:val="subscript"/>
              </w:rPr>
              <w:t>D</w:t>
            </w:r>
            <w:r w:rsidRPr="001A53BD">
              <w:rPr>
                <w:sz w:val="20"/>
              </w:rPr>
              <w:t xml:space="preserve"> (dBd)</w:t>
            </w:r>
          </w:p>
        </w:tc>
        <w:tc>
          <w:tcPr>
            <w:tcW w:w="441" w:type="pct"/>
          </w:tcPr>
          <w:p w14:paraId="1151C8E1" w14:textId="77777777" w:rsidR="006024DE" w:rsidRPr="001A53BD" w:rsidRDefault="006024DE" w:rsidP="00D64677">
            <w:pPr>
              <w:pStyle w:val="Tabletext"/>
              <w:jc w:val="center"/>
              <w:rPr>
                <w:sz w:val="20"/>
              </w:rPr>
            </w:pPr>
            <w:r w:rsidRPr="001A53BD">
              <w:rPr>
                <w:sz w:val="20"/>
              </w:rPr>
              <w:t>0.00</w:t>
            </w:r>
          </w:p>
        </w:tc>
        <w:tc>
          <w:tcPr>
            <w:tcW w:w="442" w:type="pct"/>
          </w:tcPr>
          <w:p w14:paraId="09942474" w14:textId="77777777" w:rsidR="006024DE" w:rsidRPr="001A53BD" w:rsidRDefault="006024DE" w:rsidP="00D64677">
            <w:pPr>
              <w:pStyle w:val="Tabletext"/>
              <w:jc w:val="center"/>
              <w:rPr>
                <w:sz w:val="20"/>
              </w:rPr>
            </w:pPr>
            <w:r w:rsidRPr="001A53BD">
              <w:rPr>
                <w:sz w:val="20"/>
              </w:rPr>
              <w:t>−2.20</w:t>
            </w:r>
          </w:p>
        </w:tc>
        <w:tc>
          <w:tcPr>
            <w:tcW w:w="514" w:type="pct"/>
          </w:tcPr>
          <w:p w14:paraId="134718E9" w14:textId="77777777" w:rsidR="006024DE" w:rsidRPr="001A53BD" w:rsidRDefault="006024DE" w:rsidP="00D64677">
            <w:pPr>
              <w:pStyle w:val="Tabletext"/>
              <w:jc w:val="center"/>
              <w:rPr>
                <w:sz w:val="20"/>
              </w:rPr>
            </w:pPr>
            <w:r w:rsidRPr="001A53BD">
              <w:rPr>
                <w:sz w:val="20"/>
              </w:rPr>
              <w:t>−13.00</w:t>
            </w:r>
          </w:p>
        </w:tc>
        <w:tc>
          <w:tcPr>
            <w:tcW w:w="441" w:type="pct"/>
          </w:tcPr>
          <w:p w14:paraId="299360E9" w14:textId="77777777" w:rsidR="006024DE" w:rsidRPr="001A53BD" w:rsidRDefault="006024DE" w:rsidP="00D64677">
            <w:pPr>
              <w:pStyle w:val="Tabletext"/>
              <w:jc w:val="center"/>
              <w:rPr>
                <w:sz w:val="20"/>
              </w:rPr>
            </w:pPr>
            <w:r w:rsidRPr="001A53BD">
              <w:rPr>
                <w:sz w:val="20"/>
              </w:rPr>
              <w:t>−2.20</w:t>
            </w:r>
          </w:p>
        </w:tc>
        <w:tc>
          <w:tcPr>
            <w:tcW w:w="441" w:type="pct"/>
          </w:tcPr>
          <w:p w14:paraId="15F9A250" w14:textId="77777777" w:rsidR="006024DE" w:rsidRPr="001A53BD" w:rsidRDefault="006024DE" w:rsidP="00D64677">
            <w:pPr>
              <w:pStyle w:val="Tabletext"/>
              <w:jc w:val="center"/>
              <w:rPr>
                <w:sz w:val="20"/>
              </w:rPr>
            </w:pPr>
            <w:r w:rsidRPr="001A53BD">
              <w:rPr>
                <w:sz w:val="20"/>
              </w:rPr>
              <w:t>−13.00</w:t>
            </w:r>
          </w:p>
        </w:tc>
        <w:tc>
          <w:tcPr>
            <w:tcW w:w="444" w:type="pct"/>
          </w:tcPr>
          <w:p w14:paraId="24D49E79" w14:textId="77777777" w:rsidR="006024DE" w:rsidRPr="001A53BD" w:rsidRDefault="006024DE" w:rsidP="00D64677">
            <w:pPr>
              <w:pStyle w:val="Tabletext"/>
              <w:jc w:val="center"/>
              <w:rPr>
                <w:sz w:val="20"/>
              </w:rPr>
            </w:pPr>
            <w:r w:rsidRPr="001A53BD">
              <w:rPr>
                <w:sz w:val="20"/>
              </w:rPr>
              <w:t>−2.20</w:t>
            </w:r>
          </w:p>
        </w:tc>
      </w:tr>
      <w:tr w:rsidR="006024DE" w:rsidRPr="001A53BD" w14:paraId="5DE7E746" w14:textId="77777777" w:rsidTr="001A53BD">
        <w:trPr>
          <w:trHeight w:val="20"/>
          <w:jc w:val="center"/>
        </w:trPr>
        <w:tc>
          <w:tcPr>
            <w:tcW w:w="1335" w:type="pct"/>
          </w:tcPr>
          <w:p w14:paraId="4F1D3C24" w14:textId="77777777" w:rsidR="006024DE" w:rsidRPr="001A53BD" w:rsidRDefault="006024DE" w:rsidP="00D64677">
            <w:pPr>
              <w:pStyle w:val="Tabletext"/>
              <w:jc w:val="left"/>
              <w:rPr>
                <w:sz w:val="20"/>
              </w:rPr>
            </w:pPr>
            <w:r w:rsidRPr="001A53BD">
              <w:rPr>
                <w:sz w:val="20"/>
              </w:rPr>
              <w:t xml:space="preserve">Effective antenna aperture </w:t>
            </w:r>
          </w:p>
        </w:tc>
        <w:tc>
          <w:tcPr>
            <w:tcW w:w="942" w:type="pct"/>
          </w:tcPr>
          <w:p w14:paraId="2F99163C" w14:textId="77777777" w:rsidR="006024DE" w:rsidRPr="001A53BD" w:rsidRDefault="006024DE" w:rsidP="00D64677">
            <w:pPr>
              <w:pStyle w:val="Tabletext"/>
              <w:jc w:val="center"/>
              <w:rPr>
                <w:sz w:val="20"/>
              </w:rPr>
            </w:pPr>
            <w:r w:rsidRPr="001A53BD">
              <w:rPr>
                <w:i/>
                <w:sz w:val="20"/>
              </w:rPr>
              <w:t>A</w:t>
            </w:r>
            <w:r w:rsidRPr="001A53BD">
              <w:rPr>
                <w:i/>
                <w:iCs/>
                <w:sz w:val="20"/>
                <w:vertAlign w:val="subscript"/>
              </w:rPr>
              <w:t>a</w:t>
            </w:r>
            <w:r w:rsidRPr="001A53BD">
              <w:rPr>
                <w:sz w:val="20"/>
              </w:rPr>
              <w:t xml:space="preserve"> (dBm</w:t>
            </w:r>
            <w:r w:rsidRPr="001A53BD">
              <w:rPr>
                <w:sz w:val="20"/>
                <w:vertAlign w:val="superscript"/>
              </w:rPr>
              <w:t>2</w:t>
            </w:r>
            <w:r w:rsidRPr="001A53BD">
              <w:rPr>
                <w:sz w:val="20"/>
              </w:rPr>
              <w:t>)</w:t>
            </w:r>
          </w:p>
        </w:tc>
        <w:tc>
          <w:tcPr>
            <w:tcW w:w="441" w:type="pct"/>
          </w:tcPr>
          <w:p w14:paraId="1EF6B784" w14:textId="77777777" w:rsidR="006024DE" w:rsidRPr="001A53BD" w:rsidRDefault="006024DE" w:rsidP="00D64677">
            <w:pPr>
              <w:pStyle w:val="Tabletext"/>
              <w:jc w:val="center"/>
              <w:rPr>
                <w:sz w:val="20"/>
              </w:rPr>
            </w:pPr>
            <w:r w:rsidRPr="001A53BD">
              <w:rPr>
                <w:sz w:val="20"/>
              </w:rPr>
              <w:t>−5.32</w:t>
            </w:r>
          </w:p>
        </w:tc>
        <w:tc>
          <w:tcPr>
            <w:tcW w:w="442" w:type="pct"/>
          </w:tcPr>
          <w:p w14:paraId="79EB13DF" w14:textId="77777777" w:rsidR="006024DE" w:rsidRPr="001A53BD" w:rsidRDefault="006024DE" w:rsidP="00D64677">
            <w:pPr>
              <w:pStyle w:val="Tabletext"/>
              <w:jc w:val="center"/>
              <w:rPr>
                <w:sz w:val="20"/>
              </w:rPr>
            </w:pPr>
            <w:r w:rsidRPr="001A53BD">
              <w:rPr>
                <w:sz w:val="20"/>
              </w:rPr>
              <w:t>−7.52</w:t>
            </w:r>
          </w:p>
        </w:tc>
        <w:tc>
          <w:tcPr>
            <w:tcW w:w="514" w:type="pct"/>
          </w:tcPr>
          <w:p w14:paraId="4A6658CF" w14:textId="77777777" w:rsidR="006024DE" w:rsidRPr="001A53BD" w:rsidRDefault="006024DE" w:rsidP="00D64677">
            <w:pPr>
              <w:pStyle w:val="Tabletext"/>
              <w:jc w:val="center"/>
              <w:rPr>
                <w:sz w:val="20"/>
              </w:rPr>
            </w:pPr>
            <w:r w:rsidRPr="001A53BD">
              <w:rPr>
                <w:sz w:val="20"/>
              </w:rPr>
              <w:t>−18.32</w:t>
            </w:r>
          </w:p>
        </w:tc>
        <w:tc>
          <w:tcPr>
            <w:tcW w:w="441" w:type="pct"/>
          </w:tcPr>
          <w:p w14:paraId="5369CE58" w14:textId="77777777" w:rsidR="006024DE" w:rsidRPr="001A53BD" w:rsidRDefault="006024DE" w:rsidP="00D64677">
            <w:pPr>
              <w:pStyle w:val="Tabletext"/>
              <w:jc w:val="center"/>
              <w:rPr>
                <w:sz w:val="20"/>
              </w:rPr>
            </w:pPr>
            <w:r w:rsidRPr="001A53BD">
              <w:rPr>
                <w:sz w:val="20"/>
              </w:rPr>
              <w:t>−7.52</w:t>
            </w:r>
          </w:p>
        </w:tc>
        <w:tc>
          <w:tcPr>
            <w:tcW w:w="441" w:type="pct"/>
          </w:tcPr>
          <w:p w14:paraId="1D1DFB4F" w14:textId="77777777" w:rsidR="006024DE" w:rsidRPr="001A53BD" w:rsidRDefault="006024DE" w:rsidP="00D64677">
            <w:pPr>
              <w:pStyle w:val="Tabletext"/>
              <w:jc w:val="center"/>
              <w:rPr>
                <w:sz w:val="20"/>
              </w:rPr>
            </w:pPr>
            <w:r w:rsidRPr="001A53BD">
              <w:rPr>
                <w:sz w:val="20"/>
              </w:rPr>
              <w:t>−18.32</w:t>
            </w:r>
          </w:p>
        </w:tc>
        <w:tc>
          <w:tcPr>
            <w:tcW w:w="444" w:type="pct"/>
          </w:tcPr>
          <w:p w14:paraId="223ECA69" w14:textId="77777777" w:rsidR="006024DE" w:rsidRPr="001A53BD" w:rsidRDefault="006024DE" w:rsidP="00D64677">
            <w:pPr>
              <w:pStyle w:val="Tabletext"/>
              <w:jc w:val="center"/>
              <w:rPr>
                <w:sz w:val="20"/>
              </w:rPr>
            </w:pPr>
            <w:r w:rsidRPr="001A53BD">
              <w:rPr>
                <w:sz w:val="20"/>
              </w:rPr>
              <w:t>−7.52</w:t>
            </w:r>
          </w:p>
        </w:tc>
      </w:tr>
      <w:tr w:rsidR="006024DE" w:rsidRPr="001A53BD" w14:paraId="4B493CE9" w14:textId="77777777" w:rsidTr="001A53BD">
        <w:trPr>
          <w:trHeight w:val="20"/>
          <w:jc w:val="center"/>
        </w:trPr>
        <w:tc>
          <w:tcPr>
            <w:tcW w:w="1335" w:type="pct"/>
          </w:tcPr>
          <w:p w14:paraId="24A04D0F" w14:textId="77777777" w:rsidR="006024DE" w:rsidRPr="001A53BD" w:rsidRDefault="006024DE" w:rsidP="00D64677">
            <w:pPr>
              <w:pStyle w:val="Tabletext"/>
              <w:rPr>
                <w:sz w:val="20"/>
              </w:rPr>
            </w:pPr>
            <w:r w:rsidRPr="001A53BD">
              <w:rPr>
                <w:sz w:val="20"/>
              </w:rPr>
              <w:t>Feeder-loss</w:t>
            </w:r>
          </w:p>
        </w:tc>
        <w:tc>
          <w:tcPr>
            <w:tcW w:w="942" w:type="pct"/>
          </w:tcPr>
          <w:p w14:paraId="34B9101E" w14:textId="77777777" w:rsidR="006024DE" w:rsidRPr="001A53BD" w:rsidRDefault="006024DE" w:rsidP="00D64677">
            <w:pPr>
              <w:pStyle w:val="Tabletext"/>
              <w:jc w:val="center"/>
              <w:rPr>
                <w:sz w:val="20"/>
              </w:rPr>
            </w:pPr>
            <w:r w:rsidRPr="001A53BD">
              <w:rPr>
                <w:i/>
                <w:sz w:val="20"/>
              </w:rPr>
              <w:t>L</w:t>
            </w:r>
            <w:r w:rsidRPr="001A53BD">
              <w:rPr>
                <w:i/>
                <w:iCs/>
                <w:sz w:val="20"/>
                <w:vertAlign w:val="subscript"/>
              </w:rPr>
              <w:t>c</w:t>
            </w:r>
            <w:r w:rsidRPr="001A53BD">
              <w:rPr>
                <w:i/>
                <w:iCs/>
                <w:sz w:val="20"/>
              </w:rPr>
              <w:t> </w:t>
            </w:r>
            <w:r w:rsidRPr="001A53BD">
              <w:rPr>
                <w:sz w:val="20"/>
              </w:rPr>
              <w:t>(dB)</w:t>
            </w:r>
          </w:p>
        </w:tc>
        <w:tc>
          <w:tcPr>
            <w:tcW w:w="441" w:type="pct"/>
          </w:tcPr>
          <w:p w14:paraId="3AAC164E" w14:textId="77777777" w:rsidR="006024DE" w:rsidRPr="001A53BD" w:rsidRDefault="006024DE" w:rsidP="00D64677">
            <w:pPr>
              <w:pStyle w:val="Tabletext"/>
              <w:jc w:val="center"/>
              <w:rPr>
                <w:sz w:val="20"/>
              </w:rPr>
            </w:pPr>
            <w:r w:rsidRPr="001A53BD">
              <w:rPr>
                <w:sz w:val="20"/>
              </w:rPr>
              <w:t>2.00</w:t>
            </w:r>
          </w:p>
        </w:tc>
        <w:tc>
          <w:tcPr>
            <w:tcW w:w="442" w:type="pct"/>
          </w:tcPr>
          <w:p w14:paraId="76E08C25" w14:textId="77777777" w:rsidR="006024DE" w:rsidRPr="001A53BD" w:rsidRDefault="006024DE" w:rsidP="00D64677">
            <w:pPr>
              <w:pStyle w:val="Tabletext"/>
              <w:jc w:val="center"/>
              <w:rPr>
                <w:sz w:val="20"/>
              </w:rPr>
            </w:pPr>
            <w:r w:rsidRPr="001A53BD">
              <w:rPr>
                <w:sz w:val="20"/>
              </w:rPr>
              <w:t>0.00</w:t>
            </w:r>
          </w:p>
        </w:tc>
        <w:tc>
          <w:tcPr>
            <w:tcW w:w="514" w:type="pct"/>
          </w:tcPr>
          <w:p w14:paraId="1F6D512B" w14:textId="77777777" w:rsidR="006024DE" w:rsidRPr="001A53BD" w:rsidRDefault="006024DE" w:rsidP="00D64677">
            <w:pPr>
              <w:pStyle w:val="Tabletext"/>
              <w:jc w:val="center"/>
              <w:rPr>
                <w:sz w:val="20"/>
              </w:rPr>
            </w:pPr>
            <w:r w:rsidRPr="001A53BD">
              <w:rPr>
                <w:sz w:val="20"/>
              </w:rPr>
              <w:t>0.00</w:t>
            </w:r>
          </w:p>
        </w:tc>
        <w:tc>
          <w:tcPr>
            <w:tcW w:w="441" w:type="pct"/>
          </w:tcPr>
          <w:p w14:paraId="3FCF9D7C" w14:textId="77777777" w:rsidR="006024DE" w:rsidRPr="001A53BD" w:rsidRDefault="006024DE" w:rsidP="00D64677">
            <w:pPr>
              <w:pStyle w:val="Tabletext"/>
              <w:jc w:val="center"/>
              <w:rPr>
                <w:sz w:val="20"/>
              </w:rPr>
            </w:pPr>
            <w:r w:rsidRPr="001A53BD">
              <w:rPr>
                <w:sz w:val="20"/>
              </w:rPr>
              <w:t>0.00</w:t>
            </w:r>
          </w:p>
        </w:tc>
        <w:tc>
          <w:tcPr>
            <w:tcW w:w="441" w:type="pct"/>
          </w:tcPr>
          <w:p w14:paraId="1AD98719" w14:textId="77777777" w:rsidR="006024DE" w:rsidRPr="001A53BD" w:rsidRDefault="006024DE" w:rsidP="00D64677">
            <w:pPr>
              <w:pStyle w:val="Tabletext"/>
              <w:jc w:val="center"/>
              <w:rPr>
                <w:sz w:val="20"/>
              </w:rPr>
            </w:pPr>
            <w:r w:rsidRPr="001A53BD">
              <w:rPr>
                <w:sz w:val="20"/>
              </w:rPr>
              <w:t>0.00</w:t>
            </w:r>
          </w:p>
        </w:tc>
        <w:tc>
          <w:tcPr>
            <w:tcW w:w="444" w:type="pct"/>
          </w:tcPr>
          <w:p w14:paraId="262096E3" w14:textId="77777777" w:rsidR="006024DE" w:rsidRPr="001A53BD" w:rsidRDefault="006024DE" w:rsidP="00D64677">
            <w:pPr>
              <w:pStyle w:val="Tabletext"/>
              <w:jc w:val="center"/>
              <w:rPr>
                <w:sz w:val="20"/>
              </w:rPr>
            </w:pPr>
            <w:r w:rsidRPr="001A53BD">
              <w:rPr>
                <w:sz w:val="20"/>
              </w:rPr>
              <w:t>0.40</w:t>
            </w:r>
          </w:p>
        </w:tc>
      </w:tr>
      <w:tr w:rsidR="006024DE" w:rsidRPr="001A53BD" w14:paraId="34E8FCFF" w14:textId="77777777" w:rsidTr="001A53BD">
        <w:trPr>
          <w:trHeight w:val="20"/>
          <w:jc w:val="center"/>
        </w:trPr>
        <w:tc>
          <w:tcPr>
            <w:tcW w:w="1335" w:type="pct"/>
          </w:tcPr>
          <w:p w14:paraId="53B28432" w14:textId="77777777" w:rsidR="006024DE" w:rsidRPr="001A53BD" w:rsidRDefault="006024DE" w:rsidP="00D64677">
            <w:pPr>
              <w:pStyle w:val="Tabletext"/>
              <w:jc w:val="left"/>
              <w:rPr>
                <w:sz w:val="20"/>
                <w:lang w:val="en-GB"/>
              </w:rPr>
            </w:pPr>
            <w:r w:rsidRPr="001A53BD">
              <w:rPr>
                <w:sz w:val="20"/>
                <w:lang w:val="en-GB"/>
              </w:rPr>
              <w:t xml:space="preserve">Minimum </w:t>
            </w:r>
            <w:r w:rsidR="000045AF" w:rsidRPr="001A53BD">
              <w:rPr>
                <w:sz w:val="20"/>
                <w:lang w:val="en-GB"/>
              </w:rPr>
              <w:t>pfd</w:t>
            </w:r>
            <w:r w:rsidRPr="001A53BD">
              <w:rPr>
                <w:sz w:val="20"/>
                <w:lang w:val="en-GB"/>
              </w:rPr>
              <w:t xml:space="preserve"> at receiving place </w:t>
            </w:r>
          </w:p>
        </w:tc>
        <w:tc>
          <w:tcPr>
            <w:tcW w:w="942" w:type="pct"/>
          </w:tcPr>
          <w:p w14:paraId="02864BEF" w14:textId="77777777" w:rsidR="006024DE" w:rsidRPr="001A53BD" w:rsidRDefault="006024DE" w:rsidP="00D64677">
            <w:pPr>
              <w:pStyle w:val="Tabletext"/>
              <w:jc w:val="center"/>
              <w:rPr>
                <w:sz w:val="20"/>
              </w:rPr>
            </w:pPr>
            <w:r w:rsidRPr="001A53BD">
              <w:rPr>
                <w:iCs/>
                <w:sz w:val="20"/>
              </w:rPr>
              <w:t>φ</w:t>
            </w:r>
            <w:r w:rsidRPr="001A53BD">
              <w:rPr>
                <w:i/>
                <w:sz w:val="20"/>
                <w:vertAlign w:val="subscript"/>
              </w:rPr>
              <w:t>min</w:t>
            </w:r>
            <w:r w:rsidRPr="001A53BD">
              <w:rPr>
                <w:sz w:val="20"/>
              </w:rPr>
              <w:t xml:space="preserve"> (dBW/m</w:t>
            </w:r>
            <w:r w:rsidRPr="001A53BD">
              <w:rPr>
                <w:sz w:val="20"/>
                <w:vertAlign w:val="superscript"/>
              </w:rPr>
              <w:t>2</w:t>
            </w:r>
            <w:r w:rsidRPr="001A53BD">
              <w:rPr>
                <w:sz w:val="20"/>
              </w:rPr>
              <w:t>)</w:t>
            </w:r>
          </w:p>
        </w:tc>
        <w:tc>
          <w:tcPr>
            <w:tcW w:w="441" w:type="pct"/>
          </w:tcPr>
          <w:p w14:paraId="751BB429" w14:textId="77777777" w:rsidR="006024DE" w:rsidRPr="001A53BD" w:rsidRDefault="006024DE" w:rsidP="00D64677">
            <w:pPr>
              <w:pStyle w:val="Tabletext"/>
              <w:ind w:left="-57" w:right="-57"/>
              <w:jc w:val="center"/>
              <w:rPr>
                <w:sz w:val="20"/>
              </w:rPr>
            </w:pPr>
            <w:r w:rsidRPr="001A53BD">
              <w:rPr>
                <w:sz w:val="20"/>
              </w:rPr>
              <w:t>−135.35</w:t>
            </w:r>
          </w:p>
        </w:tc>
        <w:tc>
          <w:tcPr>
            <w:tcW w:w="442" w:type="pct"/>
          </w:tcPr>
          <w:p w14:paraId="42DB8CC5" w14:textId="77777777" w:rsidR="006024DE" w:rsidRPr="001A53BD" w:rsidRDefault="006024DE" w:rsidP="00D64677">
            <w:pPr>
              <w:pStyle w:val="Tabletext"/>
              <w:ind w:left="-57" w:right="-57"/>
              <w:jc w:val="center"/>
              <w:rPr>
                <w:sz w:val="20"/>
              </w:rPr>
            </w:pPr>
            <w:r w:rsidRPr="001A53BD">
              <w:rPr>
                <w:sz w:val="20"/>
              </w:rPr>
              <w:t>−129.15</w:t>
            </w:r>
          </w:p>
        </w:tc>
        <w:tc>
          <w:tcPr>
            <w:tcW w:w="514" w:type="pct"/>
          </w:tcPr>
          <w:p w14:paraId="7BB4467E" w14:textId="77777777" w:rsidR="006024DE" w:rsidRPr="001A53BD" w:rsidRDefault="006024DE" w:rsidP="00D64677">
            <w:pPr>
              <w:pStyle w:val="Tabletext"/>
              <w:ind w:left="-57" w:right="-57"/>
              <w:jc w:val="center"/>
              <w:rPr>
                <w:sz w:val="20"/>
              </w:rPr>
            </w:pPr>
            <w:r w:rsidRPr="001A53BD">
              <w:rPr>
                <w:sz w:val="20"/>
              </w:rPr>
              <w:t>−118.35</w:t>
            </w:r>
          </w:p>
        </w:tc>
        <w:tc>
          <w:tcPr>
            <w:tcW w:w="441" w:type="pct"/>
          </w:tcPr>
          <w:p w14:paraId="4E014350" w14:textId="77777777" w:rsidR="006024DE" w:rsidRPr="001A53BD" w:rsidRDefault="006024DE" w:rsidP="00D64677">
            <w:pPr>
              <w:pStyle w:val="Tabletext"/>
              <w:ind w:left="-57" w:right="-57"/>
              <w:jc w:val="center"/>
              <w:rPr>
                <w:sz w:val="20"/>
              </w:rPr>
            </w:pPr>
            <w:r w:rsidRPr="001A53BD">
              <w:rPr>
                <w:sz w:val="20"/>
              </w:rPr>
              <w:t>−129.15</w:t>
            </w:r>
          </w:p>
        </w:tc>
        <w:tc>
          <w:tcPr>
            <w:tcW w:w="441" w:type="pct"/>
          </w:tcPr>
          <w:p w14:paraId="21803180" w14:textId="77777777" w:rsidR="006024DE" w:rsidRPr="001A53BD" w:rsidRDefault="006024DE" w:rsidP="00D64677">
            <w:pPr>
              <w:pStyle w:val="Tabletext"/>
              <w:ind w:left="-57" w:right="-57"/>
              <w:jc w:val="center"/>
              <w:rPr>
                <w:sz w:val="20"/>
              </w:rPr>
            </w:pPr>
            <w:r w:rsidRPr="001A53BD">
              <w:rPr>
                <w:sz w:val="20"/>
              </w:rPr>
              <w:t>−118.35</w:t>
            </w:r>
          </w:p>
        </w:tc>
        <w:tc>
          <w:tcPr>
            <w:tcW w:w="444" w:type="pct"/>
          </w:tcPr>
          <w:p w14:paraId="4DF7C262" w14:textId="77777777" w:rsidR="006024DE" w:rsidRPr="001A53BD" w:rsidRDefault="006024DE" w:rsidP="00D64677">
            <w:pPr>
              <w:pStyle w:val="Tabletext"/>
              <w:ind w:left="-57" w:right="-57"/>
              <w:jc w:val="center"/>
              <w:rPr>
                <w:sz w:val="20"/>
              </w:rPr>
            </w:pPr>
            <w:r w:rsidRPr="001A53BD">
              <w:rPr>
                <w:sz w:val="20"/>
              </w:rPr>
              <w:t>−130.55</w:t>
            </w:r>
          </w:p>
        </w:tc>
      </w:tr>
      <w:tr w:rsidR="006024DE" w:rsidRPr="001A53BD" w14:paraId="3C554156" w14:textId="77777777" w:rsidTr="001A53BD">
        <w:trPr>
          <w:trHeight w:val="20"/>
          <w:jc w:val="center"/>
        </w:trPr>
        <w:tc>
          <w:tcPr>
            <w:tcW w:w="1335" w:type="pct"/>
          </w:tcPr>
          <w:p w14:paraId="693EA2D8" w14:textId="77777777" w:rsidR="006024DE" w:rsidRPr="001A53BD" w:rsidRDefault="006024DE" w:rsidP="00D64677">
            <w:pPr>
              <w:pStyle w:val="Tabletext"/>
              <w:jc w:val="left"/>
              <w:rPr>
                <w:sz w:val="20"/>
                <w:lang w:val="en-GB"/>
              </w:rPr>
            </w:pPr>
            <w:r w:rsidRPr="001A53BD">
              <w:rPr>
                <w:sz w:val="20"/>
                <w:lang w:val="en-GB"/>
              </w:rPr>
              <w:t xml:space="preserve">Minimum field-strength level at receiving antenna </w:t>
            </w:r>
          </w:p>
        </w:tc>
        <w:tc>
          <w:tcPr>
            <w:tcW w:w="942" w:type="pct"/>
          </w:tcPr>
          <w:p w14:paraId="22FA1B00" w14:textId="77777777" w:rsidR="006024DE" w:rsidRPr="001A53BD" w:rsidRDefault="006024DE" w:rsidP="00D64677">
            <w:pPr>
              <w:pStyle w:val="Tabletext"/>
              <w:jc w:val="center"/>
              <w:rPr>
                <w:sz w:val="20"/>
              </w:rPr>
            </w:pPr>
            <w:r w:rsidRPr="001A53BD">
              <w:rPr>
                <w:i/>
                <w:sz w:val="20"/>
              </w:rPr>
              <w:t>E</w:t>
            </w:r>
            <w:r w:rsidRPr="001A53BD">
              <w:rPr>
                <w:i/>
                <w:iCs/>
                <w:sz w:val="20"/>
                <w:vertAlign w:val="subscript"/>
              </w:rPr>
              <w:t>min</w:t>
            </w:r>
            <w:r w:rsidRPr="001A53BD">
              <w:rPr>
                <w:sz w:val="20"/>
              </w:rPr>
              <w:t xml:space="preserve"> (dB(μV/m))</w:t>
            </w:r>
          </w:p>
        </w:tc>
        <w:tc>
          <w:tcPr>
            <w:tcW w:w="441" w:type="pct"/>
          </w:tcPr>
          <w:p w14:paraId="6FEAA35E" w14:textId="77777777" w:rsidR="006024DE" w:rsidRPr="001A53BD" w:rsidRDefault="006024DE" w:rsidP="00D64677">
            <w:pPr>
              <w:pStyle w:val="Tabletext"/>
              <w:jc w:val="center"/>
              <w:rPr>
                <w:sz w:val="20"/>
              </w:rPr>
            </w:pPr>
            <w:r w:rsidRPr="001A53BD">
              <w:rPr>
                <w:sz w:val="20"/>
              </w:rPr>
              <w:t>10.41</w:t>
            </w:r>
          </w:p>
        </w:tc>
        <w:tc>
          <w:tcPr>
            <w:tcW w:w="442" w:type="pct"/>
          </w:tcPr>
          <w:p w14:paraId="178A3B39" w14:textId="77777777" w:rsidR="006024DE" w:rsidRPr="001A53BD" w:rsidRDefault="006024DE" w:rsidP="00D64677">
            <w:pPr>
              <w:pStyle w:val="Tabletext"/>
              <w:jc w:val="center"/>
              <w:rPr>
                <w:sz w:val="20"/>
              </w:rPr>
            </w:pPr>
            <w:r w:rsidRPr="001A53BD">
              <w:rPr>
                <w:sz w:val="20"/>
              </w:rPr>
              <w:t>16.61</w:t>
            </w:r>
          </w:p>
        </w:tc>
        <w:tc>
          <w:tcPr>
            <w:tcW w:w="514" w:type="pct"/>
          </w:tcPr>
          <w:p w14:paraId="2D0EA6BE" w14:textId="77777777" w:rsidR="006024DE" w:rsidRPr="001A53BD" w:rsidRDefault="006024DE" w:rsidP="00D64677">
            <w:pPr>
              <w:pStyle w:val="Tabletext"/>
              <w:jc w:val="center"/>
              <w:rPr>
                <w:sz w:val="20"/>
              </w:rPr>
            </w:pPr>
            <w:r w:rsidRPr="001A53BD">
              <w:rPr>
                <w:sz w:val="20"/>
              </w:rPr>
              <w:t>27.41</w:t>
            </w:r>
          </w:p>
        </w:tc>
        <w:tc>
          <w:tcPr>
            <w:tcW w:w="441" w:type="pct"/>
          </w:tcPr>
          <w:p w14:paraId="261F80DF" w14:textId="77777777" w:rsidR="006024DE" w:rsidRPr="001A53BD" w:rsidRDefault="006024DE" w:rsidP="00D64677">
            <w:pPr>
              <w:pStyle w:val="Tabletext"/>
              <w:jc w:val="center"/>
              <w:rPr>
                <w:sz w:val="20"/>
              </w:rPr>
            </w:pPr>
            <w:r w:rsidRPr="001A53BD">
              <w:rPr>
                <w:sz w:val="20"/>
              </w:rPr>
              <w:t>16.61</w:t>
            </w:r>
          </w:p>
        </w:tc>
        <w:tc>
          <w:tcPr>
            <w:tcW w:w="441" w:type="pct"/>
          </w:tcPr>
          <w:p w14:paraId="219FA72E" w14:textId="77777777" w:rsidR="006024DE" w:rsidRPr="001A53BD" w:rsidRDefault="006024DE" w:rsidP="00D64677">
            <w:pPr>
              <w:pStyle w:val="Tabletext"/>
              <w:jc w:val="center"/>
              <w:rPr>
                <w:sz w:val="20"/>
              </w:rPr>
            </w:pPr>
            <w:r w:rsidRPr="001A53BD">
              <w:rPr>
                <w:sz w:val="20"/>
              </w:rPr>
              <w:t>27.41</w:t>
            </w:r>
          </w:p>
        </w:tc>
        <w:tc>
          <w:tcPr>
            <w:tcW w:w="444" w:type="pct"/>
          </w:tcPr>
          <w:p w14:paraId="04DD6416" w14:textId="77777777" w:rsidR="006024DE" w:rsidRPr="001A53BD" w:rsidRDefault="006024DE" w:rsidP="00D64677">
            <w:pPr>
              <w:pStyle w:val="Tabletext"/>
              <w:jc w:val="center"/>
              <w:rPr>
                <w:sz w:val="20"/>
              </w:rPr>
            </w:pPr>
            <w:r w:rsidRPr="001A53BD">
              <w:rPr>
                <w:sz w:val="20"/>
              </w:rPr>
              <w:t>15.21</w:t>
            </w:r>
          </w:p>
        </w:tc>
      </w:tr>
      <w:tr w:rsidR="006024DE" w:rsidRPr="001A53BD" w14:paraId="5658E297" w14:textId="77777777" w:rsidTr="001A53BD">
        <w:trPr>
          <w:trHeight w:val="20"/>
          <w:jc w:val="center"/>
        </w:trPr>
        <w:tc>
          <w:tcPr>
            <w:tcW w:w="1335" w:type="pct"/>
          </w:tcPr>
          <w:p w14:paraId="2DB85390" w14:textId="77777777" w:rsidR="006024DE" w:rsidRPr="001A53BD" w:rsidRDefault="006024DE" w:rsidP="00D64677">
            <w:pPr>
              <w:pStyle w:val="Tabletext"/>
              <w:jc w:val="left"/>
              <w:rPr>
                <w:sz w:val="20"/>
                <w:lang w:val="en-GB"/>
              </w:rPr>
            </w:pPr>
            <w:r w:rsidRPr="001A53BD">
              <w:rPr>
                <w:sz w:val="20"/>
                <w:lang w:val="en-GB"/>
              </w:rPr>
              <w:t>Allowance for man-made noise</w:t>
            </w:r>
          </w:p>
        </w:tc>
        <w:tc>
          <w:tcPr>
            <w:tcW w:w="942" w:type="pct"/>
          </w:tcPr>
          <w:p w14:paraId="136A948E" w14:textId="77777777" w:rsidR="006024DE" w:rsidRPr="001A53BD" w:rsidRDefault="006024DE" w:rsidP="00D64677">
            <w:pPr>
              <w:pStyle w:val="Tabletext"/>
              <w:jc w:val="center"/>
              <w:rPr>
                <w:sz w:val="20"/>
              </w:rPr>
            </w:pPr>
            <w:r w:rsidRPr="001A53BD">
              <w:rPr>
                <w:i/>
                <w:sz w:val="20"/>
              </w:rPr>
              <w:t>P</w:t>
            </w:r>
            <w:r w:rsidRPr="001A53BD">
              <w:rPr>
                <w:i/>
                <w:iCs/>
                <w:sz w:val="20"/>
                <w:vertAlign w:val="subscript"/>
              </w:rPr>
              <w:t>mmn</w:t>
            </w:r>
            <w:r w:rsidRPr="001A53BD">
              <w:rPr>
                <w:sz w:val="20"/>
              </w:rPr>
              <w:t> (dB)</w:t>
            </w:r>
          </w:p>
        </w:tc>
        <w:tc>
          <w:tcPr>
            <w:tcW w:w="441" w:type="pct"/>
          </w:tcPr>
          <w:p w14:paraId="7AD1CBDF" w14:textId="77777777" w:rsidR="006024DE" w:rsidRPr="001A53BD" w:rsidRDefault="006024DE" w:rsidP="00D64677">
            <w:pPr>
              <w:pStyle w:val="Tabletext"/>
              <w:jc w:val="center"/>
              <w:rPr>
                <w:sz w:val="20"/>
              </w:rPr>
            </w:pPr>
            <w:r w:rsidRPr="001A53BD">
              <w:rPr>
                <w:sz w:val="20"/>
              </w:rPr>
              <w:t>3.62</w:t>
            </w:r>
          </w:p>
        </w:tc>
        <w:tc>
          <w:tcPr>
            <w:tcW w:w="442" w:type="pct"/>
          </w:tcPr>
          <w:p w14:paraId="5D87245E" w14:textId="77777777" w:rsidR="006024DE" w:rsidRPr="001A53BD" w:rsidRDefault="006024DE" w:rsidP="00D64677">
            <w:pPr>
              <w:pStyle w:val="Tabletext"/>
              <w:jc w:val="center"/>
              <w:rPr>
                <w:sz w:val="20"/>
              </w:rPr>
            </w:pPr>
            <w:r w:rsidRPr="001A53BD">
              <w:rPr>
                <w:sz w:val="20"/>
              </w:rPr>
              <w:t>3.62</w:t>
            </w:r>
          </w:p>
        </w:tc>
        <w:tc>
          <w:tcPr>
            <w:tcW w:w="514" w:type="pct"/>
          </w:tcPr>
          <w:p w14:paraId="248B1BD1" w14:textId="77777777" w:rsidR="006024DE" w:rsidRPr="001A53BD" w:rsidRDefault="006024DE" w:rsidP="00D64677">
            <w:pPr>
              <w:pStyle w:val="Tabletext"/>
              <w:jc w:val="center"/>
              <w:rPr>
                <w:sz w:val="20"/>
              </w:rPr>
            </w:pPr>
            <w:r w:rsidRPr="001A53BD">
              <w:rPr>
                <w:sz w:val="20"/>
              </w:rPr>
              <w:t>0.00</w:t>
            </w:r>
          </w:p>
        </w:tc>
        <w:tc>
          <w:tcPr>
            <w:tcW w:w="441" w:type="pct"/>
          </w:tcPr>
          <w:p w14:paraId="07B6E976" w14:textId="77777777" w:rsidR="006024DE" w:rsidRPr="001A53BD" w:rsidRDefault="006024DE" w:rsidP="00D64677">
            <w:pPr>
              <w:pStyle w:val="Tabletext"/>
              <w:jc w:val="center"/>
              <w:rPr>
                <w:sz w:val="20"/>
              </w:rPr>
            </w:pPr>
            <w:r w:rsidRPr="001A53BD">
              <w:rPr>
                <w:sz w:val="20"/>
              </w:rPr>
              <w:t>3.62</w:t>
            </w:r>
          </w:p>
        </w:tc>
        <w:tc>
          <w:tcPr>
            <w:tcW w:w="441" w:type="pct"/>
          </w:tcPr>
          <w:p w14:paraId="0F2700C1" w14:textId="77777777" w:rsidR="006024DE" w:rsidRPr="001A53BD" w:rsidRDefault="006024DE" w:rsidP="00D64677">
            <w:pPr>
              <w:pStyle w:val="Tabletext"/>
              <w:jc w:val="center"/>
              <w:rPr>
                <w:sz w:val="20"/>
              </w:rPr>
            </w:pPr>
            <w:r w:rsidRPr="001A53BD">
              <w:rPr>
                <w:sz w:val="20"/>
              </w:rPr>
              <w:t>0.00</w:t>
            </w:r>
          </w:p>
        </w:tc>
        <w:tc>
          <w:tcPr>
            <w:tcW w:w="444" w:type="pct"/>
          </w:tcPr>
          <w:p w14:paraId="66549805" w14:textId="77777777" w:rsidR="006024DE" w:rsidRPr="001A53BD" w:rsidRDefault="006024DE" w:rsidP="00D64677">
            <w:pPr>
              <w:pStyle w:val="Tabletext"/>
              <w:jc w:val="center"/>
              <w:rPr>
                <w:sz w:val="20"/>
              </w:rPr>
            </w:pPr>
            <w:r w:rsidRPr="001A53BD">
              <w:rPr>
                <w:sz w:val="20"/>
              </w:rPr>
              <w:t>3.62</w:t>
            </w:r>
          </w:p>
        </w:tc>
      </w:tr>
      <w:tr w:rsidR="006024DE" w:rsidRPr="001A53BD" w14:paraId="60233660" w14:textId="77777777" w:rsidTr="001A53BD">
        <w:trPr>
          <w:trHeight w:val="20"/>
          <w:jc w:val="center"/>
        </w:trPr>
        <w:tc>
          <w:tcPr>
            <w:tcW w:w="1335" w:type="pct"/>
          </w:tcPr>
          <w:p w14:paraId="2AF98E7A" w14:textId="77777777" w:rsidR="006024DE" w:rsidRPr="001A53BD" w:rsidRDefault="006024DE" w:rsidP="00D64677">
            <w:pPr>
              <w:pStyle w:val="Tabletext"/>
              <w:rPr>
                <w:sz w:val="20"/>
              </w:rPr>
            </w:pPr>
            <w:r w:rsidRPr="001A53BD">
              <w:rPr>
                <w:sz w:val="20"/>
              </w:rPr>
              <w:t>Antenna height loss</w:t>
            </w:r>
          </w:p>
        </w:tc>
        <w:tc>
          <w:tcPr>
            <w:tcW w:w="942" w:type="pct"/>
          </w:tcPr>
          <w:p w14:paraId="42DBAD12" w14:textId="77777777" w:rsidR="006024DE" w:rsidRPr="001A53BD" w:rsidRDefault="006024DE" w:rsidP="00D64677">
            <w:pPr>
              <w:pStyle w:val="Tabletext"/>
              <w:jc w:val="center"/>
              <w:rPr>
                <w:sz w:val="20"/>
              </w:rPr>
            </w:pPr>
            <w:r w:rsidRPr="001A53BD">
              <w:rPr>
                <w:i/>
                <w:sz w:val="20"/>
              </w:rPr>
              <w:t>L</w:t>
            </w:r>
            <w:r w:rsidRPr="001A53BD">
              <w:rPr>
                <w:i/>
                <w:iCs/>
                <w:sz w:val="20"/>
                <w:vertAlign w:val="subscript"/>
              </w:rPr>
              <w:t>h</w:t>
            </w:r>
            <w:r w:rsidRPr="001A53BD">
              <w:rPr>
                <w:sz w:val="20"/>
              </w:rPr>
              <w:t> (dB)</w:t>
            </w:r>
          </w:p>
        </w:tc>
        <w:tc>
          <w:tcPr>
            <w:tcW w:w="441" w:type="pct"/>
          </w:tcPr>
          <w:p w14:paraId="008B61B6" w14:textId="77777777" w:rsidR="006024DE" w:rsidRPr="001A53BD" w:rsidRDefault="006024DE" w:rsidP="00D64677">
            <w:pPr>
              <w:pStyle w:val="Tabletext"/>
              <w:jc w:val="center"/>
              <w:rPr>
                <w:sz w:val="20"/>
              </w:rPr>
            </w:pPr>
            <w:r w:rsidRPr="001A53BD">
              <w:rPr>
                <w:sz w:val="20"/>
              </w:rPr>
              <w:t>0.00</w:t>
            </w:r>
          </w:p>
        </w:tc>
        <w:tc>
          <w:tcPr>
            <w:tcW w:w="442" w:type="pct"/>
          </w:tcPr>
          <w:p w14:paraId="7E30323E" w14:textId="77777777" w:rsidR="006024DE" w:rsidRPr="001A53BD" w:rsidRDefault="006024DE" w:rsidP="00D64677">
            <w:pPr>
              <w:pStyle w:val="Tabletext"/>
              <w:jc w:val="center"/>
              <w:rPr>
                <w:sz w:val="20"/>
              </w:rPr>
            </w:pPr>
            <w:r w:rsidRPr="001A53BD">
              <w:rPr>
                <w:sz w:val="20"/>
              </w:rPr>
              <w:t>12.00</w:t>
            </w:r>
          </w:p>
        </w:tc>
        <w:tc>
          <w:tcPr>
            <w:tcW w:w="514" w:type="pct"/>
          </w:tcPr>
          <w:p w14:paraId="1A047E65" w14:textId="77777777" w:rsidR="006024DE" w:rsidRPr="001A53BD" w:rsidRDefault="006024DE" w:rsidP="00D64677">
            <w:pPr>
              <w:pStyle w:val="Tabletext"/>
              <w:jc w:val="center"/>
              <w:rPr>
                <w:sz w:val="20"/>
              </w:rPr>
            </w:pPr>
            <w:r w:rsidRPr="001A53BD">
              <w:rPr>
                <w:sz w:val="20"/>
              </w:rPr>
              <w:t>19.00</w:t>
            </w:r>
          </w:p>
        </w:tc>
        <w:tc>
          <w:tcPr>
            <w:tcW w:w="441" w:type="pct"/>
          </w:tcPr>
          <w:p w14:paraId="3971B019" w14:textId="77777777" w:rsidR="006024DE" w:rsidRPr="001A53BD" w:rsidRDefault="006024DE" w:rsidP="00D64677">
            <w:pPr>
              <w:pStyle w:val="Tabletext"/>
              <w:jc w:val="center"/>
              <w:rPr>
                <w:sz w:val="20"/>
              </w:rPr>
            </w:pPr>
            <w:r w:rsidRPr="001A53BD">
              <w:rPr>
                <w:sz w:val="20"/>
              </w:rPr>
              <w:t>12.00</w:t>
            </w:r>
          </w:p>
        </w:tc>
        <w:tc>
          <w:tcPr>
            <w:tcW w:w="441" w:type="pct"/>
          </w:tcPr>
          <w:p w14:paraId="597D8CE4" w14:textId="77777777" w:rsidR="006024DE" w:rsidRPr="001A53BD" w:rsidRDefault="006024DE" w:rsidP="00D64677">
            <w:pPr>
              <w:pStyle w:val="Tabletext"/>
              <w:jc w:val="center"/>
              <w:rPr>
                <w:sz w:val="20"/>
              </w:rPr>
            </w:pPr>
            <w:r w:rsidRPr="001A53BD">
              <w:rPr>
                <w:sz w:val="20"/>
              </w:rPr>
              <w:t>19.00</w:t>
            </w:r>
          </w:p>
        </w:tc>
        <w:tc>
          <w:tcPr>
            <w:tcW w:w="444" w:type="pct"/>
          </w:tcPr>
          <w:p w14:paraId="4092F08D" w14:textId="77777777" w:rsidR="006024DE" w:rsidRPr="001A53BD" w:rsidRDefault="006024DE" w:rsidP="00D64677">
            <w:pPr>
              <w:pStyle w:val="Tabletext"/>
              <w:jc w:val="center"/>
              <w:rPr>
                <w:sz w:val="20"/>
              </w:rPr>
            </w:pPr>
            <w:r w:rsidRPr="001A53BD">
              <w:rPr>
                <w:sz w:val="20"/>
              </w:rPr>
              <w:t>12.00</w:t>
            </w:r>
          </w:p>
        </w:tc>
      </w:tr>
      <w:tr w:rsidR="001A53BD" w:rsidRPr="001A53BD" w14:paraId="5D31776C" w14:textId="77777777" w:rsidTr="001A53BD">
        <w:trPr>
          <w:trHeight w:val="20"/>
          <w:jc w:val="center"/>
        </w:trPr>
        <w:tc>
          <w:tcPr>
            <w:tcW w:w="1335" w:type="pct"/>
          </w:tcPr>
          <w:p w14:paraId="41E9E2F5" w14:textId="579BA83D" w:rsidR="001A53BD" w:rsidRPr="001A53BD" w:rsidRDefault="001A53BD" w:rsidP="00D64677">
            <w:pPr>
              <w:pStyle w:val="Tabletext"/>
              <w:rPr>
                <w:sz w:val="20"/>
              </w:rPr>
            </w:pPr>
            <w:r w:rsidRPr="001A53BD">
              <w:rPr>
                <w:sz w:val="20"/>
              </w:rPr>
              <w:t>Building entry loss</w:t>
            </w:r>
          </w:p>
        </w:tc>
        <w:tc>
          <w:tcPr>
            <w:tcW w:w="942" w:type="pct"/>
          </w:tcPr>
          <w:p w14:paraId="44B4A1ED" w14:textId="452A7B13" w:rsidR="001A53BD" w:rsidRPr="001A53BD" w:rsidRDefault="001A53BD" w:rsidP="00D64677">
            <w:pPr>
              <w:pStyle w:val="Tabletext"/>
              <w:jc w:val="center"/>
              <w:rPr>
                <w:sz w:val="20"/>
              </w:rPr>
            </w:pPr>
            <w:r w:rsidRPr="001A53BD">
              <w:rPr>
                <w:i/>
                <w:sz w:val="20"/>
              </w:rPr>
              <w:t>L</w:t>
            </w:r>
            <w:r w:rsidRPr="001A53BD">
              <w:rPr>
                <w:i/>
                <w:iCs/>
                <w:sz w:val="20"/>
                <w:vertAlign w:val="subscript"/>
              </w:rPr>
              <w:t>b</w:t>
            </w:r>
            <w:r w:rsidRPr="001A53BD">
              <w:rPr>
                <w:sz w:val="20"/>
              </w:rPr>
              <w:t> (dB)</w:t>
            </w:r>
          </w:p>
        </w:tc>
        <w:tc>
          <w:tcPr>
            <w:tcW w:w="441" w:type="pct"/>
          </w:tcPr>
          <w:p w14:paraId="60B4E187" w14:textId="321402FC" w:rsidR="001A53BD" w:rsidRPr="001A53BD" w:rsidRDefault="001A53BD" w:rsidP="00D64677">
            <w:pPr>
              <w:pStyle w:val="Tabletext"/>
              <w:jc w:val="center"/>
              <w:rPr>
                <w:sz w:val="20"/>
              </w:rPr>
            </w:pPr>
            <w:r w:rsidRPr="001A53BD">
              <w:rPr>
                <w:sz w:val="20"/>
              </w:rPr>
              <w:t>0.00</w:t>
            </w:r>
          </w:p>
        </w:tc>
        <w:tc>
          <w:tcPr>
            <w:tcW w:w="442" w:type="pct"/>
          </w:tcPr>
          <w:p w14:paraId="163CEF7B" w14:textId="12FF7988" w:rsidR="001A53BD" w:rsidRPr="001A53BD" w:rsidRDefault="001A53BD" w:rsidP="00D64677">
            <w:pPr>
              <w:pStyle w:val="Tabletext"/>
              <w:jc w:val="center"/>
              <w:rPr>
                <w:sz w:val="20"/>
              </w:rPr>
            </w:pPr>
            <w:r w:rsidRPr="001A53BD">
              <w:rPr>
                <w:sz w:val="20"/>
              </w:rPr>
              <w:t>14.00</w:t>
            </w:r>
          </w:p>
        </w:tc>
        <w:tc>
          <w:tcPr>
            <w:tcW w:w="514" w:type="pct"/>
          </w:tcPr>
          <w:p w14:paraId="3ABC09B1" w14:textId="2D18D4A5" w:rsidR="001A53BD" w:rsidRPr="001A53BD" w:rsidRDefault="001A53BD" w:rsidP="00D64677">
            <w:pPr>
              <w:pStyle w:val="Tabletext"/>
              <w:jc w:val="center"/>
              <w:rPr>
                <w:sz w:val="20"/>
              </w:rPr>
            </w:pPr>
            <w:r w:rsidRPr="001A53BD">
              <w:rPr>
                <w:sz w:val="20"/>
              </w:rPr>
              <w:t>14.00</w:t>
            </w:r>
          </w:p>
        </w:tc>
        <w:tc>
          <w:tcPr>
            <w:tcW w:w="441" w:type="pct"/>
          </w:tcPr>
          <w:p w14:paraId="5ACC9421" w14:textId="73F92D16" w:rsidR="001A53BD" w:rsidRPr="001A53BD" w:rsidRDefault="001A53BD" w:rsidP="00D64677">
            <w:pPr>
              <w:pStyle w:val="Tabletext"/>
              <w:jc w:val="center"/>
              <w:rPr>
                <w:sz w:val="20"/>
              </w:rPr>
            </w:pPr>
            <w:r w:rsidRPr="001A53BD">
              <w:rPr>
                <w:sz w:val="20"/>
              </w:rPr>
              <w:t>0.00</w:t>
            </w:r>
          </w:p>
        </w:tc>
        <w:tc>
          <w:tcPr>
            <w:tcW w:w="441" w:type="pct"/>
          </w:tcPr>
          <w:p w14:paraId="755BA51B" w14:textId="6FE3A66A" w:rsidR="001A53BD" w:rsidRPr="001A53BD" w:rsidRDefault="001A53BD" w:rsidP="00D64677">
            <w:pPr>
              <w:pStyle w:val="Tabletext"/>
              <w:jc w:val="center"/>
              <w:rPr>
                <w:sz w:val="20"/>
              </w:rPr>
            </w:pPr>
            <w:r w:rsidRPr="001A53BD">
              <w:rPr>
                <w:sz w:val="20"/>
              </w:rPr>
              <w:t>0.00</w:t>
            </w:r>
          </w:p>
        </w:tc>
        <w:tc>
          <w:tcPr>
            <w:tcW w:w="444" w:type="pct"/>
          </w:tcPr>
          <w:p w14:paraId="57D9E4F5" w14:textId="7F9814A9" w:rsidR="001A53BD" w:rsidRPr="001A53BD" w:rsidRDefault="001A53BD" w:rsidP="00D64677">
            <w:pPr>
              <w:pStyle w:val="Tabletext"/>
              <w:jc w:val="center"/>
              <w:rPr>
                <w:sz w:val="20"/>
              </w:rPr>
            </w:pPr>
            <w:r w:rsidRPr="001A53BD">
              <w:rPr>
                <w:sz w:val="20"/>
              </w:rPr>
              <w:t>0.00</w:t>
            </w:r>
          </w:p>
        </w:tc>
      </w:tr>
    </w:tbl>
    <w:p w14:paraId="3B72A475" w14:textId="2178203E" w:rsidR="009A4B82" w:rsidRPr="009A4B82" w:rsidRDefault="009A4B82" w:rsidP="00D64677">
      <w:pPr>
        <w:pStyle w:val="TableNo"/>
        <w:keepNext w:val="0"/>
        <w:rPr>
          <w:lang w:val="en-GB"/>
        </w:rPr>
      </w:pPr>
      <w:r>
        <w:rPr>
          <w:lang w:val="en-GB"/>
        </w:rPr>
        <w:t>TABLE 50 (</w:t>
      </w:r>
      <w:r>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4"/>
        <w:gridCol w:w="1816"/>
        <w:gridCol w:w="850"/>
        <w:gridCol w:w="852"/>
        <w:gridCol w:w="991"/>
        <w:gridCol w:w="850"/>
        <w:gridCol w:w="850"/>
        <w:gridCol w:w="856"/>
      </w:tblGrid>
      <w:tr w:rsidR="009A4B82" w:rsidRPr="001A53BD" w14:paraId="45A7D1BE" w14:textId="77777777" w:rsidTr="00435940">
        <w:trPr>
          <w:trHeight w:val="20"/>
          <w:jc w:val="center"/>
        </w:trPr>
        <w:tc>
          <w:tcPr>
            <w:tcW w:w="2277" w:type="pct"/>
            <w:gridSpan w:val="2"/>
            <w:vAlign w:val="bottom"/>
          </w:tcPr>
          <w:p w14:paraId="381BECE7" w14:textId="77777777" w:rsidR="009A4B82" w:rsidRPr="001A53BD" w:rsidRDefault="009A4B82" w:rsidP="00D64677">
            <w:pPr>
              <w:pStyle w:val="Tabletext"/>
              <w:rPr>
                <w:sz w:val="20"/>
              </w:rPr>
            </w:pPr>
            <w:r w:rsidRPr="001A53BD">
              <w:rPr>
                <w:sz w:val="20"/>
              </w:rPr>
              <w:t>DRM modulation</w:t>
            </w:r>
          </w:p>
        </w:tc>
        <w:tc>
          <w:tcPr>
            <w:tcW w:w="2723" w:type="pct"/>
            <w:gridSpan w:val="6"/>
            <w:vAlign w:val="bottom"/>
          </w:tcPr>
          <w:p w14:paraId="225C2FF0" w14:textId="77777777" w:rsidR="009A4B82" w:rsidRPr="001A53BD" w:rsidRDefault="009A4B82" w:rsidP="00D64677">
            <w:pPr>
              <w:pStyle w:val="Tabletext"/>
              <w:jc w:val="center"/>
              <w:rPr>
                <w:sz w:val="20"/>
              </w:rPr>
            </w:pPr>
            <w:r w:rsidRPr="001A53BD">
              <w:rPr>
                <w:sz w:val="20"/>
              </w:rPr>
              <w:t>4</w:t>
            </w:r>
            <w:r w:rsidRPr="001A53BD">
              <w:rPr>
                <w:sz w:val="20"/>
              </w:rPr>
              <w:noBreakHyphen/>
              <w:t xml:space="preserve">QAM. </w:t>
            </w:r>
            <w:r w:rsidRPr="001A53BD">
              <w:rPr>
                <w:i/>
                <w:sz w:val="20"/>
              </w:rPr>
              <w:t>R</w:t>
            </w:r>
            <w:r w:rsidRPr="001A53BD">
              <w:rPr>
                <w:sz w:val="20"/>
              </w:rPr>
              <w:t> = 1/3</w:t>
            </w:r>
          </w:p>
        </w:tc>
      </w:tr>
      <w:tr w:rsidR="009A4B82" w:rsidRPr="001A53BD" w14:paraId="4F375E5C" w14:textId="77777777" w:rsidTr="00435940">
        <w:trPr>
          <w:trHeight w:val="20"/>
          <w:jc w:val="center"/>
        </w:trPr>
        <w:tc>
          <w:tcPr>
            <w:tcW w:w="2277" w:type="pct"/>
            <w:gridSpan w:val="2"/>
            <w:vAlign w:val="bottom"/>
          </w:tcPr>
          <w:p w14:paraId="522651C5" w14:textId="77777777" w:rsidR="009A4B82" w:rsidRPr="001A53BD" w:rsidRDefault="009A4B82" w:rsidP="00D64677">
            <w:pPr>
              <w:pStyle w:val="Tabletext"/>
              <w:rPr>
                <w:sz w:val="20"/>
              </w:rPr>
            </w:pPr>
            <w:r w:rsidRPr="001A53BD">
              <w:rPr>
                <w:sz w:val="20"/>
              </w:rPr>
              <w:t>Receiving situation</w:t>
            </w:r>
          </w:p>
        </w:tc>
        <w:tc>
          <w:tcPr>
            <w:tcW w:w="441" w:type="pct"/>
            <w:vAlign w:val="bottom"/>
          </w:tcPr>
          <w:p w14:paraId="231BD40D" w14:textId="77777777" w:rsidR="009A4B82" w:rsidRPr="001A53BD" w:rsidRDefault="009A4B82" w:rsidP="00D64677">
            <w:pPr>
              <w:pStyle w:val="Tabletext"/>
              <w:jc w:val="center"/>
              <w:rPr>
                <w:sz w:val="20"/>
              </w:rPr>
            </w:pPr>
            <w:r w:rsidRPr="001A53BD">
              <w:rPr>
                <w:sz w:val="20"/>
              </w:rPr>
              <w:t>FX</w:t>
            </w:r>
          </w:p>
        </w:tc>
        <w:tc>
          <w:tcPr>
            <w:tcW w:w="442" w:type="pct"/>
            <w:vAlign w:val="bottom"/>
          </w:tcPr>
          <w:p w14:paraId="7DA2B642" w14:textId="77777777" w:rsidR="009A4B82" w:rsidRPr="001A53BD" w:rsidRDefault="009A4B82" w:rsidP="00D64677">
            <w:pPr>
              <w:pStyle w:val="Tabletext"/>
              <w:jc w:val="center"/>
              <w:rPr>
                <w:sz w:val="20"/>
              </w:rPr>
            </w:pPr>
            <w:r w:rsidRPr="001A53BD">
              <w:rPr>
                <w:sz w:val="20"/>
              </w:rPr>
              <w:t>PI</w:t>
            </w:r>
          </w:p>
        </w:tc>
        <w:tc>
          <w:tcPr>
            <w:tcW w:w="514" w:type="pct"/>
            <w:vAlign w:val="bottom"/>
          </w:tcPr>
          <w:p w14:paraId="66370360" w14:textId="77777777" w:rsidR="009A4B82" w:rsidRPr="001A53BD" w:rsidRDefault="009A4B82" w:rsidP="00D64677">
            <w:pPr>
              <w:pStyle w:val="Tabletext"/>
              <w:jc w:val="center"/>
              <w:rPr>
                <w:sz w:val="20"/>
              </w:rPr>
            </w:pPr>
            <w:r w:rsidRPr="001A53BD">
              <w:rPr>
                <w:sz w:val="20"/>
              </w:rPr>
              <w:t>PI-H</w:t>
            </w:r>
          </w:p>
        </w:tc>
        <w:tc>
          <w:tcPr>
            <w:tcW w:w="441" w:type="pct"/>
            <w:vAlign w:val="bottom"/>
          </w:tcPr>
          <w:p w14:paraId="67896E63" w14:textId="77777777" w:rsidR="009A4B82" w:rsidRPr="001A53BD" w:rsidRDefault="009A4B82" w:rsidP="00D64677">
            <w:pPr>
              <w:pStyle w:val="Tabletext"/>
              <w:jc w:val="center"/>
              <w:rPr>
                <w:sz w:val="20"/>
              </w:rPr>
            </w:pPr>
            <w:r w:rsidRPr="001A53BD">
              <w:rPr>
                <w:sz w:val="20"/>
              </w:rPr>
              <w:t>PO</w:t>
            </w:r>
          </w:p>
        </w:tc>
        <w:tc>
          <w:tcPr>
            <w:tcW w:w="441" w:type="pct"/>
            <w:vAlign w:val="bottom"/>
          </w:tcPr>
          <w:p w14:paraId="1E5CB71D" w14:textId="77777777" w:rsidR="009A4B82" w:rsidRPr="001A53BD" w:rsidRDefault="009A4B82" w:rsidP="00D64677">
            <w:pPr>
              <w:pStyle w:val="Tabletext"/>
              <w:jc w:val="center"/>
              <w:rPr>
                <w:sz w:val="20"/>
              </w:rPr>
            </w:pPr>
            <w:r w:rsidRPr="001A53BD">
              <w:rPr>
                <w:sz w:val="20"/>
              </w:rPr>
              <w:t>PO-H</w:t>
            </w:r>
          </w:p>
        </w:tc>
        <w:tc>
          <w:tcPr>
            <w:tcW w:w="444" w:type="pct"/>
            <w:vAlign w:val="bottom"/>
          </w:tcPr>
          <w:p w14:paraId="65E9A3A2" w14:textId="77777777" w:rsidR="009A4B82" w:rsidRPr="001A53BD" w:rsidRDefault="009A4B82" w:rsidP="00D64677">
            <w:pPr>
              <w:pStyle w:val="Tabletext"/>
              <w:jc w:val="center"/>
              <w:rPr>
                <w:sz w:val="20"/>
              </w:rPr>
            </w:pPr>
            <w:r w:rsidRPr="001A53BD">
              <w:rPr>
                <w:sz w:val="20"/>
              </w:rPr>
              <w:t>MO</w:t>
            </w:r>
          </w:p>
        </w:tc>
      </w:tr>
      <w:tr w:rsidR="001A53BD" w:rsidRPr="001A53BD" w14:paraId="3D9951F0" w14:textId="77777777" w:rsidTr="001A53BD">
        <w:trPr>
          <w:trHeight w:val="20"/>
          <w:jc w:val="center"/>
        </w:trPr>
        <w:tc>
          <w:tcPr>
            <w:tcW w:w="1335" w:type="pct"/>
          </w:tcPr>
          <w:p w14:paraId="4DBF6411" w14:textId="0B11A8F3" w:rsidR="001A53BD" w:rsidRPr="001A53BD" w:rsidRDefault="001A53BD" w:rsidP="00D64677">
            <w:pPr>
              <w:pStyle w:val="Tabletext"/>
              <w:rPr>
                <w:sz w:val="20"/>
              </w:rPr>
            </w:pPr>
            <w:r w:rsidRPr="001A53BD">
              <w:rPr>
                <w:sz w:val="20"/>
              </w:rPr>
              <w:t>Location probability</w:t>
            </w:r>
          </w:p>
        </w:tc>
        <w:tc>
          <w:tcPr>
            <w:tcW w:w="942" w:type="pct"/>
          </w:tcPr>
          <w:p w14:paraId="426EC75A" w14:textId="5756D8BE" w:rsidR="001A53BD" w:rsidRPr="001A53BD" w:rsidRDefault="001A53BD" w:rsidP="00D64677">
            <w:pPr>
              <w:pStyle w:val="Tabletext"/>
              <w:jc w:val="center"/>
              <w:rPr>
                <w:sz w:val="20"/>
              </w:rPr>
            </w:pPr>
            <w:r w:rsidRPr="001A53BD">
              <w:rPr>
                <w:sz w:val="20"/>
              </w:rPr>
              <w:t>%</w:t>
            </w:r>
          </w:p>
        </w:tc>
        <w:tc>
          <w:tcPr>
            <w:tcW w:w="441" w:type="pct"/>
          </w:tcPr>
          <w:p w14:paraId="2EE2A61B" w14:textId="7582A0C1" w:rsidR="001A53BD" w:rsidRPr="001A53BD" w:rsidRDefault="001A53BD" w:rsidP="00D64677">
            <w:pPr>
              <w:pStyle w:val="Tabletext"/>
              <w:jc w:val="center"/>
              <w:rPr>
                <w:i/>
                <w:sz w:val="20"/>
              </w:rPr>
            </w:pPr>
            <w:r w:rsidRPr="001A53BD">
              <w:rPr>
                <w:i/>
                <w:sz w:val="20"/>
              </w:rPr>
              <w:t>70</w:t>
            </w:r>
          </w:p>
        </w:tc>
        <w:tc>
          <w:tcPr>
            <w:tcW w:w="442" w:type="pct"/>
          </w:tcPr>
          <w:p w14:paraId="480B2E8D" w14:textId="44538509" w:rsidR="001A53BD" w:rsidRPr="001A53BD" w:rsidRDefault="001A53BD" w:rsidP="00D64677">
            <w:pPr>
              <w:pStyle w:val="Tabletext"/>
              <w:jc w:val="center"/>
              <w:rPr>
                <w:i/>
                <w:sz w:val="20"/>
              </w:rPr>
            </w:pPr>
            <w:r w:rsidRPr="001A53BD">
              <w:rPr>
                <w:i/>
                <w:sz w:val="20"/>
              </w:rPr>
              <w:t>95</w:t>
            </w:r>
          </w:p>
        </w:tc>
        <w:tc>
          <w:tcPr>
            <w:tcW w:w="514" w:type="pct"/>
          </w:tcPr>
          <w:p w14:paraId="7005C1C5" w14:textId="1356A5F1" w:rsidR="001A53BD" w:rsidRPr="001A53BD" w:rsidRDefault="001A53BD" w:rsidP="00D64677">
            <w:pPr>
              <w:pStyle w:val="Tabletext"/>
              <w:jc w:val="center"/>
              <w:rPr>
                <w:i/>
                <w:sz w:val="20"/>
              </w:rPr>
            </w:pPr>
            <w:r w:rsidRPr="001A53BD">
              <w:rPr>
                <w:i/>
                <w:sz w:val="20"/>
              </w:rPr>
              <w:t>95</w:t>
            </w:r>
          </w:p>
        </w:tc>
        <w:tc>
          <w:tcPr>
            <w:tcW w:w="441" w:type="pct"/>
          </w:tcPr>
          <w:p w14:paraId="27E787A5" w14:textId="00AA8A0D" w:rsidR="001A53BD" w:rsidRPr="001A53BD" w:rsidRDefault="001A53BD" w:rsidP="00D64677">
            <w:pPr>
              <w:pStyle w:val="Tabletext"/>
              <w:jc w:val="center"/>
              <w:rPr>
                <w:i/>
                <w:sz w:val="20"/>
              </w:rPr>
            </w:pPr>
            <w:r w:rsidRPr="001A53BD">
              <w:rPr>
                <w:i/>
                <w:sz w:val="20"/>
              </w:rPr>
              <w:t>95</w:t>
            </w:r>
          </w:p>
        </w:tc>
        <w:tc>
          <w:tcPr>
            <w:tcW w:w="441" w:type="pct"/>
          </w:tcPr>
          <w:p w14:paraId="784BA020" w14:textId="7DC235FE" w:rsidR="001A53BD" w:rsidRPr="001A53BD" w:rsidRDefault="001A53BD" w:rsidP="00D64677">
            <w:pPr>
              <w:pStyle w:val="Tabletext"/>
              <w:jc w:val="center"/>
              <w:rPr>
                <w:i/>
                <w:sz w:val="20"/>
              </w:rPr>
            </w:pPr>
            <w:r w:rsidRPr="001A53BD">
              <w:rPr>
                <w:i/>
                <w:sz w:val="20"/>
              </w:rPr>
              <w:t>95</w:t>
            </w:r>
          </w:p>
        </w:tc>
        <w:tc>
          <w:tcPr>
            <w:tcW w:w="444" w:type="pct"/>
          </w:tcPr>
          <w:p w14:paraId="084AEE01" w14:textId="3AF7938C" w:rsidR="001A53BD" w:rsidRPr="001A53BD" w:rsidRDefault="001A53BD" w:rsidP="00D64677">
            <w:pPr>
              <w:pStyle w:val="Tabletext"/>
              <w:jc w:val="center"/>
              <w:rPr>
                <w:i/>
                <w:sz w:val="20"/>
              </w:rPr>
            </w:pPr>
            <w:r w:rsidRPr="001A53BD">
              <w:rPr>
                <w:i/>
                <w:sz w:val="20"/>
              </w:rPr>
              <w:t>99</w:t>
            </w:r>
          </w:p>
        </w:tc>
      </w:tr>
      <w:tr w:rsidR="001A53BD" w:rsidRPr="001A53BD" w14:paraId="63E955F7" w14:textId="77777777" w:rsidTr="001A53BD">
        <w:trPr>
          <w:trHeight w:val="20"/>
          <w:jc w:val="center"/>
        </w:trPr>
        <w:tc>
          <w:tcPr>
            <w:tcW w:w="1335" w:type="pct"/>
          </w:tcPr>
          <w:p w14:paraId="3DE93928" w14:textId="3E965F65" w:rsidR="001A53BD" w:rsidRPr="001A53BD" w:rsidRDefault="001A53BD" w:rsidP="00D64677">
            <w:pPr>
              <w:pStyle w:val="Tabletext"/>
              <w:rPr>
                <w:sz w:val="20"/>
              </w:rPr>
            </w:pPr>
            <w:r w:rsidRPr="001A53BD">
              <w:rPr>
                <w:sz w:val="20"/>
              </w:rPr>
              <w:t>Distribution factor</w:t>
            </w:r>
          </w:p>
        </w:tc>
        <w:tc>
          <w:tcPr>
            <w:tcW w:w="942" w:type="pct"/>
          </w:tcPr>
          <w:p w14:paraId="37428C9F" w14:textId="259C6DEF" w:rsidR="001A53BD" w:rsidRPr="001A53BD" w:rsidRDefault="001A53BD" w:rsidP="00D64677">
            <w:pPr>
              <w:pStyle w:val="Tabletext"/>
              <w:jc w:val="center"/>
              <w:rPr>
                <w:sz w:val="20"/>
              </w:rPr>
            </w:pPr>
            <w:r w:rsidRPr="001A53BD">
              <w:rPr>
                <w:sz w:val="20"/>
              </w:rPr>
              <w:t>μ</w:t>
            </w:r>
          </w:p>
        </w:tc>
        <w:tc>
          <w:tcPr>
            <w:tcW w:w="441" w:type="pct"/>
          </w:tcPr>
          <w:p w14:paraId="0F19887B" w14:textId="07DFB609" w:rsidR="001A53BD" w:rsidRPr="001A53BD" w:rsidRDefault="001A53BD" w:rsidP="00D64677">
            <w:pPr>
              <w:pStyle w:val="Tabletext"/>
              <w:jc w:val="center"/>
              <w:rPr>
                <w:i/>
                <w:sz w:val="20"/>
              </w:rPr>
            </w:pPr>
            <w:r w:rsidRPr="001A53BD">
              <w:rPr>
                <w:i/>
                <w:sz w:val="20"/>
              </w:rPr>
              <w:t>0.52</w:t>
            </w:r>
          </w:p>
        </w:tc>
        <w:tc>
          <w:tcPr>
            <w:tcW w:w="442" w:type="pct"/>
          </w:tcPr>
          <w:p w14:paraId="61958C8E" w14:textId="26353CE4" w:rsidR="001A53BD" w:rsidRPr="001A53BD" w:rsidRDefault="001A53BD" w:rsidP="00D64677">
            <w:pPr>
              <w:pStyle w:val="Tabletext"/>
              <w:jc w:val="center"/>
              <w:rPr>
                <w:i/>
                <w:sz w:val="20"/>
              </w:rPr>
            </w:pPr>
            <w:r w:rsidRPr="001A53BD">
              <w:rPr>
                <w:i/>
                <w:sz w:val="20"/>
              </w:rPr>
              <w:t>1.64</w:t>
            </w:r>
          </w:p>
        </w:tc>
        <w:tc>
          <w:tcPr>
            <w:tcW w:w="514" w:type="pct"/>
          </w:tcPr>
          <w:p w14:paraId="413E146E" w14:textId="020B79ED" w:rsidR="001A53BD" w:rsidRPr="001A53BD" w:rsidRDefault="001A53BD" w:rsidP="00D64677">
            <w:pPr>
              <w:pStyle w:val="Tabletext"/>
              <w:jc w:val="center"/>
              <w:rPr>
                <w:i/>
                <w:sz w:val="20"/>
              </w:rPr>
            </w:pPr>
            <w:r w:rsidRPr="001A53BD">
              <w:rPr>
                <w:i/>
                <w:sz w:val="20"/>
              </w:rPr>
              <w:t>1.64</w:t>
            </w:r>
          </w:p>
        </w:tc>
        <w:tc>
          <w:tcPr>
            <w:tcW w:w="441" w:type="pct"/>
          </w:tcPr>
          <w:p w14:paraId="05A28892" w14:textId="7BE8EEF0" w:rsidR="001A53BD" w:rsidRPr="001A53BD" w:rsidRDefault="001A53BD" w:rsidP="00D64677">
            <w:pPr>
              <w:pStyle w:val="Tabletext"/>
              <w:jc w:val="center"/>
              <w:rPr>
                <w:i/>
                <w:sz w:val="20"/>
              </w:rPr>
            </w:pPr>
            <w:r w:rsidRPr="001A53BD">
              <w:rPr>
                <w:i/>
                <w:sz w:val="20"/>
              </w:rPr>
              <w:t>1.64</w:t>
            </w:r>
          </w:p>
        </w:tc>
        <w:tc>
          <w:tcPr>
            <w:tcW w:w="441" w:type="pct"/>
          </w:tcPr>
          <w:p w14:paraId="475DFCE4" w14:textId="1492665B" w:rsidR="001A53BD" w:rsidRPr="001A53BD" w:rsidRDefault="001A53BD" w:rsidP="00D64677">
            <w:pPr>
              <w:pStyle w:val="Tabletext"/>
              <w:jc w:val="center"/>
              <w:rPr>
                <w:i/>
                <w:sz w:val="20"/>
              </w:rPr>
            </w:pPr>
            <w:r w:rsidRPr="001A53BD">
              <w:rPr>
                <w:i/>
                <w:sz w:val="20"/>
              </w:rPr>
              <w:t>1.64</w:t>
            </w:r>
          </w:p>
        </w:tc>
        <w:tc>
          <w:tcPr>
            <w:tcW w:w="444" w:type="pct"/>
          </w:tcPr>
          <w:p w14:paraId="7BBB84FA" w14:textId="3490F81B" w:rsidR="001A53BD" w:rsidRPr="001A53BD" w:rsidRDefault="001A53BD" w:rsidP="00D64677">
            <w:pPr>
              <w:pStyle w:val="Tabletext"/>
              <w:jc w:val="center"/>
              <w:rPr>
                <w:i/>
                <w:sz w:val="20"/>
              </w:rPr>
            </w:pPr>
            <w:r w:rsidRPr="001A53BD">
              <w:rPr>
                <w:i/>
                <w:sz w:val="20"/>
              </w:rPr>
              <w:t>2.33</w:t>
            </w:r>
          </w:p>
        </w:tc>
      </w:tr>
      <w:tr w:rsidR="001A53BD" w:rsidRPr="001A53BD" w14:paraId="16DE607C" w14:textId="77777777" w:rsidTr="001A53BD">
        <w:trPr>
          <w:trHeight w:val="20"/>
          <w:jc w:val="center"/>
        </w:trPr>
        <w:tc>
          <w:tcPr>
            <w:tcW w:w="1335" w:type="pct"/>
          </w:tcPr>
          <w:p w14:paraId="0993DB58" w14:textId="42F5EBBC" w:rsidR="001A53BD" w:rsidRPr="001A53BD" w:rsidRDefault="001A53BD" w:rsidP="00D64677">
            <w:pPr>
              <w:pStyle w:val="Tabletext"/>
              <w:jc w:val="left"/>
              <w:rPr>
                <w:sz w:val="20"/>
                <w:lang w:val="en-GB"/>
              </w:rPr>
            </w:pPr>
            <w:r w:rsidRPr="001A53BD">
              <w:rPr>
                <w:sz w:val="20"/>
                <w:lang w:val="en-GB"/>
              </w:rPr>
              <w:t>Standard deviation of DRM field strength</w:t>
            </w:r>
          </w:p>
        </w:tc>
        <w:tc>
          <w:tcPr>
            <w:tcW w:w="942" w:type="pct"/>
          </w:tcPr>
          <w:p w14:paraId="0852870E" w14:textId="037DC367" w:rsidR="001A53BD" w:rsidRPr="001A53BD" w:rsidRDefault="001A53BD" w:rsidP="00D64677">
            <w:pPr>
              <w:pStyle w:val="Tabletext"/>
              <w:jc w:val="center"/>
              <w:rPr>
                <w:sz w:val="20"/>
              </w:rPr>
            </w:pPr>
            <w:r w:rsidRPr="001A53BD">
              <w:rPr>
                <w:sz w:val="20"/>
              </w:rPr>
              <w:t>σ</w:t>
            </w:r>
            <w:r w:rsidRPr="001A53BD">
              <w:rPr>
                <w:i/>
                <w:iCs/>
                <w:sz w:val="20"/>
                <w:vertAlign w:val="subscript"/>
              </w:rPr>
              <w:t>m</w:t>
            </w:r>
            <w:r w:rsidRPr="001A53BD">
              <w:rPr>
                <w:sz w:val="20"/>
              </w:rPr>
              <w:t> (dB)</w:t>
            </w:r>
          </w:p>
        </w:tc>
        <w:tc>
          <w:tcPr>
            <w:tcW w:w="441" w:type="pct"/>
          </w:tcPr>
          <w:p w14:paraId="6113CD85" w14:textId="368D07D4" w:rsidR="001A53BD" w:rsidRPr="001A53BD" w:rsidRDefault="001A53BD" w:rsidP="00D64677">
            <w:pPr>
              <w:pStyle w:val="Tabletext"/>
              <w:jc w:val="center"/>
              <w:rPr>
                <w:i/>
                <w:sz w:val="20"/>
              </w:rPr>
            </w:pPr>
            <w:r w:rsidRPr="001A53BD">
              <w:rPr>
                <w:i/>
                <w:sz w:val="20"/>
              </w:rPr>
              <w:t>4.19</w:t>
            </w:r>
          </w:p>
        </w:tc>
        <w:tc>
          <w:tcPr>
            <w:tcW w:w="442" w:type="pct"/>
          </w:tcPr>
          <w:p w14:paraId="4FC05250" w14:textId="43D3DE37" w:rsidR="001A53BD" w:rsidRPr="001A53BD" w:rsidRDefault="001A53BD" w:rsidP="00D64677">
            <w:pPr>
              <w:pStyle w:val="Tabletext"/>
              <w:jc w:val="center"/>
              <w:rPr>
                <w:i/>
                <w:sz w:val="20"/>
              </w:rPr>
            </w:pPr>
            <w:r w:rsidRPr="001A53BD">
              <w:rPr>
                <w:i/>
                <w:sz w:val="20"/>
              </w:rPr>
              <w:t>4.19</w:t>
            </w:r>
          </w:p>
        </w:tc>
        <w:tc>
          <w:tcPr>
            <w:tcW w:w="514" w:type="pct"/>
          </w:tcPr>
          <w:p w14:paraId="2022AF97" w14:textId="62EEE268" w:rsidR="001A53BD" w:rsidRPr="001A53BD" w:rsidRDefault="001A53BD" w:rsidP="00D64677">
            <w:pPr>
              <w:pStyle w:val="Tabletext"/>
              <w:jc w:val="center"/>
              <w:rPr>
                <w:i/>
                <w:sz w:val="20"/>
              </w:rPr>
            </w:pPr>
            <w:r w:rsidRPr="001A53BD">
              <w:rPr>
                <w:i/>
                <w:sz w:val="20"/>
              </w:rPr>
              <w:t>4.19</w:t>
            </w:r>
          </w:p>
        </w:tc>
        <w:tc>
          <w:tcPr>
            <w:tcW w:w="441" w:type="pct"/>
          </w:tcPr>
          <w:p w14:paraId="6DB6F63D" w14:textId="56BB1AA8" w:rsidR="001A53BD" w:rsidRPr="001A53BD" w:rsidRDefault="001A53BD" w:rsidP="00D64677">
            <w:pPr>
              <w:pStyle w:val="Tabletext"/>
              <w:jc w:val="center"/>
              <w:rPr>
                <w:i/>
                <w:sz w:val="20"/>
              </w:rPr>
            </w:pPr>
            <w:r w:rsidRPr="001A53BD">
              <w:rPr>
                <w:i/>
                <w:sz w:val="20"/>
              </w:rPr>
              <w:t>4.19</w:t>
            </w:r>
          </w:p>
        </w:tc>
        <w:tc>
          <w:tcPr>
            <w:tcW w:w="441" w:type="pct"/>
          </w:tcPr>
          <w:p w14:paraId="1F117FD1" w14:textId="3D4F67E8" w:rsidR="001A53BD" w:rsidRPr="001A53BD" w:rsidRDefault="001A53BD" w:rsidP="00D64677">
            <w:pPr>
              <w:pStyle w:val="Tabletext"/>
              <w:jc w:val="center"/>
              <w:rPr>
                <w:i/>
                <w:sz w:val="20"/>
              </w:rPr>
            </w:pPr>
            <w:r w:rsidRPr="001A53BD">
              <w:rPr>
                <w:i/>
                <w:sz w:val="20"/>
              </w:rPr>
              <w:t>4.19</w:t>
            </w:r>
          </w:p>
        </w:tc>
        <w:tc>
          <w:tcPr>
            <w:tcW w:w="444" w:type="pct"/>
          </w:tcPr>
          <w:p w14:paraId="7D613FED" w14:textId="297F4D10" w:rsidR="001A53BD" w:rsidRPr="001A53BD" w:rsidRDefault="001A53BD" w:rsidP="00D64677">
            <w:pPr>
              <w:pStyle w:val="Tabletext"/>
              <w:jc w:val="center"/>
              <w:rPr>
                <w:i/>
                <w:sz w:val="20"/>
              </w:rPr>
            </w:pPr>
            <w:r w:rsidRPr="001A53BD">
              <w:rPr>
                <w:i/>
                <w:sz w:val="20"/>
              </w:rPr>
              <w:t>3.49</w:t>
            </w:r>
          </w:p>
        </w:tc>
      </w:tr>
      <w:tr w:rsidR="001A53BD" w:rsidRPr="001A53BD" w14:paraId="2C234E52" w14:textId="77777777" w:rsidTr="001A53BD">
        <w:trPr>
          <w:trHeight w:val="20"/>
          <w:jc w:val="center"/>
        </w:trPr>
        <w:tc>
          <w:tcPr>
            <w:tcW w:w="1335" w:type="pct"/>
          </w:tcPr>
          <w:p w14:paraId="6C283269" w14:textId="34BCA886" w:rsidR="001A53BD" w:rsidRPr="001A53BD" w:rsidRDefault="001A53BD" w:rsidP="00D64677">
            <w:pPr>
              <w:pStyle w:val="Tabletext"/>
              <w:jc w:val="left"/>
              <w:rPr>
                <w:sz w:val="20"/>
              </w:rPr>
            </w:pPr>
            <w:r w:rsidRPr="001A53BD">
              <w:rPr>
                <w:sz w:val="20"/>
              </w:rPr>
              <w:t>Standard deviation of MMN</w:t>
            </w:r>
          </w:p>
        </w:tc>
        <w:tc>
          <w:tcPr>
            <w:tcW w:w="942" w:type="pct"/>
          </w:tcPr>
          <w:p w14:paraId="5D22DD47" w14:textId="620338F1" w:rsidR="001A53BD" w:rsidRPr="001A53BD" w:rsidRDefault="001A53BD" w:rsidP="00D64677">
            <w:pPr>
              <w:pStyle w:val="Tabletext"/>
              <w:jc w:val="center"/>
              <w:rPr>
                <w:sz w:val="20"/>
              </w:rPr>
            </w:pPr>
            <w:r w:rsidRPr="001A53BD">
              <w:rPr>
                <w:sz w:val="20"/>
              </w:rPr>
              <w:t>σ</w:t>
            </w:r>
            <w:r w:rsidRPr="001A53BD">
              <w:rPr>
                <w:i/>
                <w:iCs/>
                <w:sz w:val="20"/>
                <w:vertAlign w:val="subscript"/>
              </w:rPr>
              <w:t>MMN</w:t>
            </w:r>
            <w:r w:rsidRPr="001A53BD">
              <w:rPr>
                <w:sz w:val="20"/>
              </w:rPr>
              <w:t> (dB)</w:t>
            </w:r>
          </w:p>
        </w:tc>
        <w:tc>
          <w:tcPr>
            <w:tcW w:w="441" w:type="pct"/>
          </w:tcPr>
          <w:p w14:paraId="1D8FE5CE" w14:textId="62062C1B" w:rsidR="001A53BD" w:rsidRPr="001A53BD" w:rsidRDefault="001A53BD" w:rsidP="00D64677">
            <w:pPr>
              <w:pStyle w:val="Tabletext"/>
              <w:jc w:val="center"/>
              <w:rPr>
                <w:i/>
                <w:sz w:val="20"/>
              </w:rPr>
            </w:pPr>
            <w:r w:rsidRPr="001A53BD">
              <w:rPr>
                <w:i/>
                <w:sz w:val="20"/>
              </w:rPr>
              <w:t>4.53</w:t>
            </w:r>
          </w:p>
        </w:tc>
        <w:tc>
          <w:tcPr>
            <w:tcW w:w="442" w:type="pct"/>
          </w:tcPr>
          <w:p w14:paraId="346FD0BA" w14:textId="4BE90B7C" w:rsidR="001A53BD" w:rsidRPr="001A53BD" w:rsidRDefault="001A53BD" w:rsidP="00D64677">
            <w:pPr>
              <w:pStyle w:val="Tabletext"/>
              <w:jc w:val="center"/>
              <w:rPr>
                <w:i/>
                <w:sz w:val="20"/>
              </w:rPr>
            </w:pPr>
            <w:r w:rsidRPr="001A53BD">
              <w:rPr>
                <w:i/>
                <w:sz w:val="20"/>
              </w:rPr>
              <w:t>4.53</w:t>
            </w:r>
          </w:p>
        </w:tc>
        <w:tc>
          <w:tcPr>
            <w:tcW w:w="514" w:type="pct"/>
          </w:tcPr>
          <w:p w14:paraId="40A72E96" w14:textId="7C87C950" w:rsidR="001A53BD" w:rsidRPr="001A53BD" w:rsidRDefault="001A53BD" w:rsidP="00D64677">
            <w:pPr>
              <w:pStyle w:val="Tabletext"/>
              <w:jc w:val="center"/>
              <w:rPr>
                <w:i/>
                <w:sz w:val="20"/>
              </w:rPr>
            </w:pPr>
            <w:r w:rsidRPr="001A53BD">
              <w:rPr>
                <w:i/>
                <w:sz w:val="20"/>
              </w:rPr>
              <w:t>0.00</w:t>
            </w:r>
          </w:p>
        </w:tc>
        <w:tc>
          <w:tcPr>
            <w:tcW w:w="441" w:type="pct"/>
          </w:tcPr>
          <w:p w14:paraId="68B3011D" w14:textId="269DD24F" w:rsidR="001A53BD" w:rsidRPr="001A53BD" w:rsidRDefault="001A53BD" w:rsidP="00D64677">
            <w:pPr>
              <w:pStyle w:val="Tabletext"/>
              <w:jc w:val="center"/>
              <w:rPr>
                <w:i/>
                <w:sz w:val="20"/>
              </w:rPr>
            </w:pPr>
            <w:r w:rsidRPr="001A53BD">
              <w:rPr>
                <w:i/>
                <w:sz w:val="20"/>
              </w:rPr>
              <w:t>4.53</w:t>
            </w:r>
          </w:p>
        </w:tc>
        <w:tc>
          <w:tcPr>
            <w:tcW w:w="441" w:type="pct"/>
          </w:tcPr>
          <w:p w14:paraId="363EA075" w14:textId="2067091E" w:rsidR="001A53BD" w:rsidRPr="001A53BD" w:rsidRDefault="001A53BD" w:rsidP="00D64677">
            <w:pPr>
              <w:pStyle w:val="Tabletext"/>
              <w:jc w:val="center"/>
              <w:rPr>
                <w:i/>
                <w:sz w:val="20"/>
              </w:rPr>
            </w:pPr>
            <w:r w:rsidRPr="001A53BD">
              <w:rPr>
                <w:i/>
                <w:sz w:val="20"/>
              </w:rPr>
              <w:t>0.00</w:t>
            </w:r>
          </w:p>
        </w:tc>
        <w:tc>
          <w:tcPr>
            <w:tcW w:w="444" w:type="pct"/>
          </w:tcPr>
          <w:p w14:paraId="1B9E8A10" w14:textId="38E6BD50" w:rsidR="001A53BD" w:rsidRPr="001A53BD" w:rsidRDefault="001A53BD" w:rsidP="00D64677">
            <w:pPr>
              <w:pStyle w:val="Tabletext"/>
              <w:jc w:val="center"/>
              <w:rPr>
                <w:i/>
                <w:sz w:val="20"/>
              </w:rPr>
            </w:pPr>
            <w:r w:rsidRPr="001A53BD">
              <w:rPr>
                <w:i/>
                <w:sz w:val="20"/>
              </w:rPr>
              <w:t>4.53</w:t>
            </w:r>
          </w:p>
        </w:tc>
      </w:tr>
      <w:tr w:rsidR="001A53BD" w:rsidRPr="001A53BD" w14:paraId="4B872D5A" w14:textId="77777777" w:rsidTr="001A53BD">
        <w:trPr>
          <w:trHeight w:val="20"/>
          <w:jc w:val="center"/>
        </w:trPr>
        <w:tc>
          <w:tcPr>
            <w:tcW w:w="1335" w:type="pct"/>
          </w:tcPr>
          <w:p w14:paraId="43CCFD88" w14:textId="3C843DF6" w:rsidR="001A53BD" w:rsidRPr="001A53BD" w:rsidRDefault="001A53BD" w:rsidP="00D64677">
            <w:pPr>
              <w:pStyle w:val="Tabletext"/>
              <w:rPr>
                <w:sz w:val="20"/>
              </w:rPr>
            </w:pPr>
            <w:r w:rsidRPr="001A53BD">
              <w:rPr>
                <w:sz w:val="20"/>
              </w:rPr>
              <w:t>Location correction factor</w:t>
            </w:r>
          </w:p>
        </w:tc>
        <w:tc>
          <w:tcPr>
            <w:tcW w:w="942" w:type="pct"/>
          </w:tcPr>
          <w:p w14:paraId="2A27120A" w14:textId="048D0A0B" w:rsidR="001A53BD" w:rsidRPr="001A53BD" w:rsidRDefault="001A53BD" w:rsidP="00D64677">
            <w:pPr>
              <w:pStyle w:val="Tabletext"/>
              <w:jc w:val="center"/>
              <w:rPr>
                <w:sz w:val="20"/>
              </w:rPr>
            </w:pPr>
            <w:r w:rsidRPr="001A53BD">
              <w:rPr>
                <w:i/>
                <w:sz w:val="20"/>
              </w:rPr>
              <w:t>C</w:t>
            </w:r>
            <w:r w:rsidRPr="001A53BD">
              <w:rPr>
                <w:sz w:val="20"/>
                <w:vertAlign w:val="subscript"/>
              </w:rPr>
              <w:t>l</w:t>
            </w:r>
            <w:r w:rsidRPr="001A53BD">
              <w:rPr>
                <w:i/>
                <w:iCs/>
                <w:sz w:val="20"/>
              </w:rPr>
              <w:t> </w:t>
            </w:r>
            <w:r w:rsidRPr="001A53BD">
              <w:rPr>
                <w:sz w:val="20"/>
              </w:rPr>
              <w:t>(dB)</w:t>
            </w:r>
          </w:p>
        </w:tc>
        <w:tc>
          <w:tcPr>
            <w:tcW w:w="441" w:type="pct"/>
          </w:tcPr>
          <w:p w14:paraId="37EBD5FC" w14:textId="3911C97C" w:rsidR="001A53BD" w:rsidRPr="001A53BD" w:rsidRDefault="001A53BD" w:rsidP="00D64677">
            <w:pPr>
              <w:pStyle w:val="Tabletext"/>
              <w:jc w:val="center"/>
              <w:rPr>
                <w:sz w:val="20"/>
              </w:rPr>
            </w:pPr>
            <w:r w:rsidRPr="001A53BD">
              <w:rPr>
                <w:sz w:val="20"/>
              </w:rPr>
              <w:t>3.24</w:t>
            </w:r>
          </w:p>
        </w:tc>
        <w:tc>
          <w:tcPr>
            <w:tcW w:w="442" w:type="pct"/>
          </w:tcPr>
          <w:p w14:paraId="6D7D01E8" w14:textId="05751239" w:rsidR="001A53BD" w:rsidRPr="001A53BD" w:rsidRDefault="001A53BD" w:rsidP="00D64677">
            <w:pPr>
              <w:pStyle w:val="Tabletext"/>
              <w:jc w:val="center"/>
              <w:rPr>
                <w:sz w:val="20"/>
              </w:rPr>
            </w:pPr>
            <w:r w:rsidRPr="001A53BD">
              <w:rPr>
                <w:sz w:val="20"/>
              </w:rPr>
              <w:t>10.12</w:t>
            </w:r>
          </w:p>
        </w:tc>
        <w:tc>
          <w:tcPr>
            <w:tcW w:w="514" w:type="pct"/>
          </w:tcPr>
          <w:p w14:paraId="6FBF078E" w14:textId="3B54A5DB" w:rsidR="001A53BD" w:rsidRPr="001A53BD" w:rsidRDefault="001A53BD" w:rsidP="00D64677">
            <w:pPr>
              <w:pStyle w:val="Tabletext"/>
              <w:jc w:val="center"/>
              <w:rPr>
                <w:sz w:val="20"/>
              </w:rPr>
            </w:pPr>
            <w:r w:rsidRPr="001A53BD">
              <w:rPr>
                <w:sz w:val="20"/>
              </w:rPr>
              <w:t>6.87</w:t>
            </w:r>
          </w:p>
        </w:tc>
        <w:tc>
          <w:tcPr>
            <w:tcW w:w="441" w:type="pct"/>
          </w:tcPr>
          <w:p w14:paraId="0E91D08B" w14:textId="6D706859" w:rsidR="001A53BD" w:rsidRPr="001A53BD" w:rsidRDefault="001A53BD" w:rsidP="00D64677">
            <w:pPr>
              <w:pStyle w:val="Tabletext"/>
              <w:jc w:val="center"/>
              <w:rPr>
                <w:sz w:val="20"/>
              </w:rPr>
            </w:pPr>
            <w:r w:rsidRPr="001A53BD">
              <w:rPr>
                <w:sz w:val="20"/>
              </w:rPr>
              <w:t>10.15</w:t>
            </w:r>
          </w:p>
        </w:tc>
        <w:tc>
          <w:tcPr>
            <w:tcW w:w="441" w:type="pct"/>
          </w:tcPr>
          <w:p w14:paraId="0AFA2503" w14:textId="5E0784F2" w:rsidR="001A53BD" w:rsidRPr="001A53BD" w:rsidRDefault="001A53BD" w:rsidP="00D64677">
            <w:pPr>
              <w:pStyle w:val="Tabletext"/>
              <w:jc w:val="center"/>
              <w:rPr>
                <w:sz w:val="20"/>
              </w:rPr>
            </w:pPr>
            <w:r w:rsidRPr="001A53BD">
              <w:rPr>
                <w:sz w:val="20"/>
              </w:rPr>
              <w:t>6.89</w:t>
            </w:r>
          </w:p>
        </w:tc>
        <w:tc>
          <w:tcPr>
            <w:tcW w:w="444" w:type="pct"/>
          </w:tcPr>
          <w:p w14:paraId="396AA6A0" w14:textId="26951DA7" w:rsidR="001A53BD" w:rsidRPr="001A53BD" w:rsidRDefault="001A53BD" w:rsidP="00D64677">
            <w:pPr>
              <w:pStyle w:val="Tabletext"/>
              <w:jc w:val="center"/>
              <w:rPr>
                <w:sz w:val="20"/>
              </w:rPr>
            </w:pPr>
            <w:r w:rsidRPr="001A53BD">
              <w:rPr>
                <w:sz w:val="20"/>
              </w:rPr>
              <w:t>13.31</w:t>
            </w:r>
          </w:p>
        </w:tc>
      </w:tr>
      <w:tr w:rsidR="001A53BD" w:rsidRPr="001A53BD" w14:paraId="0A3B9AF4" w14:textId="77777777" w:rsidTr="001A53BD">
        <w:trPr>
          <w:trHeight w:val="20"/>
          <w:jc w:val="center"/>
        </w:trPr>
        <w:tc>
          <w:tcPr>
            <w:tcW w:w="1335" w:type="pct"/>
          </w:tcPr>
          <w:p w14:paraId="1BE3BEBF" w14:textId="18BCB323" w:rsidR="001A53BD" w:rsidRPr="001A53BD" w:rsidRDefault="001A53BD" w:rsidP="00D64677">
            <w:pPr>
              <w:pStyle w:val="Tabletext"/>
              <w:jc w:val="left"/>
              <w:rPr>
                <w:bCs/>
                <w:sz w:val="20"/>
                <w:lang w:val="en-GB"/>
              </w:rPr>
            </w:pPr>
            <w:r w:rsidRPr="001A53BD">
              <w:rPr>
                <w:bCs/>
                <w:sz w:val="20"/>
                <w:lang w:val="en-GB"/>
              </w:rPr>
              <w:t>Minimum median field</w:t>
            </w:r>
            <w:r w:rsidRPr="001A53BD">
              <w:rPr>
                <w:bCs/>
                <w:sz w:val="20"/>
                <w:lang w:val="en-GB"/>
              </w:rPr>
              <w:noBreakHyphen/>
              <w:t>strength level</w:t>
            </w:r>
          </w:p>
        </w:tc>
        <w:tc>
          <w:tcPr>
            <w:tcW w:w="942" w:type="pct"/>
          </w:tcPr>
          <w:p w14:paraId="0B197231" w14:textId="67415707" w:rsidR="001A53BD" w:rsidRPr="001A53BD" w:rsidRDefault="001A53BD" w:rsidP="00D64677">
            <w:pPr>
              <w:pStyle w:val="Tabletext"/>
              <w:jc w:val="center"/>
              <w:rPr>
                <w:bCs/>
                <w:sz w:val="20"/>
              </w:rPr>
            </w:pPr>
            <w:r w:rsidRPr="001A53BD">
              <w:rPr>
                <w:bCs/>
                <w:i/>
                <w:sz w:val="20"/>
              </w:rPr>
              <w:t>E</w:t>
            </w:r>
            <w:r w:rsidRPr="001A53BD">
              <w:rPr>
                <w:bCs/>
                <w:i/>
                <w:iCs/>
                <w:sz w:val="20"/>
                <w:vertAlign w:val="subscript"/>
              </w:rPr>
              <w:t>med</w:t>
            </w:r>
            <w:r w:rsidRPr="001A53BD">
              <w:rPr>
                <w:bCs/>
                <w:i/>
                <w:iCs/>
                <w:sz w:val="20"/>
              </w:rPr>
              <w:t xml:space="preserve"> </w:t>
            </w:r>
            <w:r w:rsidRPr="001A53BD">
              <w:rPr>
                <w:bCs/>
                <w:sz w:val="20"/>
              </w:rPr>
              <w:t>(dB(μV/m))</w:t>
            </w:r>
          </w:p>
        </w:tc>
        <w:tc>
          <w:tcPr>
            <w:tcW w:w="441" w:type="pct"/>
          </w:tcPr>
          <w:p w14:paraId="6A3E7C3E" w14:textId="391EEF67" w:rsidR="001A53BD" w:rsidRPr="001A53BD" w:rsidRDefault="001A53BD" w:rsidP="00D64677">
            <w:pPr>
              <w:pStyle w:val="Tabletext"/>
              <w:jc w:val="center"/>
              <w:rPr>
                <w:bCs/>
                <w:sz w:val="20"/>
              </w:rPr>
            </w:pPr>
            <w:r w:rsidRPr="001A53BD">
              <w:rPr>
                <w:bCs/>
                <w:sz w:val="20"/>
              </w:rPr>
              <w:t>17.3</w:t>
            </w:r>
          </w:p>
        </w:tc>
        <w:tc>
          <w:tcPr>
            <w:tcW w:w="442" w:type="pct"/>
          </w:tcPr>
          <w:p w14:paraId="7A314A6F" w14:textId="25D659D6" w:rsidR="001A53BD" w:rsidRPr="001A53BD" w:rsidRDefault="001A53BD" w:rsidP="00D64677">
            <w:pPr>
              <w:pStyle w:val="Tabletext"/>
              <w:jc w:val="center"/>
              <w:rPr>
                <w:bCs/>
                <w:sz w:val="20"/>
              </w:rPr>
            </w:pPr>
            <w:r w:rsidRPr="001A53BD">
              <w:rPr>
                <w:bCs/>
                <w:sz w:val="20"/>
              </w:rPr>
              <w:t>56.3</w:t>
            </w:r>
          </w:p>
        </w:tc>
        <w:tc>
          <w:tcPr>
            <w:tcW w:w="514" w:type="pct"/>
          </w:tcPr>
          <w:p w14:paraId="50018473" w14:textId="7C0AA2D7" w:rsidR="001A53BD" w:rsidRPr="001A53BD" w:rsidRDefault="001A53BD" w:rsidP="00D64677">
            <w:pPr>
              <w:pStyle w:val="Tabletext"/>
              <w:jc w:val="center"/>
              <w:rPr>
                <w:bCs/>
                <w:sz w:val="20"/>
              </w:rPr>
            </w:pPr>
            <w:r w:rsidRPr="001A53BD">
              <w:rPr>
                <w:bCs/>
                <w:sz w:val="20"/>
              </w:rPr>
              <w:t>67.3</w:t>
            </w:r>
          </w:p>
        </w:tc>
        <w:tc>
          <w:tcPr>
            <w:tcW w:w="441" w:type="pct"/>
          </w:tcPr>
          <w:p w14:paraId="654320FE" w14:textId="4B0306E1" w:rsidR="001A53BD" w:rsidRPr="001A53BD" w:rsidRDefault="001A53BD" w:rsidP="00D64677">
            <w:pPr>
              <w:pStyle w:val="Tabletext"/>
              <w:jc w:val="center"/>
              <w:rPr>
                <w:bCs/>
                <w:sz w:val="20"/>
              </w:rPr>
            </w:pPr>
            <w:r w:rsidRPr="001A53BD">
              <w:rPr>
                <w:bCs/>
                <w:sz w:val="20"/>
              </w:rPr>
              <w:t>42.4</w:t>
            </w:r>
          </w:p>
        </w:tc>
        <w:tc>
          <w:tcPr>
            <w:tcW w:w="441" w:type="pct"/>
          </w:tcPr>
          <w:p w14:paraId="5B559BB8" w14:textId="00333900" w:rsidR="001A53BD" w:rsidRPr="001A53BD" w:rsidRDefault="001A53BD" w:rsidP="00D64677">
            <w:pPr>
              <w:pStyle w:val="Tabletext"/>
              <w:jc w:val="center"/>
              <w:rPr>
                <w:bCs/>
                <w:sz w:val="20"/>
              </w:rPr>
            </w:pPr>
            <w:r w:rsidRPr="001A53BD">
              <w:rPr>
                <w:bCs/>
                <w:sz w:val="20"/>
              </w:rPr>
              <w:t>53.3</w:t>
            </w:r>
          </w:p>
        </w:tc>
        <w:tc>
          <w:tcPr>
            <w:tcW w:w="444" w:type="pct"/>
          </w:tcPr>
          <w:p w14:paraId="7E43CDD0" w14:textId="5272784B" w:rsidR="001A53BD" w:rsidRPr="001A53BD" w:rsidRDefault="001A53BD" w:rsidP="00D64677">
            <w:pPr>
              <w:pStyle w:val="Tabletext"/>
              <w:jc w:val="center"/>
              <w:rPr>
                <w:bCs/>
                <w:sz w:val="20"/>
              </w:rPr>
            </w:pPr>
            <w:r w:rsidRPr="001A53BD">
              <w:rPr>
                <w:bCs/>
                <w:sz w:val="20"/>
              </w:rPr>
              <w:t>44.1</w:t>
            </w:r>
          </w:p>
        </w:tc>
      </w:tr>
    </w:tbl>
    <w:p w14:paraId="2BB435D1" w14:textId="77777777" w:rsidR="006024DE" w:rsidRPr="00074478" w:rsidRDefault="006024DE" w:rsidP="00D64677">
      <w:pPr>
        <w:pStyle w:val="Tablefin"/>
      </w:pPr>
      <w:bookmarkStart w:id="417" w:name="_Ref270669140"/>
    </w:p>
    <w:p w14:paraId="6F8F88DD" w14:textId="2FF99B1B" w:rsidR="006024DE" w:rsidRPr="00074478" w:rsidRDefault="006024DE" w:rsidP="00D64677">
      <w:pPr>
        <w:pStyle w:val="TableNo"/>
        <w:keepNext w:val="0"/>
        <w:spacing w:before="120" w:after="0"/>
      </w:pPr>
      <w:r w:rsidRPr="00074478">
        <w:lastRenderedPageBreak/>
        <w:t xml:space="preserve">TABLE </w:t>
      </w:r>
      <w:bookmarkEnd w:id="417"/>
      <w:r w:rsidR="00242E74">
        <w:t>5</w:t>
      </w:r>
      <w:r w:rsidR="0093663D">
        <w:t>1</w:t>
      </w:r>
    </w:p>
    <w:p w14:paraId="7082795F" w14:textId="77777777" w:rsidR="006024DE" w:rsidRPr="009E614F" w:rsidRDefault="006024DE" w:rsidP="00D64677">
      <w:pPr>
        <w:pStyle w:val="Tabletitle"/>
        <w:keepNext w:val="0"/>
        <w:spacing w:before="120"/>
        <w:rPr>
          <w:lang w:val="en-GB"/>
        </w:rPr>
      </w:pPr>
      <w:r w:rsidRPr="009E614F">
        <w:rPr>
          <w:lang w:val="en-GB"/>
        </w:rPr>
        <w:t xml:space="preserve">Minimum median field-strength level </w:t>
      </w:r>
      <w:r w:rsidRPr="009E614F">
        <w:rPr>
          <w:i/>
          <w:lang w:val="en-GB"/>
        </w:rPr>
        <w:t>E</w:t>
      </w:r>
      <w:r w:rsidRPr="009E614F">
        <w:rPr>
          <w:i/>
          <w:iCs/>
          <w:vertAlign w:val="subscript"/>
          <w:lang w:val="en-GB"/>
        </w:rPr>
        <w:t>med</w:t>
      </w:r>
      <w:r w:rsidRPr="009E614F">
        <w:rPr>
          <w:lang w:val="en-GB"/>
        </w:rPr>
        <w:t xml:space="preserve"> for 16</w:t>
      </w:r>
      <w:r w:rsidRPr="009E614F">
        <w:rPr>
          <w:lang w:val="en-GB"/>
        </w:rPr>
        <w:noBreakHyphen/>
        <w:t xml:space="preserve">QAM, </w:t>
      </w:r>
      <w:r w:rsidRPr="009E614F">
        <w:rPr>
          <w:i/>
          <w:lang w:val="en-GB"/>
        </w:rPr>
        <w:t>R</w:t>
      </w:r>
      <w:r w:rsidRPr="009E614F">
        <w:rPr>
          <w:lang w:val="en-GB"/>
        </w:rPr>
        <w:t> = 1/2 in VHF Band III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8"/>
        <w:gridCol w:w="1652"/>
        <w:gridCol w:w="850"/>
        <w:gridCol w:w="851"/>
        <w:gridCol w:w="992"/>
        <w:gridCol w:w="850"/>
        <w:gridCol w:w="851"/>
        <w:gridCol w:w="855"/>
      </w:tblGrid>
      <w:tr w:rsidR="006024DE" w:rsidRPr="001A53BD" w14:paraId="75AA906D" w14:textId="77777777" w:rsidTr="001A53BD">
        <w:trPr>
          <w:trHeight w:val="20"/>
          <w:jc w:val="center"/>
        </w:trPr>
        <w:tc>
          <w:tcPr>
            <w:tcW w:w="4390" w:type="dxa"/>
            <w:gridSpan w:val="2"/>
            <w:vAlign w:val="bottom"/>
          </w:tcPr>
          <w:p w14:paraId="587731B6" w14:textId="77777777" w:rsidR="006024DE" w:rsidRPr="001A53BD" w:rsidRDefault="006024DE" w:rsidP="004B5AE3">
            <w:pPr>
              <w:pStyle w:val="Tabletext"/>
              <w:keepNext/>
              <w:keepLines/>
              <w:rPr>
                <w:sz w:val="20"/>
              </w:rPr>
            </w:pPr>
            <w:r w:rsidRPr="001A53BD">
              <w:rPr>
                <w:sz w:val="20"/>
              </w:rPr>
              <w:t>DRM modulation</w:t>
            </w:r>
          </w:p>
        </w:tc>
        <w:tc>
          <w:tcPr>
            <w:tcW w:w="5249" w:type="dxa"/>
            <w:gridSpan w:val="6"/>
            <w:vAlign w:val="bottom"/>
          </w:tcPr>
          <w:p w14:paraId="6FBB0B3A" w14:textId="77777777" w:rsidR="006024DE" w:rsidRPr="001A53BD" w:rsidRDefault="006024DE" w:rsidP="004B5AE3">
            <w:pPr>
              <w:pStyle w:val="Tabletext"/>
              <w:keepNext/>
              <w:keepLines/>
              <w:jc w:val="center"/>
              <w:rPr>
                <w:sz w:val="20"/>
              </w:rPr>
            </w:pPr>
            <w:r w:rsidRPr="001A53BD">
              <w:rPr>
                <w:sz w:val="20"/>
              </w:rPr>
              <w:t>16</w:t>
            </w:r>
            <w:r w:rsidRPr="001A53BD">
              <w:rPr>
                <w:sz w:val="20"/>
              </w:rPr>
              <w:noBreakHyphen/>
              <w:t xml:space="preserve">QAM. </w:t>
            </w:r>
            <w:r w:rsidRPr="001A53BD">
              <w:rPr>
                <w:i/>
                <w:sz w:val="20"/>
              </w:rPr>
              <w:t>R</w:t>
            </w:r>
            <w:r w:rsidRPr="001A53BD">
              <w:rPr>
                <w:sz w:val="20"/>
              </w:rPr>
              <w:t> = 1/2</w:t>
            </w:r>
          </w:p>
        </w:tc>
      </w:tr>
      <w:tr w:rsidR="006024DE" w:rsidRPr="001A53BD" w14:paraId="57BB9AA6" w14:textId="77777777" w:rsidTr="001A53BD">
        <w:trPr>
          <w:trHeight w:val="20"/>
          <w:jc w:val="center"/>
        </w:trPr>
        <w:tc>
          <w:tcPr>
            <w:tcW w:w="4390" w:type="dxa"/>
            <w:gridSpan w:val="2"/>
            <w:vAlign w:val="bottom"/>
          </w:tcPr>
          <w:p w14:paraId="2B739637" w14:textId="77777777" w:rsidR="006024DE" w:rsidRPr="001A53BD" w:rsidRDefault="006024DE" w:rsidP="004B5AE3">
            <w:pPr>
              <w:pStyle w:val="Tabletext"/>
              <w:keepNext/>
              <w:keepLines/>
              <w:rPr>
                <w:sz w:val="20"/>
              </w:rPr>
            </w:pPr>
            <w:r w:rsidRPr="001A53BD">
              <w:rPr>
                <w:sz w:val="20"/>
              </w:rPr>
              <w:t>Receiving situation</w:t>
            </w:r>
          </w:p>
        </w:tc>
        <w:tc>
          <w:tcPr>
            <w:tcW w:w="850" w:type="dxa"/>
            <w:vAlign w:val="bottom"/>
          </w:tcPr>
          <w:p w14:paraId="0C56961F" w14:textId="77777777" w:rsidR="006024DE" w:rsidRPr="001A53BD" w:rsidRDefault="006024DE" w:rsidP="004B5AE3">
            <w:pPr>
              <w:pStyle w:val="Tabletext"/>
              <w:keepNext/>
              <w:keepLines/>
              <w:jc w:val="center"/>
              <w:rPr>
                <w:sz w:val="20"/>
              </w:rPr>
            </w:pPr>
            <w:r w:rsidRPr="001A53BD">
              <w:rPr>
                <w:sz w:val="20"/>
              </w:rPr>
              <w:t>FX</w:t>
            </w:r>
          </w:p>
        </w:tc>
        <w:tc>
          <w:tcPr>
            <w:tcW w:w="851" w:type="dxa"/>
            <w:vAlign w:val="bottom"/>
          </w:tcPr>
          <w:p w14:paraId="70C9EA71" w14:textId="77777777" w:rsidR="006024DE" w:rsidRPr="001A53BD" w:rsidRDefault="006024DE" w:rsidP="004B5AE3">
            <w:pPr>
              <w:pStyle w:val="Tabletext"/>
              <w:keepNext/>
              <w:keepLines/>
              <w:jc w:val="center"/>
              <w:rPr>
                <w:sz w:val="20"/>
              </w:rPr>
            </w:pPr>
            <w:r w:rsidRPr="001A53BD">
              <w:rPr>
                <w:sz w:val="20"/>
              </w:rPr>
              <w:t>PI</w:t>
            </w:r>
          </w:p>
        </w:tc>
        <w:tc>
          <w:tcPr>
            <w:tcW w:w="992" w:type="dxa"/>
            <w:vAlign w:val="bottom"/>
          </w:tcPr>
          <w:p w14:paraId="0D33E053" w14:textId="77777777" w:rsidR="006024DE" w:rsidRPr="001A53BD" w:rsidRDefault="006024DE" w:rsidP="004B5AE3">
            <w:pPr>
              <w:pStyle w:val="Tabletext"/>
              <w:keepNext/>
              <w:keepLines/>
              <w:jc w:val="center"/>
              <w:rPr>
                <w:sz w:val="20"/>
              </w:rPr>
            </w:pPr>
            <w:r w:rsidRPr="001A53BD">
              <w:rPr>
                <w:sz w:val="20"/>
              </w:rPr>
              <w:t>PI-H</w:t>
            </w:r>
          </w:p>
        </w:tc>
        <w:tc>
          <w:tcPr>
            <w:tcW w:w="850" w:type="dxa"/>
            <w:vAlign w:val="bottom"/>
          </w:tcPr>
          <w:p w14:paraId="1A317997" w14:textId="77777777" w:rsidR="006024DE" w:rsidRPr="001A53BD" w:rsidRDefault="006024DE" w:rsidP="004B5AE3">
            <w:pPr>
              <w:pStyle w:val="Tabletext"/>
              <w:keepNext/>
              <w:keepLines/>
              <w:jc w:val="center"/>
              <w:rPr>
                <w:sz w:val="20"/>
              </w:rPr>
            </w:pPr>
            <w:r w:rsidRPr="001A53BD">
              <w:rPr>
                <w:sz w:val="20"/>
              </w:rPr>
              <w:t>PO</w:t>
            </w:r>
          </w:p>
        </w:tc>
        <w:tc>
          <w:tcPr>
            <w:tcW w:w="851" w:type="dxa"/>
            <w:vAlign w:val="bottom"/>
          </w:tcPr>
          <w:p w14:paraId="77125A7D" w14:textId="77777777" w:rsidR="006024DE" w:rsidRPr="001A53BD" w:rsidRDefault="006024DE" w:rsidP="004B5AE3">
            <w:pPr>
              <w:pStyle w:val="Tabletext"/>
              <w:keepNext/>
              <w:keepLines/>
              <w:jc w:val="center"/>
              <w:rPr>
                <w:sz w:val="20"/>
              </w:rPr>
            </w:pPr>
            <w:r w:rsidRPr="001A53BD">
              <w:rPr>
                <w:sz w:val="20"/>
              </w:rPr>
              <w:t>PO-H</w:t>
            </w:r>
          </w:p>
        </w:tc>
        <w:tc>
          <w:tcPr>
            <w:tcW w:w="855" w:type="dxa"/>
            <w:vAlign w:val="bottom"/>
          </w:tcPr>
          <w:p w14:paraId="162655F0" w14:textId="77777777" w:rsidR="006024DE" w:rsidRPr="001A53BD" w:rsidRDefault="006024DE" w:rsidP="004B5AE3">
            <w:pPr>
              <w:pStyle w:val="Tabletext"/>
              <w:keepNext/>
              <w:keepLines/>
              <w:jc w:val="center"/>
              <w:rPr>
                <w:sz w:val="20"/>
              </w:rPr>
            </w:pPr>
            <w:r w:rsidRPr="001A53BD">
              <w:rPr>
                <w:sz w:val="20"/>
              </w:rPr>
              <w:t>MO</w:t>
            </w:r>
          </w:p>
        </w:tc>
      </w:tr>
      <w:tr w:rsidR="006024DE" w:rsidRPr="001A53BD" w14:paraId="6B6A9FA7" w14:textId="77777777" w:rsidTr="001A53BD">
        <w:trPr>
          <w:trHeight w:val="20"/>
          <w:jc w:val="center"/>
        </w:trPr>
        <w:tc>
          <w:tcPr>
            <w:tcW w:w="2738" w:type="dxa"/>
          </w:tcPr>
          <w:p w14:paraId="5328B090" w14:textId="77777777" w:rsidR="006024DE" w:rsidRPr="001A53BD" w:rsidRDefault="006024DE" w:rsidP="004B5AE3">
            <w:pPr>
              <w:pStyle w:val="Tabletext"/>
              <w:keepNext/>
              <w:keepLines/>
              <w:jc w:val="left"/>
              <w:rPr>
                <w:sz w:val="20"/>
                <w:lang w:val="en-GB"/>
              </w:rPr>
            </w:pPr>
            <w:r w:rsidRPr="001A53BD">
              <w:rPr>
                <w:sz w:val="20"/>
                <w:lang w:val="en-GB"/>
              </w:rPr>
              <w:t>Minimum receiver input power level</w:t>
            </w:r>
          </w:p>
        </w:tc>
        <w:tc>
          <w:tcPr>
            <w:tcW w:w="1652" w:type="dxa"/>
          </w:tcPr>
          <w:p w14:paraId="5B0A717B" w14:textId="77777777" w:rsidR="006024DE" w:rsidRPr="001A53BD" w:rsidRDefault="006024DE" w:rsidP="004B5AE3">
            <w:pPr>
              <w:pStyle w:val="Tabletext"/>
              <w:keepNext/>
              <w:keepLines/>
              <w:jc w:val="center"/>
              <w:rPr>
                <w:sz w:val="20"/>
              </w:rPr>
            </w:pPr>
            <w:r w:rsidRPr="001A53BD">
              <w:rPr>
                <w:i/>
                <w:sz w:val="20"/>
              </w:rPr>
              <w:t>P</w:t>
            </w:r>
            <w:r w:rsidRPr="001A53BD">
              <w:rPr>
                <w:i/>
                <w:iCs/>
                <w:sz w:val="20"/>
                <w:vertAlign w:val="subscript"/>
              </w:rPr>
              <w:t>s, min</w:t>
            </w:r>
            <w:r w:rsidRPr="001A53BD">
              <w:rPr>
                <w:i/>
                <w:iCs/>
                <w:sz w:val="20"/>
              </w:rPr>
              <w:t xml:space="preserve"> </w:t>
            </w:r>
            <w:r w:rsidRPr="001A53BD">
              <w:rPr>
                <w:sz w:val="20"/>
              </w:rPr>
              <w:t>(dBW)</w:t>
            </w:r>
          </w:p>
        </w:tc>
        <w:tc>
          <w:tcPr>
            <w:tcW w:w="850" w:type="dxa"/>
          </w:tcPr>
          <w:p w14:paraId="3AB06E79" w14:textId="77777777" w:rsidR="006024DE" w:rsidRPr="001A53BD" w:rsidRDefault="006024DE" w:rsidP="004B5AE3">
            <w:pPr>
              <w:pStyle w:val="Tabletext"/>
              <w:keepNext/>
              <w:keepLines/>
              <w:ind w:left="-57" w:right="-57"/>
              <w:jc w:val="center"/>
              <w:rPr>
                <w:sz w:val="20"/>
              </w:rPr>
            </w:pPr>
            <w:r w:rsidRPr="001A53BD">
              <w:rPr>
                <w:sz w:val="20"/>
              </w:rPr>
              <w:t>−136.08</w:t>
            </w:r>
          </w:p>
        </w:tc>
        <w:tc>
          <w:tcPr>
            <w:tcW w:w="851" w:type="dxa"/>
          </w:tcPr>
          <w:p w14:paraId="1D8AFC4A" w14:textId="77777777" w:rsidR="006024DE" w:rsidRPr="001A53BD" w:rsidRDefault="006024DE" w:rsidP="004B5AE3">
            <w:pPr>
              <w:pStyle w:val="Tabletext"/>
              <w:keepNext/>
              <w:keepLines/>
              <w:ind w:left="-57" w:right="-57"/>
              <w:jc w:val="center"/>
              <w:rPr>
                <w:sz w:val="20"/>
              </w:rPr>
            </w:pPr>
            <w:r w:rsidRPr="001A53BD">
              <w:rPr>
                <w:sz w:val="20"/>
              </w:rPr>
              <w:t>−128.58</w:t>
            </w:r>
          </w:p>
        </w:tc>
        <w:tc>
          <w:tcPr>
            <w:tcW w:w="992" w:type="dxa"/>
          </w:tcPr>
          <w:p w14:paraId="77FD5EAC" w14:textId="77777777" w:rsidR="006024DE" w:rsidRPr="001A53BD" w:rsidRDefault="006024DE" w:rsidP="004B5AE3">
            <w:pPr>
              <w:pStyle w:val="Tabletext"/>
              <w:keepNext/>
              <w:keepLines/>
              <w:ind w:left="-57" w:right="-57"/>
              <w:jc w:val="center"/>
              <w:rPr>
                <w:sz w:val="20"/>
              </w:rPr>
            </w:pPr>
            <w:r w:rsidRPr="001A53BD">
              <w:rPr>
                <w:sz w:val="20"/>
              </w:rPr>
              <w:t>−128.58</w:t>
            </w:r>
          </w:p>
        </w:tc>
        <w:tc>
          <w:tcPr>
            <w:tcW w:w="850" w:type="dxa"/>
          </w:tcPr>
          <w:p w14:paraId="4E25EABD" w14:textId="77777777" w:rsidR="006024DE" w:rsidRPr="001A53BD" w:rsidRDefault="006024DE" w:rsidP="004B5AE3">
            <w:pPr>
              <w:pStyle w:val="Tabletext"/>
              <w:keepNext/>
              <w:keepLines/>
              <w:ind w:left="-57" w:right="-57"/>
              <w:jc w:val="center"/>
              <w:rPr>
                <w:sz w:val="20"/>
              </w:rPr>
            </w:pPr>
            <w:r w:rsidRPr="001A53BD">
              <w:rPr>
                <w:sz w:val="20"/>
              </w:rPr>
              <w:t>−128.58</w:t>
            </w:r>
          </w:p>
        </w:tc>
        <w:tc>
          <w:tcPr>
            <w:tcW w:w="851" w:type="dxa"/>
          </w:tcPr>
          <w:p w14:paraId="1FAB310D" w14:textId="77777777" w:rsidR="006024DE" w:rsidRPr="001A53BD" w:rsidRDefault="006024DE" w:rsidP="004B5AE3">
            <w:pPr>
              <w:pStyle w:val="Tabletext"/>
              <w:keepNext/>
              <w:keepLines/>
              <w:ind w:left="-57" w:right="-57"/>
              <w:jc w:val="center"/>
              <w:rPr>
                <w:sz w:val="20"/>
              </w:rPr>
            </w:pPr>
            <w:r w:rsidRPr="001A53BD">
              <w:rPr>
                <w:sz w:val="20"/>
              </w:rPr>
              <w:t>−128.58</w:t>
            </w:r>
          </w:p>
        </w:tc>
        <w:tc>
          <w:tcPr>
            <w:tcW w:w="855" w:type="dxa"/>
          </w:tcPr>
          <w:p w14:paraId="058571C7" w14:textId="77777777" w:rsidR="006024DE" w:rsidRPr="001A53BD" w:rsidRDefault="006024DE" w:rsidP="004B5AE3">
            <w:pPr>
              <w:pStyle w:val="Tabletext"/>
              <w:keepNext/>
              <w:keepLines/>
              <w:ind w:left="-57" w:right="-57"/>
              <w:jc w:val="center"/>
              <w:rPr>
                <w:sz w:val="20"/>
              </w:rPr>
            </w:pPr>
            <w:r w:rsidRPr="001A53BD">
              <w:rPr>
                <w:sz w:val="20"/>
              </w:rPr>
              <w:t>−131.18</w:t>
            </w:r>
          </w:p>
        </w:tc>
      </w:tr>
      <w:tr w:rsidR="006024DE" w:rsidRPr="001A53BD" w14:paraId="506572A4" w14:textId="77777777" w:rsidTr="001A53BD">
        <w:trPr>
          <w:trHeight w:val="20"/>
          <w:jc w:val="center"/>
        </w:trPr>
        <w:tc>
          <w:tcPr>
            <w:tcW w:w="2738" w:type="dxa"/>
          </w:tcPr>
          <w:p w14:paraId="747BCAFE" w14:textId="77777777" w:rsidR="006024DE" w:rsidRPr="001A53BD" w:rsidRDefault="006024DE" w:rsidP="004B5AE3">
            <w:pPr>
              <w:pStyle w:val="Tabletext"/>
              <w:keepNext/>
              <w:keepLines/>
              <w:jc w:val="left"/>
              <w:rPr>
                <w:sz w:val="20"/>
              </w:rPr>
            </w:pPr>
            <w:r w:rsidRPr="001A53BD">
              <w:rPr>
                <w:sz w:val="20"/>
              </w:rPr>
              <w:t xml:space="preserve">Antenna gain </w:t>
            </w:r>
          </w:p>
        </w:tc>
        <w:tc>
          <w:tcPr>
            <w:tcW w:w="1652" w:type="dxa"/>
          </w:tcPr>
          <w:p w14:paraId="4C275FE5" w14:textId="77777777" w:rsidR="006024DE" w:rsidRPr="001A53BD" w:rsidRDefault="006024DE" w:rsidP="004B5AE3">
            <w:pPr>
              <w:pStyle w:val="Tabletext"/>
              <w:keepNext/>
              <w:keepLines/>
              <w:jc w:val="center"/>
              <w:rPr>
                <w:sz w:val="20"/>
              </w:rPr>
            </w:pPr>
            <w:r w:rsidRPr="001A53BD">
              <w:rPr>
                <w:i/>
                <w:sz w:val="20"/>
              </w:rPr>
              <w:t>G</w:t>
            </w:r>
            <w:r w:rsidRPr="001A53BD">
              <w:rPr>
                <w:i/>
                <w:iCs/>
                <w:sz w:val="20"/>
                <w:vertAlign w:val="subscript"/>
              </w:rPr>
              <w:t>D</w:t>
            </w:r>
            <w:r w:rsidRPr="001A53BD">
              <w:rPr>
                <w:sz w:val="20"/>
              </w:rPr>
              <w:t xml:space="preserve"> (dBd)</w:t>
            </w:r>
          </w:p>
        </w:tc>
        <w:tc>
          <w:tcPr>
            <w:tcW w:w="850" w:type="dxa"/>
          </w:tcPr>
          <w:p w14:paraId="1D96A424" w14:textId="77777777" w:rsidR="006024DE" w:rsidRPr="001A53BD" w:rsidRDefault="006024DE" w:rsidP="004B5AE3">
            <w:pPr>
              <w:pStyle w:val="Tabletext"/>
              <w:keepNext/>
              <w:keepLines/>
              <w:jc w:val="center"/>
              <w:rPr>
                <w:sz w:val="20"/>
              </w:rPr>
            </w:pPr>
            <w:r w:rsidRPr="001A53BD">
              <w:rPr>
                <w:sz w:val="20"/>
              </w:rPr>
              <w:t>0.00</w:t>
            </w:r>
          </w:p>
        </w:tc>
        <w:tc>
          <w:tcPr>
            <w:tcW w:w="851" w:type="dxa"/>
          </w:tcPr>
          <w:p w14:paraId="3723CBA6" w14:textId="77777777" w:rsidR="006024DE" w:rsidRPr="001A53BD" w:rsidRDefault="006024DE" w:rsidP="004B5AE3">
            <w:pPr>
              <w:pStyle w:val="Tabletext"/>
              <w:keepNext/>
              <w:keepLines/>
              <w:jc w:val="center"/>
              <w:rPr>
                <w:sz w:val="20"/>
              </w:rPr>
            </w:pPr>
            <w:r w:rsidRPr="001A53BD">
              <w:rPr>
                <w:sz w:val="20"/>
              </w:rPr>
              <w:t>−2.20</w:t>
            </w:r>
          </w:p>
        </w:tc>
        <w:tc>
          <w:tcPr>
            <w:tcW w:w="992" w:type="dxa"/>
          </w:tcPr>
          <w:p w14:paraId="73487F96" w14:textId="77777777" w:rsidR="006024DE" w:rsidRPr="001A53BD" w:rsidRDefault="006024DE" w:rsidP="004B5AE3">
            <w:pPr>
              <w:pStyle w:val="Tabletext"/>
              <w:keepNext/>
              <w:keepLines/>
              <w:jc w:val="center"/>
              <w:rPr>
                <w:sz w:val="20"/>
              </w:rPr>
            </w:pPr>
            <w:r w:rsidRPr="001A53BD">
              <w:rPr>
                <w:sz w:val="20"/>
              </w:rPr>
              <w:t>−13.00</w:t>
            </w:r>
          </w:p>
        </w:tc>
        <w:tc>
          <w:tcPr>
            <w:tcW w:w="850" w:type="dxa"/>
          </w:tcPr>
          <w:p w14:paraId="3F5386FE" w14:textId="77777777" w:rsidR="006024DE" w:rsidRPr="001A53BD" w:rsidRDefault="006024DE" w:rsidP="004B5AE3">
            <w:pPr>
              <w:pStyle w:val="Tabletext"/>
              <w:keepNext/>
              <w:keepLines/>
              <w:jc w:val="center"/>
              <w:rPr>
                <w:sz w:val="20"/>
              </w:rPr>
            </w:pPr>
            <w:r w:rsidRPr="001A53BD">
              <w:rPr>
                <w:sz w:val="20"/>
              </w:rPr>
              <w:t>−2.20</w:t>
            </w:r>
          </w:p>
        </w:tc>
        <w:tc>
          <w:tcPr>
            <w:tcW w:w="851" w:type="dxa"/>
          </w:tcPr>
          <w:p w14:paraId="026E8E87" w14:textId="77777777" w:rsidR="006024DE" w:rsidRPr="001A53BD" w:rsidRDefault="006024DE" w:rsidP="004B5AE3">
            <w:pPr>
              <w:pStyle w:val="Tabletext"/>
              <w:keepNext/>
              <w:keepLines/>
              <w:jc w:val="center"/>
              <w:rPr>
                <w:sz w:val="20"/>
              </w:rPr>
            </w:pPr>
            <w:r w:rsidRPr="001A53BD">
              <w:rPr>
                <w:sz w:val="20"/>
              </w:rPr>
              <w:t>−13.00</w:t>
            </w:r>
          </w:p>
        </w:tc>
        <w:tc>
          <w:tcPr>
            <w:tcW w:w="855" w:type="dxa"/>
          </w:tcPr>
          <w:p w14:paraId="665E72C2" w14:textId="77777777" w:rsidR="006024DE" w:rsidRPr="001A53BD" w:rsidRDefault="006024DE" w:rsidP="004B5AE3">
            <w:pPr>
              <w:pStyle w:val="Tabletext"/>
              <w:keepNext/>
              <w:keepLines/>
              <w:jc w:val="center"/>
              <w:rPr>
                <w:sz w:val="20"/>
              </w:rPr>
            </w:pPr>
            <w:r w:rsidRPr="001A53BD">
              <w:rPr>
                <w:sz w:val="20"/>
              </w:rPr>
              <w:t>−2.20</w:t>
            </w:r>
          </w:p>
        </w:tc>
      </w:tr>
      <w:tr w:rsidR="006024DE" w:rsidRPr="001A53BD" w14:paraId="400811DE" w14:textId="77777777" w:rsidTr="001A53BD">
        <w:trPr>
          <w:trHeight w:val="20"/>
          <w:jc w:val="center"/>
        </w:trPr>
        <w:tc>
          <w:tcPr>
            <w:tcW w:w="2738" w:type="dxa"/>
          </w:tcPr>
          <w:p w14:paraId="5EEBD937" w14:textId="77777777" w:rsidR="006024DE" w:rsidRPr="001A53BD" w:rsidRDefault="006024DE" w:rsidP="004B5AE3">
            <w:pPr>
              <w:pStyle w:val="Tabletext"/>
              <w:keepNext/>
              <w:keepLines/>
              <w:jc w:val="left"/>
              <w:rPr>
                <w:sz w:val="20"/>
              </w:rPr>
            </w:pPr>
            <w:r w:rsidRPr="001A53BD">
              <w:rPr>
                <w:sz w:val="20"/>
              </w:rPr>
              <w:t xml:space="preserve">Effective antenna aperture </w:t>
            </w:r>
          </w:p>
        </w:tc>
        <w:tc>
          <w:tcPr>
            <w:tcW w:w="1652" w:type="dxa"/>
          </w:tcPr>
          <w:p w14:paraId="18F8F271" w14:textId="77777777" w:rsidR="006024DE" w:rsidRPr="001A53BD" w:rsidRDefault="006024DE" w:rsidP="004B5AE3">
            <w:pPr>
              <w:pStyle w:val="Tabletext"/>
              <w:keepNext/>
              <w:keepLines/>
              <w:jc w:val="center"/>
              <w:rPr>
                <w:sz w:val="20"/>
              </w:rPr>
            </w:pPr>
            <w:r w:rsidRPr="001A53BD">
              <w:rPr>
                <w:i/>
                <w:sz w:val="20"/>
              </w:rPr>
              <w:t>A</w:t>
            </w:r>
            <w:r w:rsidRPr="001A53BD">
              <w:rPr>
                <w:i/>
                <w:iCs/>
                <w:sz w:val="20"/>
                <w:vertAlign w:val="subscript"/>
              </w:rPr>
              <w:t>a</w:t>
            </w:r>
            <w:r w:rsidRPr="001A53BD">
              <w:rPr>
                <w:sz w:val="20"/>
              </w:rPr>
              <w:t xml:space="preserve"> (dBm</w:t>
            </w:r>
            <w:r w:rsidRPr="001A53BD">
              <w:rPr>
                <w:sz w:val="20"/>
                <w:vertAlign w:val="superscript"/>
              </w:rPr>
              <w:t>2</w:t>
            </w:r>
            <w:r w:rsidRPr="001A53BD">
              <w:rPr>
                <w:sz w:val="20"/>
              </w:rPr>
              <w:t>)</w:t>
            </w:r>
          </w:p>
        </w:tc>
        <w:tc>
          <w:tcPr>
            <w:tcW w:w="850" w:type="dxa"/>
          </w:tcPr>
          <w:p w14:paraId="21799C43" w14:textId="77777777" w:rsidR="006024DE" w:rsidRPr="001A53BD" w:rsidRDefault="006024DE" w:rsidP="004B5AE3">
            <w:pPr>
              <w:pStyle w:val="Tabletext"/>
              <w:keepNext/>
              <w:keepLines/>
              <w:jc w:val="center"/>
              <w:rPr>
                <w:sz w:val="20"/>
              </w:rPr>
            </w:pPr>
            <w:r w:rsidRPr="001A53BD">
              <w:rPr>
                <w:sz w:val="20"/>
              </w:rPr>
              <w:t>−5.32</w:t>
            </w:r>
          </w:p>
        </w:tc>
        <w:tc>
          <w:tcPr>
            <w:tcW w:w="851" w:type="dxa"/>
          </w:tcPr>
          <w:p w14:paraId="516C8D8E" w14:textId="77777777" w:rsidR="006024DE" w:rsidRPr="001A53BD" w:rsidRDefault="006024DE" w:rsidP="004B5AE3">
            <w:pPr>
              <w:pStyle w:val="Tabletext"/>
              <w:keepNext/>
              <w:keepLines/>
              <w:jc w:val="center"/>
              <w:rPr>
                <w:sz w:val="20"/>
              </w:rPr>
            </w:pPr>
            <w:r w:rsidRPr="001A53BD">
              <w:rPr>
                <w:sz w:val="20"/>
              </w:rPr>
              <w:t>−7.52</w:t>
            </w:r>
          </w:p>
        </w:tc>
        <w:tc>
          <w:tcPr>
            <w:tcW w:w="992" w:type="dxa"/>
          </w:tcPr>
          <w:p w14:paraId="4C7F6AE9" w14:textId="77777777" w:rsidR="006024DE" w:rsidRPr="001A53BD" w:rsidRDefault="006024DE" w:rsidP="004B5AE3">
            <w:pPr>
              <w:pStyle w:val="Tabletext"/>
              <w:keepNext/>
              <w:keepLines/>
              <w:jc w:val="center"/>
              <w:rPr>
                <w:sz w:val="20"/>
              </w:rPr>
            </w:pPr>
            <w:r w:rsidRPr="001A53BD">
              <w:rPr>
                <w:sz w:val="20"/>
              </w:rPr>
              <w:t>−18.32</w:t>
            </w:r>
          </w:p>
        </w:tc>
        <w:tc>
          <w:tcPr>
            <w:tcW w:w="850" w:type="dxa"/>
          </w:tcPr>
          <w:p w14:paraId="4F353CD1" w14:textId="77777777" w:rsidR="006024DE" w:rsidRPr="001A53BD" w:rsidRDefault="006024DE" w:rsidP="004B5AE3">
            <w:pPr>
              <w:pStyle w:val="Tabletext"/>
              <w:keepNext/>
              <w:keepLines/>
              <w:jc w:val="center"/>
              <w:rPr>
                <w:sz w:val="20"/>
              </w:rPr>
            </w:pPr>
            <w:r w:rsidRPr="001A53BD">
              <w:rPr>
                <w:sz w:val="20"/>
              </w:rPr>
              <w:t>−7.52</w:t>
            </w:r>
          </w:p>
        </w:tc>
        <w:tc>
          <w:tcPr>
            <w:tcW w:w="851" w:type="dxa"/>
          </w:tcPr>
          <w:p w14:paraId="486B0567" w14:textId="77777777" w:rsidR="006024DE" w:rsidRPr="001A53BD" w:rsidRDefault="006024DE" w:rsidP="004B5AE3">
            <w:pPr>
              <w:pStyle w:val="Tabletext"/>
              <w:keepNext/>
              <w:keepLines/>
              <w:jc w:val="center"/>
              <w:rPr>
                <w:sz w:val="20"/>
              </w:rPr>
            </w:pPr>
            <w:r w:rsidRPr="001A53BD">
              <w:rPr>
                <w:sz w:val="20"/>
              </w:rPr>
              <w:t>−18.32</w:t>
            </w:r>
          </w:p>
        </w:tc>
        <w:tc>
          <w:tcPr>
            <w:tcW w:w="855" w:type="dxa"/>
          </w:tcPr>
          <w:p w14:paraId="4CBB1456" w14:textId="77777777" w:rsidR="006024DE" w:rsidRPr="001A53BD" w:rsidRDefault="006024DE" w:rsidP="004B5AE3">
            <w:pPr>
              <w:pStyle w:val="Tabletext"/>
              <w:keepNext/>
              <w:keepLines/>
              <w:jc w:val="center"/>
              <w:rPr>
                <w:sz w:val="20"/>
              </w:rPr>
            </w:pPr>
            <w:r w:rsidRPr="001A53BD">
              <w:rPr>
                <w:sz w:val="20"/>
              </w:rPr>
              <w:t>−7.52</w:t>
            </w:r>
          </w:p>
        </w:tc>
      </w:tr>
      <w:tr w:rsidR="006024DE" w:rsidRPr="001A53BD" w14:paraId="09EE8830" w14:textId="77777777" w:rsidTr="001A53BD">
        <w:trPr>
          <w:trHeight w:val="20"/>
          <w:jc w:val="center"/>
        </w:trPr>
        <w:tc>
          <w:tcPr>
            <w:tcW w:w="2738" w:type="dxa"/>
          </w:tcPr>
          <w:p w14:paraId="10A23756" w14:textId="77777777" w:rsidR="006024DE" w:rsidRPr="001A53BD" w:rsidRDefault="006024DE" w:rsidP="004B5AE3">
            <w:pPr>
              <w:pStyle w:val="Tabletext"/>
              <w:keepNext/>
              <w:keepLines/>
              <w:jc w:val="left"/>
              <w:rPr>
                <w:sz w:val="20"/>
              </w:rPr>
            </w:pPr>
            <w:r w:rsidRPr="001A53BD">
              <w:rPr>
                <w:sz w:val="20"/>
              </w:rPr>
              <w:t>Feeder-loss</w:t>
            </w:r>
          </w:p>
        </w:tc>
        <w:tc>
          <w:tcPr>
            <w:tcW w:w="1652" w:type="dxa"/>
          </w:tcPr>
          <w:p w14:paraId="3A318EDF" w14:textId="77777777" w:rsidR="006024DE" w:rsidRPr="001A53BD" w:rsidRDefault="006024DE" w:rsidP="004B5AE3">
            <w:pPr>
              <w:pStyle w:val="Tabletext"/>
              <w:keepNext/>
              <w:keepLines/>
              <w:jc w:val="center"/>
              <w:rPr>
                <w:sz w:val="20"/>
              </w:rPr>
            </w:pPr>
            <w:r w:rsidRPr="001A53BD">
              <w:rPr>
                <w:i/>
                <w:sz w:val="20"/>
              </w:rPr>
              <w:t>L</w:t>
            </w:r>
            <w:r w:rsidRPr="001A53BD">
              <w:rPr>
                <w:i/>
                <w:iCs/>
                <w:sz w:val="20"/>
                <w:vertAlign w:val="subscript"/>
              </w:rPr>
              <w:t>c</w:t>
            </w:r>
            <w:r w:rsidRPr="001A53BD">
              <w:rPr>
                <w:sz w:val="20"/>
              </w:rPr>
              <w:t> (dB)</w:t>
            </w:r>
          </w:p>
        </w:tc>
        <w:tc>
          <w:tcPr>
            <w:tcW w:w="850" w:type="dxa"/>
          </w:tcPr>
          <w:p w14:paraId="1A42D66F" w14:textId="77777777" w:rsidR="006024DE" w:rsidRPr="001A53BD" w:rsidRDefault="006024DE" w:rsidP="004B5AE3">
            <w:pPr>
              <w:pStyle w:val="Tabletext"/>
              <w:keepNext/>
              <w:keepLines/>
              <w:jc w:val="center"/>
              <w:rPr>
                <w:sz w:val="20"/>
              </w:rPr>
            </w:pPr>
            <w:r w:rsidRPr="001A53BD">
              <w:rPr>
                <w:sz w:val="20"/>
              </w:rPr>
              <w:t>2.00</w:t>
            </w:r>
          </w:p>
        </w:tc>
        <w:tc>
          <w:tcPr>
            <w:tcW w:w="851" w:type="dxa"/>
          </w:tcPr>
          <w:p w14:paraId="11291680" w14:textId="77777777" w:rsidR="006024DE" w:rsidRPr="001A53BD" w:rsidRDefault="006024DE" w:rsidP="004B5AE3">
            <w:pPr>
              <w:pStyle w:val="Tabletext"/>
              <w:keepNext/>
              <w:keepLines/>
              <w:jc w:val="center"/>
              <w:rPr>
                <w:sz w:val="20"/>
              </w:rPr>
            </w:pPr>
            <w:r w:rsidRPr="001A53BD">
              <w:rPr>
                <w:sz w:val="20"/>
              </w:rPr>
              <w:t>0.00</w:t>
            </w:r>
          </w:p>
        </w:tc>
        <w:tc>
          <w:tcPr>
            <w:tcW w:w="992" w:type="dxa"/>
          </w:tcPr>
          <w:p w14:paraId="7050EC7C" w14:textId="77777777" w:rsidR="006024DE" w:rsidRPr="001A53BD" w:rsidRDefault="006024DE" w:rsidP="004B5AE3">
            <w:pPr>
              <w:pStyle w:val="Tabletext"/>
              <w:keepNext/>
              <w:keepLines/>
              <w:jc w:val="center"/>
              <w:rPr>
                <w:sz w:val="20"/>
              </w:rPr>
            </w:pPr>
            <w:r w:rsidRPr="001A53BD">
              <w:rPr>
                <w:sz w:val="20"/>
              </w:rPr>
              <w:t>0.00</w:t>
            </w:r>
          </w:p>
        </w:tc>
        <w:tc>
          <w:tcPr>
            <w:tcW w:w="850" w:type="dxa"/>
          </w:tcPr>
          <w:p w14:paraId="6B8D55E4" w14:textId="77777777" w:rsidR="006024DE" w:rsidRPr="001A53BD" w:rsidRDefault="006024DE" w:rsidP="004B5AE3">
            <w:pPr>
              <w:pStyle w:val="Tabletext"/>
              <w:keepNext/>
              <w:keepLines/>
              <w:jc w:val="center"/>
              <w:rPr>
                <w:sz w:val="20"/>
              </w:rPr>
            </w:pPr>
            <w:r w:rsidRPr="001A53BD">
              <w:rPr>
                <w:sz w:val="20"/>
              </w:rPr>
              <w:t>0.00</w:t>
            </w:r>
          </w:p>
        </w:tc>
        <w:tc>
          <w:tcPr>
            <w:tcW w:w="851" w:type="dxa"/>
          </w:tcPr>
          <w:p w14:paraId="28250DFB" w14:textId="77777777" w:rsidR="006024DE" w:rsidRPr="001A53BD" w:rsidRDefault="006024DE" w:rsidP="004B5AE3">
            <w:pPr>
              <w:pStyle w:val="Tabletext"/>
              <w:keepNext/>
              <w:keepLines/>
              <w:jc w:val="center"/>
              <w:rPr>
                <w:sz w:val="20"/>
              </w:rPr>
            </w:pPr>
            <w:r w:rsidRPr="001A53BD">
              <w:rPr>
                <w:sz w:val="20"/>
              </w:rPr>
              <w:t>0.00</w:t>
            </w:r>
          </w:p>
        </w:tc>
        <w:tc>
          <w:tcPr>
            <w:tcW w:w="855" w:type="dxa"/>
          </w:tcPr>
          <w:p w14:paraId="30961D4B" w14:textId="77777777" w:rsidR="006024DE" w:rsidRPr="001A53BD" w:rsidRDefault="006024DE" w:rsidP="004B5AE3">
            <w:pPr>
              <w:pStyle w:val="Tabletext"/>
              <w:keepNext/>
              <w:keepLines/>
              <w:jc w:val="center"/>
              <w:rPr>
                <w:sz w:val="20"/>
              </w:rPr>
            </w:pPr>
            <w:r w:rsidRPr="001A53BD">
              <w:rPr>
                <w:sz w:val="20"/>
              </w:rPr>
              <w:t>0.40</w:t>
            </w:r>
          </w:p>
        </w:tc>
      </w:tr>
      <w:tr w:rsidR="006024DE" w:rsidRPr="001A53BD" w14:paraId="3BCA978B" w14:textId="77777777" w:rsidTr="001A53BD">
        <w:trPr>
          <w:trHeight w:val="20"/>
          <w:jc w:val="center"/>
        </w:trPr>
        <w:tc>
          <w:tcPr>
            <w:tcW w:w="2738" w:type="dxa"/>
          </w:tcPr>
          <w:p w14:paraId="1EEB46EC" w14:textId="77777777" w:rsidR="006024DE" w:rsidRPr="001A53BD" w:rsidRDefault="006024DE" w:rsidP="004B5AE3">
            <w:pPr>
              <w:pStyle w:val="Tabletext"/>
              <w:keepNext/>
              <w:keepLines/>
              <w:jc w:val="left"/>
              <w:rPr>
                <w:sz w:val="20"/>
                <w:lang w:val="en-GB"/>
              </w:rPr>
            </w:pPr>
            <w:r w:rsidRPr="001A53BD">
              <w:rPr>
                <w:sz w:val="20"/>
                <w:lang w:val="en-GB"/>
              </w:rPr>
              <w:t xml:space="preserve">Minimum </w:t>
            </w:r>
            <w:r w:rsidR="000045AF" w:rsidRPr="001A53BD">
              <w:rPr>
                <w:sz w:val="20"/>
                <w:lang w:val="en-GB"/>
              </w:rPr>
              <w:t>pfd</w:t>
            </w:r>
            <w:r w:rsidRPr="001A53BD">
              <w:rPr>
                <w:sz w:val="20"/>
                <w:lang w:val="en-GB"/>
              </w:rPr>
              <w:t xml:space="preserve"> at receiving place </w:t>
            </w:r>
          </w:p>
        </w:tc>
        <w:tc>
          <w:tcPr>
            <w:tcW w:w="1652" w:type="dxa"/>
          </w:tcPr>
          <w:p w14:paraId="430C8907" w14:textId="77777777" w:rsidR="006024DE" w:rsidRPr="001A53BD" w:rsidRDefault="006024DE" w:rsidP="004B5AE3">
            <w:pPr>
              <w:pStyle w:val="Tabletext"/>
              <w:keepNext/>
              <w:keepLines/>
              <w:jc w:val="center"/>
              <w:rPr>
                <w:sz w:val="20"/>
              </w:rPr>
            </w:pPr>
            <w:r w:rsidRPr="001A53BD">
              <w:rPr>
                <w:iCs/>
                <w:sz w:val="20"/>
              </w:rPr>
              <w:t>φ</w:t>
            </w:r>
            <w:r w:rsidRPr="001A53BD">
              <w:rPr>
                <w:i/>
                <w:sz w:val="20"/>
                <w:vertAlign w:val="subscript"/>
              </w:rPr>
              <w:t>min</w:t>
            </w:r>
            <w:r w:rsidRPr="001A53BD">
              <w:rPr>
                <w:sz w:val="20"/>
              </w:rPr>
              <w:t xml:space="preserve"> (dBW/m</w:t>
            </w:r>
            <w:r w:rsidRPr="001A53BD">
              <w:rPr>
                <w:sz w:val="20"/>
                <w:vertAlign w:val="superscript"/>
              </w:rPr>
              <w:t>2</w:t>
            </w:r>
            <w:r w:rsidRPr="001A53BD">
              <w:rPr>
                <w:sz w:val="20"/>
              </w:rPr>
              <w:t>)</w:t>
            </w:r>
          </w:p>
        </w:tc>
        <w:tc>
          <w:tcPr>
            <w:tcW w:w="850" w:type="dxa"/>
          </w:tcPr>
          <w:p w14:paraId="52F19B59" w14:textId="77777777" w:rsidR="006024DE" w:rsidRPr="001A53BD" w:rsidRDefault="006024DE" w:rsidP="004B5AE3">
            <w:pPr>
              <w:pStyle w:val="Tabletext"/>
              <w:keepNext/>
              <w:keepLines/>
              <w:ind w:left="-57" w:right="-57"/>
              <w:jc w:val="center"/>
              <w:rPr>
                <w:sz w:val="20"/>
              </w:rPr>
            </w:pPr>
            <w:r w:rsidRPr="001A53BD">
              <w:rPr>
                <w:sz w:val="20"/>
              </w:rPr>
              <w:t>−128.75</w:t>
            </w:r>
          </w:p>
        </w:tc>
        <w:tc>
          <w:tcPr>
            <w:tcW w:w="851" w:type="dxa"/>
          </w:tcPr>
          <w:p w14:paraId="19E17BF4" w14:textId="77777777" w:rsidR="006024DE" w:rsidRPr="001A53BD" w:rsidRDefault="006024DE" w:rsidP="004B5AE3">
            <w:pPr>
              <w:pStyle w:val="Tabletext"/>
              <w:keepNext/>
              <w:keepLines/>
              <w:ind w:left="-57" w:right="-57"/>
              <w:jc w:val="center"/>
              <w:rPr>
                <w:sz w:val="20"/>
              </w:rPr>
            </w:pPr>
            <w:r w:rsidRPr="001A53BD">
              <w:rPr>
                <w:sz w:val="20"/>
              </w:rPr>
              <w:t>−121.05</w:t>
            </w:r>
          </w:p>
        </w:tc>
        <w:tc>
          <w:tcPr>
            <w:tcW w:w="992" w:type="dxa"/>
          </w:tcPr>
          <w:p w14:paraId="7A5CF237" w14:textId="77777777" w:rsidR="006024DE" w:rsidRPr="001A53BD" w:rsidRDefault="006024DE" w:rsidP="004B5AE3">
            <w:pPr>
              <w:pStyle w:val="Tabletext"/>
              <w:keepNext/>
              <w:keepLines/>
              <w:ind w:left="-57" w:right="-57"/>
              <w:jc w:val="center"/>
              <w:rPr>
                <w:sz w:val="20"/>
              </w:rPr>
            </w:pPr>
            <w:r w:rsidRPr="001A53BD">
              <w:rPr>
                <w:sz w:val="20"/>
              </w:rPr>
              <w:t>−110.25</w:t>
            </w:r>
          </w:p>
        </w:tc>
        <w:tc>
          <w:tcPr>
            <w:tcW w:w="850" w:type="dxa"/>
          </w:tcPr>
          <w:p w14:paraId="5AC5191F" w14:textId="77777777" w:rsidR="006024DE" w:rsidRPr="001A53BD" w:rsidRDefault="006024DE" w:rsidP="004B5AE3">
            <w:pPr>
              <w:pStyle w:val="Tabletext"/>
              <w:keepNext/>
              <w:keepLines/>
              <w:ind w:left="-57" w:right="-57"/>
              <w:jc w:val="center"/>
              <w:rPr>
                <w:sz w:val="20"/>
              </w:rPr>
            </w:pPr>
            <w:r w:rsidRPr="001A53BD">
              <w:rPr>
                <w:sz w:val="20"/>
              </w:rPr>
              <w:t>−121.05</w:t>
            </w:r>
          </w:p>
        </w:tc>
        <w:tc>
          <w:tcPr>
            <w:tcW w:w="851" w:type="dxa"/>
          </w:tcPr>
          <w:p w14:paraId="56619EE4" w14:textId="77777777" w:rsidR="006024DE" w:rsidRPr="001A53BD" w:rsidRDefault="006024DE" w:rsidP="004B5AE3">
            <w:pPr>
              <w:pStyle w:val="Tabletext"/>
              <w:keepNext/>
              <w:keepLines/>
              <w:ind w:left="-57" w:right="-57"/>
              <w:jc w:val="center"/>
              <w:rPr>
                <w:sz w:val="20"/>
              </w:rPr>
            </w:pPr>
            <w:r w:rsidRPr="001A53BD">
              <w:rPr>
                <w:sz w:val="20"/>
              </w:rPr>
              <w:t>−110.25</w:t>
            </w:r>
          </w:p>
        </w:tc>
        <w:tc>
          <w:tcPr>
            <w:tcW w:w="855" w:type="dxa"/>
          </w:tcPr>
          <w:p w14:paraId="7A19687E" w14:textId="77777777" w:rsidR="006024DE" w:rsidRPr="001A53BD" w:rsidRDefault="006024DE" w:rsidP="004B5AE3">
            <w:pPr>
              <w:pStyle w:val="Tabletext"/>
              <w:keepNext/>
              <w:keepLines/>
              <w:ind w:left="-57" w:right="-57"/>
              <w:jc w:val="center"/>
              <w:rPr>
                <w:sz w:val="20"/>
              </w:rPr>
            </w:pPr>
            <w:r w:rsidRPr="001A53BD">
              <w:rPr>
                <w:sz w:val="20"/>
              </w:rPr>
              <w:t>−123.25</w:t>
            </w:r>
          </w:p>
        </w:tc>
      </w:tr>
      <w:tr w:rsidR="006024DE" w:rsidRPr="001A53BD" w14:paraId="4ED6A4E4" w14:textId="77777777" w:rsidTr="001A53BD">
        <w:trPr>
          <w:trHeight w:val="20"/>
          <w:jc w:val="center"/>
        </w:trPr>
        <w:tc>
          <w:tcPr>
            <w:tcW w:w="2738" w:type="dxa"/>
          </w:tcPr>
          <w:p w14:paraId="66248D61" w14:textId="77777777" w:rsidR="006024DE" w:rsidRPr="001A53BD" w:rsidRDefault="006024DE" w:rsidP="004B5AE3">
            <w:pPr>
              <w:pStyle w:val="Tabletext"/>
              <w:keepNext/>
              <w:keepLines/>
              <w:jc w:val="left"/>
              <w:rPr>
                <w:sz w:val="20"/>
                <w:lang w:val="en-GB"/>
              </w:rPr>
            </w:pPr>
            <w:r w:rsidRPr="001A53BD">
              <w:rPr>
                <w:sz w:val="20"/>
                <w:lang w:val="en-GB"/>
              </w:rPr>
              <w:t>Minimum field-strength</w:t>
            </w:r>
            <w:r w:rsidRPr="001A53BD">
              <w:rPr>
                <w:sz w:val="20"/>
                <w:lang w:val="en-GB"/>
              </w:rPr>
              <w:br/>
              <w:t xml:space="preserve">level at receiving antenna </w:t>
            </w:r>
          </w:p>
        </w:tc>
        <w:tc>
          <w:tcPr>
            <w:tcW w:w="1652" w:type="dxa"/>
          </w:tcPr>
          <w:p w14:paraId="2350B2EF" w14:textId="442CA88A" w:rsidR="006024DE" w:rsidRPr="001A53BD" w:rsidRDefault="006024DE" w:rsidP="004B5AE3">
            <w:pPr>
              <w:pStyle w:val="Tabletext"/>
              <w:keepNext/>
              <w:keepLines/>
              <w:jc w:val="center"/>
              <w:rPr>
                <w:sz w:val="20"/>
              </w:rPr>
            </w:pPr>
            <w:r w:rsidRPr="001A53BD">
              <w:rPr>
                <w:i/>
                <w:sz w:val="20"/>
              </w:rPr>
              <w:t>E</w:t>
            </w:r>
            <w:r w:rsidRPr="001A53BD">
              <w:rPr>
                <w:i/>
                <w:iCs/>
                <w:sz w:val="20"/>
                <w:vertAlign w:val="subscript"/>
              </w:rPr>
              <w:t>min</w:t>
            </w:r>
            <w:r w:rsidR="001A53BD">
              <w:rPr>
                <w:sz w:val="20"/>
              </w:rPr>
              <w:t xml:space="preserve"> </w:t>
            </w:r>
            <w:r w:rsidRPr="001A53BD">
              <w:rPr>
                <w:sz w:val="20"/>
              </w:rPr>
              <w:t>(dB(μV/m))</w:t>
            </w:r>
          </w:p>
        </w:tc>
        <w:tc>
          <w:tcPr>
            <w:tcW w:w="850" w:type="dxa"/>
          </w:tcPr>
          <w:p w14:paraId="69ED357E" w14:textId="77777777" w:rsidR="006024DE" w:rsidRPr="001A53BD" w:rsidRDefault="006024DE" w:rsidP="004B5AE3">
            <w:pPr>
              <w:pStyle w:val="Tabletext"/>
              <w:keepNext/>
              <w:keepLines/>
              <w:jc w:val="center"/>
              <w:rPr>
                <w:sz w:val="20"/>
              </w:rPr>
            </w:pPr>
            <w:r w:rsidRPr="001A53BD">
              <w:rPr>
                <w:sz w:val="20"/>
              </w:rPr>
              <w:t>17.01</w:t>
            </w:r>
          </w:p>
        </w:tc>
        <w:tc>
          <w:tcPr>
            <w:tcW w:w="851" w:type="dxa"/>
          </w:tcPr>
          <w:p w14:paraId="4C2A053B" w14:textId="77777777" w:rsidR="006024DE" w:rsidRPr="001A53BD" w:rsidRDefault="006024DE" w:rsidP="004B5AE3">
            <w:pPr>
              <w:pStyle w:val="Tabletext"/>
              <w:keepNext/>
              <w:keepLines/>
              <w:jc w:val="center"/>
              <w:rPr>
                <w:sz w:val="20"/>
              </w:rPr>
            </w:pPr>
            <w:r w:rsidRPr="001A53BD">
              <w:rPr>
                <w:sz w:val="20"/>
              </w:rPr>
              <w:t>24.71</w:t>
            </w:r>
          </w:p>
        </w:tc>
        <w:tc>
          <w:tcPr>
            <w:tcW w:w="992" w:type="dxa"/>
          </w:tcPr>
          <w:p w14:paraId="031775D7" w14:textId="77777777" w:rsidR="006024DE" w:rsidRPr="001A53BD" w:rsidRDefault="006024DE" w:rsidP="004B5AE3">
            <w:pPr>
              <w:pStyle w:val="Tabletext"/>
              <w:keepNext/>
              <w:keepLines/>
              <w:jc w:val="center"/>
              <w:rPr>
                <w:sz w:val="20"/>
              </w:rPr>
            </w:pPr>
            <w:r w:rsidRPr="001A53BD">
              <w:rPr>
                <w:sz w:val="20"/>
              </w:rPr>
              <w:t>35.51</w:t>
            </w:r>
          </w:p>
        </w:tc>
        <w:tc>
          <w:tcPr>
            <w:tcW w:w="850" w:type="dxa"/>
          </w:tcPr>
          <w:p w14:paraId="36105E92" w14:textId="77777777" w:rsidR="006024DE" w:rsidRPr="001A53BD" w:rsidRDefault="006024DE" w:rsidP="004B5AE3">
            <w:pPr>
              <w:pStyle w:val="Tabletext"/>
              <w:keepNext/>
              <w:keepLines/>
              <w:jc w:val="center"/>
              <w:rPr>
                <w:sz w:val="20"/>
              </w:rPr>
            </w:pPr>
            <w:r w:rsidRPr="001A53BD">
              <w:rPr>
                <w:sz w:val="20"/>
              </w:rPr>
              <w:t>24.71</w:t>
            </w:r>
          </w:p>
        </w:tc>
        <w:tc>
          <w:tcPr>
            <w:tcW w:w="851" w:type="dxa"/>
          </w:tcPr>
          <w:p w14:paraId="2D08D9FD" w14:textId="77777777" w:rsidR="006024DE" w:rsidRPr="001A53BD" w:rsidRDefault="006024DE" w:rsidP="004B5AE3">
            <w:pPr>
              <w:pStyle w:val="Tabletext"/>
              <w:keepNext/>
              <w:keepLines/>
              <w:jc w:val="center"/>
              <w:rPr>
                <w:sz w:val="20"/>
              </w:rPr>
            </w:pPr>
            <w:r w:rsidRPr="001A53BD">
              <w:rPr>
                <w:sz w:val="20"/>
              </w:rPr>
              <w:t>35.51</w:t>
            </w:r>
          </w:p>
        </w:tc>
        <w:tc>
          <w:tcPr>
            <w:tcW w:w="855" w:type="dxa"/>
          </w:tcPr>
          <w:p w14:paraId="479F8C50" w14:textId="77777777" w:rsidR="006024DE" w:rsidRPr="001A53BD" w:rsidRDefault="006024DE" w:rsidP="004B5AE3">
            <w:pPr>
              <w:pStyle w:val="Tabletext"/>
              <w:keepNext/>
              <w:keepLines/>
              <w:jc w:val="center"/>
              <w:rPr>
                <w:sz w:val="20"/>
              </w:rPr>
            </w:pPr>
            <w:r w:rsidRPr="001A53BD">
              <w:rPr>
                <w:sz w:val="20"/>
              </w:rPr>
              <w:t>22.51</w:t>
            </w:r>
          </w:p>
        </w:tc>
      </w:tr>
      <w:tr w:rsidR="006024DE" w:rsidRPr="001A53BD" w14:paraId="29E68395" w14:textId="77777777" w:rsidTr="001A53BD">
        <w:trPr>
          <w:trHeight w:val="20"/>
          <w:jc w:val="center"/>
        </w:trPr>
        <w:tc>
          <w:tcPr>
            <w:tcW w:w="2738" w:type="dxa"/>
          </w:tcPr>
          <w:p w14:paraId="1B8091C7" w14:textId="77777777" w:rsidR="006024DE" w:rsidRPr="001A53BD" w:rsidRDefault="006024DE" w:rsidP="004B5AE3">
            <w:pPr>
              <w:pStyle w:val="Tabletext"/>
              <w:keepNext/>
              <w:keepLines/>
              <w:jc w:val="left"/>
              <w:rPr>
                <w:sz w:val="20"/>
                <w:lang w:val="en-GB"/>
              </w:rPr>
            </w:pPr>
            <w:r w:rsidRPr="001A53BD">
              <w:rPr>
                <w:sz w:val="20"/>
                <w:lang w:val="en-GB"/>
              </w:rPr>
              <w:t>Allowance for man-made noise</w:t>
            </w:r>
          </w:p>
        </w:tc>
        <w:tc>
          <w:tcPr>
            <w:tcW w:w="1652" w:type="dxa"/>
          </w:tcPr>
          <w:p w14:paraId="2E6535B1" w14:textId="77777777" w:rsidR="006024DE" w:rsidRPr="001A53BD" w:rsidRDefault="006024DE" w:rsidP="004B5AE3">
            <w:pPr>
              <w:pStyle w:val="Tabletext"/>
              <w:keepNext/>
              <w:keepLines/>
              <w:jc w:val="center"/>
              <w:rPr>
                <w:sz w:val="20"/>
              </w:rPr>
            </w:pPr>
            <w:r w:rsidRPr="001A53BD">
              <w:rPr>
                <w:i/>
                <w:sz w:val="20"/>
              </w:rPr>
              <w:t>P</w:t>
            </w:r>
            <w:r w:rsidRPr="001A53BD">
              <w:rPr>
                <w:i/>
                <w:iCs/>
                <w:sz w:val="20"/>
                <w:vertAlign w:val="subscript"/>
              </w:rPr>
              <w:t>mmn</w:t>
            </w:r>
            <w:r w:rsidRPr="001A53BD">
              <w:rPr>
                <w:sz w:val="20"/>
              </w:rPr>
              <w:t> (dB)</w:t>
            </w:r>
          </w:p>
        </w:tc>
        <w:tc>
          <w:tcPr>
            <w:tcW w:w="850" w:type="dxa"/>
          </w:tcPr>
          <w:p w14:paraId="7BC99C31" w14:textId="77777777" w:rsidR="006024DE" w:rsidRPr="001A53BD" w:rsidRDefault="006024DE" w:rsidP="004B5AE3">
            <w:pPr>
              <w:pStyle w:val="Tabletext"/>
              <w:keepNext/>
              <w:keepLines/>
              <w:jc w:val="center"/>
              <w:rPr>
                <w:sz w:val="20"/>
              </w:rPr>
            </w:pPr>
            <w:r w:rsidRPr="001A53BD">
              <w:rPr>
                <w:sz w:val="20"/>
              </w:rPr>
              <w:t>3.62</w:t>
            </w:r>
          </w:p>
        </w:tc>
        <w:tc>
          <w:tcPr>
            <w:tcW w:w="851" w:type="dxa"/>
          </w:tcPr>
          <w:p w14:paraId="0079FC4A" w14:textId="77777777" w:rsidR="006024DE" w:rsidRPr="001A53BD" w:rsidRDefault="006024DE" w:rsidP="004B5AE3">
            <w:pPr>
              <w:pStyle w:val="Tabletext"/>
              <w:keepNext/>
              <w:keepLines/>
              <w:jc w:val="center"/>
              <w:rPr>
                <w:sz w:val="20"/>
              </w:rPr>
            </w:pPr>
            <w:r w:rsidRPr="001A53BD">
              <w:rPr>
                <w:sz w:val="20"/>
              </w:rPr>
              <w:t>3.62</w:t>
            </w:r>
          </w:p>
        </w:tc>
        <w:tc>
          <w:tcPr>
            <w:tcW w:w="992" w:type="dxa"/>
          </w:tcPr>
          <w:p w14:paraId="62D0595B" w14:textId="77777777" w:rsidR="006024DE" w:rsidRPr="001A53BD" w:rsidRDefault="006024DE" w:rsidP="004B5AE3">
            <w:pPr>
              <w:pStyle w:val="Tabletext"/>
              <w:keepNext/>
              <w:keepLines/>
              <w:jc w:val="center"/>
              <w:rPr>
                <w:sz w:val="20"/>
              </w:rPr>
            </w:pPr>
            <w:r w:rsidRPr="001A53BD">
              <w:rPr>
                <w:sz w:val="20"/>
              </w:rPr>
              <w:t>0.00</w:t>
            </w:r>
          </w:p>
        </w:tc>
        <w:tc>
          <w:tcPr>
            <w:tcW w:w="850" w:type="dxa"/>
          </w:tcPr>
          <w:p w14:paraId="6E00D3EB" w14:textId="77777777" w:rsidR="006024DE" w:rsidRPr="001A53BD" w:rsidRDefault="006024DE" w:rsidP="004B5AE3">
            <w:pPr>
              <w:pStyle w:val="Tabletext"/>
              <w:keepNext/>
              <w:keepLines/>
              <w:jc w:val="center"/>
              <w:rPr>
                <w:sz w:val="20"/>
              </w:rPr>
            </w:pPr>
            <w:r w:rsidRPr="001A53BD">
              <w:rPr>
                <w:sz w:val="20"/>
              </w:rPr>
              <w:t>3.62</w:t>
            </w:r>
          </w:p>
        </w:tc>
        <w:tc>
          <w:tcPr>
            <w:tcW w:w="851" w:type="dxa"/>
          </w:tcPr>
          <w:p w14:paraId="30CEDE33" w14:textId="77777777" w:rsidR="006024DE" w:rsidRPr="001A53BD" w:rsidRDefault="006024DE" w:rsidP="004B5AE3">
            <w:pPr>
              <w:pStyle w:val="Tabletext"/>
              <w:keepNext/>
              <w:keepLines/>
              <w:jc w:val="center"/>
              <w:rPr>
                <w:sz w:val="20"/>
              </w:rPr>
            </w:pPr>
            <w:r w:rsidRPr="001A53BD">
              <w:rPr>
                <w:sz w:val="20"/>
              </w:rPr>
              <w:t>0.00</w:t>
            </w:r>
          </w:p>
        </w:tc>
        <w:tc>
          <w:tcPr>
            <w:tcW w:w="855" w:type="dxa"/>
          </w:tcPr>
          <w:p w14:paraId="0B2F1FE0" w14:textId="77777777" w:rsidR="006024DE" w:rsidRPr="001A53BD" w:rsidRDefault="006024DE" w:rsidP="004B5AE3">
            <w:pPr>
              <w:pStyle w:val="Tabletext"/>
              <w:keepNext/>
              <w:keepLines/>
              <w:jc w:val="center"/>
              <w:rPr>
                <w:sz w:val="20"/>
              </w:rPr>
            </w:pPr>
            <w:r w:rsidRPr="001A53BD">
              <w:rPr>
                <w:sz w:val="20"/>
              </w:rPr>
              <w:t>3.62</w:t>
            </w:r>
          </w:p>
        </w:tc>
      </w:tr>
      <w:tr w:rsidR="006024DE" w:rsidRPr="001A53BD" w14:paraId="1B447656" w14:textId="77777777" w:rsidTr="001A53BD">
        <w:trPr>
          <w:trHeight w:val="20"/>
          <w:jc w:val="center"/>
        </w:trPr>
        <w:tc>
          <w:tcPr>
            <w:tcW w:w="2738" w:type="dxa"/>
          </w:tcPr>
          <w:p w14:paraId="0B52AF3E" w14:textId="77777777" w:rsidR="006024DE" w:rsidRPr="001A53BD" w:rsidRDefault="006024DE" w:rsidP="004B5AE3">
            <w:pPr>
              <w:pStyle w:val="Tabletext"/>
              <w:jc w:val="left"/>
              <w:rPr>
                <w:sz w:val="20"/>
              </w:rPr>
            </w:pPr>
            <w:r w:rsidRPr="001A53BD">
              <w:rPr>
                <w:sz w:val="20"/>
              </w:rPr>
              <w:t>Antenna height loss</w:t>
            </w:r>
          </w:p>
        </w:tc>
        <w:tc>
          <w:tcPr>
            <w:tcW w:w="1652" w:type="dxa"/>
          </w:tcPr>
          <w:p w14:paraId="7E199544" w14:textId="77777777" w:rsidR="006024DE" w:rsidRPr="001A53BD" w:rsidRDefault="006024DE" w:rsidP="004B5AE3">
            <w:pPr>
              <w:pStyle w:val="Tabletext"/>
              <w:jc w:val="center"/>
              <w:rPr>
                <w:sz w:val="20"/>
              </w:rPr>
            </w:pPr>
            <w:r w:rsidRPr="001A53BD">
              <w:rPr>
                <w:i/>
                <w:sz w:val="20"/>
              </w:rPr>
              <w:t>L</w:t>
            </w:r>
            <w:r w:rsidRPr="001A53BD">
              <w:rPr>
                <w:i/>
                <w:iCs/>
                <w:sz w:val="20"/>
                <w:vertAlign w:val="subscript"/>
              </w:rPr>
              <w:t>h</w:t>
            </w:r>
            <w:r w:rsidRPr="001A53BD">
              <w:rPr>
                <w:sz w:val="20"/>
              </w:rPr>
              <w:t> (dB)</w:t>
            </w:r>
          </w:p>
        </w:tc>
        <w:tc>
          <w:tcPr>
            <w:tcW w:w="850" w:type="dxa"/>
          </w:tcPr>
          <w:p w14:paraId="3680574D" w14:textId="77777777" w:rsidR="006024DE" w:rsidRPr="001A53BD" w:rsidRDefault="006024DE" w:rsidP="004B5AE3">
            <w:pPr>
              <w:pStyle w:val="Tabletext"/>
              <w:jc w:val="center"/>
              <w:rPr>
                <w:sz w:val="20"/>
              </w:rPr>
            </w:pPr>
            <w:r w:rsidRPr="001A53BD">
              <w:rPr>
                <w:sz w:val="20"/>
              </w:rPr>
              <w:t>0.00</w:t>
            </w:r>
          </w:p>
        </w:tc>
        <w:tc>
          <w:tcPr>
            <w:tcW w:w="851" w:type="dxa"/>
          </w:tcPr>
          <w:p w14:paraId="74A1F9B7" w14:textId="77777777" w:rsidR="006024DE" w:rsidRPr="001A53BD" w:rsidRDefault="006024DE" w:rsidP="004B5AE3">
            <w:pPr>
              <w:pStyle w:val="Tabletext"/>
              <w:jc w:val="center"/>
              <w:rPr>
                <w:sz w:val="20"/>
              </w:rPr>
            </w:pPr>
            <w:r w:rsidRPr="001A53BD">
              <w:rPr>
                <w:sz w:val="20"/>
              </w:rPr>
              <w:t>12.00</w:t>
            </w:r>
          </w:p>
        </w:tc>
        <w:tc>
          <w:tcPr>
            <w:tcW w:w="992" w:type="dxa"/>
          </w:tcPr>
          <w:p w14:paraId="04F5CC08" w14:textId="77777777" w:rsidR="006024DE" w:rsidRPr="001A53BD" w:rsidRDefault="006024DE" w:rsidP="004B5AE3">
            <w:pPr>
              <w:pStyle w:val="Tabletext"/>
              <w:jc w:val="center"/>
              <w:rPr>
                <w:sz w:val="20"/>
              </w:rPr>
            </w:pPr>
            <w:r w:rsidRPr="001A53BD">
              <w:rPr>
                <w:sz w:val="20"/>
              </w:rPr>
              <w:t>19.00</w:t>
            </w:r>
          </w:p>
        </w:tc>
        <w:tc>
          <w:tcPr>
            <w:tcW w:w="850" w:type="dxa"/>
          </w:tcPr>
          <w:p w14:paraId="64A10DC5" w14:textId="77777777" w:rsidR="006024DE" w:rsidRPr="001A53BD" w:rsidRDefault="006024DE" w:rsidP="004B5AE3">
            <w:pPr>
              <w:pStyle w:val="Tabletext"/>
              <w:jc w:val="center"/>
              <w:rPr>
                <w:sz w:val="20"/>
              </w:rPr>
            </w:pPr>
            <w:r w:rsidRPr="001A53BD">
              <w:rPr>
                <w:sz w:val="20"/>
              </w:rPr>
              <w:t>12.00</w:t>
            </w:r>
          </w:p>
        </w:tc>
        <w:tc>
          <w:tcPr>
            <w:tcW w:w="851" w:type="dxa"/>
          </w:tcPr>
          <w:p w14:paraId="119A279E" w14:textId="77777777" w:rsidR="006024DE" w:rsidRPr="001A53BD" w:rsidRDefault="006024DE" w:rsidP="004B5AE3">
            <w:pPr>
              <w:pStyle w:val="Tabletext"/>
              <w:jc w:val="center"/>
              <w:rPr>
                <w:sz w:val="20"/>
              </w:rPr>
            </w:pPr>
            <w:r w:rsidRPr="001A53BD">
              <w:rPr>
                <w:sz w:val="20"/>
              </w:rPr>
              <w:t>19.00</w:t>
            </w:r>
          </w:p>
        </w:tc>
        <w:tc>
          <w:tcPr>
            <w:tcW w:w="855" w:type="dxa"/>
          </w:tcPr>
          <w:p w14:paraId="61EEA533" w14:textId="77777777" w:rsidR="006024DE" w:rsidRPr="001A53BD" w:rsidRDefault="006024DE" w:rsidP="004B5AE3">
            <w:pPr>
              <w:pStyle w:val="Tabletext"/>
              <w:jc w:val="center"/>
              <w:rPr>
                <w:sz w:val="20"/>
              </w:rPr>
            </w:pPr>
            <w:r w:rsidRPr="001A53BD">
              <w:rPr>
                <w:sz w:val="20"/>
              </w:rPr>
              <w:t>12.00</w:t>
            </w:r>
          </w:p>
        </w:tc>
      </w:tr>
      <w:tr w:rsidR="001A53BD" w:rsidRPr="001A53BD" w14:paraId="650BCDC9" w14:textId="77777777" w:rsidTr="001A53BD">
        <w:trPr>
          <w:trHeight w:val="20"/>
          <w:jc w:val="center"/>
        </w:trPr>
        <w:tc>
          <w:tcPr>
            <w:tcW w:w="2738" w:type="dxa"/>
          </w:tcPr>
          <w:p w14:paraId="2C7C8ECB" w14:textId="38B70870" w:rsidR="001A53BD" w:rsidRPr="001A53BD" w:rsidRDefault="001A53BD" w:rsidP="001A53BD">
            <w:pPr>
              <w:pStyle w:val="Tabletext"/>
              <w:jc w:val="left"/>
              <w:rPr>
                <w:sz w:val="20"/>
              </w:rPr>
            </w:pPr>
            <w:r w:rsidRPr="001A53BD">
              <w:rPr>
                <w:sz w:val="20"/>
              </w:rPr>
              <w:t xml:space="preserve">Building entry loss </w:t>
            </w:r>
          </w:p>
        </w:tc>
        <w:tc>
          <w:tcPr>
            <w:tcW w:w="1652" w:type="dxa"/>
          </w:tcPr>
          <w:p w14:paraId="417EDB83" w14:textId="7A719B84" w:rsidR="001A53BD" w:rsidRPr="001A53BD" w:rsidRDefault="001A53BD" w:rsidP="001A53BD">
            <w:pPr>
              <w:pStyle w:val="Tabletext"/>
              <w:jc w:val="center"/>
              <w:rPr>
                <w:sz w:val="20"/>
              </w:rPr>
            </w:pPr>
            <w:r w:rsidRPr="001A53BD">
              <w:rPr>
                <w:i/>
                <w:sz w:val="20"/>
              </w:rPr>
              <w:t>L</w:t>
            </w:r>
            <w:r w:rsidRPr="001A53BD">
              <w:rPr>
                <w:i/>
                <w:iCs/>
                <w:sz w:val="20"/>
                <w:vertAlign w:val="subscript"/>
              </w:rPr>
              <w:t>b</w:t>
            </w:r>
            <w:r w:rsidRPr="001A53BD">
              <w:rPr>
                <w:sz w:val="20"/>
              </w:rPr>
              <w:t> (dB)</w:t>
            </w:r>
          </w:p>
        </w:tc>
        <w:tc>
          <w:tcPr>
            <w:tcW w:w="850" w:type="dxa"/>
          </w:tcPr>
          <w:p w14:paraId="3AB7FB4B" w14:textId="7922644F" w:rsidR="001A53BD" w:rsidRPr="001A53BD" w:rsidRDefault="001A53BD" w:rsidP="001A53BD">
            <w:pPr>
              <w:pStyle w:val="Tabletext"/>
              <w:jc w:val="center"/>
              <w:rPr>
                <w:sz w:val="20"/>
              </w:rPr>
            </w:pPr>
            <w:r w:rsidRPr="001A53BD">
              <w:rPr>
                <w:sz w:val="20"/>
              </w:rPr>
              <w:t>0.00</w:t>
            </w:r>
          </w:p>
        </w:tc>
        <w:tc>
          <w:tcPr>
            <w:tcW w:w="851" w:type="dxa"/>
          </w:tcPr>
          <w:p w14:paraId="3F3049C2" w14:textId="3F4C2BFA" w:rsidR="001A53BD" w:rsidRPr="001A53BD" w:rsidRDefault="001A53BD" w:rsidP="001A53BD">
            <w:pPr>
              <w:pStyle w:val="Tabletext"/>
              <w:jc w:val="center"/>
              <w:rPr>
                <w:sz w:val="20"/>
              </w:rPr>
            </w:pPr>
            <w:r w:rsidRPr="001A53BD">
              <w:rPr>
                <w:sz w:val="20"/>
              </w:rPr>
              <w:t>14.00</w:t>
            </w:r>
          </w:p>
        </w:tc>
        <w:tc>
          <w:tcPr>
            <w:tcW w:w="992" w:type="dxa"/>
          </w:tcPr>
          <w:p w14:paraId="3A8A6554" w14:textId="74A6BCEC" w:rsidR="001A53BD" w:rsidRPr="001A53BD" w:rsidRDefault="001A53BD" w:rsidP="001A53BD">
            <w:pPr>
              <w:pStyle w:val="Tabletext"/>
              <w:jc w:val="center"/>
              <w:rPr>
                <w:sz w:val="20"/>
              </w:rPr>
            </w:pPr>
            <w:r w:rsidRPr="001A53BD">
              <w:rPr>
                <w:sz w:val="20"/>
              </w:rPr>
              <w:t>14.00</w:t>
            </w:r>
          </w:p>
        </w:tc>
        <w:tc>
          <w:tcPr>
            <w:tcW w:w="850" w:type="dxa"/>
          </w:tcPr>
          <w:p w14:paraId="6A5E16CA" w14:textId="1AFEA81D" w:rsidR="001A53BD" w:rsidRPr="001A53BD" w:rsidRDefault="001A53BD" w:rsidP="001A53BD">
            <w:pPr>
              <w:pStyle w:val="Tabletext"/>
              <w:jc w:val="center"/>
              <w:rPr>
                <w:sz w:val="20"/>
              </w:rPr>
            </w:pPr>
            <w:r w:rsidRPr="001A53BD">
              <w:rPr>
                <w:sz w:val="20"/>
              </w:rPr>
              <w:t>0.00</w:t>
            </w:r>
          </w:p>
        </w:tc>
        <w:tc>
          <w:tcPr>
            <w:tcW w:w="851" w:type="dxa"/>
          </w:tcPr>
          <w:p w14:paraId="369D23F7" w14:textId="08927421" w:rsidR="001A53BD" w:rsidRPr="001A53BD" w:rsidRDefault="001A53BD" w:rsidP="001A53BD">
            <w:pPr>
              <w:pStyle w:val="Tabletext"/>
              <w:jc w:val="center"/>
              <w:rPr>
                <w:sz w:val="20"/>
              </w:rPr>
            </w:pPr>
            <w:r w:rsidRPr="001A53BD">
              <w:rPr>
                <w:sz w:val="20"/>
              </w:rPr>
              <w:t>0.00</w:t>
            </w:r>
          </w:p>
        </w:tc>
        <w:tc>
          <w:tcPr>
            <w:tcW w:w="855" w:type="dxa"/>
          </w:tcPr>
          <w:p w14:paraId="457999BD" w14:textId="77307A2E" w:rsidR="001A53BD" w:rsidRPr="001A53BD" w:rsidRDefault="001A53BD" w:rsidP="001A53BD">
            <w:pPr>
              <w:pStyle w:val="Tabletext"/>
              <w:jc w:val="center"/>
              <w:rPr>
                <w:sz w:val="20"/>
              </w:rPr>
            </w:pPr>
            <w:r w:rsidRPr="001A53BD">
              <w:rPr>
                <w:sz w:val="20"/>
              </w:rPr>
              <w:t>0.00</w:t>
            </w:r>
          </w:p>
        </w:tc>
      </w:tr>
      <w:tr w:rsidR="001A53BD" w:rsidRPr="001A53BD" w14:paraId="575817E7" w14:textId="77777777" w:rsidTr="001A53BD">
        <w:trPr>
          <w:trHeight w:val="20"/>
          <w:jc w:val="center"/>
        </w:trPr>
        <w:tc>
          <w:tcPr>
            <w:tcW w:w="2738" w:type="dxa"/>
          </w:tcPr>
          <w:p w14:paraId="10E287F7" w14:textId="4BF5EEA6" w:rsidR="001A53BD" w:rsidRPr="001A53BD" w:rsidRDefault="001A53BD" w:rsidP="001A53BD">
            <w:pPr>
              <w:pStyle w:val="Tabletext"/>
              <w:jc w:val="left"/>
              <w:rPr>
                <w:sz w:val="20"/>
              </w:rPr>
            </w:pPr>
            <w:r w:rsidRPr="001A53BD">
              <w:rPr>
                <w:sz w:val="20"/>
              </w:rPr>
              <w:t>Location probability</w:t>
            </w:r>
          </w:p>
        </w:tc>
        <w:tc>
          <w:tcPr>
            <w:tcW w:w="1652" w:type="dxa"/>
          </w:tcPr>
          <w:p w14:paraId="5D86D071" w14:textId="58F16472" w:rsidR="001A53BD" w:rsidRPr="001A53BD" w:rsidRDefault="001A53BD" w:rsidP="001A53BD">
            <w:pPr>
              <w:pStyle w:val="Tabletext"/>
              <w:jc w:val="center"/>
              <w:rPr>
                <w:sz w:val="20"/>
              </w:rPr>
            </w:pPr>
            <w:r w:rsidRPr="001A53BD">
              <w:rPr>
                <w:sz w:val="20"/>
              </w:rPr>
              <w:t>%</w:t>
            </w:r>
          </w:p>
        </w:tc>
        <w:tc>
          <w:tcPr>
            <w:tcW w:w="850" w:type="dxa"/>
          </w:tcPr>
          <w:p w14:paraId="17F7645B" w14:textId="135811E9" w:rsidR="001A53BD" w:rsidRPr="001A53BD" w:rsidRDefault="001A53BD" w:rsidP="001A53BD">
            <w:pPr>
              <w:pStyle w:val="Tabletext"/>
              <w:jc w:val="center"/>
              <w:rPr>
                <w:i/>
                <w:sz w:val="20"/>
              </w:rPr>
            </w:pPr>
            <w:r w:rsidRPr="001A53BD">
              <w:rPr>
                <w:i/>
                <w:sz w:val="20"/>
              </w:rPr>
              <w:t>70</w:t>
            </w:r>
          </w:p>
        </w:tc>
        <w:tc>
          <w:tcPr>
            <w:tcW w:w="851" w:type="dxa"/>
          </w:tcPr>
          <w:p w14:paraId="08D1C0B8" w14:textId="734A35FD" w:rsidR="001A53BD" w:rsidRPr="001A53BD" w:rsidRDefault="001A53BD" w:rsidP="001A53BD">
            <w:pPr>
              <w:pStyle w:val="Tabletext"/>
              <w:jc w:val="center"/>
              <w:rPr>
                <w:i/>
                <w:sz w:val="20"/>
              </w:rPr>
            </w:pPr>
            <w:r w:rsidRPr="001A53BD">
              <w:rPr>
                <w:i/>
                <w:sz w:val="20"/>
              </w:rPr>
              <w:t>95</w:t>
            </w:r>
          </w:p>
        </w:tc>
        <w:tc>
          <w:tcPr>
            <w:tcW w:w="992" w:type="dxa"/>
          </w:tcPr>
          <w:p w14:paraId="71DAF528" w14:textId="618ECD4A" w:rsidR="001A53BD" w:rsidRPr="001A53BD" w:rsidRDefault="001A53BD" w:rsidP="001A53BD">
            <w:pPr>
              <w:pStyle w:val="Tabletext"/>
              <w:jc w:val="center"/>
              <w:rPr>
                <w:i/>
                <w:sz w:val="20"/>
              </w:rPr>
            </w:pPr>
            <w:r w:rsidRPr="001A53BD">
              <w:rPr>
                <w:i/>
                <w:sz w:val="20"/>
              </w:rPr>
              <w:t>95</w:t>
            </w:r>
          </w:p>
        </w:tc>
        <w:tc>
          <w:tcPr>
            <w:tcW w:w="850" w:type="dxa"/>
          </w:tcPr>
          <w:p w14:paraId="77FC0713" w14:textId="79B65E0E" w:rsidR="001A53BD" w:rsidRPr="001A53BD" w:rsidRDefault="001A53BD" w:rsidP="001A53BD">
            <w:pPr>
              <w:pStyle w:val="Tabletext"/>
              <w:jc w:val="center"/>
              <w:rPr>
                <w:i/>
                <w:sz w:val="20"/>
              </w:rPr>
            </w:pPr>
            <w:r w:rsidRPr="001A53BD">
              <w:rPr>
                <w:i/>
                <w:sz w:val="20"/>
              </w:rPr>
              <w:t>95</w:t>
            </w:r>
          </w:p>
        </w:tc>
        <w:tc>
          <w:tcPr>
            <w:tcW w:w="851" w:type="dxa"/>
          </w:tcPr>
          <w:p w14:paraId="1AA8545F" w14:textId="0313894E" w:rsidR="001A53BD" w:rsidRPr="001A53BD" w:rsidRDefault="001A53BD" w:rsidP="001A53BD">
            <w:pPr>
              <w:pStyle w:val="Tabletext"/>
              <w:jc w:val="center"/>
              <w:rPr>
                <w:i/>
                <w:sz w:val="20"/>
              </w:rPr>
            </w:pPr>
            <w:r w:rsidRPr="001A53BD">
              <w:rPr>
                <w:i/>
                <w:sz w:val="20"/>
              </w:rPr>
              <w:t>95</w:t>
            </w:r>
          </w:p>
        </w:tc>
        <w:tc>
          <w:tcPr>
            <w:tcW w:w="855" w:type="dxa"/>
          </w:tcPr>
          <w:p w14:paraId="46B98CB7" w14:textId="20915597" w:rsidR="001A53BD" w:rsidRPr="001A53BD" w:rsidRDefault="001A53BD" w:rsidP="001A53BD">
            <w:pPr>
              <w:pStyle w:val="Tabletext"/>
              <w:jc w:val="center"/>
              <w:rPr>
                <w:i/>
                <w:sz w:val="20"/>
              </w:rPr>
            </w:pPr>
            <w:r w:rsidRPr="001A53BD">
              <w:rPr>
                <w:i/>
                <w:sz w:val="20"/>
              </w:rPr>
              <w:t>99</w:t>
            </w:r>
          </w:p>
        </w:tc>
      </w:tr>
      <w:tr w:rsidR="001A53BD" w:rsidRPr="001A53BD" w14:paraId="2C8210D6" w14:textId="77777777" w:rsidTr="001A53BD">
        <w:trPr>
          <w:trHeight w:val="20"/>
          <w:jc w:val="center"/>
        </w:trPr>
        <w:tc>
          <w:tcPr>
            <w:tcW w:w="2738" w:type="dxa"/>
          </w:tcPr>
          <w:p w14:paraId="6999E76F" w14:textId="01A7E880" w:rsidR="001A53BD" w:rsidRPr="001A53BD" w:rsidRDefault="001A53BD" w:rsidP="001A53BD">
            <w:pPr>
              <w:pStyle w:val="Tabletext"/>
              <w:jc w:val="left"/>
              <w:rPr>
                <w:sz w:val="20"/>
              </w:rPr>
            </w:pPr>
            <w:r w:rsidRPr="001A53BD">
              <w:rPr>
                <w:sz w:val="20"/>
              </w:rPr>
              <w:t>Distribution factor</w:t>
            </w:r>
          </w:p>
        </w:tc>
        <w:tc>
          <w:tcPr>
            <w:tcW w:w="1652" w:type="dxa"/>
          </w:tcPr>
          <w:p w14:paraId="50508A74" w14:textId="09AF627F" w:rsidR="001A53BD" w:rsidRPr="001A53BD" w:rsidRDefault="001A53BD" w:rsidP="001A53BD">
            <w:pPr>
              <w:pStyle w:val="Tabletext"/>
              <w:jc w:val="center"/>
              <w:rPr>
                <w:sz w:val="20"/>
              </w:rPr>
            </w:pPr>
            <w:r w:rsidRPr="001A53BD">
              <w:rPr>
                <w:sz w:val="20"/>
              </w:rPr>
              <w:t>μ</w:t>
            </w:r>
          </w:p>
        </w:tc>
        <w:tc>
          <w:tcPr>
            <w:tcW w:w="850" w:type="dxa"/>
          </w:tcPr>
          <w:p w14:paraId="3CDC6B05" w14:textId="607C7E21" w:rsidR="001A53BD" w:rsidRPr="001A53BD" w:rsidRDefault="001A53BD" w:rsidP="001A53BD">
            <w:pPr>
              <w:pStyle w:val="Tabletext"/>
              <w:jc w:val="center"/>
              <w:rPr>
                <w:i/>
                <w:sz w:val="20"/>
              </w:rPr>
            </w:pPr>
            <w:r w:rsidRPr="001A53BD">
              <w:rPr>
                <w:i/>
                <w:sz w:val="20"/>
              </w:rPr>
              <w:t>0.52</w:t>
            </w:r>
          </w:p>
        </w:tc>
        <w:tc>
          <w:tcPr>
            <w:tcW w:w="851" w:type="dxa"/>
          </w:tcPr>
          <w:p w14:paraId="6F02615A" w14:textId="469099DA" w:rsidR="001A53BD" w:rsidRPr="001A53BD" w:rsidRDefault="001A53BD" w:rsidP="001A53BD">
            <w:pPr>
              <w:pStyle w:val="Tabletext"/>
              <w:jc w:val="center"/>
              <w:rPr>
                <w:i/>
                <w:sz w:val="20"/>
              </w:rPr>
            </w:pPr>
            <w:r w:rsidRPr="001A53BD">
              <w:rPr>
                <w:i/>
                <w:sz w:val="20"/>
              </w:rPr>
              <w:t>1.64</w:t>
            </w:r>
          </w:p>
        </w:tc>
        <w:tc>
          <w:tcPr>
            <w:tcW w:w="992" w:type="dxa"/>
          </w:tcPr>
          <w:p w14:paraId="495D9EEC" w14:textId="0BDE1C6D" w:rsidR="001A53BD" w:rsidRPr="001A53BD" w:rsidRDefault="001A53BD" w:rsidP="001A53BD">
            <w:pPr>
              <w:pStyle w:val="Tabletext"/>
              <w:jc w:val="center"/>
              <w:rPr>
                <w:i/>
                <w:sz w:val="20"/>
              </w:rPr>
            </w:pPr>
            <w:r w:rsidRPr="001A53BD">
              <w:rPr>
                <w:i/>
                <w:sz w:val="20"/>
              </w:rPr>
              <w:t>1.64</w:t>
            </w:r>
          </w:p>
        </w:tc>
        <w:tc>
          <w:tcPr>
            <w:tcW w:w="850" w:type="dxa"/>
          </w:tcPr>
          <w:p w14:paraId="27A6ACDC" w14:textId="77380695" w:rsidR="001A53BD" w:rsidRPr="001A53BD" w:rsidRDefault="001A53BD" w:rsidP="001A53BD">
            <w:pPr>
              <w:pStyle w:val="Tabletext"/>
              <w:jc w:val="center"/>
              <w:rPr>
                <w:i/>
                <w:sz w:val="20"/>
              </w:rPr>
            </w:pPr>
            <w:r w:rsidRPr="001A53BD">
              <w:rPr>
                <w:i/>
                <w:sz w:val="20"/>
              </w:rPr>
              <w:t>1.64</w:t>
            </w:r>
          </w:p>
        </w:tc>
        <w:tc>
          <w:tcPr>
            <w:tcW w:w="851" w:type="dxa"/>
          </w:tcPr>
          <w:p w14:paraId="404247B1" w14:textId="2858B70A" w:rsidR="001A53BD" w:rsidRPr="001A53BD" w:rsidRDefault="001A53BD" w:rsidP="001A53BD">
            <w:pPr>
              <w:pStyle w:val="Tabletext"/>
              <w:jc w:val="center"/>
              <w:rPr>
                <w:i/>
                <w:sz w:val="20"/>
              </w:rPr>
            </w:pPr>
            <w:r w:rsidRPr="001A53BD">
              <w:rPr>
                <w:i/>
                <w:sz w:val="20"/>
              </w:rPr>
              <w:t>1.64</w:t>
            </w:r>
          </w:p>
        </w:tc>
        <w:tc>
          <w:tcPr>
            <w:tcW w:w="855" w:type="dxa"/>
          </w:tcPr>
          <w:p w14:paraId="49C52DFD" w14:textId="43C734BA" w:rsidR="001A53BD" w:rsidRPr="001A53BD" w:rsidRDefault="001A53BD" w:rsidP="001A53BD">
            <w:pPr>
              <w:pStyle w:val="Tabletext"/>
              <w:jc w:val="center"/>
              <w:rPr>
                <w:i/>
                <w:sz w:val="20"/>
              </w:rPr>
            </w:pPr>
            <w:r w:rsidRPr="001A53BD">
              <w:rPr>
                <w:i/>
                <w:sz w:val="20"/>
              </w:rPr>
              <w:t>2.33</w:t>
            </w:r>
          </w:p>
        </w:tc>
      </w:tr>
      <w:tr w:rsidR="001A53BD" w:rsidRPr="001A53BD" w14:paraId="62D9AAE7" w14:textId="77777777" w:rsidTr="001A53BD">
        <w:trPr>
          <w:trHeight w:val="20"/>
          <w:jc w:val="center"/>
        </w:trPr>
        <w:tc>
          <w:tcPr>
            <w:tcW w:w="2738" w:type="dxa"/>
          </w:tcPr>
          <w:p w14:paraId="14CCB7FD" w14:textId="1A154C37" w:rsidR="001A53BD" w:rsidRPr="001A53BD" w:rsidRDefault="001A53BD" w:rsidP="001A53BD">
            <w:pPr>
              <w:pStyle w:val="Tabletext"/>
              <w:jc w:val="left"/>
              <w:rPr>
                <w:sz w:val="20"/>
                <w:lang w:val="en-GB"/>
              </w:rPr>
            </w:pPr>
            <w:r w:rsidRPr="001A53BD">
              <w:rPr>
                <w:sz w:val="20"/>
                <w:lang w:val="en-GB"/>
              </w:rPr>
              <w:t xml:space="preserve">Standard deviation of DRM </w:t>
            </w:r>
            <w:r w:rsidRPr="001A53BD">
              <w:rPr>
                <w:sz w:val="20"/>
                <w:lang w:val="en-GB"/>
              </w:rPr>
              <w:br/>
              <w:t>field strength</w:t>
            </w:r>
          </w:p>
        </w:tc>
        <w:tc>
          <w:tcPr>
            <w:tcW w:w="1652" w:type="dxa"/>
          </w:tcPr>
          <w:p w14:paraId="0CBB1B03" w14:textId="765D0746" w:rsidR="001A53BD" w:rsidRPr="001A53BD" w:rsidRDefault="001A53BD" w:rsidP="001A53BD">
            <w:pPr>
              <w:pStyle w:val="Tabletext"/>
              <w:jc w:val="center"/>
              <w:rPr>
                <w:sz w:val="20"/>
              </w:rPr>
            </w:pPr>
            <w:r w:rsidRPr="001A53BD">
              <w:rPr>
                <w:sz w:val="20"/>
              </w:rPr>
              <w:t>σ</w:t>
            </w:r>
            <w:r w:rsidRPr="001A53BD">
              <w:rPr>
                <w:i/>
                <w:iCs/>
                <w:sz w:val="20"/>
                <w:vertAlign w:val="subscript"/>
              </w:rPr>
              <w:t>m</w:t>
            </w:r>
            <w:r w:rsidRPr="001A53BD">
              <w:rPr>
                <w:sz w:val="20"/>
              </w:rPr>
              <w:t> (dB)</w:t>
            </w:r>
          </w:p>
        </w:tc>
        <w:tc>
          <w:tcPr>
            <w:tcW w:w="850" w:type="dxa"/>
          </w:tcPr>
          <w:p w14:paraId="0107FB1D" w14:textId="460C399D" w:rsidR="001A53BD" w:rsidRPr="001A53BD" w:rsidRDefault="001A53BD" w:rsidP="001A53BD">
            <w:pPr>
              <w:pStyle w:val="Tabletext"/>
              <w:jc w:val="center"/>
              <w:rPr>
                <w:i/>
                <w:sz w:val="20"/>
              </w:rPr>
            </w:pPr>
            <w:r w:rsidRPr="001A53BD">
              <w:rPr>
                <w:i/>
                <w:sz w:val="20"/>
              </w:rPr>
              <w:t>4.19</w:t>
            </w:r>
          </w:p>
        </w:tc>
        <w:tc>
          <w:tcPr>
            <w:tcW w:w="851" w:type="dxa"/>
          </w:tcPr>
          <w:p w14:paraId="2A3943C7" w14:textId="6C724B9A" w:rsidR="001A53BD" w:rsidRPr="001A53BD" w:rsidRDefault="001A53BD" w:rsidP="001A53BD">
            <w:pPr>
              <w:pStyle w:val="Tabletext"/>
              <w:jc w:val="center"/>
              <w:rPr>
                <w:i/>
                <w:sz w:val="20"/>
              </w:rPr>
            </w:pPr>
            <w:r w:rsidRPr="001A53BD">
              <w:rPr>
                <w:i/>
                <w:sz w:val="20"/>
              </w:rPr>
              <w:t>4.19</w:t>
            </w:r>
          </w:p>
        </w:tc>
        <w:tc>
          <w:tcPr>
            <w:tcW w:w="992" w:type="dxa"/>
          </w:tcPr>
          <w:p w14:paraId="71EA04A1" w14:textId="4C72DF73" w:rsidR="001A53BD" w:rsidRPr="001A53BD" w:rsidRDefault="001A53BD" w:rsidP="001A53BD">
            <w:pPr>
              <w:pStyle w:val="Tabletext"/>
              <w:jc w:val="center"/>
              <w:rPr>
                <w:i/>
                <w:sz w:val="20"/>
              </w:rPr>
            </w:pPr>
            <w:r w:rsidRPr="001A53BD">
              <w:rPr>
                <w:i/>
                <w:sz w:val="20"/>
              </w:rPr>
              <w:t>4.19</w:t>
            </w:r>
          </w:p>
        </w:tc>
        <w:tc>
          <w:tcPr>
            <w:tcW w:w="850" w:type="dxa"/>
          </w:tcPr>
          <w:p w14:paraId="39C089F0" w14:textId="1FFECE5A" w:rsidR="001A53BD" w:rsidRPr="001A53BD" w:rsidRDefault="001A53BD" w:rsidP="001A53BD">
            <w:pPr>
              <w:pStyle w:val="Tabletext"/>
              <w:jc w:val="center"/>
              <w:rPr>
                <w:i/>
                <w:sz w:val="20"/>
              </w:rPr>
            </w:pPr>
            <w:r w:rsidRPr="001A53BD">
              <w:rPr>
                <w:i/>
                <w:sz w:val="20"/>
              </w:rPr>
              <w:t>4.19</w:t>
            </w:r>
          </w:p>
        </w:tc>
        <w:tc>
          <w:tcPr>
            <w:tcW w:w="851" w:type="dxa"/>
          </w:tcPr>
          <w:p w14:paraId="2A789E92" w14:textId="47BF81EE" w:rsidR="001A53BD" w:rsidRPr="001A53BD" w:rsidRDefault="001A53BD" w:rsidP="001A53BD">
            <w:pPr>
              <w:pStyle w:val="Tabletext"/>
              <w:jc w:val="center"/>
              <w:rPr>
                <w:i/>
                <w:sz w:val="20"/>
              </w:rPr>
            </w:pPr>
            <w:r w:rsidRPr="001A53BD">
              <w:rPr>
                <w:i/>
                <w:sz w:val="20"/>
              </w:rPr>
              <w:t>4.19</w:t>
            </w:r>
          </w:p>
        </w:tc>
        <w:tc>
          <w:tcPr>
            <w:tcW w:w="855" w:type="dxa"/>
          </w:tcPr>
          <w:p w14:paraId="70680D78" w14:textId="25935C87" w:rsidR="001A53BD" w:rsidRPr="001A53BD" w:rsidRDefault="001A53BD" w:rsidP="001A53BD">
            <w:pPr>
              <w:pStyle w:val="Tabletext"/>
              <w:jc w:val="center"/>
              <w:rPr>
                <w:i/>
                <w:sz w:val="20"/>
              </w:rPr>
            </w:pPr>
            <w:r w:rsidRPr="001A53BD">
              <w:rPr>
                <w:i/>
                <w:sz w:val="20"/>
              </w:rPr>
              <w:t>3.49</w:t>
            </w:r>
          </w:p>
        </w:tc>
      </w:tr>
      <w:tr w:rsidR="001A53BD" w:rsidRPr="001A53BD" w14:paraId="1A903355" w14:textId="77777777" w:rsidTr="001A53BD">
        <w:trPr>
          <w:trHeight w:val="20"/>
          <w:jc w:val="center"/>
        </w:trPr>
        <w:tc>
          <w:tcPr>
            <w:tcW w:w="2738" w:type="dxa"/>
          </w:tcPr>
          <w:p w14:paraId="537E58ED" w14:textId="4A40E405" w:rsidR="001A53BD" w:rsidRPr="001A53BD" w:rsidRDefault="001A53BD" w:rsidP="001A53BD">
            <w:pPr>
              <w:pStyle w:val="Tabletext"/>
              <w:jc w:val="left"/>
              <w:rPr>
                <w:sz w:val="20"/>
              </w:rPr>
            </w:pPr>
            <w:r w:rsidRPr="001A53BD">
              <w:rPr>
                <w:sz w:val="20"/>
              </w:rPr>
              <w:t>Standard deviation of MMN</w:t>
            </w:r>
          </w:p>
        </w:tc>
        <w:tc>
          <w:tcPr>
            <w:tcW w:w="1652" w:type="dxa"/>
          </w:tcPr>
          <w:p w14:paraId="3126635A" w14:textId="474CBE19" w:rsidR="001A53BD" w:rsidRPr="001A53BD" w:rsidRDefault="001A53BD" w:rsidP="001A53BD">
            <w:pPr>
              <w:pStyle w:val="Tabletext"/>
              <w:jc w:val="center"/>
              <w:rPr>
                <w:sz w:val="20"/>
              </w:rPr>
            </w:pPr>
            <w:r w:rsidRPr="001A53BD">
              <w:rPr>
                <w:sz w:val="20"/>
              </w:rPr>
              <w:t>σ</w:t>
            </w:r>
            <w:r w:rsidRPr="001A53BD">
              <w:rPr>
                <w:i/>
                <w:iCs/>
                <w:sz w:val="20"/>
                <w:vertAlign w:val="subscript"/>
              </w:rPr>
              <w:t>MMN</w:t>
            </w:r>
            <w:r w:rsidRPr="001A53BD">
              <w:rPr>
                <w:sz w:val="20"/>
              </w:rPr>
              <w:t>(dB)</w:t>
            </w:r>
          </w:p>
        </w:tc>
        <w:tc>
          <w:tcPr>
            <w:tcW w:w="850" w:type="dxa"/>
          </w:tcPr>
          <w:p w14:paraId="28BE32B6" w14:textId="4AB0A807" w:rsidR="001A53BD" w:rsidRPr="001A53BD" w:rsidRDefault="001A53BD" w:rsidP="001A53BD">
            <w:pPr>
              <w:pStyle w:val="Tabletext"/>
              <w:jc w:val="center"/>
              <w:rPr>
                <w:i/>
                <w:sz w:val="20"/>
              </w:rPr>
            </w:pPr>
            <w:r w:rsidRPr="001A53BD">
              <w:rPr>
                <w:i/>
                <w:sz w:val="20"/>
              </w:rPr>
              <w:t>4.53</w:t>
            </w:r>
          </w:p>
        </w:tc>
        <w:tc>
          <w:tcPr>
            <w:tcW w:w="851" w:type="dxa"/>
          </w:tcPr>
          <w:p w14:paraId="23AC40BE" w14:textId="6AA89902" w:rsidR="001A53BD" w:rsidRPr="001A53BD" w:rsidRDefault="001A53BD" w:rsidP="001A53BD">
            <w:pPr>
              <w:pStyle w:val="Tabletext"/>
              <w:jc w:val="center"/>
              <w:rPr>
                <w:i/>
                <w:sz w:val="20"/>
              </w:rPr>
            </w:pPr>
            <w:r w:rsidRPr="001A53BD">
              <w:rPr>
                <w:i/>
                <w:sz w:val="20"/>
              </w:rPr>
              <w:t>4.53</w:t>
            </w:r>
          </w:p>
        </w:tc>
        <w:tc>
          <w:tcPr>
            <w:tcW w:w="992" w:type="dxa"/>
          </w:tcPr>
          <w:p w14:paraId="223C7D96" w14:textId="45C7C2F6" w:rsidR="001A53BD" w:rsidRPr="001A53BD" w:rsidRDefault="001A53BD" w:rsidP="001A53BD">
            <w:pPr>
              <w:pStyle w:val="Tabletext"/>
              <w:jc w:val="center"/>
              <w:rPr>
                <w:i/>
                <w:sz w:val="20"/>
              </w:rPr>
            </w:pPr>
            <w:r w:rsidRPr="001A53BD">
              <w:rPr>
                <w:i/>
                <w:sz w:val="20"/>
              </w:rPr>
              <w:t>0.00</w:t>
            </w:r>
          </w:p>
        </w:tc>
        <w:tc>
          <w:tcPr>
            <w:tcW w:w="850" w:type="dxa"/>
          </w:tcPr>
          <w:p w14:paraId="05AA9EB0" w14:textId="603FC5D6" w:rsidR="001A53BD" w:rsidRPr="001A53BD" w:rsidRDefault="001A53BD" w:rsidP="001A53BD">
            <w:pPr>
              <w:pStyle w:val="Tabletext"/>
              <w:jc w:val="center"/>
              <w:rPr>
                <w:i/>
                <w:sz w:val="20"/>
              </w:rPr>
            </w:pPr>
            <w:r w:rsidRPr="001A53BD">
              <w:rPr>
                <w:i/>
                <w:sz w:val="20"/>
              </w:rPr>
              <w:t>4.53</w:t>
            </w:r>
          </w:p>
        </w:tc>
        <w:tc>
          <w:tcPr>
            <w:tcW w:w="851" w:type="dxa"/>
          </w:tcPr>
          <w:p w14:paraId="7D968C71" w14:textId="4A5A0973" w:rsidR="001A53BD" w:rsidRPr="001A53BD" w:rsidRDefault="001A53BD" w:rsidP="001A53BD">
            <w:pPr>
              <w:pStyle w:val="Tabletext"/>
              <w:jc w:val="center"/>
              <w:rPr>
                <w:i/>
                <w:sz w:val="20"/>
              </w:rPr>
            </w:pPr>
            <w:r w:rsidRPr="001A53BD">
              <w:rPr>
                <w:i/>
                <w:sz w:val="20"/>
              </w:rPr>
              <w:t>0.00</w:t>
            </w:r>
          </w:p>
        </w:tc>
        <w:tc>
          <w:tcPr>
            <w:tcW w:w="855" w:type="dxa"/>
          </w:tcPr>
          <w:p w14:paraId="1396C855" w14:textId="7F3DD1C5" w:rsidR="001A53BD" w:rsidRPr="001A53BD" w:rsidRDefault="001A53BD" w:rsidP="001A53BD">
            <w:pPr>
              <w:pStyle w:val="Tabletext"/>
              <w:jc w:val="center"/>
              <w:rPr>
                <w:i/>
                <w:sz w:val="20"/>
              </w:rPr>
            </w:pPr>
            <w:r w:rsidRPr="001A53BD">
              <w:rPr>
                <w:i/>
                <w:sz w:val="20"/>
              </w:rPr>
              <w:t>4.53</w:t>
            </w:r>
          </w:p>
        </w:tc>
      </w:tr>
      <w:tr w:rsidR="001A53BD" w:rsidRPr="001A53BD" w14:paraId="2BA1B1DA" w14:textId="77777777" w:rsidTr="001A53BD">
        <w:trPr>
          <w:trHeight w:val="20"/>
          <w:jc w:val="center"/>
        </w:trPr>
        <w:tc>
          <w:tcPr>
            <w:tcW w:w="2738" w:type="dxa"/>
          </w:tcPr>
          <w:p w14:paraId="2C18D386" w14:textId="2F97E266" w:rsidR="001A53BD" w:rsidRPr="001A53BD" w:rsidRDefault="001A53BD" w:rsidP="001A53BD">
            <w:pPr>
              <w:pStyle w:val="Tabletext"/>
              <w:jc w:val="left"/>
              <w:rPr>
                <w:sz w:val="20"/>
              </w:rPr>
            </w:pPr>
            <w:r w:rsidRPr="001A53BD">
              <w:rPr>
                <w:sz w:val="20"/>
              </w:rPr>
              <w:t>Location correction factor</w:t>
            </w:r>
          </w:p>
        </w:tc>
        <w:tc>
          <w:tcPr>
            <w:tcW w:w="1652" w:type="dxa"/>
          </w:tcPr>
          <w:p w14:paraId="4F778376" w14:textId="3AF93204" w:rsidR="001A53BD" w:rsidRPr="001A53BD" w:rsidRDefault="001A53BD" w:rsidP="001A53BD">
            <w:pPr>
              <w:pStyle w:val="Tabletext"/>
              <w:jc w:val="center"/>
              <w:rPr>
                <w:sz w:val="20"/>
              </w:rPr>
            </w:pPr>
            <w:r w:rsidRPr="001A53BD">
              <w:rPr>
                <w:i/>
                <w:sz w:val="20"/>
              </w:rPr>
              <w:t>C</w:t>
            </w:r>
            <w:r w:rsidRPr="001A53BD">
              <w:rPr>
                <w:sz w:val="20"/>
                <w:vertAlign w:val="subscript"/>
              </w:rPr>
              <w:t>l</w:t>
            </w:r>
            <w:r w:rsidRPr="001A53BD">
              <w:rPr>
                <w:i/>
                <w:iCs/>
                <w:sz w:val="20"/>
              </w:rPr>
              <w:t> </w:t>
            </w:r>
            <w:r w:rsidRPr="001A53BD">
              <w:rPr>
                <w:sz w:val="20"/>
              </w:rPr>
              <w:t>(dB)</w:t>
            </w:r>
          </w:p>
        </w:tc>
        <w:tc>
          <w:tcPr>
            <w:tcW w:w="850" w:type="dxa"/>
          </w:tcPr>
          <w:p w14:paraId="36FB2028" w14:textId="01DEAC19" w:rsidR="001A53BD" w:rsidRPr="001A53BD" w:rsidRDefault="001A53BD" w:rsidP="001A53BD">
            <w:pPr>
              <w:pStyle w:val="Tabletext"/>
              <w:jc w:val="center"/>
              <w:rPr>
                <w:sz w:val="20"/>
              </w:rPr>
            </w:pPr>
            <w:r w:rsidRPr="001A53BD">
              <w:rPr>
                <w:sz w:val="20"/>
              </w:rPr>
              <w:t>3.24</w:t>
            </w:r>
          </w:p>
        </w:tc>
        <w:tc>
          <w:tcPr>
            <w:tcW w:w="851" w:type="dxa"/>
          </w:tcPr>
          <w:p w14:paraId="5B0D73A6" w14:textId="10630670" w:rsidR="001A53BD" w:rsidRPr="001A53BD" w:rsidRDefault="001A53BD" w:rsidP="001A53BD">
            <w:pPr>
              <w:pStyle w:val="Tabletext"/>
              <w:jc w:val="center"/>
              <w:rPr>
                <w:sz w:val="20"/>
              </w:rPr>
            </w:pPr>
            <w:r w:rsidRPr="001A53BD">
              <w:rPr>
                <w:sz w:val="20"/>
              </w:rPr>
              <w:t>10.12</w:t>
            </w:r>
          </w:p>
        </w:tc>
        <w:tc>
          <w:tcPr>
            <w:tcW w:w="992" w:type="dxa"/>
          </w:tcPr>
          <w:p w14:paraId="2E1A8E55" w14:textId="4B8C5A54" w:rsidR="001A53BD" w:rsidRPr="001A53BD" w:rsidRDefault="001A53BD" w:rsidP="001A53BD">
            <w:pPr>
              <w:pStyle w:val="Tabletext"/>
              <w:jc w:val="center"/>
              <w:rPr>
                <w:sz w:val="20"/>
              </w:rPr>
            </w:pPr>
            <w:r w:rsidRPr="001A53BD">
              <w:rPr>
                <w:sz w:val="20"/>
              </w:rPr>
              <w:t>6.87</w:t>
            </w:r>
          </w:p>
        </w:tc>
        <w:tc>
          <w:tcPr>
            <w:tcW w:w="850" w:type="dxa"/>
          </w:tcPr>
          <w:p w14:paraId="4BD3235A" w14:textId="52FE07CD" w:rsidR="001A53BD" w:rsidRPr="001A53BD" w:rsidRDefault="001A53BD" w:rsidP="001A53BD">
            <w:pPr>
              <w:pStyle w:val="Tabletext"/>
              <w:jc w:val="center"/>
              <w:rPr>
                <w:sz w:val="20"/>
              </w:rPr>
            </w:pPr>
            <w:r w:rsidRPr="001A53BD">
              <w:rPr>
                <w:sz w:val="20"/>
              </w:rPr>
              <w:t>10.15</w:t>
            </w:r>
          </w:p>
        </w:tc>
        <w:tc>
          <w:tcPr>
            <w:tcW w:w="851" w:type="dxa"/>
          </w:tcPr>
          <w:p w14:paraId="7E0010AE" w14:textId="62FA4C69" w:rsidR="001A53BD" w:rsidRPr="001A53BD" w:rsidRDefault="001A53BD" w:rsidP="001A53BD">
            <w:pPr>
              <w:pStyle w:val="Tabletext"/>
              <w:jc w:val="center"/>
              <w:rPr>
                <w:sz w:val="20"/>
              </w:rPr>
            </w:pPr>
            <w:r w:rsidRPr="001A53BD">
              <w:rPr>
                <w:sz w:val="20"/>
              </w:rPr>
              <w:t>6.89</w:t>
            </w:r>
          </w:p>
        </w:tc>
        <w:tc>
          <w:tcPr>
            <w:tcW w:w="855" w:type="dxa"/>
          </w:tcPr>
          <w:p w14:paraId="638CCD02" w14:textId="675A21F5" w:rsidR="001A53BD" w:rsidRPr="001A53BD" w:rsidRDefault="001A53BD" w:rsidP="001A53BD">
            <w:pPr>
              <w:pStyle w:val="Tabletext"/>
              <w:jc w:val="center"/>
              <w:rPr>
                <w:sz w:val="20"/>
              </w:rPr>
            </w:pPr>
            <w:r w:rsidRPr="001A53BD">
              <w:rPr>
                <w:sz w:val="20"/>
              </w:rPr>
              <w:t>13.31</w:t>
            </w:r>
          </w:p>
        </w:tc>
      </w:tr>
      <w:tr w:rsidR="001A53BD" w:rsidRPr="001A53BD" w14:paraId="6C55FAA1" w14:textId="77777777" w:rsidTr="001A53BD">
        <w:trPr>
          <w:trHeight w:val="20"/>
          <w:jc w:val="center"/>
        </w:trPr>
        <w:tc>
          <w:tcPr>
            <w:tcW w:w="2738" w:type="dxa"/>
          </w:tcPr>
          <w:p w14:paraId="7530AFCA" w14:textId="2B21B5EE" w:rsidR="001A53BD" w:rsidRPr="001A53BD" w:rsidRDefault="001A53BD" w:rsidP="001A53BD">
            <w:pPr>
              <w:pStyle w:val="Tabletext"/>
              <w:jc w:val="left"/>
              <w:rPr>
                <w:bCs/>
                <w:sz w:val="20"/>
                <w:lang w:val="en-GB"/>
              </w:rPr>
            </w:pPr>
            <w:r w:rsidRPr="001A53BD">
              <w:rPr>
                <w:bCs/>
                <w:sz w:val="20"/>
                <w:lang w:val="en-GB"/>
              </w:rPr>
              <w:t>Minimum median field</w:t>
            </w:r>
            <w:r w:rsidRPr="001A53BD">
              <w:rPr>
                <w:bCs/>
                <w:sz w:val="20"/>
                <w:lang w:val="en-GB"/>
              </w:rPr>
              <w:noBreakHyphen/>
              <w:t>strength level</w:t>
            </w:r>
          </w:p>
        </w:tc>
        <w:tc>
          <w:tcPr>
            <w:tcW w:w="1652" w:type="dxa"/>
          </w:tcPr>
          <w:p w14:paraId="67D4D00B" w14:textId="1542E549" w:rsidR="001A53BD" w:rsidRPr="001A53BD" w:rsidRDefault="001A53BD" w:rsidP="001A53BD">
            <w:pPr>
              <w:pStyle w:val="Tabletext"/>
              <w:jc w:val="center"/>
              <w:rPr>
                <w:bCs/>
                <w:sz w:val="20"/>
              </w:rPr>
            </w:pPr>
            <w:r w:rsidRPr="001A53BD">
              <w:rPr>
                <w:bCs/>
                <w:i/>
                <w:sz w:val="20"/>
              </w:rPr>
              <w:t>E</w:t>
            </w:r>
            <w:r w:rsidRPr="001A53BD">
              <w:rPr>
                <w:bCs/>
                <w:i/>
                <w:iCs/>
                <w:sz w:val="20"/>
                <w:vertAlign w:val="subscript"/>
              </w:rPr>
              <w:t>med</w:t>
            </w:r>
            <w:r w:rsidRPr="001A53BD">
              <w:rPr>
                <w:bCs/>
                <w:i/>
                <w:iCs/>
                <w:sz w:val="20"/>
              </w:rPr>
              <w:t xml:space="preserve"> </w:t>
            </w:r>
            <w:r w:rsidRPr="001A53BD">
              <w:rPr>
                <w:bCs/>
                <w:sz w:val="20"/>
              </w:rPr>
              <w:t>(dB(μV/m))</w:t>
            </w:r>
          </w:p>
        </w:tc>
        <w:tc>
          <w:tcPr>
            <w:tcW w:w="850" w:type="dxa"/>
          </w:tcPr>
          <w:p w14:paraId="6A3E12FB" w14:textId="313A6500" w:rsidR="001A53BD" w:rsidRPr="001A53BD" w:rsidRDefault="001A53BD" w:rsidP="001A53BD">
            <w:pPr>
              <w:pStyle w:val="Tabletext"/>
              <w:jc w:val="center"/>
              <w:rPr>
                <w:bCs/>
                <w:sz w:val="20"/>
              </w:rPr>
            </w:pPr>
            <w:r w:rsidRPr="001A53BD">
              <w:rPr>
                <w:bCs/>
                <w:sz w:val="20"/>
              </w:rPr>
              <w:t>23.9</w:t>
            </w:r>
          </w:p>
        </w:tc>
        <w:tc>
          <w:tcPr>
            <w:tcW w:w="851" w:type="dxa"/>
          </w:tcPr>
          <w:p w14:paraId="6A6B10FB" w14:textId="73C05F90" w:rsidR="001A53BD" w:rsidRPr="001A53BD" w:rsidRDefault="001A53BD" w:rsidP="001A53BD">
            <w:pPr>
              <w:pStyle w:val="Tabletext"/>
              <w:jc w:val="center"/>
              <w:rPr>
                <w:bCs/>
                <w:sz w:val="20"/>
              </w:rPr>
            </w:pPr>
            <w:r w:rsidRPr="001A53BD">
              <w:rPr>
                <w:bCs/>
                <w:sz w:val="20"/>
              </w:rPr>
              <w:t>64.4</w:t>
            </w:r>
          </w:p>
        </w:tc>
        <w:tc>
          <w:tcPr>
            <w:tcW w:w="992" w:type="dxa"/>
          </w:tcPr>
          <w:p w14:paraId="2877594F" w14:textId="5E85FAC6" w:rsidR="001A53BD" w:rsidRPr="001A53BD" w:rsidRDefault="001A53BD" w:rsidP="001A53BD">
            <w:pPr>
              <w:pStyle w:val="Tabletext"/>
              <w:jc w:val="center"/>
              <w:rPr>
                <w:bCs/>
                <w:sz w:val="20"/>
              </w:rPr>
            </w:pPr>
            <w:r w:rsidRPr="001A53BD">
              <w:rPr>
                <w:bCs/>
                <w:sz w:val="20"/>
              </w:rPr>
              <w:t>75.4</w:t>
            </w:r>
          </w:p>
        </w:tc>
        <w:tc>
          <w:tcPr>
            <w:tcW w:w="850" w:type="dxa"/>
          </w:tcPr>
          <w:p w14:paraId="05A9E34D" w14:textId="7403655C" w:rsidR="001A53BD" w:rsidRPr="001A53BD" w:rsidRDefault="001A53BD" w:rsidP="001A53BD">
            <w:pPr>
              <w:pStyle w:val="Tabletext"/>
              <w:jc w:val="center"/>
              <w:rPr>
                <w:bCs/>
                <w:sz w:val="20"/>
              </w:rPr>
            </w:pPr>
            <w:r w:rsidRPr="001A53BD">
              <w:rPr>
                <w:bCs/>
                <w:sz w:val="20"/>
              </w:rPr>
              <w:t>50.5</w:t>
            </w:r>
          </w:p>
        </w:tc>
        <w:tc>
          <w:tcPr>
            <w:tcW w:w="851" w:type="dxa"/>
          </w:tcPr>
          <w:p w14:paraId="6181ABE8" w14:textId="5F4A90CE" w:rsidR="001A53BD" w:rsidRPr="001A53BD" w:rsidRDefault="001A53BD" w:rsidP="001A53BD">
            <w:pPr>
              <w:pStyle w:val="Tabletext"/>
              <w:jc w:val="center"/>
              <w:rPr>
                <w:bCs/>
                <w:sz w:val="20"/>
              </w:rPr>
            </w:pPr>
            <w:r w:rsidRPr="001A53BD">
              <w:rPr>
                <w:bCs/>
                <w:sz w:val="20"/>
              </w:rPr>
              <w:t>61.4</w:t>
            </w:r>
          </w:p>
        </w:tc>
        <w:tc>
          <w:tcPr>
            <w:tcW w:w="855" w:type="dxa"/>
          </w:tcPr>
          <w:p w14:paraId="46ACC031" w14:textId="49AE92EB" w:rsidR="001A53BD" w:rsidRPr="001A53BD" w:rsidRDefault="001A53BD" w:rsidP="001A53BD">
            <w:pPr>
              <w:pStyle w:val="Tabletext"/>
              <w:jc w:val="center"/>
              <w:rPr>
                <w:bCs/>
                <w:sz w:val="20"/>
              </w:rPr>
            </w:pPr>
            <w:r w:rsidRPr="001A53BD">
              <w:rPr>
                <w:bCs/>
                <w:sz w:val="20"/>
              </w:rPr>
              <w:t>51.4</w:t>
            </w:r>
          </w:p>
        </w:tc>
      </w:tr>
    </w:tbl>
    <w:p w14:paraId="397CE2BB" w14:textId="77777777" w:rsidR="004B5AE3" w:rsidRDefault="004B5AE3" w:rsidP="004B5AE3">
      <w:pPr>
        <w:pStyle w:val="Tablefin"/>
      </w:pPr>
      <w:bookmarkStart w:id="418" w:name="_Ref288203205"/>
      <w:bookmarkStart w:id="419" w:name="_Ref288203210"/>
      <w:bookmarkStart w:id="420" w:name="_Toc288204134"/>
    </w:p>
    <w:p w14:paraId="0712FDAC" w14:textId="77777777" w:rsidR="006024DE" w:rsidRPr="00074478" w:rsidRDefault="006024DE" w:rsidP="00974E74">
      <w:pPr>
        <w:pStyle w:val="Heading1"/>
      </w:pPr>
      <w:bookmarkStart w:id="421" w:name="_Toc122680178"/>
      <w:r w:rsidRPr="00074478">
        <w:t>7</w:t>
      </w:r>
      <w:r w:rsidRPr="00074478">
        <w:tab/>
        <w:t>Position of DRM frequencies</w:t>
      </w:r>
      <w:bookmarkEnd w:id="418"/>
      <w:bookmarkEnd w:id="419"/>
      <w:bookmarkEnd w:id="420"/>
      <w:bookmarkEnd w:id="421"/>
    </w:p>
    <w:p w14:paraId="7E9A6BE0" w14:textId="77777777" w:rsidR="006024DE" w:rsidRPr="009E614F" w:rsidRDefault="006024DE" w:rsidP="006024DE">
      <w:pPr>
        <w:spacing w:before="80"/>
        <w:rPr>
          <w:lang w:val="en-GB"/>
        </w:rPr>
      </w:pPr>
      <w:r w:rsidRPr="009E614F">
        <w:rPr>
          <w:lang w:val="en-GB"/>
        </w:rPr>
        <w:t>The DRM system is designed to be used at any frequency with variable channelization constraints and propagation conditions throughout these bands.</w:t>
      </w:r>
    </w:p>
    <w:p w14:paraId="052959A7" w14:textId="77777777" w:rsidR="006024DE" w:rsidRPr="009E614F" w:rsidRDefault="006024DE" w:rsidP="006024DE">
      <w:pPr>
        <w:spacing w:before="80"/>
        <w:rPr>
          <w:lang w:val="en-GB" w:eastAsia="de-DE"/>
        </w:rPr>
      </w:pPr>
      <w:bookmarkStart w:id="422" w:name="_Ref288204002"/>
      <w:bookmarkStart w:id="423" w:name="_Toc289774499"/>
      <w:r w:rsidRPr="009E614F">
        <w:rPr>
          <w:lang w:val="en-GB"/>
        </w:rPr>
        <w:t>For VHF Band I and VHF Band II</w:t>
      </w:r>
      <w:bookmarkEnd w:id="422"/>
      <w:bookmarkEnd w:id="423"/>
      <w:r w:rsidRPr="009E614F">
        <w:rPr>
          <w:lang w:val="en-GB" w:eastAsia="de-DE"/>
        </w:rPr>
        <w:t xml:space="preserve"> the DRM centre frequencies are positioned in 100 kHz distance according to the FM frequency grid in VHF Band II. The nominal carrier frequencies are, in principle, integral multiples of 100 kHz. The DRM system is designed to be used with this raster.</w:t>
      </w:r>
    </w:p>
    <w:p w14:paraId="1E611717" w14:textId="77777777" w:rsidR="006024DE" w:rsidRPr="009E614F" w:rsidRDefault="006024DE" w:rsidP="006024DE">
      <w:pPr>
        <w:spacing w:before="80"/>
        <w:rPr>
          <w:lang w:val="en-GB" w:eastAsia="de-DE"/>
        </w:rPr>
      </w:pPr>
      <w:r w:rsidRPr="009E614F">
        <w:rPr>
          <w:lang w:val="en-GB"/>
        </w:rPr>
        <w:t>For VHF Band III,</w:t>
      </w:r>
      <w:r w:rsidRPr="009E614F">
        <w:rPr>
          <w:lang w:val="en-GB" w:eastAsia="de-DE"/>
        </w:rPr>
        <w:t xml:space="preserve"> the DRM centre frequencies are positioned in 100 kHz distance beginning by 174.05 MHz and integral multiples of 100 kHz up to the end of VHF Band III.</w:t>
      </w:r>
    </w:p>
    <w:p w14:paraId="0DBF8268" w14:textId="77777777" w:rsidR="006024DE" w:rsidRPr="009E614F" w:rsidRDefault="006024DE" w:rsidP="00974E74">
      <w:pPr>
        <w:pStyle w:val="Heading1"/>
        <w:rPr>
          <w:lang w:val="en-GB"/>
        </w:rPr>
      </w:pPr>
      <w:bookmarkStart w:id="424" w:name="_Toc122680179"/>
      <w:bookmarkStart w:id="425" w:name="_Ref249172986"/>
      <w:bookmarkStart w:id="426" w:name="_Toc288204122"/>
      <w:r w:rsidRPr="009E614F">
        <w:rPr>
          <w:lang w:val="en-GB"/>
        </w:rPr>
        <w:t>8</w:t>
      </w:r>
      <w:r w:rsidRPr="009E614F">
        <w:rPr>
          <w:lang w:val="en-GB"/>
        </w:rPr>
        <w:tab/>
        <w:t>Unwanted emissions</w:t>
      </w:r>
      <w:bookmarkEnd w:id="424"/>
    </w:p>
    <w:p w14:paraId="06FA9A57" w14:textId="77777777" w:rsidR="006024DE" w:rsidRPr="009E614F" w:rsidRDefault="006024DE" w:rsidP="00974E74">
      <w:pPr>
        <w:pStyle w:val="Heading2"/>
        <w:rPr>
          <w:lang w:val="en-GB"/>
        </w:rPr>
      </w:pPr>
      <w:bookmarkStart w:id="427" w:name="_Toc122680180"/>
      <w:r w:rsidRPr="009E614F">
        <w:rPr>
          <w:lang w:val="en-GB"/>
        </w:rPr>
        <w:t>8.1</w:t>
      </w:r>
      <w:r w:rsidRPr="009E614F">
        <w:rPr>
          <w:lang w:val="en-GB"/>
        </w:rPr>
        <w:tab/>
        <w:t>Out-of-band spectrum mask</w:t>
      </w:r>
      <w:bookmarkEnd w:id="425"/>
      <w:bookmarkEnd w:id="426"/>
      <w:bookmarkEnd w:id="427"/>
    </w:p>
    <w:p w14:paraId="56FFA4D1" w14:textId="77777777" w:rsidR="006024DE" w:rsidRPr="009E614F" w:rsidRDefault="006024DE" w:rsidP="006024DE">
      <w:pPr>
        <w:spacing w:before="80"/>
        <w:rPr>
          <w:lang w:val="en-GB"/>
        </w:rPr>
      </w:pPr>
      <w:r w:rsidRPr="009E614F">
        <w:rPr>
          <w:lang w:val="en-GB"/>
        </w:rPr>
        <w:t>The power density spectrum at the transmitter output is important to determine the adjacent channel interference.</w:t>
      </w:r>
    </w:p>
    <w:p w14:paraId="2862BC05" w14:textId="77777777" w:rsidR="006024DE" w:rsidRPr="009E614F" w:rsidRDefault="006024DE" w:rsidP="00974E74">
      <w:pPr>
        <w:pStyle w:val="Heading3"/>
        <w:rPr>
          <w:lang w:val="en-GB"/>
        </w:rPr>
      </w:pPr>
      <w:bookmarkStart w:id="428" w:name="_Toc289774502"/>
      <w:r w:rsidRPr="009E614F">
        <w:rPr>
          <w:lang w:val="en-GB"/>
        </w:rPr>
        <w:t>8.1.1</w:t>
      </w:r>
      <w:r w:rsidRPr="009E614F">
        <w:rPr>
          <w:lang w:val="en-GB"/>
        </w:rPr>
        <w:tab/>
        <w:t>VHF Band I and VHF Band II</w:t>
      </w:r>
      <w:bookmarkEnd w:id="428"/>
    </w:p>
    <w:p w14:paraId="6ED3DA57" w14:textId="16546FC9" w:rsidR="006024DE" w:rsidRPr="009E614F" w:rsidRDefault="006024DE" w:rsidP="00801382">
      <w:pPr>
        <w:rPr>
          <w:lang w:val="en-GB"/>
        </w:rPr>
      </w:pPr>
      <w:r w:rsidRPr="009E614F">
        <w:rPr>
          <w:lang w:val="en-GB"/>
        </w:rPr>
        <w:t>An out-of-band spectrum mask for DRM in VHF Band I and VHF Band II, respectively, is given in Fig</w:t>
      </w:r>
      <w:r w:rsidR="00C421F9">
        <w:rPr>
          <w:lang w:val="en-GB"/>
        </w:rPr>
        <w:t xml:space="preserve">. </w:t>
      </w:r>
      <w:r w:rsidR="00E07FAB">
        <w:rPr>
          <w:lang w:val="en-GB"/>
        </w:rPr>
        <w:t>7</w:t>
      </w:r>
      <w:r w:rsidR="00C421F9">
        <w:rPr>
          <w:lang w:val="en-GB"/>
        </w:rPr>
        <w:t xml:space="preserve"> </w:t>
      </w:r>
      <w:r w:rsidRPr="009E614F">
        <w:rPr>
          <w:lang w:val="en-GB"/>
        </w:rPr>
        <w:t>and Table </w:t>
      </w:r>
      <w:r w:rsidR="0093663D">
        <w:rPr>
          <w:lang w:val="en-GB"/>
        </w:rPr>
        <w:t>52</w:t>
      </w:r>
      <w:r w:rsidRPr="009E614F">
        <w:rPr>
          <w:lang w:val="en-GB"/>
        </w:rPr>
        <w:t>, together with the vertices of the symmetric out-of-band spectrum mask for</w:t>
      </w:r>
      <w:r w:rsidRPr="009E614F">
        <w:rPr>
          <w:rFonts w:ascii="TimesNewRoman" w:hAnsi="TimesNewRoman" w:cs="TimesNewRoman"/>
          <w:lang w:val="en-GB" w:eastAsia="de-DE"/>
        </w:rPr>
        <w:t xml:space="preserve"> FM </w:t>
      </w:r>
      <w:r w:rsidRPr="009E614F">
        <w:rPr>
          <w:rFonts w:ascii="TimesNewRoman" w:hAnsi="TimesNewRoman" w:cs="TimesNewRoman"/>
          <w:lang w:val="en-GB" w:eastAsia="de-DE"/>
        </w:rPr>
        <w:lastRenderedPageBreak/>
        <w:t>transmitters</w:t>
      </w:r>
      <w:r w:rsidRPr="00074478">
        <w:rPr>
          <w:rStyle w:val="FootnoteReference"/>
        </w:rPr>
        <w:footnoteReference w:id="9"/>
      </w:r>
      <w:r w:rsidRPr="009E614F">
        <w:rPr>
          <w:rFonts w:ascii="TimesNewRoman" w:hAnsi="TimesNewRoman" w:cs="TimesNewRoman"/>
          <w:lang w:val="en-GB" w:eastAsia="de-DE"/>
        </w:rPr>
        <w:t xml:space="preserve"> </w:t>
      </w:r>
      <w:r w:rsidRPr="009E614F">
        <w:rPr>
          <w:lang w:val="en-GB"/>
        </w:rPr>
        <w:t>as minimum transmitter requirement, defined for a resolution bandwidth (RBW) of 1 kHz.</w:t>
      </w:r>
    </w:p>
    <w:p w14:paraId="506C233B" w14:textId="737E9059" w:rsidR="006024DE" w:rsidRPr="009E614F" w:rsidRDefault="006024DE" w:rsidP="00C421F9">
      <w:pPr>
        <w:pStyle w:val="FigureNo"/>
        <w:rPr>
          <w:lang w:val="en-GB"/>
        </w:rPr>
      </w:pPr>
      <w:bookmarkStart w:id="429" w:name="_Ref270599807"/>
      <w:r w:rsidRPr="009E614F">
        <w:rPr>
          <w:lang w:val="en-GB"/>
        </w:rPr>
        <w:t xml:space="preserve">Figure </w:t>
      </w:r>
      <w:bookmarkEnd w:id="429"/>
      <w:r w:rsidR="00E07FAB">
        <w:rPr>
          <w:lang w:val="en-GB"/>
        </w:rPr>
        <w:t>7</w:t>
      </w:r>
    </w:p>
    <w:p w14:paraId="5F90705D" w14:textId="77777777" w:rsidR="006024DE" w:rsidRPr="009E614F" w:rsidRDefault="006024DE" w:rsidP="006024DE">
      <w:pPr>
        <w:pStyle w:val="Figuretitle"/>
        <w:rPr>
          <w:lang w:val="en-GB"/>
        </w:rPr>
      </w:pPr>
      <w:r w:rsidRPr="009E614F">
        <w:rPr>
          <w:lang w:val="en-GB"/>
        </w:rPr>
        <w:t>Out-of-band spectrum masks for FM in VHF Band II and DRM in VHF Bands I and II</w:t>
      </w:r>
    </w:p>
    <w:p w14:paraId="43338922" w14:textId="4A8DB9D2" w:rsidR="006024DE" w:rsidRPr="00846914" w:rsidRDefault="00846914" w:rsidP="006024DE">
      <w:pPr>
        <w:pStyle w:val="Figure"/>
        <w:rPr>
          <w:lang w:val="en-GB"/>
        </w:rPr>
      </w:pPr>
      <w:r>
        <w:rPr>
          <w:noProof/>
          <w:lang w:val="en-GB"/>
        </w:rPr>
        <w:drawing>
          <wp:inline distT="0" distB="0" distL="0" distR="0" wp14:anchorId="3A1E86C1" wp14:editId="4CCD6625">
            <wp:extent cx="5084074" cy="4340361"/>
            <wp:effectExtent l="0" t="0" r="2540" b="3175"/>
            <wp:docPr id="1590246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46551" name="Picture 159024655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084074" cy="4340361"/>
                    </a:xfrm>
                    <a:prstGeom prst="rect">
                      <a:avLst/>
                    </a:prstGeom>
                  </pic:spPr>
                </pic:pic>
              </a:graphicData>
            </a:graphic>
          </wp:inline>
        </w:drawing>
      </w:r>
    </w:p>
    <w:p w14:paraId="2B20C607" w14:textId="17890FAF" w:rsidR="006024DE" w:rsidRPr="009E614F" w:rsidRDefault="006024DE" w:rsidP="00242E74">
      <w:pPr>
        <w:pStyle w:val="TableNo"/>
        <w:keepLines/>
        <w:rPr>
          <w:lang w:val="en-GB"/>
        </w:rPr>
      </w:pPr>
      <w:bookmarkStart w:id="430" w:name="_Ref270599058"/>
      <w:r w:rsidRPr="009E614F">
        <w:rPr>
          <w:lang w:val="en-GB"/>
        </w:rPr>
        <w:lastRenderedPageBreak/>
        <w:t xml:space="preserve">TABLE </w:t>
      </w:r>
      <w:bookmarkEnd w:id="430"/>
      <w:r w:rsidR="00242E74">
        <w:rPr>
          <w:lang w:val="en-GB"/>
        </w:rPr>
        <w:t>5</w:t>
      </w:r>
      <w:r w:rsidR="0093663D">
        <w:rPr>
          <w:lang w:val="en-GB"/>
        </w:rPr>
        <w:t>2</w:t>
      </w:r>
    </w:p>
    <w:p w14:paraId="2359CADE" w14:textId="77777777" w:rsidR="006024DE" w:rsidRPr="009E614F" w:rsidRDefault="006024DE" w:rsidP="006024DE">
      <w:pPr>
        <w:pStyle w:val="Tabletitle"/>
        <w:rPr>
          <w:lang w:val="en-GB"/>
        </w:rPr>
      </w:pPr>
      <w:r w:rsidRPr="009E614F">
        <w:rPr>
          <w:lang w:val="en-GB"/>
        </w:rPr>
        <w:t>Out-of-band spectrum masks for FM in VHF Band II and DRM in VHF Bands I and II</w:t>
      </w:r>
    </w:p>
    <w:tbl>
      <w:tblPr>
        <w:tblW w:w="9072" w:type="dxa"/>
        <w:jc w:val="center"/>
        <w:tblLayout w:type="fixed"/>
        <w:tblLook w:val="0000" w:firstRow="0" w:lastRow="0" w:firstColumn="0" w:lastColumn="0" w:noHBand="0" w:noVBand="0"/>
      </w:tblPr>
      <w:tblGrid>
        <w:gridCol w:w="2170"/>
        <w:gridCol w:w="2169"/>
        <w:gridCol w:w="394"/>
        <w:gridCol w:w="2170"/>
        <w:gridCol w:w="2169"/>
      </w:tblGrid>
      <w:tr w:rsidR="006024DE" w:rsidRPr="00D64677" w14:paraId="449348D8" w14:textId="77777777" w:rsidTr="0056392A">
        <w:trPr>
          <w:jc w:val="center"/>
        </w:trPr>
        <w:tc>
          <w:tcPr>
            <w:tcW w:w="4339" w:type="dxa"/>
            <w:gridSpan w:val="2"/>
            <w:tcBorders>
              <w:top w:val="single" w:sz="4" w:space="0" w:color="000000"/>
              <w:left w:val="single" w:sz="4" w:space="0" w:color="000000"/>
              <w:bottom w:val="single" w:sz="4" w:space="0" w:color="000000"/>
              <w:right w:val="single" w:sz="4" w:space="0" w:color="auto"/>
            </w:tcBorders>
            <w:vAlign w:val="center"/>
          </w:tcPr>
          <w:p w14:paraId="46C875B3" w14:textId="77777777" w:rsidR="006024DE" w:rsidRPr="009E614F" w:rsidRDefault="006024DE" w:rsidP="0056392A">
            <w:pPr>
              <w:pStyle w:val="Tablehead"/>
              <w:keepLines/>
              <w:rPr>
                <w:lang w:val="en-GB"/>
              </w:rPr>
            </w:pPr>
            <w:r w:rsidRPr="009E614F">
              <w:rPr>
                <w:lang w:val="en-GB"/>
              </w:rPr>
              <w:t>Spectrum mask (100 kHz channel)/</w:t>
            </w:r>
            <w:r w:rsidRPr="009E614F">
              <w:rPr>
                <w:lang w:val="en-GB"/>
              </w:rPr>
              <w:br/>
              <w:t>relative level for FM</w:t>
            </w:r>
          </w:p>
        </w:tc>
        <w:tc>
          <w:tcPr>
            <w:tcW w:w="394" w:type="dxa"/>
            <w:tcBorders>
              <w:top w:val="nil"/>
              <w:left w:val="single" w:sz="4" w:space="0" w:color="auto"/>
              <w:bottom w:val="nil"/>
              <w:right w:val="single" w:sz="4" w:space="0" w:color="auto"/>
            </w:tcBorders>
            <w:vAlign w:val="center"/>
          </w:tcPr>
          <w:p w14:paraId="13581FB5" w14:textId="77777777" w:rsidR="006024DE" w:rsidRPr="009E614F" w:rsidRDefault="006024DE" w:rsidP="0056392A">
            <w:pPr>
              <w:pStyle w:val="Tablehead"/>
              <w:keepLines/>
              <w:rPr>
                <w:lang w:val="en-GB"/>
              </w:rPr>
            </w:pPr>
          </w:p>
        </w:tc>
        <w:tc>
          <w:tcPr>
            <w:tcW w:w="4339" w:type="dxa"/>
            <w:gridSpan w:val="2"/>
            <w:tcBorders>
              <w:top w:val="single" w:sz="4" w:space="0" w:color="000000"/>
              <w:left w:val="single" w:sz="4" w:space="0" w:color="auto"/>
              <w:bottom w:val="single" w:sz="4" w:space="0" w:color="000000"/>
              <w:right w:val="single" w:sz="4" w:space="0" w:color="000000"/>
            </w:tcBorders>
            <w:vAlign w:val="center"/>
          </w:tcPr>
          <w:p w14:paraId="36C527C4" w14:textId="77777777" w:rsidR="006024DE" w:rsidRPr="009E614F" w:rsidRDefault="006024DE" w:rsidP="0056392A">
            <w:pPr>
              <w:pStyle w:val="Tablehead"/>
              <w:keepLines/>
              <w:rPr>
                <w:lang w:val="en-GB"/>
              </w:rPr>
            </w:pPr>
            <w:r w:rsidRPr="009E614F">
              <w:rPr>
                <w:lang w:val="en-GB"/>
              </w:rPr>
              <w:t>Spectrum mask (100 kHz channel)/</w:t>
            </w:r>
            <w:r w:rsidRPr="009E614F">
              <w:rPr>
                <w:lang w:val="en-GB"/>
              </w:rPr>
              <w:br/>
              <w:t>relative level for DRM</w:t>
            </w:r>
          </w:p>
        </w:tc>
      </w:tr>
      <w:tr w:rsidR="006024DE" w:rsidRPr="00074478" w14:paraId="4511AF24" w14:textId="77777777" w:rsidTr="0056392A">
        <w:trPr>
          <w:jc w:val="center"/>
        </w:trPr>
        <w:tc>
          <w:tcPr>
            <w:tcW w:w="2170" w:type="dxa"/>
            <w:tcBorders>
              <w:top w:val="single" w:sz="4" w:space="0" w:color="000000"/>
              <w:left w:val="single" w:sz="4" w:space="0" w:color="000000"/>
              <w:bottom w:val="single" w:sz="4" w:space="0" w:color="000000"/>
              <w:right w:val="nil"/>
            </w:tcBorders>
            <w:vAlign w:val="center"/>
          </w:tcPr>
          <w:p w14:paraId="615E5A9D" w14:textId="77777777" w:rsidR="006024DE" w:rsidRPr="00074478" w:rsidRDefault="006024DE" w:rsidP="0056392A">
            <w:pPr>
              <w:pStyle w:val="Tablehead"/>
              <w:keepLines/>
            </w:pPr>
            <w:r w:rsidRPr="00074478">
              <w:t>Frequency offset</w:t>
            </w:r>
            <w:r w:rsidRPr="00074478">
              <w:br/>
              <w:t>(kHz)</w:t>
            </w:r>
          </w:p>
        </w:tc>
        <w:tc>
          <w:tcPr>
            <w:tcW w:w="2169" w:type="dxa"/>
            <w:tcBorders>
              <w:top w:val="single" w:sz="4" w:space="0" w:color="000000"/>
              <w:left w:val="single" w:sz="4" w:space="0" w:color="000000"/>
              <w:bottom w:val="single" w:sz="4" w:space="0" w:color="000000"/>
              <w:right w:val="single" w:sz="4" w:space="0" w:color="auto"/>
            </w:tcBorders>
            <w:vAlign w:val="center"/>
          </w:tcPr>
          <w:p w14:paraId="7BC71232" w14:textId="77777777" w:rsidR="006024DE" w:rsidRPr="00074478" w:rsidRDefault="006024DE" w:rsidP="0056392A">
            <w:pPr>
              <w:pStyle w:val="Tablehead"/>
              <w:keepLines/>
            </w:pPr>
            <w:r w:rsidRPr="00074478">
              <w:t xml:space="preserve">Level </w:t>
            </w:r>
            <w:r w:rsidRPr="00074478">
              <w:br/>
            </w:r>
            <w:r w:rsidRPr="00F73D0D">
              <w:t>(dBc</w:t>
            </w:r>
            <w:r>
              <w:t>)</w:t>
            </w:r>
            <w:r w:rsidRPr="00F73D0D">
              <w:t>/</w:t>
            </w:r>
            <w:r>
              <w:t>(</w:t>
            </w:r>
            <w:r w:rsidRPr="00F73D0D">
              <w:t>1 kHz)</w:t>
            </w:r>
          </w:p>
        </w:tc>
        <w:tc>
          <w:tcPr>
            <w:tcW w:w="394" w:type="dxa"/>
            <w:tcBorders>
              <w:top w:val="nil"/>
              <w:left w:val="single" w:sz="4" w:space="0" w:color="auto"/>
              <w:bottom w:val="nil"/>
              <w:right w:val="single" w:sz="4" w:space="0" w:color="auto"/>
            </w:tcBorders>
            <w:vAlign w:val="center"/>
          </w:tcPr>
          <w:p w14:paraId="1F120E37" w14:textId="77777777" w:rsidR="006024DE" w:rsidRPr="00074478" w:rsidRDefault="006024DE" w:rsidP="0056392A">
            <w:pPr>
              <w:pStyle w:val="Tablehead"/>
              <w:keepLines/>
            </w:pPr>
          </w:p>
        </w:tc>
        <w:tc>
          <w:tcPr>
            <w:tcW w:w="2170" w:type="dxa"/>
            <w:tcBorders>
              <w:top w:val="single" w:sz="4" w:space="0" w:color="000000"/>
              <w:left w:val="single" w:sz="4" w:space="0" w:color="auto"/>
              <w:bottom w:val="single" w:sz="4" w:space="0" w:color="000000"/>
              <w:right w:val="nil"/>
            </w:tcBorders>
            <w:vAlign w:val="center"/>
          </w:tcPr>
          <w:p w14:paraId="12B805D0" w14:textId="77777777" w:rsidR="006024DE" w:rsidRPr="00074478" w:rsidRDefault="006024DE" w:rsidP="0056392A">
            <w:pPr>
              <w:pStyle w:val="Tablehead"/>
              <w:keepLines/>
            </w:pPr>
            <w:r w:rsidRPr="00074478">
              <w:t>Frequency offset</w:t>
            </w:r>
            <w:r w:rsidRPr="00074478">
              <w:br/>
              <w:t>(kHz)</w:t>
            </w:r>
          </w:p>
        </w:tc>
        <w:tc>
          <w:tcPr>
            <w:tcW w:w="2169" w:type="dxa"/>
            <w:tcBorders>
              <w:top w:val="single" w:sz="4" w:space="0" w:color="000000"/>
              <w:left w:val="single" w:sz="4" w:space="0" w:color="000000"/>
              <w:bottom w:val="single" w:sz="4" w:space="0" w:color="000000"/>
              <w:right w:val="single" w:sz="4" w:space="0" w:color="000000"/>
            </w:tcBorders>
            <w:vAlign w:val="center"/>
          </w:tcPr>
          <w:p w14:paraId="38C3A806" w14:textId="77777777" w:rsidR="006024DE" w:rsidRPr="00074478" w:rsidRDefault="006024DE" w:rsidP="0056392A">
            <w:pPr>
              <w:pStyle w:val="Tablehead"/>
              <w:keepLines/>
            </w:pPr>
            <w:r w:rsidRPr="00F73D0D">
              <w:t xml:space="preserve">Level </w:t>
            </w:r>
            <w:r>
              <w:br/>
            </w:r>
            <w:r w:rsidRPr="00F73D0D">
              <w:t>(dBc</w:t>
            </w:r>
            <w:r>
              <w:t>)</w:t>
            </w:r>
            <w:r w:rsidRPr="00F73D0D">
              <w:t>/</w:t>
            </w:r>
            <w:r>
              <w:t>(</w:t>
            </w:r>
            <w:r w:rsidRPr="00F73D0D">
              <w:t>1 kHz)</w:t>
            </w:r>
          </w:p>
        </w:tc>
      </w:tr>
      <w:tr w:rsidR="006024DE" w:rsidRPr="00074478" w14:paraId="2835E5C1" w14:textId="77777777" w:rsidTr="0056392A">
        <w:trPr>
          <w:jc w:val="center"/>
        </w:trPr>
        <w:tc>
          <w:tcPr>
            <w:tcW w:w="2170" w:type="dxa"/>
            <w:tcBorders>
              <w:top w:val="single" w:sz="4" w:space="0" w:color="000000"/>
              <w:left w:val="single" w:sz="4" w:space="0" w:color="000000"/>
              <w:bottom w:val="single" w:sz="4" w:space="0" w:color="000000"/>
              <w:right w:val="nil"/>
            </w:tcBorders>
          </w:tcPr>
          <w:p w14:paraId="5278E46C" w14:textId="77777777" w:rsidR="006024DE" w:rsidRPr="00D6243A" w:rsidRDefault="006024DE" w:rsidP="0056392A">
            <w:pPr>
              <w:pStyle w:val="Tabletext"/>
              <w:keepNext/>
              <w:keepLines/>
              <w:jc w:val="center"/>
            </w:pPr>
            <w:r w:rsidRPr="00D6243A">
              <w:t>0</w:t>
            </w:r>
          </w:p>
        </w:tc>
        <w:tc>
          <w:tcPr>
            <w:tcW w:w="2169" w:type="dxa"/>
            <w:tcBorders>
              <w:top w:val="single" w:sz="4" w:space="0" w:color="000000"/>
              <w:left w:val="single" w:sz="4" w:space="0" w:color="000000"/>
              <w:bottom w:val="single" w:sz="4" w:space="0" w:color="000000"/>
              <w:right w:val="single" w:sz="4" w:space="0" w:color="auto"/>
            </w:tcBorders>
          </w:tcPr>
          <w:p w14:paraId="02DFF61A" w14:textId="77777777" w:rsidR="006024DE" w:rsidRPr="00074478" w:rsidRDefault="006024DE" w:rsidP="0056392A">
            <w:pPr>
              <w:pStyle w:val="Tabletext"/>
              <w:keepNext/>
              <w:keepLines/>
              <w:jc w:val="center"/>
            </w:pPr>
            <w:r w:rsidRPr="00074478">
              <w:t>0</w:t>
            </w:r>
          </w:p>
        </w:tc>
        <w:tc>
          <w:tcPr>
            <w:tcW w:w="394" w:type="dxa"/>
            <w:tcBorders>
              <w:top w:val="nil"/>
              <w:left w:val="single" w:sz="4" w:space="0" w:color="auto"/>
              <w:bottom w:val="nil"/>
              <w:right w:val="single" w:sz="4" w:space="0" w:color="auto"/>
            </w:tcBorders>
          </w:tcPr>
          <w:p w14:paraId="64F10861" w14:textId="77777777" w:rsidR="006024DE" w:rsidRPr="00074478" w:rsidRDefault="006024DE" w:rsidP="0056392A">
            <w:pPr>
              <w:pStyle w:val="Tabletext"/>
              <w:keepNext/>
              <w:keepLines/>
              <w:jc w:val="center"/>
            </w:pPr>
          </w:p>
        </w:tc>
        <w:tc>
          <w:tcPr>
            <w:tcW w:w="2170" w:type="dxa"/>
            <w:tcBorders>
              <w:top w:val="single" w:sz="4" w:space="0" w:color="000000"/>
              <w:left w:val="single" w:sz="4" w:space="0" w:color="auto"/>
              <w:bottom w:val="single" w:sz="4" w:space="0" w:color="000000"/>
              <w:right w:val="nil"/>
            </w:tcBorders>
          </w:tcPr>
          <w:p w14:paraId="0DDB4F47" w14:textId="77777777" w:rsidR="006024DE" w:rsidRPr="00D6243A" w:rsidRDefault="006024DE" w:rsidP="0056392A">
            <w:pPr>
              <w:pStyle w:val="Tabletext"/>
              <w:keepNext/>
              <w:keepLines/>
              <w:jc w:val="center"/>
            </w:pPr>
            <w:r w:rsidRPr="00D6243A">
              <w:t>0</w:t>
            </w:r>
          </w:p>
        </w:tc>
        <w:tc>
          <w:tcPr>
            <w:tcW w:w="2169" w:type="dxa"/>
            <w:tcBorders>
              <w:top w:val="single" w:sz="4" w:space="0" w:color="000000"/>
              <w:left w:val="single" w:sz="4" w:space="0" w:color="000000"/>
              <w:bottom w:val="single" w:sz="4" w:space="0" w:color="000000"/>
              <w:right w:val="single" w:sz="4" w:space="0" w:color="000000"/>
            </w:tcBorders>
          </w:tcPr>
          <w:p w14:paraId="317D1FB3" w14:textId="77777777" w:rsidR="006024DE" w:rsidRPr="00074478" w:rsidRDefault="006024DE" w:rsidP="0056392A">
            <w:pPr>
              <w:pStyle w:val="Tabletext"/>
              <w:keepNext/>
              <w:keepLines/>
              <w:jc w:val="center"/>
            </w:pPr>
            <w:r w:rsidRPr="00074478">
              <w:t>−20</w:t>
            </w:r>
          </w:p>
        </w:tc>
      </w:tr>
      <w:tr w:rsidR="006024DE" w:rsidRPr="00074478" w14:paraId="0A608014" w14:textId="77777777" w:rsidTr="0056392A">
        <w:trPr>
          <w:jc w:val="center"/>
        </w:trPr>
        <w:tc>
          <w:tcPr>
            <w:tcW w:w="2170" w:type="dxa"/>
            <w:tcBorders>
              <w:top w:val="single" w:sz="4" w:space="0" w:color="000000"/>
              <w:left w:val="single" w:sz="4" w:space="0" w:color="000000"/>
              <w:bottom w:val="single" w:sz="4" w:space="0" w:color="000000"/>
              <w:right w:val="nil"/>
            </w:tcBorders>
          </w:tcPr>
          <w:p w14:paraId="36BBDAC8" w14:textId="77777777" w:rsidR="006024DE" w:rsidRPr="00D6243A" w:rsidRDefault="006024DE" w:rsidP="0056392A">
            <w:pPr>
              <w:pStyle w:val="Tabletext"/>
              <w:keepNext/>
              <w:keepLines/>
              <w:jc w:val="center"/>
            </w:pPr>
            <w:r w:rsidRPr="00D6243A">
              <w:sym w:font="Symbol" w:char="F0B1"/>
            </w:r>
            <w:r w:rsidRPr="00D6243A">
              <w:t>50</w:t>
            </w:r>
          </w:p>
        </w:tc>
        <w:tc>
          <w:tcPr>
            <w:tcW w:w="2169" w:type="dxa"/>
            <w:tcBorders>
              <w:top w:val="single" w:sz="4" w:space="0" w:color="000000"/>
              <w:left w:val="single" w:sz="4" w:space="0" w:color="000000"/>
              <w:bottom w:val="single" w:sz="4" w:space="0" w:color="000000"/>
              <w:right w:val="single" w:sz="4" w:space="0" w:color="auto"/>
            </w:tcBorders>
          </w:tcPr>
          <w:p w14:paraId="5FC4F0F0" w14:textId="77777777" w:rsidR="006024DE" w:rsidRPr="00074478" w:rsidRDefault="006024DE" w:rsidP="0056392A">
            <w:pPr>
              <w:pStyle w:val="Tabletext"/>
              <w:keepNext/>
              <w:keepLines/>
              <w:jc w:val="center"/>
            </w:pPr>
            <w:r w:rsidRPr="00074478">
              <w:t>0</w:t>
            </w:r>
          </w:p>
        </w:tc>
        <w:tc>
          <w:tcPr>
            <w:tcW w:w="394" w:type="dxa"/>
            <w:tcBorders>
              <w:top w:val="nil"/>
              <w:left w:val="single" w:sz="4" w:space="0" w:color="auto"/>
              <w:bottom w:val="nil"/>
              <w:right w:val="single" w:sz="4" w:space="0" w:color="auto"/>
            </w:tcBorders>
          </w:tcPr>
          <w:p w14:paraId="215C0F91" w14:textId="77777777" w:rsidR="006024DE" w:rsidRPr="00074478" w:rsidRDefault="006024DE" w:rsidP="0056392A">
            <w:pPr>
              <w:pStyle w:val="Tabletext"/>
              <w:keepNext/>
              <w:keepLines/>
              <w:jc w:val="center"/>
            </w:pPr>
          </w:p>
        </w:tc>
        <w:tc>
          <w:tcPr>
            <w:tcW w:w="2170" w:type="dxa"/>
            <w:tcBorders>
              <w:top w:val="single" w:sz="4" w:space="0" w:color="000000"/>
              <w:left w:val="single" w:sz="4" w:space="0" w:color="auto"/>
              <w:bottom w:val="single" w:sz="4" w:space="0" w:color="000000"/>
              <w:right w:val="nil"/>
            </w:tcBorders>
          </w:tcPr>
          <w:p w14:paraId="63CDE220" w14:textId="77777777" w:rsidR="006024DE" w:rsidRPr="00D6243A" w:rsidRDefault="006024DE" w:rsidP="0056392A">
            <w:pPr>
              <w:pStyle w:val="Tabletext"/>
              <w:keepNext/>
              <w:keepLines/>
              <w:jc w:val="center"/>
            </w:pPr>
            <w:r w:rsidRPr="00D6243A">
              <w:sym w:font="Symbol" w:char="F0B1"/>
            </w:r>
            <w:r w:rsidRPr="00D6243A">
              <w:t>50</w:t>
            </w:r>
          </w:p>
        </w:tc>
        <w:tc>
          <w:tcPr>
            <w:tcW w:w="2169" w:type="dxa"/>
            <w:tcBorders>
              <w:top w:val="single" w:sz="4" w:space="0" w:color="000000"/>
              <w:left w:val="single" w:sz="4" w:space="0" w:color="000000"/>
              <w:bottom w:val="single" w:sz="4" w:space="0" w:color="000000"/>
              <w:right w:val="single" w:sz="4" w:space="0" w:color="000000"/>
            </w:tcBorders>
          </w:tcPr>
          <w:p w14:paraId="6C68C528" w14:textId="77777777" w:rsidR="006024DE" w:rsidRPr="00074478" w:rsidRDefault="006024DE" w:rsidP="0056392A">
            <w:pPr>
              <w:pStyle w:val="Tabletext"/>
              <w:keepNext/>
              <w:keepLines/>
              <w:jc w:val="center"/>
            </w:pPr>
            <w:r w:rsidRPr="00074478">
              <w:t>−20</w:t>
            </w:r>
          </w:p>
        </w:tc>
      </w:tr>
      <w:tr w:rsidR="006024DE" w:rsidRPr="00074478" w14:paraId="35917723" w14:textId="77777777" w:rsidTr="0056392A">
        <w:trPr>
          <w:jc w:val="center"/>
        </w:trPr>
        <w:tc>
          <w:tcPr>
            <w:tcW w:w="2170" w:type="dxa"/>
            <w:tcBorders>
              <w:top w:val="single" w:sz="4" w:space="0" w:color="000000"/>
              <w:left w:val="single" w:sz="4" w:space="0" w:color="000000"/>
              <w:bottom w:val="single" w:sz="4" w:space="0" w:color="000000"/>
              <w:right w:val="nil"/>
            </w:tcBorders>
          </w:tcPr>
          <w:p w14:paraId="331E2C26" w14:textId="77777777" w:rsidR="006024DE" w:rsidRPr="00D6243A" w:rsidRDefault="006024DE" w:rsidP="0056392A">
            <w:pPr>
              <w:pStyle w:val="Tabletext"/>
              <w:keepNext/>
              <w:keepLines/>
              <w:jc w:val="center"/>
            </w:pPr>
            <w:r w:rsidRPr="00FF5BE6">
              <w:sym w:font="Symbol" w:char="F0B1"/>
            </w:r>
            <w:r w:rsidRPr="00DD6C60">
              <w:rPr>
                <w:lang w:val="en-US"/>
              </w:rPr>
              <w:t>70</w:t>
            </w:r>
          </w:p>
        </w:tc>
        <w:tc>
          <w:tcPr>
            <w:tcW w:w="2169" w:type="dxa"/>
            <w:tcBorders>
              <w:top w:val="single" w:sz="4" w:space="0" w:color="000000"/>
              <w:left w:val="single" w:sz="4" w:space="0" w:color="000000"/>
              <w:bottom w:val="single" w:sz="4" w:space="0" w:color="000000"/>
              <w:right w:val="single" w:sz="4" w:space="0" w:color="auto"/>
            </w:tcBorders>
          </w:tcPr>
          <w:p w14:paraId="27908014" w14:textId="77777777" w:rsidR="006024DE" w:rsidRPr="00074478" w:rsidRDefault="006024DE" w:rsidP="0056392A">
            <w:pPr>
              <w:pStyle w:val="Tabletext"/>
              <w:keepNext/>
              <w:keepLines/>
              <w:jc w:val="center"/>
            </w:pPr>
            <w:r w:rsidRPr="00074478">
              <w:t>0</w:t>
            </w:r>
          </w:p>
        </w:tc>
        <w:tc>
          <w:tcPr>
            <w:tcW w:w="394" w:type="dxa"/>
            <w:tcBorders>
              <w:top w:val="nil"/>
              <w:left w:val="single" w:sz="4" w:space="0" w:color="auto"/>
              <w:bottom w:val="nil"/>
              <w:right w:val="single" w:sz="4" w:space="0" w:color="auto"/>
            </w:tcBorders>
          </w:tcPr>
          <w:p w14:paraId="6D8E43AC" w14:textId="77777777" w:rsidR="006024DE" w:rsidRPr="00074478" w:rsidRDefault="006024DE" w:rsidP="0056392A">
            <w:pPr>
              <w:pStyle w:val="Tabletext"/>
              <w:keepNext/>
              <w:keepLines/>
              <w:jc w:val="center"/>
            </w:pPr>
          </w:p>
        </w:tc>
        <w:tc>
          <w:tcPr>
            <w:tcW w:w="2170" w:type="dxa"/>
            <w:tcBorders>
              <w:top w:val="single" w:sz="4" w:space="0" w:color="000000"/>
              <w:left w:val="single" w:sz="4" w:space="0" w:color="auto"/>
              <w:bottom w:val="single" w:sz="4" w:space="0" w:color="000000"/>
              <w:right w:val="nil"/>
            </w:tcBorders>
          </w:tcPr>
          <w:p w14:paraId="05C71779" w14:textId="77777777" w:rsidR="006024DE" w:rsidRPr="00D6243A" w:rsidRDefault="006024DE" w:rsidP="0056392A">
            <w:pPr>
              <w:pStyle w:val="Tabletext"/>
              <w:keepNext/>
              <w:keepLines/>
              <w:jc w:val="center"/>
            </w:pPr>
            <w:r w:rsidRPr="00FF5BE6">
              <w:sym w:font="Symbol" w:char="F0B1"/>
            </w:r>
            <w:r w:rsidRPr="00DD6C60">
              <w:rPr>
                <w:lang w:val="en-US"/>
              </w:rPr>
              <w:t>70</w:t>
            </w:r>
          </w:p>
        </w:tc>
        <w:tc>
          <w:tcPr>
            <w:tcW w:w="2169" w:type="dxa"/>
            <w:tcBorders>
              <w:top w:val="single" w:sz="4" w:space="0" w:color="000000"/>
              <w:left w:val="single" w:sz="4" w:space="0" w:color="000000"/>
              <w:bottom w:val="single" w:sz="4" w:space="0" w:color="000000"/>
              <w:right w:val="single" w:sz="4" w:space="0" w:color="000000"/>
            </w:tcBorders>
          </w:tcPr>
          <w:p w14:paraId="41DC2558" w14:textId="77777777" w:rsidR="006024DE" w:rsidRPr="00074478" w:rsidRDefault="006024DE" w:rsidP="0056392A">
            <w:pPr>
              <w:pStyle w:val="Tabletext"/>
              <w:keepNext/>
              <w:keepLines/>
              <w:jc w:val="center"/>
            </w:pPr>
            <w:r w:rsidRPr="00074478">
              <w:t>−50</w:t>
            </w:r>
          </w:p>
        </w:tc>
      </w:tr>
      <w:tr w:rsidR="006024DE" w:rsidRPr="00074478" w14:paraId="4D626EE4" w14:textId="77777777" w:rsidTr="0056392A">
        <w:trPr>
          <w:jc w:val="center"/>
        </w:trPr>
        <w:tc>
          <w:tcPr>
            <w:tcW w:w="2170" w:type="dxa"/>
            <w:tcBorders>
              <w:top w:val="single" w:sz="4" w:space="0" w:color="000000"/>
              <w:left w:val="single" w:sz="4" w:space="0" w:color="000000"/>
              <w:bottom w:val="single" w:sz="4" w:space="0" w:color="000000"/>
              <w:right w:val="nil"/>
            </w:tcBorders>
          </w:tcPr>
          <w:p w14:paraId="28944F36" w14:textId="77777777" w:rsidR="006024DE" w:rsidRPr="00D6243A" w:rsidRDefault="006024DE" w:rsidP="0056392A">
            <w:pPr>
              <w:pStyle w:val="Tabletext"/>
              <w:keepNext/>
              <w:keepLines/>
              <w:jc w:val="center"/>
            </w:pPr>
            <w:r w:rsidRPr="00FF5BE6">
              <w:sym w:font="Symbol" w:char="F0B1"/>
            </w:r>
            <w:r w:rsidRPr="00FF5BE6">
              <w:t>100</w:t>
            </w:r>
          </w:p>
        </w:tc>
        <w:tc>
          <w:tcPr>
            <w:tcW w:w="2169" w:type="dxa"/>
            <w:tcBorders>
              <w:top w:val="single" w:sz="4" w:space="0" w:color="000000"/>
              <w:left w:val="single" w:sz="4" w:space="0" w:color="000000"/>
              <w:bottom w:val="single" w:sz="4" w:space="0" w:color="000000"/>
              <w:right w:val="single" w:sz="4" w:space="0" w:color="auto"/>
            </w:tcBorders>
          </w:tcPr>
          <w:p w14:paraId="5CAF87C2" w14:textId="77777777" w:rsidR="006024DE" w:rsidRPr="00074478" w:rsidRDefault="006024DE" w:rsidP="0056392A">
            <w:pPr>
              <w:pStyle w:val="Tabletext"/>
              <w:keepNext/>
              <w:keepLines/>
              <w:jc w:val="center"/>
            </w:pPr>
            <w:r w:rsidRPr="00FF5BE6">
              <w:t>0</w:t>
            </w:r>
          </w:p>
        </w:tc>
        <w:tc>
          <w:tcPr>
            <w:tcW w:w="394" w:type="dxa"/>
            <w:tcBorders>
              <w:top w:val="nil"/>
              <w:left w:val="single" w:sz="4" w:space="0" w:color="auto"/>
              <w:bottom w:val="nil"/>
              <w:right w:val="single" w:sz="4" w:space="0" w:color="auto"/>
            </w:tcBorders>
          </w:tcPr>
          <w:p w14:paraId="54F7FFB5" w14:textId="77777777" w:rsidR="006024DE" w:rsidRPr="00074478" w:rsidRDefault="006024DE" w:rsidP="0056392A">
            <w:pPr>
              <w:pStyle w:val="Tabletext"/>
              <w:keepNext/>
              <w:keepLines/>
              <w:jc w:val="center"/>
            </w:pPr>
          </w:p>
        </w:tc>
        <w:tc>
          <w:tcPr>
            <w:tcW w:w="2170" w:type="dxa"/>
            <w:tcBorders>
              <w:top w:val="single" w:sz="4" w:space="0" w:color="000000"/>
              <w:left w:val="single" w:sz="4" w:space="0" w:color="auto"/>
              <w:bottom w:val="single" w:sz="4" w:space="0" w:color="000000"/>
              <w:right w:val="nil"/>
            </w:tcBorders>
          </w:tcPr>
          <w:p w14:paraId="4919A19D" w14:textId="77777777" w:rsidR="006024DE" w:rsidRPr="00D6243A" w:rsidRDefault="006024DE" w:rsidP="0056392A">
            <w:pPr>
              <w:pStyle w:val="Tabletext"/>
              <w:keepNext/>
              <w:keepLines/>
              <w:jc w:val="center"/>
            </w:pPr>
            <w:r w:rsidRPr="00FF5BE6">
              <w:sym w:font="Symbol" w:char="F0B1"/>
            </w:r>
            <w:r w:rsidRPr="00DD6C60">
              <w:rPr>
                <w:lang w:val="en-US"/>
              </w:rPr>
              <w:t>100</w:t>
            </w:r>
          </w:p>
        </w:tc>
        <w:tc>
          <w:tcPr>
            <w:tcW w:w="2169" w:type="dxa"/>
            <w:tcBorders>
              <w:top w:val="single" w:sz="4" w:space="0" w:color="000000"/>
              <w:left w:val="single" w:sz="4" w:space="0" w:color="000000"/>
              <w:bottom w:val="single" w:sz="4" w:space="0" w:color="000000"/>
              <w:right w:val="single" w:sz="4" w:space="0" w:color="000000"/>
            </w:tcBorders>
          </w:tcPr>
          <w:p w14:paraId="7759DC39" w14:textId="77777777" w:rsidR="006024DE" w:rsidRPr="00074478" w:rsidRDefault="006024DE" w:rsidP="0056392A">
            <w:pPr>
              <w:pStyle w:val="Tabletext"/>
              <w:keepNext/>
              <w:keepLines/>
              <w:jc w:val="center"/>
            </w:pPr>
            <w:r w:rsidRPr="00DD6C60">
              <w:rPr>
                <w:lang w:val="en-US"/>
              </w:rPr>
              <w:t>−70</w:t>
            </w:r>
          </w:p>
        </w:tc>
      </w:tr>
      <w:tr w:rsidR="006024DE" w:rsidRPr="00074478" w14:paraId="2AB50E5D" w14:textId="77777777" w:rsidTr="0056392A">
        <w:trPr>
          <w:jc w:val="center"/>
        </w:trPr>
        <w:tc>
          <w:tcPr>
            <w:tcW w:w="2170" w:type="dxa"/>
            <w:tcBorders>
              <w:top w:val="single" w:sz="4" w:space="0" w:color="000000"/>
              <w:left w:val="single" w:sz="4" w:space="0" w:color="000000"/>
              <w:bottom w:val="single" w:sz="4" w:space="0" w:color="000000"/>
              <w:right w:val="nil"/>
            </w:tcBorders>
          </w:tcPr>
          <w:p w14:paraId="54450827" w14:textId="77777777" w:rsidR="006024DE" w:rsidRPr="00D6243A" w:rsidRDefault="006024DE" w:rsidP="0056392A">
            <w:pPr>
              <w:pStyle w:val="Tabletext"/>
              <w:keepNext/>
              <w:keepLines/>
              <w:jc w:val="center"/>
            </w:pPr>
            <w:r w:rsidRPr="00D6243A">
              <w:sym w:font="Symbol" w:char="F0B1"/>
            </w:r>
            <w:r w:rsidRPr="00D6243A">
              <w:t>200</w:t>
            </w:r>
          </w:p>
        </w:tc>
        <w:tc>
          <w:tcPr>
            <w:tcW w:w="2169" w:type="dxa"/>
            <w:tcBorders>
              <w:top w:val="single" w:sz="4" w:space="0" w:color="000000"/>
              <w:left w:val="single" w:sz="4" w:space="0" w:color="000000"/>
              <w:bottom w:val="single" w:sz="4" w:space="0" w:color="000000"/>
              <w:right w:val="single" w:sz="4" w:space="0" w:color="auto"/>
            </w:tcBorders>
          </w:tcPr>
          <w:p w14:paraId="7756AC83" w14:textId="77777777" w:rsidR="006024DE" w:rsidRPr="00074478" w:rsidRDefault="006024DE" w:rsidP="0056392A">
            <w:pPr>
              <w:pStyle w:val="Tabletext"/>
              <w:keepNext/>
              <w:keepLines/>
              <w:jc w:val="center"/>
            </w:pPr>
            <w:r w:rsidRPr="00074478">
              <w:t>−80</w:t>
            </w:r>
          </w:p>
        </w:tc>
        <w:tc>
          <w:tcPr>
            <w:tcW w:w="394" w:type="dxa"/>
            <w:tcBorders>
              <w:top w:val="nil"/>
              <w:left w:val="single" w:sz="4" w:space="0" w:color="auto"/>
              <w:bottom w:val="nil"/>
              <w:right w:val="single" w:sz="4" w:space="0" w:color="auto"/>
            </w:tcBorders>
          </w:tcPr>
          <w:p w14:paraId="53251074" w14:textId="77777777" w:rsidR="006024DE" w:rsidRPr="00074478" w:rsidRDefault="006024DE" w:rsidP="0056392A">
            <w:pPr>
              <w:pStyle w:val="Tabletext"/>
              <w:keepNext/>
              <w:keepLines/>
              <w:jc w:val="center"/>
            </w:pPr>
          </w:p>
        </w:tc>
        <w:tc>
          <w:tcPr>
            <w:tcW w:w="2170" w:type="dxa"/>
            <w:tcBorders>
              <w:top w:val="single" w:sz="4" w:space="0" w:color="000000"/>
              <w:left w:val="single" w:sz="4" w:space="0" w:color="auto"/>
              <w:bottom w:val="single" w:sz="4" w:space="0" w:color="000000"/>
              <w:right w:val="nil"/>
            </w:tcBorders>
          </w:tcPr>
          <w:p w14:paraId="4FF51D83" w14:textId="77777777" w:rsidR="006024DE" w:rsidRPr="00D6243A" w:rsidRDefault="006024DE" w:rsidP="0056392A">
            <w:pPr>
              <w:pStyle w:val="Tabletext"/>
              <w:keepNext/>
              <w:keepLines/>
              <w:jc w:val="center"/>
            </w:pPr>
            <w:r w:rsidRPr="00D6243A">
              <w:sym w:font="Symbol" w:char="F0B1"/>
            </w:r>
            <w:r w:rsidRPr="00D6243A">
              <w:t>200</w:t>
            </w:r>
          </w:p>
        </w:tc>
        <w:tc>
          <w:tcPr>
            <w:tcW w:w="2169" w:type="dxa"/>
            <w:tcBorders>
              <w:top w:val="single" w:sz="4" w:space="0" w:color="000000"/>
              <w:left w:val="single" w:sz="4" w:space="0" w:color="000000"/>
              <w:bottom w:val="single" w:sz="4" w:space="0" w:color="000000"/>
              <w:right w:val="single" w:sz="4" w:space="0" w:color="000000"/>
            </w:tcBorders>
          </w:tcPr>
          <w:p w14:paraId="097A0F99" w14:textId="77777777" w:rsidR="006024DE" w:rsidRPr="00074478" w:rsidRDefault="006024DE" w:rsidP="0056392A">
            <w:pPr>
              <w:pStyle w:val="Tabletext"/>
              <w:keepNext/>
              <w:keepLines/>
              <w:jc w:val="center"/>
            </w:pPr>
            <w:r w:rsidRPr="00074478">
              <w:t>−80</w:t>
            </w:r>
          </w:p>
        </w:tc>
      </w:tr>
      <w:tr w:rsidR="006024DE" w:rsidRPr="00074478" w14:paraId="50BC722C" w14:textId="77777777" w:rsidTr="0056392A">
        <w:trPr>
          <w:jc w:val="center"/>
        </w:trPr>
        <w:tc>
          <w:tcPr>
            <w:tcW w:w="2170" w:type="dxa"/>
            <w:tcBorders>
              <w:top w:val="single" w:sz="4" w:space="0" w:color="000000"/>
              <w:left w:val="single" w:sz="4" w:space="0" w:color="000000"/>
              <w:bottom w:val="single" w:sz="4" w:space="0" w:color="auto"/>
              <w:right w:val="nil"/>
            </w:tcBorders>
          </w:tcPr>
          <w:p w14:paraId="7EF4DEF2" w14:textId="77777777" w:rsidR="006024DE" w:rsidRPr="00D6243A" w:rsidRDefault="006024DE" w:rsidP="0056392A">
            <w:pPr>
              <w:pStyle w:val="Tabletext"/>
              <w:keepNext/>
              <w:keepLines/>
              <w:jc w:val="center"/>
            </w:pPr>
            <w:r w:rsidRPr="00D6243A">
              <w:sym w:font="Symbol" w:char="F0B1"/>
            </w:r>
            <w:r w:rsidRPr="00D6243A">
              <w:t>300</w:t>
            </w:r>
          </w:p>
        </w:tc>
        <w:tc>
          <w:tcPr>
            <w:tcW w:w="2169" w:type="dxa"/>
            <w:tcBorders>
              <w:top w:val="single" w:sz="4" w:space="0" w:color="000000"/>
              <w:left w:val="single" w:sz="4" w:space="0" w:color="000000"/>
              <w:bottom w:val="single" w:sz="4" w:space="0" w:color="auto"/>
              <w:right w:val="single" w:sz="4" w:space="0" w:color="auto"/>
            </w:tcBorders>
          </w:tcPr>
          <w:p w14:paraId="1319EFF7" w14:textId="77777777" w:rsidR="006024DE" w:rsidRPr="00074478" w:rsidRDefault="006024DE" w:rsidP="0056392A">
            <w:pPr>
              <w:pStyle w:val="Tabletext"/>
              <w:keepNext/>
              <w:keepLines/>
              <w:jc w:val="center"/>
            </w:pPr>
            <w:r w:rsidRPr="00074478">
              <w:t>−85</w:t>
            </w:r>
          </w:p>
        </w:tc>
        <w:tc>
          <w:tcPr>
            <w:tcW w:w="394" w:type="dxa"/>
            <w:tcBorders>
              <w:top w:val="nil"/>
              <w:left w:val="single" w:sz="4" w:space="0" w:color="auto"/>
              <w:bottom w:val="nil"/>
              <w:right w:val="single" w:sz="4" w:space="0" w:color="auto"/>
            </w:tcBorders>
          </w:tcPr>
          <w:p w14:paraId="6517888E" w14:textId="77777777" w:rsidR="006024DE" w:rsidRPr="00074478" w:rsidRDefault="006024DE" w:rsidP="0056392A">
            <w:pPr>
              <w:pStyle w:val="Tabletext"/>
              <w:keepNext/>
              <w:keepLines/>
              <w:jc w:val="center"/>
            </w:pPr>
          </w:p>
        </w:tc>
        <w:tc>
          <w:tcPr>
            <w:tcW w:w="2170" w:type="dxa"/>
            <w:tcBorders>
              <w:top w:val="single" w:sz="4" w:space="0" w:color="000000"/>
              <w:left w:val="single" w:sz="4" w:space="0" w:color="auto"/>
              <w:bottom w:val="single" w:sz="4" w:space="0" w:color="000000"/>
              <w:right w:val="nil"/>
            </w:tcBorders>
          </w:tcPr>
          <w:p w14:paraId="52DEA7C5" w14:textId="77777777" w:rsidR="006024DE" w:rsidRPr="00D6243A" w:rsidRDefault="006024DE" w:rsidP="0056392A">
            <w:pPr>
              <w:pStyle w:val="Tabletext"/>
              <w:keepNext/>
              <w:keepLines/>
              <w:jc w:val="center"/>
            </w:pPr>
            <w:r w:rsidRPr="00D6243A">
              <w:sym w:font="Symbol" w:char="F0B1"/>
            </w:r>
            <w:r w:rsidRPr="00D6243A">
              <w:t>300</w:t>
            </w:r>
          </w:p>
        </w:tc>
        <w:tc>
          <w:tcPr>
            <w:tcW w:w="2169" w:type="dxa"/>
            <w:tcBorders>
              <w:top w:val="single" w:sz="4" w:space="0" w:color="000000"/>
              <w:left w:val="single" w:sz="4" w:space="0" w:color="000000"/>
              <w:bottom w:val="single" w:sz="4" w:space="0" w:color="000000"/>
              <w:right w:val="single" w:sz="4" w:space="0" w:color="000000"/>
            </w:tcBorders>
          </w:tcPr>
          <w:p w14:paraId="42D717E5" w14:textId="77777777" w:rsidR="006024DE" w:rsidRPr="00074478" w:rsidRDefault="006024DE" w:rsidP="0056392A">
            <w:pPr>
              <w:pStyle w:val="Tabletext"/>
              <w:keepNext/>
              <w:keepLines/>
              <w:jc w:val="center"/>
            </w:pPr>
            <w:r w:rsidRPr="00074478">
              <w:t>−85</w:t>
            </w:r>
          </w:p>
        </w:tc>
      </w:tr>
      <w:tr w:rsidR="006024DE" w:rsidRPr="00074478" w14:paraId="54CFB618" w14:textId="77777777" w:rsidTr="0056392A">
        <w:trPr>
          <w:jc w:val="center"/>
        </w:trPr>
        <w:tc>
          <w:tcPr>
            <w:tcW w:w="2170" w:type="dxa"/>
            <w:tcBorders>
              <w:top w:val="single" w:sz="4" w:space="0" w:color="auto"/>
              <w:left w:val="single" w:sz="4" w:space="0" w:color="auto"/>
              <w:bottom w:val="single" w:sz="4" w:space="0" w:color="auto"/>
              <w:right w:val="single" w:sz="4" w:space="0" w:color="auto"/>
            </w:tcBorders>
          </w:tcPr>
          <w:p w14:paraId="6874F4D9" w14:textId="77777777" w:rsidR="006024DE" w:rsidRPr="00D6243A" w:rsidRDefault="006024DE" w:rsidP="0056392A">
            <w:pPr>
              <w:pStyle w:val="Tabletext"/>
              <w:jc w:val="center"/>
            </w:pPr>
            <w:r w:rsidRPr="00FF5BE6">
              <w:sym w:font="Symbol" w:char="F0B1"/>
            </w:r>
            <w:r w:rsidRPr="00FF5BE6">
              <w:t>400</w:t>
            </w:r>
          </w:p>
        </w:tc>
        <w:tc>
          <w:tcPr>
            <w:tcW w:w="2169" w:type="dxa"/>
            <w:tcBorders>
              <w:top w:val="single" w:sz="4" w:space="0" w:color="auto"/>
              <w:left w:val="single" w:sz="4" w:space="0" w:color="auto"/>
              <w:bottom w:val="single" w:sz="4" w:space="0" w:color="auto"/>
              <w:right w:val="single" w:sz="4" w:space="0" w:color="auto"/>
            </w:tcBorders>
          </w:tcPr>
          <w:p w14:paraId="69E21421" w14:textId="77777777" w:rsidR="006024DE" w:rsidRPr="00074478" w:rsidRDefault="006024DE" w:rsidP="0056392A">
            <w:pPr>
              <w:pStyle w:val="Tabletext"/>
              <w:jc w:val="center"/>
            </w:pPr>
            <w:r w:rsidRPr="00074478">
              <w:t>−85</w:t>
            </w:r>
          </w:p>
        </w:tc>
        <w:tc>
          <w:tcPr>
            <w:tcW w:w="394" w:type="dxa"/>
            <w:tcBorders>
              <w:top w:val="nil"/>
              <w:left w:val="single" w:sz="4" w:space="0" w:color="auto"/>
              <w:bottom w:val="nil"/>
              <w:right w:val="single" w:sz="4" w:space="0" w:color="auto"/>
            </w:tcBorders>
          </w:tcPr>
          <w:p w14:paraId="212B1407" w14:textId="77777777" w:rsidR="006024DE" w:rsidRPr="00074478" w:rsidRDefault="006024DE" w:rsidP="0056392A">
            <w:pPr>
              <w:pStyle w:val="Tabletext"/>
              <w:jc w:val="center"/>
            </w:pPr>
          </w:p>
        </w:tc>
        <w:tc>
          <w:tcPr>
            <w:tcW w:w="2170" w:type="dxa"/>
            <w:tcBorders>
              <w:top w:val="single" w:sz="4" w:space="0" w:color="000000"/>
              <w:left w:val="single" w:sz="4" w:space="0" w:color="auto"/>
              <w:bottom w:val="single" w:sz="4" w:space="0" w:color="000000"/>
              <w:right w:val="nil"/>
            </w:tcBorders>
          </w:tcPr>
          <w:p w14:paraId="0CAC0273" w14:textId="77777777" w:rsidR="006024DE" w:rsidRPr="00D6243A" w:rsidRDefault="006024DE" w:rsidP="0056392A">
            <w:pPr>
              <w:pStyle w:val="Tabletext"/>
              <w:jc w:val="center"/>
            </w:pPr>
            <w:r w:rsidRPr="00FF5BE6">
              <w:sym w:font="Symbol" w:char="F0B1"/>
            </w:r>
            <w:r w:rsidRPr="00DD6C60">
              <w:rPr>
                <w:lang w:val="en-US"/>
              </w:rPr>
              <w:t>400</w:t>
            </w:r>
          </w:p>
        </w:tc>
        <w:tc>
          <w:tcPr>
            <w:tcW w:w="2169" w:type="dxa"/>
            <w:tcBorders>
              <w:top w:val="single" w:sz="4" w:space="0" w:color="000000"/>
              <w:left w:val="single" w:sz="4" w:space="0" w:color="000000"/>
              <w:bottom w:val="single" w:sz="4" w:space="0" w:color="000000"/>
              <w:right w:val="single" w:sz="4" w:space="0" w:color="000000"/>
            </w:tcBorders>
          </w:tcPr>
          <w:p w14:paraId="3DE6A834" w14:textId="77777777" w:rsidR="006024DE" w:rsidRPr="00074478" w:rsidRDefault="006024DE" w:rsidP="0056392A">
            <w:pPr>
              <w:pStyle w:val="Tabletext"/>
              <w:jc w:val="center"/>
            </w:pPr>
            <w:r w:rsidRPr="00DD6C60">
              <w:rPr>
                <w:lang w:val="en-US"/>
              </w:rPr>
              <w:t>−85</w:t>
            </w:r>
          </w:p>
        </w:tc>
      </w:tr>
    </w:tbl>
    <w:p w14:paraId="3F89A371" w14:textId="77777777" w:rsidR="006024DE" w:rsidRPr="00074478" w:rsidRDefault="006024DE" w:rsidP="006024DE">
      <w:pPr>
        <w:pStyle w:val="Tablefin"/>
      </w:pPr>
      <w:bookmarkStart w:id="431" w:name="_Toc289774503"/>
    </w:p>
    <w:p w14:paraId="1E4FEF09" w14:textId="77777777" w:rsidR="006024DE" w:rsidRPr="00074478" w:rsidRDefault="006024DE" w:rsidP="006024DE">
      <w:pPr>
        <w:pStyle w:val="Heading3"/>
      </w:pPr>
      <w:r w:rsidRPr="00074478">
        <w:t>8.1.2</w:t>
      </w:r>
      <w:r w:rsidRPr="00074478">
        <w:tab/>
        <w:t>VHF Band III</w:t>
      </w:r>
      <w:bookmarkEnd w:id="431"/>
    </w:p>
    <w:p w14:paraId="7B91DC98" w14:textId="4EB6D7B8" w:rsidR="006024DE" w:rsidRPr="009E614F" w:rsidRDefault="006024DE" w:rsidP="00242E74">
      <w:pPr>
        <w:rPr>
          <w:lang w:val="en-GB"/>
        </w:rPr>
      </w:pPr>
      <w:r w:rsidRPr="009E614F">
        <w:rPr>
          <w:lang w:val="en-GB"/>
        </w:rPr>
        <w:t>An out-of-band spectrum mask for DRM in VHF Band III is given in Fig. </w:t>
      </w:r>
      <w:r w:rsidR="00E07FAB">
        <w:rPr>
          <w:lang w:val="en-GB"/>
        </w:rPr>
        <w:t>8</w:t>
      </w:r>
      <w:r w:rsidR="00801382">
        <w:rPr>
          <w:lang w:val="en-GB"/>
        </w:rPr>
        <w:t xml:space="preserve"> and Table 5</w:t>
      </w:r>
      <w:r w:rsidR="00CE7D03">
        <w:rPr>
          <w:lang w:val="en-GB"/>
        </w:rPr>
        <w:t>3</w:t>
      </w:r>
      <w:r w:rsidRPr="009E614F">
        <w:rPr>
          <w:lang w:val="en-GB"/>
        </w:rPr>
        <w:t>, together with the vertices of the symmetric out-of-band spectrum masks for</w:t>
      </w:r>
      <w:r w:rsidRPr="009E614F">
        <w:rPr>
          <w:rFonts w:ascii="TimesNewRoman" w:hAnsi="TimesNewRoman" w:cs="TimesNewRoman"/>
          <w:lang w:val="en-GB" w:eastAsia="de-DE"/>
        </w:rPr>
        <w:t xml:space="preserve"> DAB transmitters</w:t>
      </w:r>
      <w:r w:rsidRPr="00074478">
        <w:rPr>
          <w:rStyle w:val="FootnoteReference"/>
        </w:rPr>
        <w:footnoteReference w:id="10"/>
      </w:r>
      <w:r w:rsidRPr="009E614F">
        <w:rPr>
          <w:rFonts w:ascii="TimesNewRoman" w:hAnsi="TimesNewRoman" w:cs="TimesNewRoman"/>
          <w:lang w:val="en-GB" w:eastAsia="de-DE"/>
        </w:rPr>
        <w:t xml:space="preserve"> </w:t>
      </w:r>
      <w:r w:rsidRPr="009E614F">
        <w:rPr>
          <w:lang w:val="en-GB"/>
        </w:rPr>
        <w:t>as minimum transmitter requirement, defined for a resolution bandwidth (RBW) of 4 kHz. Thus the value of −14 dBr results for DRM.</w:t>
      </w:r>
    </w:p>
    <w:p w14:paraId="25C8B97E" w14:textId="37899EF1" w:rsidR="006024DE" w:rsidRPr="009E614F" w:rsidRDefault="006024DE" w:rsidP="00801382">
      <w:pPr>
        <w:pStyle w:val="FigureNo"/>
        <w:rPr>
          <w:lang w:val="en-GB"/>
        </w:rPr>
      </w:pPr>
      <w:bookmarkStart w:id="432" w:name="_Ref270599799"/>
      <w:r w:rsidRPr="009E614F">
        <w:rPr>
          <w:lang w:val="en-GB"/>
        </w:rPr>
        <w:t xml:space="preserve">Figure </w:t>
      </w:r>
      <w:bookmarkEnd w:id="432"/>
      <w:r w:rsidR="00E07FAB">
        <w:rPr>
          <w:lang w:val="en-GB"/>
        </w:rPr>
        <w:t>8</w:t>
      </w:r>
    </w:p>
    <w:p w14:paraId="2080DD6F" w14:textId="77777777" w:rsidR="006024DE" w:rsidRPr="009E614F" w:rsidRDefault="006024DE" w:rsidP="006024DE">
      <w:pPr>
        <w:pStyle w:val="Figuretitle"/>
        <w:rPr>
          <w:lang w:val="en-GB"/>
        </w:rPr>
      </w:pPr>
      <w:r w:rsidRPr="009E614F">
        <w:rPr>
          <w:lang w:val="en-GB"/>
        </w:rPr>
        <w:t>Out-of-band spectrum masks for DAB and DRM in VHF Band III</w:t>
      </w:r>
    </w:p>
    <w:p w14:paraId="0ABBA9D1" w14:textId="5EA424F0" w:rsidR="006024DE" w:rsidRPr="00074478" w:rsidRDefault="00EA2709" w:rsidP="006024DE">
      <w:pPr>
        <w:pStyle w:val="Figure"/>
      </w:pPr>
      <w:r>
        <w:rPr>
          <w:noProof/>
        </w:rPr>
        <w:drawing>
          <wp:inline distT="0" distB="0" distL="0" distR="0" wp14:anchorId="5A29E70C" wp14:editId="400C9F0D">
            <wp:extent cx="4654305" cy="3179070"/>
            <wp:effectExtent l="0" t="0" r="0" b="2540"/>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654305" cy="3179070"/>
                    </a:xfrm>
                    <a:prstGeom prst="rect">
                      <a:avLst/>
                    </a:prstGeom>
                  </pic:spPr>
                </pic:pic>
              </a:graphicData>
            </a:graphic>
          </wp:inline>
        </w:drawing>
      </w:r>
    </w:p>
    <w:p w14:paraId="5C6E7D22" w14:textId="376A2385" w:rsidR="006024DE" w:rsidRPr="009E614F" w:rsidRDefault="006024DE" w:rsidP="00242E74">
      <w:pPr>
        <w:pStyle w:val="TableNo"/>
        <w:rPr>
          <w:lang w:val="en-GB"/>
        </w:rPr>
      </w:pPr>
      <w:bookmarkStart w:id="433" w:name="_Ref270599076"/>
      <w:r w:rsidRPr="009E614F">
        <w:rPr>
          <w:lang w:val="en-GB"/>
        </w:rPr>
        <w:lastRenderedPageBreak/>
        <w:t xml:space="preserve">TABLE </w:t>
      </w:r>
      <w:bookmarkEnd w:id="433"/>
      <w:r w:rsidR="00801382">
        <w:rPr>
          <w:lang w:val="en-GB"/>
        </w:rPr>
        <w:t>5</w:t>
      </w:r>
      <w:r w:rsidR="00CE7D03">
        <w:rPr>
          <w:lang w:val="en-GB"/>
        </w:rPr>
        <w:t>3</w:t>
      </w:r>
    </w:p>
    <w:p w14:paraId="15C362C3" w14:textId="59F877B4" w:rsidR="006024DE" w:rsidRPr="009E614F" w:rsidRDefault="006024DE" w:rsidP="006024DE">
      <w:pPr>
        <w:pStyle w:val="Tabletitle"/>
        <w:rPr>
          <w:lang w:val="en-GB"/>
        </w:rPr>
      </w:pPr>
      <w:r w:rsidRPr="009E614F">
        <w:rPr>
          <w:lang w:val="en-GB"/>
        </w:rPr>
        <w:t>Out-of-band spectrum masks for DRM in VHF Band III</w:t>
      </w:r>
    </w:p>
    <w:tbl>
      <w:tblPr>
        <w:tblW w:w="5813" w:type="dxa"/>
        <w:jc w:val="center"/>
        <w:tblLayout w:type="fixed"/>
        <w:tblLook w:val="0000" w:firstRow="0" w:lastRow="0" w:firstColumn="0" w:lastColumn="0" w:noHBand="0" w:noVBand="0"/>
      </w:tblPr>
      <w:tblGrid>
        <w:gridCol w:w="2801"/>
        <w:gridCol w:w="3012"/>
      </w:tblGrid>
      <w:tr w:rsidR="001A53BD" w:rsidRPr="00D64677" w14:paraId="329770F9" w14:textId="77777777" w:rsidTr="001A53BD">
        <w:trPr>
          <w:jc w:val="center"/>
        </w:trPr>
        <w:tc>
          <w:tcPr>
            <w:tcW w:w="5813" w:type="dxa"/>
            <w:gridSpan w:val="2"/>
            <w:tcBorders>
              <w:top w:val="single" w:sz="4" w:space="0" w:color="000000"/>
              <w:left w:val="single" w:sz="4" w:space="0" w:color="auto"/>
              <w:bottom w:val="single" w:sz="4" w:space="0" w:color="000000"/>
              <w:right w:val="single" w:sz="4" w:space="0" w:color="000000"/>
            </w:tcBorders>
          </w:tcPr>
          <w:p w14:paraId="24BAF00A" w14:textId="77777777" w:rsidR="001A53BD" w:rsidRPr="009E614F" w:rsidRDefault="001A53BD" w:rsidP="0056392A">
            <w:pPr>
              <w:pStyle w:val="Tablehead"/>
              <w:rPr>
                <w:lang w:val="en-GB"/>
              </w:rPr>
            </w:pPr>
            <w:r w:rsidRPr="009E614F">
              <w:rPr>
                <w:lang w:val="en-GB"/>
              </w:rPr>
              <w:t>Spectrum mask (100 kHz channel)/</w:t>
            </w:r>
            <w:r w:rsidRPr="009E614F">
              <w:rPr>
                <w:lang w:val="en-GB"/>
              </w:rPr>
              <w:br/>
              <w:t>relative level for DRM (in 4 kHz)</w:t>
            </w:r>
          </w:p>
        </w:tc>
      </w:tr>
      <w:tr w:rsidR="001A53BD" w:rsidRPr="00074478" w14:paraId="7B728EAB" w14:textId="77777777" w:rsidTr="001A53BD">
        <w:trPr>
          <w:jc w:val="center"/>
        </w:trPr>
        <w:tc>
          <w:tcPr>
            <w:tcW w:w="2801" w:type="dxa"/>
            <w:tcBorders>
              <w:top w:val="single" w:sz="4" w:space="0" w:color="000000"/>
              <w:left w:val="single" w:sz="4" w:space="0" w:color="auto"/>
              <w:bottom w:val="single" w:sz="4" w:space="0" w:color="000000"/>
              <w:right w:val="nil"/>
            </w:tcBorders>
          </w:tcPr>
          <w:p w14:paraId="65009F0B" w14:textId="1E750BF9" w:rsidR="001A53BD" w:rsidRPr="00074478" w:rsidRDefault="001A53BD" w:rsidP="0056392A">
            <w:pPr>
              <w:pStyle w:val="Tablehead"/>
            </w:pPr>
            <w:r w:rsidRPr="00074478">
              <w:t>Frequency offset</w:t>
            </w:r>
            <w:r w:rsidRPr="00074478">
              <w:br/>
              <w:t>(kHz)</w:t>
            </w:r>
          </w:p>
        </w:tc>
        <w:tc>
          <w:tcPr>
            <w:tcW w:w="3012" w:type="dxa"/>
            <w:tcBorders>
              <w:top w:val="single" w:sz="4" w:space="0" w:color="000000"/>
              <w:left w:val="single" w:sz="4" w:space="0" w:color="000000"/>
              <w:bottom w:val="single" w:sz="4" w:space="0" w:color="000000"/>
              <w:right w:val="single" w:sz="4" w:space="0" w:color="000000"/>
            </w:tcBorders>
          </w:tcPr>
          <w:p w14:paraId="63E24B60" w14:textId="77777777" w:rsidR="001A53BD" w:rsidRPr="00074478" w:rsidRDefault="001A53BD" w:rsidP="0056392A">
            <w:pPr>
              <w:pStyle w:val="Tablehead"/>
            </w:pPr>
            <w:r w:rsidRPr="00074478">
              <w:t>Level</w:t>
            </w:r>
            <w:r w:rsidRPr="00074478">
              <w:br/>
              <w:t>(dBc)</w:t>
            </w:r>
          </w:p>
        </w:tc>
      </w:tr>
      <w:tr w:rsidR="001A53BD" w:rsidRPr="00074478" w14:paraId="213522B9" w14:textId="77777777" w:rsidTr="001A53BD">
        <w:trPr>
          <w:jc w:val="center"/>
        </w:trPr>
        <w:tc>
          <w:tcPr>
            <w:tcW w:w="2801" w:type="dxa"/>
            <w:tcBorders>
              <w:top w:val="single" w:sz="4" w:space="0" w:color="000000"/>
              <w:left w:val="single" w:sz="4" w:space="0" w:color="auto"/>
              <w:bottom w:val="single" w:sz="4" w:space="0" w:color="000000"/>
              <w:right w:val="nil"/>
            </w:tcBorders>
          </w:tcPr>
          <w:p w14:paraId="060D9B96" w14:textId="77777777" w:rsidR="001A53BD" w:rsidRPr="00D6243A" w:rsidRDefault="001A53BD" w:rsidP="0056392A">
            <w:pPr>
              <w:pStyle w:val="Tabletext"/>
              <w:jc w:val="center"/>
            </w:pPr>
            <w:r w:rsidRPr="00D6243A">
              <w:t>0</w:t>
            </w:r>
          </w:p>
        </w:tc>
        <w:tc>
          <w:tcPr>
            <w:tcW w:w="3012" w:type="dxa"/>
            <w:tcBorders>
              <w:top w:val="single" w:sz="4" w:space="0" w:color="000000"/>
              <w:left w:val="single" w:sz="4" w:space="0" w:color="000000"/>
              <w:bottom w:val="single" w:sz="4" w:space="0" w:color="000000"/>
              <w:right w:val="single" w:sz="4" w:space="0" w:color="000000"/>
            </w:tcBorders>
          </w:tcPr>
          <w:p w14:paraId="53167FE4" w14:textId="77777777" w:rsidR="001A53BD" w:rsidRPr="00074478" w:rsidRDefault="001A53BD" w:rsidP="0056392A">
            <w:pPr>
              <w:pStyle w:val="Tabletext"/>
              <w:jc w:val="center"/>
            </w:pPr>
            <w:r w:rsidRPr="00074478">
              <w:t>–14</w:t>
            </w:r>
          </w:p>
        </w:tc>
      </w:tr>
      <w:tr w:rsidR="001A53BD" w:rsidRPr="00074478" w14:paraId="6170C04F" w14:textId="77777777" w:rsidTr="001A53BD">
        <w:trPr>
          <w:trHeight w:hRule="exact" w:val="355"/>
          <w:jc w:val="center"/>
        </w:trPr>
        <w:tc>
          <w:tcPr>
            <w:tcW w:w="2801" w:type="dxa"/>
            <w:tcBorders>
              <w:top w:val="single" w:sz="4" w:space="0" w:color="000000"/>
              <w:left w:val="single" w:sz="4" w:space="0" w:color="auto"/>
              <w:bottom w:val="single" w:sz="4" w:space="0" w:color="000000"/>
              <w:right w:val="nil"/>
            </w:tcBorders>
          </w:tcPr>
          <w:p w14:paraId="3EBC4DC0" w14:textId="77777777" w:rsidR="001A53BD" w:rsidRPr="00D6243A" w:rsidRDefault="001A53BD" w:rsidP="0056392A">
            <w:pPr>
              <w:pStyle w:val="Tabletext"/>
              <w:jc w:val="center"/>
            </w:pPr>
            <w:r w:rsidRPr="00D6243A">
              <w:sym w:font="Symbol" w:char="F0B1"/>
            </w:r>
            <w:r w:rsidRPr="00D6243A">
              <w:t>50</w:t>
            </w:r>
          </w:p>
        </w:tc>
        <w:tc>
          <w:tcPr>
            <w:tcW w:w="3012" w:type="dxa"/>
            <w:tcBorders>
              <w:top w:val="single" w:sz="4" w:space="0" w:color="000000"/>
              <w:left w:val="single" w:sz="4" w:space="0" w:color="000000"/>
              <w:bottom w:val="single" w:sz="4" w:space="0" w:color="000000"/>
              <w:right w:val="single" w:sz="4" w:space="0" w:color="000000"/>
            </w:tcBorders>
          </w:tcPr>
          <w:p w14:paraId="58FF9E82" w14:textId="77777777" w:rsidR="001A53BD" w:rsidRPr="00074478" w:rsidRDefault="001A53BD" w:rsidP="0056392A">
            <w:pPr>
              <w:pStyle w:val="Tabletext"/>
              <w:jc w:val="center"/>
            </w:pPr>
            <w:r w:rsidRPr="00074478">
              <w:t>–14</w:t>
            </w:r>
          </w:p>
        </w:tc>
      </w:tr>
      <w:tr w:rsidR="001A53BD" w:rsidRPr="00074478" w14:paraId="151697F7" w14:textId="77777777" w:rsidTr="001A53BD">
        <w:trPr>
          <w:trHeight w:hRule="exact" w:val="355"/>
          <w:jc w:val="center"/>
        </w:trPr>
        <w:tc>
          <w:tcPr>
            <w:tcW w:w="2801" w:type="dxa"/>
            <w:tcBorders>
              <w:top w:val="single" w:sz="4" w:space="0" w:color="000000"/>
              <w:left w:val="single" w:sz="4" w:space="0" w:color="auto"/>
              <w:bottom w:val="single" w:sz="4" w:space="0" w:color="000000"/>
              <w:right w:val="nil"/>
            </w:tcBorders>
          </w:tcPr>
          <w:p w14:paraId="2B54A7B8" w14:textId="77777777" w:rsidR="001A53BD" w:rsidRPr="00D6243A" w:rsidRDefault="001A53BD" w:rsidP="0056392A">
            <w:pPr>
              <w:pStyle w:val="Tabletext"/>
              <w:jc w:val="center"/>
            </w:pPr>
            <w:r w:rsidRPr="00D6243A">
              <w:sym w:font="Symbol" w:char="F0B1"/>
            </w:r>
            <w:r w:rsidRPr="00D6243A">
              <w:t>60</w:t>
            </w:r>
          </w:p>
        </w:tc>
        <w:tc>
          <w:tcPr>
            <w:tcW w:w="3012" w:type="dxa"/>
            <w:tcBorders>
              <w:top w:val="single" w:sz="4" w:space="0" w:color="000000"/>
              <w:left w:val="single" w:sz="4" w:space="0" w:color="000000"/>
              <w:bottom w:val="single" w:sz="4" w:space="0" w:color="000000"/>
              <w:right w:val="single" w:sz="4" w:space="0" w:color="000000"/>
            </w:tcBorders>
          </w:tcPr>
          <w:p w14:paraId="69B30D6A" w14:textId="77777777" w:rsidR="001A53BD" w:rsidRPr="00074478" w:rsidRDefault="001A53BD" w:rsidP="0056392A">
            <w:pPr>
              <w:pStyle w:val="Tabletext"/>
              <w:jc w:val="center"/>
            </w:pPr>
            <w:r w:rsidRPr="00074478">
              <w:t>–44</w:t>
            </w:r>
          </w:p>
        </w:tc>
      </w:tr>
      <w:tr w:rsidR="001A53BD" w:rsidRPr="00074478" w14:paraId="2EC56025" w14:textId="77777777" w:rsidTr="001A53BD">
        <w:trPr>
          <w:jc w:val="center"/>
        </w:trPr>
        <w:tc>
          <w:tcPr>
            <w:tcW w:w="2801" w:type="dxa"/>
            <w:tcBorders>
              <w:top w:val="single" w:sz="4" w:space="0" w:color="000000"/>
              <w:left w:val="single" w:sz="4" w:space="0" w:color="auto"/>
              <w:bottom w:val="single" w:sz="4" w:space="0" w:color="000000"/>
              <w:right w:val="nil"/>
            </w:tcBorders>
          </w:tcPr>
          <w:p w14:paraId="7D0C954B" w14:textId="77777777" w:rsidR="001A53BD" w:rsidRPr="00D6243A" w:rsidRDefault="001A53BD" w:rsidP="0056392A">
            <w:pPr>
              <w:pStyle w:val="Tabletext"/>
              <w:jc w:val="center"/>
            </w:pPr>
            <w:r w:rsidRPr="00D6243A">
              <w:sym w:font="Symbol" w:char="F0B1"/>
            </w:r>
            <w:r w:rsidRPr="00D6243A">
              <w:t>181.25</w:t>
            </w:r>
          </w:p>
        </w:tc>
        <w:tc>
          <w:tcPr>
            <w:tcW w:w="3012" w:type="dxa"/>
            <w:tcBorders>
              <w:top w:val="single" w:sz="4" w:space="0" w:color="000000"/>
              <w:left w:val="single" w:sz="4" w:space="0" w:color="000000"/>
              <w:bottom w:val="single" w:sz="4" w:space="0" w:color="000000"/>
              <w:right w:val="single" w:sz="4" w:space="0" w:color="000000"/>
            </w:tcBorders>
          </w:tcPr>
          <w:p w14:paraId="66C8572E" w14:textId="77777777" w:rsidR="001A53BD" w:rsidRPr="00074478" w:rsidRDefault="001A53BD" w:rsidP="0056392A">
            <w:pPr>
              <w:pStyle w:val="Tabletext"/>
              <w:jc w:val="center"/>
            </w:pPr>
            <w:r w:rsidRPr="00074478">
              <w:t>–59</w:t>
            </w:r>
          </w:p>
        </w:tc>
      </w:tr>
      <w:tr w:rsidR="001A53BD" w:rsidRPr="00074478" w14:paraId="73F75C82" w14:textId="77777777" w:rsidTr="001A53BD">
        <w:trPr>
          <w:jc w:val="center"/>
        </w:trPr>
        <w:tc>
          <w:tcPr>
            <w:tcW w:w="2801" w:type="dxa"/>
            <w:tcBorders>
              <w:top w:val="single" w:sz="4" w:space="0" w:color="000000"/>
              <w:left w:val="single" w:sz="4" w:space="0" w:color="auto"/>
              <w:bottom w:val="single" w:sz="4" w:space="0" w:color="000000"/>
              <w:right w:val="nil"/>
            </w:tcBorders>
          </w:tcPr>
          <w:p w14:paraId="4741447A" w14:textId="77777777" w:rsidR="001A53BD" w:rsidRPr="00D6243A" w:rsidRDefault="001A53BD" w:rsidP="0056392A">
            <w:pPr>
              <w:pStyle w:val="Tabletext"/>
              <w:jc w:val="center"/>
            </w:pPr>
            <w:r w:rsidRPr="00D6243A">
              <w:sym w:font="Symbol" w:char="F0B1"/>
            </w:r>
            <w:r w:rsidRPr="00D6243A">
              <w:t>200</w:t>
            </w:r>
          </w:p>
        </w:tc>
        <w:tc>
          <w:tcPr>
            <w:tcW w:w="3012" w:type="dxa"/>
            <w:tcBorders>
              <w:top w:val="single" w:sz="4" w:space="0" w:color="000000"/>
              <w:left w:val="single" w:sz="4" w:space="0" w:color="000000"/>
              <w:bottom w:val="single" w:sz="4" w:space="0" w:color="000000"/>
              <w:right w:val="single" w:sz="4" w:space="0" w:color="000000"/>
            </w:tcBorders>
          </w:tcPr>
          <w:p w14:paraId="2DECE419" w14:textId="77777777" w:rsidR="001A53BD" w:rsidRPr="00074478" w:rsidRDefault="001A53BD" w:rsidP="0056392A">
            <w:pPr>
              <w:pStyle w:val="Tabletext"/>
              <w:jc w:val="center"/>
            </w:pPr>
            <w:r w:rsidRPr="00074478">
              <w:t>–74</w:t>
            </w:r>
          </w:p>
        </w:tc>
      </w:tr>
      <w:tr w:rsidR="001A53BD" w:rsidRPr="00074478" w14:paraId="053472AB" w14:textId="77777777" w:rsidTr="001A53BD">
        <w:trPr>
          <w:jc w:val="center"/>
        </w:trPr>
        <w:tc>
          <w:tcPr>
            <w:tcW w:w="2801" w:type="dxa"/>
            <w:tcBorders>
              <w:top w:val="single" w:sz="4" w:space="0" w:color="000000"/>
              <w:left w:val="single" w:sz="4" w:space="0" w:color="auto"/>
              <w:bottom w:val="single" w:sz="4" w:space="0" w:color="000000"/>
              <w:right w:val="nil"/>
            </w:tcBorders>
          </w:tcPr>
          <w:p w14:paraId="6D4AF0C7" w14:textId="77777777" w:rsidR="001A53BD" w:rsidRPr="00D6243A" w:rsidRDefault="001A53BD" w:rsidP="0056392A">
            <w:pPr>
              <w:pStyle w:val="Tabletext"/>
              <w:jc w:val="center"/>
            </w:pPr>
            <w:r w:rsidRPr="00D6243A">
              <w:sym w:font="Symbol" w:char="F0B1"/>
            </w:r>
            <w:r w:rsidRPr="00D6243A">
              <w:t>300</w:t>
            </w:r>
          </w:p>
        </w:tc>
        <w:tc>
          <w:tcPr>
            <w:tcW w:w="3012" w:type="dxa"/>
            <w:tcBorders>
              <w:top w:val="single" w:sz="4" w:space="0" w:color="000000"/>
              <w:left w:val="single" w:sz="4" w:space="0" w:color="000000"/>
              <w:bottom w:val="single" w:sz="4" w:space="0" w:color="000000"/>
              <w:right w:val="single" w:sz="4" w:space="0" w:color="000000"/>
            </w:tcBorders>
          </w:tcPr>
          <w:p w14:paraId="6F03F0A9" w14:textId="77777777" w:rsidR="001A53BD" w:rsidRPr="00074478" w:rsidRDefault="001A53BD" w:rsidP="0056392A">
            <w:pPr>
              <w:pStyle w:val="Tabletext"/>
              <w:jc w:val="center"/>
            </w:pPr>
            <w:r w:rsidRPr="00074478">
              <w:t>–79</w:t>
            </w:r>
          </w:p>
        </w:tc>
      </w:tr>
      <w:tr w:rsidR="001A53BD" w:rsidRPr="00074478" w14:paraId="07DC9C84" w14:textId="77777777" w:rsidTr="001A53BD">
        <w:trPr>
          <w:jc w:val="center"/>
        </w:trPr>
        <w:tc>
          <w:tcPr>
            <w:tcW w:w="2801" w:type="dxa"/>
            <w:tcBorders>
              <w:top w:val="single" w:sz="4" w:space="0" w:color="000000"/>
              <w:left w:val="single" w:sz="4" w:space="0" w:color="auto"/>
              <w:bottom w:val="single" w:sz="4" w:space="0" w:color="000000"/>
              <w:right w:val="nil"/>
            </w:tcBorders>
          </w:tcPr>
          <w:p w14:paraId="46E44A7C" w14:textId="77777777" w:rsidR="001A53BD" w:rsidRPr="00D6243A" w:rsidRDefault="001A53BD" w:rsidP="0056392A">
            <w:pPr>
              <w:pStyle w:val="Tabletext"/>
              <w:jc w:val="center"/>
            </w:pPr>
            <w:r w:rsidRPr="00D6243A">
              <w:sym w:font="Symbol" w:char="F0B1"/>
            </w:r>
            <w:r w:rsidRPr="00D6243A">
              <w:t>500</w:t>
            </w:r>
          </w:p>
        </w:tc>
        <w:tc>
          <w:tcPr>
            <w:tcW w:w="3012" w:type="dxa"/>
            <w:tcBorders>
              <w:top w:val="single" w:sz="4" w:space="0" w:color="000000"/>
              <w:left w:val="single" w:sz="4" w:space="0" w:color="000000"/>
              <w:bottom w:val="single" w:sz="4" w:space="0" w:color="000000"/>
              <w:right w:val="single" w:sz="4" w:space="0" w:color="000000"/>
            </w:tcBorders>
          </w:tcPr>
          <w:p w14:paraId="3F0A43EC" w14:textId="77777777" w:rsidR="001A53BD" w:rsidRPr="00074478" w:rsidRDefault="001A53BD" w:rsidP="0056392A">
            <w:pPr>
              <w:pStyle w:val="Tabletext"/>
              <w:jc w:val="center"/>
            </w:pPr>
            <w:r w:rsidRPr="00074478">
              <w:t>–84</w:t>
            </w:r>
          </w:p>
        </w:tc>
      </w:tr>
    </w:tbl>
    <w:p w14:paraId="356D1705" w14:textId="77777777" w:rsidR="006024DE" w:rsidRPr="00074478" w:rsidRDefault="006024DE" w:rsidP="006024DE">
      <w:pPr>
        <w:pStyle w:val="Tablefin"/>
      </w:pPr>
    </w:p>
    <w:p w14:paraId="3518F4F5" w14:textId="77777777" w:rsidR="006024DE" w:rsidRPr="00074478" w:rsidRDefault="006024DE" w:rsidP="006024DE">
      <w:pPr>
        <w:pStyle w:val="Heading2"/>
      </w:pPr>
      <w:bookmarkStart w:id="434" w:name="_Toc122680181"/>
      <w:r w:rsidRPr="00074478">
        <w:t>8.2</w:t>
      </w:r>
      <w:r w:rsidRPr="00074478">
        <w:tab/>
        <w:t>Protection ratios</w:t>
      </w:r>
      <w:bookmarkEnd w:id="434"/>
    </w:p>
    <w:p w14:paraId="197A2230" w14:textId="77777777" w:rsidR="006024DE" w:rsidRPr="009E614F" w:rsidRDefault="006024DE" w:rsidP="006024DE">
      <w:pPr>
        <w:keepNext/>
        <w:keepLines/>
        <w:rPr>
          <w:lang w:val="en-GB"/>
        </w:rPr>
      </w:pPr>
      <w:bookmarkStart w:id="435" w:name="_Ref282087387"/>
      <w:bookmarkStart w:id="436" w:name="_Ref282087393"/>
      <w:bookmarkStart w:id="437" w:name="_Toc288204147"/>
      <w:r w:rsidRPr="009E614F">
        <w:rPr>
          <w:lang w:val="en-GB"/>
        </w:rPr>
        <w:t xml:space="preserve">The minimum acceptable ratio between </w:t>
      </w:r>
      <w:r w:rsidRPr="009E614F">
        <w:rPr>
          <w:lang w:val="en-GB" w:eastAsia="de-DE"/>
        </w:rPr>
        <w:t xml:space="preserve">a wanted signal and interfering signals to protect the reception of the wanted signal is defined as the protection ratio </w:t>
      </w:r>
      <w:r w:rsidRPr="009E614F">
        <w:rPr>
          <w:i/>
          <w:lang w:val="en-GB" w:eastAsia="de-DE"/>
        </w:rPr>
        <w:t>PR</w:t>
      </w:r>
      <w:r w:rsidRPr="009E614F">
        <w:rPr>
          <w:lang w:val="en-GB" w:eastAsia="de-DE"/>
        </w:rPr>
        <w:t xml:space="preserve"> (dB). </w:t>
      </w:r>
      <w:r w:rsidRPr="009E614F">
        <w:rPr>
          <w:lang w:val="en-GB"/>
        </w:rPr>
        <w:t>The values of protection ratios are given as:</w:t>
      </w:r>
    </w:p>
    <w:p w14:paraId="7D7E5457" w14:textId="77777777" w:rsidR="006024DE" w:rsidRPr="009E614F" w:rsidRDefault="006024DE" w:rsidP="006024DE">
      <w:pPr>
        <w:pStyle w:val="enumlev1"/>
        <w:rPr>
          <w:lang w:val="en-GB"/>
        </w:rPr>
      </w:pPr>
      <w:r w:rsidRPr="009E614F">
        <w:rPr>
          <w:bCs/>
          <w:lang w:val="en-GB"/>
        </w:rPr>
        <w:t>−</w:t>
      </w:r>
      <w:r w:rsidRPr="009E614F">
        <w:rPr>
          <w:b/>
          <w:lang w:val="en-GB"/>
        </w:rPr>
        <w:tab/>
      </w:r>
      <w:r w:rsidRPr="000045AF">
        <w:rPr>
          <w:bCs/>
          <w:lang w:val="en-GB"/>
        </w:rPr>
        <w:t>Basic protection ratio</w:t>
      </w:r>
      <w:r w:rsidRPr="009E614F">
        <w:rPr>
          <w:lang w:val="en-GB"/>
        </w:rPr>
        <w:t xml:space="preserve"> </w:t>
      </w:r>
      <w:r w:rsidRPr="009E614F">
        <w:rPr>
          <w:i/>
          <w:lang w:val="en-GB"/>
        </w:rPr>
        <w:t>PR</w:t>
      </w:r>
      <w:r w:rsidRPr="009E614F">
        <w:rPr>
          <w:i/>
          <w:iCs/>
          <w:vertAlign w:val="subscript"/>
          <w:lang w:val="en-GB"/>
        </w:rPr>
        <w:t>basic</w:t>
      </w:r>
      <w:r w:rsidRPr="009E614F">
        <w:rPr>
          <w:lang w:val="en-GB"/>
        </w:rPr>
        <w:t xml:space="preserve"> for a wanted signal interfered with by an unwanted signal at 50% location probability.</w:t>
      </w:r>
    </w:p>
    <w:p w14:paraId="727683B1" w14:textId="7B565E1A" w:rsidR="006024DE" w:rsidRPr="009E614F" w:rsidRDefault="006024DE" w:rsidP="006024DE">
      <w:pPr>
        <w:pStyle w:val="enumlev1"/>
        <w:rPr>
          <w:lang w:val="en-GB"/>
        </w:rPr>
      </w:pPr>
      <w:r w:rsidRPr="009E614F">
        <w:rPr>
          <w:bCs/>
          <w:lang w:val="en-GB"/>
        </w:rPr>
        <w:t>−</w:t>
      </w:r>
      <w:r w:rsidRPr="009E614F">
        <w:rPr>
          <w:b/>
          <w:lang w:val="en-GB"/>
        </w:rPr>
        <w:tab/>
      </w:r>
      <w:r w:rsidRPr="000045AF">
        <w:rPr>
          <w:bCs/>
          <w:lang w:val="en-GB"/>
        </w:rPr>
        <w:t>Combined location correction factor</w:t>
      </w:r>
      <w:r w:rsidR="00013E28">
        <w:rPr>
          <w:bCs/>
          <w:lang w:val="en-GB"/>
        </w:rPr>
        <w:t xml:space="preserve"> </w:t>
      </w:r>
      <w:r w:rsidR="00013E28">
        <w:rPr>
          <w:bCs/>
          <w:i/>
          <w:iCs/>
          <w:lang w:val="en-GB"/>
        </w:rPr>
        <w:t>CF</w:t>
      </w:r>
      <w:r w:rsidR="00013E28" w:rsidRPr="00013E28">
        <w:rPr>
          <w:bCs/>
          <w:lang w:val="en-GB"/>
        </w:rPr>
        <w:t>°</w:t>
      </w:r>
      <w:r w:rsidRPr="009E614F">
        <w:rPr>
          <w:lang w:val="en-GB"/>
        </w:rPr>
        <w:t>(dB) as a margin that has to be added to the basic protection ratio for a wanted signal interfered with by an unwanted signal for the calculation of protection ratios at location probability greater than 50%. The equation for the calculation is given in § 3.8.3.</w:t>
      </w:r>
    </w:p>
    <w:p w14:paraId="47A70154" w14:textId="6C98BBB2" w:rsidR="006024DE" w:rsidRPr="009E614F" w:rsidRDefault="006024DE" w:rsidP="006024DE">
      <w:pPr>
        <w:pStyle w:val="enumlev1"/>
        <w:rPr>
          <w:lang w:val="en-GB"/>
        </w:rPr>
      </w:pPr>
      <w:r w:rsidRPr="009E614F">
        <w:rPr>
          <w:bCs/>
          <w:lang w:val="en-GB"/>
        </w:rPr>
        <w:t>−</w:t>
      </w:r>
      <w:r w:rsidRPr="009E614F">
        <w:rPr>
          <w:b/>
          <w:lang w:val="en-GB"/>
        </w:rPr>
        <w:tab/>
      </w:r>
      <w:r w:rsidRPr="000045AF">
        <w:rPr>
          <w:bCs/>
          <w:lang w:val="en-GB"/>
        </w:rPr>
        <w:t>Corresponding protection ratio</w:t>
      </w:r>
      <w:r w:rsidRPr="009E614F">
        <w:rPr>
          <w:lang w:val="en-GB"/>
        </w:rPr>
        <w:t xml:space="preserve"> </w:t>
      </w:r>
      <w:r w:rsidRPr="009E614F">
        <w:rPr>
          <w:i/>
          <w:lang w:val="en-GB"/>
        </w:rPr>
        <w:t>PR</w:t>
      </w:r>
      <w:r w:rsidRPr="009E614F">
        <w:rPr>
          <w:iCs/>
          <w:lang w:val="en-GB"/>
        </w:rPr>
        <w:t>(</w:t>
      </w:r>
      <w:r w:rsidRPr="009E614F">
        <w:rPr>
          <w:i/>
          <w:lang w:val="en-GB"/>
        </w:rPr>
        <w:t>p</w:t>
      </w:r>
      <w:r w:rsidRPr="009E614F">
        <w:rPr>
          <w:iCs/>
          <w:lang w:val="en-GB"/>
        </w:rPr>
        <w:t>)</w:t>
      </w:r>
      <w:r w:rsidRPr="009E614F">
        <w:rPr>
          <w:lang w:val="en-GB"/>
        </w:rPr>
        <w:t xml:space="preserve"> for a wanted digital signal interfered with by an unwanted signal at location probability greater than 50%, taking into account the respective location probability of the corresponding reception modes that have higher protection requirements due to the higher location probability to be protected, and the combined location correction factor </w:t>
      </w:r>
      <w:r w:rsidR="00013E28">
        <w:rPr>
          <w:bCs/>
          <w:i/>
          <w:iCs/>
          <w:lang w:val="en-GB"/>
        </w:rPr>
        <w:t>CF</w:t>
      </w:r>
      <w:r w:rsidR="00013E28" w:rsidRPr="00013E28">
        <w:rPr>
          <w:bCs/>
          <w:lang w:val="en-GB"/>
        </w:rPr>
        <w:t>°</w:t>
      </w:r>
      <w:r w:rsidR="00013E28" w:rsidRPr="009E614F">
        <w:rPr>
          <w:lang w:val="en-GB"/>
        </w:rPr>
        <w:t>(dB)</w:t>
      </w:r>
      <w:r w:rsidRPr="009E614F">
        <w:rPr>
          <w:lang w:val="en-GB"/>
        </w:rPr>
        <w:t xml:space="preserve"> which is therefore required.</w:t>
      </w:r>
      <w:r w:rsidRPr="009E614F">
        <w:rPr>
          <w:rFonts w:ascii="TimesNewRoman,Italic" w:hAnsi="TimesNewRoman,Italic" w:cs="TimesNewRoman,Italic"/>
          <w:i/>
          <w:lang w:val="en-GB"/>
        </w:rPr>
        <w:t xml:space="preserve"> </w:t>
      </w:r>
    </w:p>
    <w:p w14:paraId="6CEAE03C" w14:textId="77777777" w:rsidR="006024DE" w:rsidRPr="009E614F" w:rsidRDefault="006024DE" w:rsidP="006024DE">
      <w:pPr>
        <w:pStyle w:val="Heading3"/>
        <w:rPr>
          <w:lang w:val="en-GB"/>
        </w:rPr>
      </w:pPr>
      <w:bookmarkStart w:id="438" w:name="_Toc289774505"/>
      <w:r w:rsidRPr="009E614F">
        <w:rPr>
          <w:lang w:val="en-GB"/>
        </w:rPr>
        <w:t>8.2.1</w:t>
      </w:r>
      <w:r w:rsidRPr="009E614F">
        <w:rPr>
          <w:lang w:val="en-GB"/>
        </w:rPr>
        <w:tab/>
        <w:t>Protection ratios for DRM</w:t>
      </w:r>
      <w:bookmarkEnd w:id="438"/>
    </w:p>
    <w:p w14:paraId="09A94D25" w14:textId="77777777" w:rsidR="006024DE" w:rsidRPr="009E614F" w:rsidRDefault="006024DE" w:rsidP="006024DE">
      <w:pPr>
        <w:pStyle w:val="Heading4"/>
        <w:rPr>
          <w:lang w:val="en-GB"/>
        </w:rPr>
      </w:pPr>
      <w:r w:rsidRPr="009E614F">
        <w:rPr>
          <w:lang w:val="en-GB"/>
        </w:rPr>
        <w:t>8.2.1.1</w:t>
      </w:r>
      <w:r w:rsidRPr="009E614F">
        <w:rPr>
          <w:lang w:val="en-GB"/>
        </w:rPr>
        <w:tab/>
        <w:t>DRM interfered with by DRM</w:t>
      </w:r>
    </w:p>
    <w:p w14:paraId="3F0134EC" w14:textId="6A91C78D" w:rsidR="006024DE" w:rsidRPr="009E614F" w:rsidRDefault="00EB33FD" w:rsidP="00242E74">
      <w:pPr>
        <w:rPr>
          <w:lang w:val="en-GB"/>
        </w:rPr>
      </w:pPr>
      <w:bookmarkStart w:id="439" w:name="_Ref270669363"/>
      <w:r w:rsidRPr="0051192D">
        <w:rPr>
          <w:lang w:val="en-GB"/>
        </w:rPr>
        <w:t xml:space="preserve">The basic protection ratio </w:t>
      </w:r>
      <w:r w:rsidRPr="0051192D">
        <w:rPr>
          <w:i/>
          <w:lang w:val="en-GB"/>
        </w:rPr>
        <w:t>PR</w:t>
      </w:r>
      <w:r w:rsidRPr="0051192D">
        <w:rPr>
          <w:i/>
          <w:iCs/>
          <w:vertAlign w:val="subscript"/>
          <w:lang w:val="en-GB"/>
        </w:rPr>
        <w:t>basic</w:t>
      </w:r>
      <w:r w:rsidRPr="0051192D">
        <w:rPr>
          <w:lang w:val="en-GB"/>
        </w:rPr>
        <w:t xml:space="preserve"> for DRM is valid for all VHF bands (see Table 54). </w:t>
      </w:r>
      <w:r w:rsidR="00842DC0">
        <w:rPr>
          <w:lang w:val="en-GB"/>
        </w:rPr>
        <w:t>Since</w:t>
      </w:r>
      <w:r w:rsidRPr="0051192D">
        <w:rPr>
          <w:lang w:val="en-GB"/>
        </w:rPr>
        <w:t xml:space="preserve"> the standard deviation of DRM</w:t>
      </w:r>
      <w:r>
        <w:rPr>
          <w:lang w:val="en-GB"/>
        </w:rPr>
        <w:t xml:space="preserve"> </w:t>
      </w:r>
      <w:r w:rsidRPr="0051192D">
        <w:rPr>
          <w:lang w:val="en-GB"/>
        </w:rPr>
        <w:t>differs in the respective VHF bands</w:t>
      </w:r>
      <w:r w:rsidR="00842DC0">
        <w:rPr>
          <w:lang w:val="en-GB"/>
        </w:rPr>
        <w:t>,</w:t>
      </w:r>
      <w:r w:rsidRPr="0051192D">
        <w:rPr>
          <w:lang w:val="en-GB"/>
        </w:rPr>
        <w:t xml:space="preserve"> the corresponding protection ratios </w:t>
      </w:r>
      <w:r w:rsidRPr="0051192D">
        <w:rPr>
          <w:i/>
          <w:lang w:val="en-GB"/>
        </w:rPr>
        <w:t>PR</w:t>
      </w:r>
      <w:r w:rsidRPr="0051192D">
        <w:rPr>
          <w:iCs/>
          <w:lang w:val="en-GB"/>
        </w:rPr>
        <w:t>(</w:t>
      </w:r>
      <w:r w:rsidRPr="0051192D">
        <w:rPr>
          <w:i/>
          <w:lang w:val="en-GB"/>
        </w:rPr>
        <w:t>p</w:t>
      </w:r>
      <w:r w:rsidRPr="0051192D">
        <w:rPr>
          <w:iCs/>
          <w:lang w:val="en-GB"/>
        </w:rPr>
        <w:t>)</w:t>
      </w:r>
      <w:r>
        <w:rPr>
          <w:iCs/>
          <w:lang w:val="en-GB"/>
        </w:rPr>
        <w:t xml:space="preserve"> (</w:t>
      </w:r>
      <w:r w:rsidRPr="0051192D">
        <w:rPr>
          <w:lang w:val="en-GB"/>
        </w:rPr>
        <w:t>see Table 55 for 4</w:t>
      </w:r>
      <w:r w:rsidRPr="0051192D">
        <w:rPr>
          <w:lang w:val="en-GB"/>
        </w:rPr>
        <w:noBreakHyphen/>
        <w:t>QAM and Table 56 for 16</w:t>
      </w:r>
      <w:r w:rsidRPr="0051192D">
        <w:rPr>
          <w:lang w:val="en-GB"/>
        </w:rPr>
        <w:noBreakHyphen/>
        <w:t>QAM</w:t>
      </w:r>
      <w:r>
        <w:rPr>
          <w:lang w:val="en-GB"/>
        </w:rPr>
        <w:t>)</w:t>
      </w:r>
      <w:r w:rsidRPr="0051192D">
        <w:rPr>
          <w:lang w:val="en-GB"/>
        </w:rPr>
        <w:t xml:space="preserve"> are different in the respective VHF bands.</w:t>
      </w:r>
    </w:p>
    <w:p w14:paraId="2C580938" w14:textId="2BA5BC49" w:rsidR="006024DE" w:rsidRPr="009E614F" w:rsidRDefault="006024DE" w:rsidP="00242E74">
      <w:pPr>
        <w:pStyle w:val="TableNo"/>
        <w:rPr>
          <w:lang w:val="en-GB"/>
        </w:rPr>
      </w:pPr>
      <w:bookmarkStart w:id="440" w:name="_Ref288465272"/>
      <w:r w:rsidRPr="009E614F">
        <w:rPr>
          <w:lang w:val="en-GB"/>
        </w:rPr>
        <w:t xml:space="preserve">TABLE </w:t>
      </w:r>
      <w:bookmarkEnd w:id="439"/>
      <w:bookmarkEnd w:id="440"/>
      <w:r w:rsidR="00801382">
        <w:rPr>
          <w:lang w:val="en-GB"/>
        </w:rPr>
        <w:t>5</w:t>
      </w:r>
      <w:r w:rsidR="00CE7D03">
        <w:rPr>
          <w:lang w:val="en-GB"/>
        </w:rPr>
        <w:t>4</w:t>
      </w:r>
    </w:p>
    <w:p w14:paraId="486667C2" w14:textId="77777777" w:rsidR="006024DE" w:rsidRPr="009E614F" w:rsidRDefault="006024DE" w:rsidP="006024DE">
      <w:pPr>
        <w:pStyle w:val="Tabletitle"/>
        <w:rPr>
          <w:lang w:val="en-GB"/>
        </w:rPr>
      </w:pPr>
      <w:r w:rsidRPr="009E614F">
        <w:rPr>
          <w:lang w:val="en-GB"/>
        </w:rPr>
        <w:t xml:space="preserve">Basic protection ratios </w:t>
      </w:r>
      <w:r w:rsidRPr="009E614F">
        <w:rPr>
          <w:i/>
          <w:lang w:val="en-GB"/>
        </w:rPr>
        <w:t>PR</w:t>
      </w:r>
      <w:r w:rsidRPr="009E614F">
        <w:rPr>
          <w:i/>
          <w:iCs/>
          <w:vertAlign w:val="subscript"/>
          <w:lang w:val="en-GB"/>
        </w:rPr>
        <w:t>basic</w:t>
      </w:r>
      <w:r w:rsidR="00202299">
        <w:rPr>
          <w:lang w:val="en-GB"/>
        </w:rPr>
        <w:t xml:space="preserve"> for DRM interfered with by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1"/>
        <w:gridCol w:w="1405"/>
        <w:gridCol w:w="1119"/>
        <w:gridCol w:w="1119"/>
        <w:gridCol w:w="1121"/>
      </w:tblGrid>
      <w:tr w:rsidR="006024DE" w:rsidRPr="00EB1FD6" w14:paraId="435E0393" w14:textId="77777777" w:rsidTr="0056392A">
        <w:trPr>
          <w:trHeight w:val="300"/>
          <w:jc w:val="center"/>
        </w:trPr>
        <w:tc>
          <w:tcPr>
            <w:tcW w:w="3025" w:type="pct"/>
            <w:gridSpan w:val="2"/>
          </w:tcPr>
          <w:p w14:paraId="1BA76315" w14:textId="77777777" w:rsidR="006024DE" w:rsidRPr="00EB1FD6" w:rsidRDefault="006024DE" w:rsidP="00EB1FD6">
            <w:pPr>
              <w:pStyle w:val="Tablehead"/>
            </w:pPr>
            <w:r w:rsidRPr="00EB1FD6">
              <w:t>Frequency offset (kHz)</w:t>
            </w:r>
          </w:p>
        </w:tc>
        <w:tc>
          <w:tcPr>
            <w:tcW w:w="658" w:type="pct"/>
            <w:noWrap/>
          </w:tcPr>
          <w:p w14:paraId="7F90DBCA" w14:textId="77777777" w:rsidR="006024DE" w:rsidRPr="00EB1FD6" w:rsidRDefault="006024DE" w:rsidP="00EB1FD6">
            <w:pPr>
              <w:pStyle w:val="Tablehead"/>
            </w:pPr>
            <w:r w:rsidRPr="00EB1FD6">
              <w:t>0</w:t>
            </w:r>
          </w:p>
        </w:tc>
        <w:tc>
          <w:tcPr>
            <w:tcW w:w="658" w:type="pct"/>
            <w:noWrap/>
          </w:tcPr>
          <w:p w14:paraId="734CD94E" w14:textId="77777777" w:rsidR="006024DE" w:rsidRPr="00EB1FD6" w:rsidRDefault="006024DE" w:rsidP="00EB1FD6">
            <w:pPr>
              <w:pStyle w:val="Tablehead"/>
            </w:pPr>
            <w:r w:rsidRPr="00EB1FD6">
              <w:t>±100</w:t>
            </w:r>
          </w:p>
        </w:tc>
        <w:tc>
          <w:tcPr>
            <w:tcW w:w="659" w:type="pct"/>
            <w:noWrap/>
          </w:tcPr>
          <w:p w14:paraId="6639682A" w14:textId="77777777" w:rsidR="006024DE" w:rsidRPr="00EB1FD6" w:rsidRDefault="006024DE" w:rsidP="00EB1FD6">
            <w:pPr>
              <w:pStyle w:val="Tablehead"/>
            </w:pPr>
            <w:r w:rsidRPr="00EB1FD6">
              <w:t>±200</w:t>
            </w:r>
          </w:p>
        </w:tc>
      </w:tr>
      <w:tr w:rsidR="006024DE" w:rsidRPr="00074478" w14:paraId="66F48DE5" w14:textId="77777777" w:rsidTr="0056392A">
        <w:trPr>
          <w:trHeight w:val="300"/>
          <w:jc w:val="center"/>
        </w:trPr>
        <w:tc>
          <w:tcPr>
            <w:tcW w:w="2199" w:type="pct"/>
          </w:tcPr>
          <w:p w14:paraId="08BC02F6" w14:textId="77777777" w:rsidR="006024DE" w:rsidRPr="00074478" w:rsidRDefault="006024DE" w:rsidP="0056392A">
            <w:pPr>
              <w:pStyle w:val="Tabletext"/>
            </w:pPr>
            <w:r w:rsidRPr="00074478">
              <w:t>DRM (4</w:t>
            </w:r>
            <w:r w:rsidRPr="00074478">
              <w:noBreakHyphen/>
              <w:t xml:space="preserve">QAM, </w:t>
            </w:r>
            <w:r w:rsidRPr="00074478">
              <w:rPr>
                <w:i/>
              </w:rPr>
              <w:t>R</w:t>
            </w:r>
            <w:r w:rsidRPr="00074478">
              <w:t> = 1/3)</w:t>
            </w:r>
          </w:p>
        </w:tc>
        <w:tc>
          <w:tcPr>
            <w:tcW w:w="825" w:type="pct"/>
            <w:noWrap/>
          </w:tcPr>
          <w:p w14:paraId="2FCA41B4" w14:textId="77777777" w:rsidR="006024DE" w:rsidRPr="00074478" w:rsidRDefault="006024DE" w:rsidP="0056392A">
            <w:pPr>
              <w:pStyle w:val="Tabletext"/>
              <w:jc w:val="center"/>
            </w:pPr>
            <w:r w:rsidRPr="00074478">
              <w:rPr>
                <w:i/>
                <w:iCs/>
              </w:rPr>
              <w:t>PR</w:t>
            </w:r>
            <w:r w:rsidRPr="00074478">
              <w:rPr>
                <w:i/>
                <w:iCs/>
                <w:vertAlign w:val="subscript"/>
              </w:rPr>
              <w:t>basic</w:t>
            </w:r>
            <w:r w:rsidRPr="00074478">
              <w:t> (dB)</w:t>
            </w:r>
          </w:p>
        </w:tc>
        <w:tc>
          <w:tcPr>
            <w:tcW w:w="658" w:type="pct"/>
          </w:tcPr>
          <w:p w14:paraId="7D4761EA" w14:textId="77777777" w:rsidR="006024DE" w:rsidRPr="00074478" w:rsidRDefault="006024DE" w:rsidP="0056392A">
            <w:pPr>
              <w:pStyle w:val="Tabletext"/>
              <w:jc w:val="center"/>
            </w:pPr>
            <w:r w:rsidRPr="00074478">
              <w:t>4</w:t>
            </w:r>
          </w:p>
        </w:tc>
        <w:tc>
          <w:tcPr>
            <w:tcW w:w="658" w:type="pct"/>
          </w:tcPr>
          <w:p w14:paraId="368451CF" w14:textId="77777777" w:rsidR="006024DE" w:rsidRPr="00074478" w:rsidRDefault="006024DE" w:rsidP="0056392A">
            <w:pPr>
              <w:pStyle w:val="Tabletext"/>
              <w:jc w:val="center"/>
            </w:pPr>
            <w:r w:rsidRPr="00074478">
              <w:t>−16</w:t>
            </w:r>
          </w:p>
        </w:tc>
        <w:tc>
          <w:tcPr>
            <w:tcW w:w="659" w:type="pct"/>
          </w:tcPr>
          <w:p w14:paraId="0D433929" w14:textId="77777777" w:rsidR="006024DE" w:rsidRPr="00074478" w:rsidRDefault="006024DE" w:rsidP="0056392A">
            <w:pPr>
              <w:pStyle w:val="Tabletext"/>
              <w:jc w:val="center"/>
            </w:pPr>
            <w:r w:rsidRPr="00074478">
              <w:t>−40</w:t>
            </w:r>
          </w:p>
        </w:tc>
      </w:tr>
      <w:tr w:rsidR="006024DE" w:rsidRPr="00074478" w14:paraId="70840758" w14:textId="77777777" w:rsidTr="0056392A">
        <w:trPr>
          <w:trHeight w:val="300"/>
          <w:jc w:val="center"/>
        </w:trPr>
        <w:tc>
          <w:tcPr>
            <w:tcW w:w="2199" w:type="pct"/>
          </w:tcPr>
          <w:p w14:paraId="4EF46647" w14:textId="77777777" w:rsidR="006024DE" w:rsidRPr="00074478" w:rsidRDefault="006024DE" w:rsidP="0056392A">
            <w:pPr>
              <w:pStyle w:val="Tabletext"/>
            </w:pPr>
            <w:r w:rsidRPr="00074478">
              <w:t>DRM (16</w:t>
            </w:r>
            <w:r w:rsidRPr="00074478">
              <w:noBreakHyphen/>
              <w:t xml:space="preserve">QAM, </w:t>
            </w:r>
            <w:r w:rsidRPr="00074478">
              <w:rPr>
                <w:i/>
              </w:rPr>
              <w:t>R = </w:t>
            </w:r>
            <w:r w:rsidRPr="00074478">
              <w:t>1/2)</w:t>
            </w:r>
          </w:p>
        </w:tc>
        <w:tc>
          <w:tcPr>
            <w:tcW w:w="825" w:type="pct"/>
            <w:noWrap/>
          </w:tcPr>
          <w:p w14:paraId="110494B4" w14:textId="77777777" w:rsidR="006024DE" w:rsidRPr="00074478" w:rsidRDefault="006024DE" w:rsidP="0056392A">
            <w:pPr>
              <w:pStyle w:val="Tabletext"/>
              <w:jc w:val="center"/>
            </w:pPr>
            <w:r w:rsidRPr="00074478">
              <w:rPr>
                <w:i/>
                <w:iCs/>
              </w:rPr>
              <w:t>PR</w:t>
            </w:r>
            <w:r w:rsidRPr="00074478">
              <w:rPr>
                <w:i/>
                <w:iCs/>
                <w:vertAlign w:val="subscript"/>
              </w:rPr>
              <w:t>basic</w:t>
            </w:r>
            <w:r w:rsidRPr="00074478">
              <w:t> (dB)</w:t>
            </w:r>
          </w:p>
        </w:tc>
        <w:tc>
          <w:tcPr>
            <w:tcW w:w="658" w:type="pct"/>
          </w:tcPr>
          <w:p w14:paraId="77C967DF" w14:textId="77777777" w:rsidR="006024DE" w:rsidRPr="00074478" w:rsidRDefault="006024DE" w:rsidP="0056392A">
            <w:pPr>
              <w:pStyle w:val="Tabletext"/>
              <w:jc w:val="center"/>
            </w:pPr>
            <w:r w:rsidRPr="00074478">
              <w:t>10</w:t>
            </w:r>
          </w:p>
        </w:tc>
        <w:tc>
          <w:tcPr>
            <w:tcW w:w="658" w:type="pct"/>
          </w:tcPr>
          <w:p w14:paraId="04A2D5D8" w14:textId="77777777" w:rsidR="006024DE" w:rsidRPr="00074478" w:rsidRDefault="006024DE" w:rsidP="0056392A">
            <w:pPr>
              <w:pStyle w:val="Tabletext"/>
              <w:jc w:val="center"/>
            </w:pPr>
            <w:r w:rsidRPr="00074478">
              <w:t>−10</w:t>
            </w:r>
          </w:p>
        </w:tc>
        <w:tc>
          <w:tcPr>
            <w:tcW w:w="659" w:type="pct"/>
          </w:tcPr>
          <w:p w14:paraId="75F26E72" w14:textId="77777777" w:rsidR="006024DE" w:rsidRPr="00074478" w:rsidRDefault="006024DE" w:rsidP="0056392A">
            <w:pPr>
              <w:pStyle w:val="Tabletext"/>
              <w:jc w:val="center"/>
            </w:pPr>
            <w:r w:rsidRPr="00074478">
              <w:t>−34</w:t>
            </w:r>
          </w:p>
        </w:tc>
      </w:tr>
    </w:tbl>
    <w:p w14:paraId="141AA598" w14:textId="77777777" w:rsidR="006024DE" w:rsidRPr="00074478" w:rsidRDefault="006024DE" w:rsidP="006024DE">
      <w:pPr>
        <w:pStyle w:val="Tablefin"/>
      </w:pPr>
      <w:bookmarkStart w:id="441" w:name="_Ref275942337"/>
      <w:bookmarkStart w:id="442" w:name="_Ref276721892"/>
      <w:bookmarkStart w:id="443" w:name="_Ref282077075"/>
    </w:p>
    <w:p w14:paraId="5D4F7DFA" w14:textId="08817719" w:rsidR="006024DE" w:rsidRPr="00074478" w:rsidRDefault="006024DE" w:rsidP="00242E74">
      <w:pPr>
        <w:pStyle w:val="TableNo"/>
      </w:pPr>
      <w:r w:rsidRPr="00074478">
        <w:lastRenderedPageBreak/>
        <w:t xml:space="preserve">TABLE </w:t>
      </w:r>
      <w:bookmarkEnd w:id="441"/>
      <w:bookmarkEnd w:id="442"/>
      <w:bookmarkEnd w:id="443"/>
      <w:r w:rsidR="00801382">
        <w:t>5</w:t>
      </w:r>
      <w:r w:rsidR="00CE7D03">
        <w:t>5</w:t>
      </w:r>
    </w:p>
    <w:p w14:paraId="4DA0BDC8" w14:textId="77777777" w:rsidR="006024DE" w:rsidRPr="00CE7D03" w:rsidRDefault="006024DE" w:rsidP="006024DE">
      <w:pPr>
        <w:pStyle w:val="Tabletitle"/>
        <w:rPr>
          <w:lang w:val="en-GB"/>
        </w:rPr>
      </w:pPr>
      <w:r w:rsidRPr="009E614F">
        <w:rPr>
          <w:lang w:val="en-GB"/>
        </w:rPr>
        <w:t xml:space="preserve">Corresponding protection ratios </w:t>
      </w:r>
      <w:r w:rsidRPr="009E614F">
        <w:rPr>
          <w:i/>
          <w:lang w:val="en-GB"/>
        </w:rPr>
        <w:t>PR</w:t>
      </w:r>
      <w:r w:rsidRPr="009E614F">
        <w:rPr>
          <w:lang w:val="en-GB"/>
        </w:rPr>
        <w:t>(</w:t>
      </w:r>
      <w:r w:rsidRPr="009E614F">
        <w:rPr>
          <w:i/>
          <w:iCs/>
          <w:lang w:val="en-GB"/>
        </w:rPr>
        <w:t>p</w:t>
      </w:r>
      <w:r w:rsidRPr="009E614F">
        <w:rPr>
          <w:lang w:val="en-GB"/>
        </w:rPr>
        <w:t xml:space="preserve">) to reception modes </w:t>
      </w:r>
      <w:r w:rsidRPr="009E614F">
        <w:rPr>
          <w:lang w:val="en-GB"/>
        </w:rPr>
        <w:br/>
        <w:t>for DRM (4</w:t>
      </w:r>
      <w:r w:rsidRPr="009E614F">
        <w:rPr>
          <w:lang w:val="en-GB"/>
        </w:rPr>
        <w:noBreakHyphen/>
        <w:t xml:space="preserve">QAM. </w:t>
      </w:r>
      <w:r w:rsidRPr="00CE7D03">
        <w:rPr>
          <w:i/>
          <w:lang w:val="en-GB"/>
        </w:rPr>
        <w:t>R</w:t>
      </w:r>
      <w:r w:rsidRPr="00CE7D03">
        <w:rPr>
          <w:lang w:val="en-GB"/>
        </w:rPr>
        <w:t> = 1/3) interfered with by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6024DE" w:rsidRPr="00074478" w14:paraId="130D1F0E" w14:textId="77777777" w:rsidTr="0056392A">
        <w:trPr>
          <w:trHeight w:val="300"/>
          <w:jc w:val="center"/>
        </w:trPr>
        <w:tc>
          <w:tcPr>
            <w:tcW w:w="4973" w:type="dxa"/>
            <w:gridSpan w:val="2"/>
            <w:vAlign w:val="center"/>
          </w:tcPr>
          <w:p w14:paraId="2A9D72F5" w14:textId="77777777" w:rsidR="006024DE" w:rsidRPr="00605A3D" w:rsidRDefault="006024DE" w:rsidP="0056392A">
            <w:pPr>
              <w:pStyle w:val="Tablehead"/>
              <w:jc w:val="left"/>
              <w:rPr>
                <w:b w:val="0"/>
                <w:bCs/>
              </w:rPr>
            </w:pPr>
            <w:r w:rsidRPr="00605A3D">
              <w:rPr>
                <w:b w:val="0"/>
                <w:bCs/>
              </w:rPr>
              <w:t>Reference frequency band</w:t>
            </w:r>
          </w:p>
        </w:tc>
        <w:tc>
          <w:tcPr>
            <w:tcW w:w="2383" w:type="dxa"/>
            <w:gridSpan w:val="3"/>
            <w:vAlign w:val="center"/>
          </w:tcPr>
          <w:p w14:paraId="754FD78C" w14:textId="77777777" w:rsidR="006024DE" w:rsidRPr="00605A3D" w:rsidRDefault="006024DE" w:rsidP="0056392A">
            <w:pPr>
              <w:pStyle w:val="Tablehead"/>
              <w:rPr>
                <w:b w:val="0"/>
                <w:bCs/>
              </w:rPr>
            </w:pPr>
            <w:r w:rsidRPr="00605A3D">
              <w:rPr>
                <w:b w:val="0"/>
                <w:bCs/>
              </w:rPr>
              <w:t>65 MHz</w:t>
            </w:r>
            <w:r w:rsidRPr="00605A3D">
              <w:rPr>
                <w:b w:val="0"/>
                <w:bCs/>
              </w:rPr>
              <w:br/>
              <w:t>VHF Band I</w:t>
            </w:r>
          </w:p>
        </w:tc>
      </w:tr>
      <w:tr w:rsidR="006024DE" w:rsidRPr="00074478" w14:paraId="7EAD099C" w14:textId="77777777" w:rsidTr="0056392A">
        <w:trPr>
          <w:trHeight w:val="300"/>
          <w:jc w:val="center"/>
        </w:trPr>
        <w:tc>
          <w:tcPr>
            <w:tcW w:w="4973" w:type="dxa"/>
            <w:gridSpan w:val="2"/>
          </w:tcPr>
          <w:p w14:paraId="796D2609" w14:textId="77777777" w:rsidR="006024DE" w:rsidRPr="00074478" w:rsidRDefault="006024DE" w:rsidP="0056392A">
            <w:pPr>
              <w:pStyle w:val="Tabletext"/>
            </w:pPr>
            <w:r w:rsidRPr="00074478">
              <w:t>Frequency offset (kHz)</w:t>
            </w:r>
          </w:p>
        </w:tc>
        <w:tc>
          <w:tcPr>
            <w:tcW w:w="711" w:type="dxa"/>
          </w:tcPr>
          <w:p w14:paraId="6B59322F" w14:textId="77777777" w:rsidR="006024DE" w:rsidRPr="00074478" w:rsidRDefault="006024DE" w:rsidP="0056392A">
            <w:pPr>
              <w:pStyle w:val="Tabletext"/>
              <w:jc w:val="center"/>
            </w:pPr>
            <w:r w:rsidRPr="00074478">
              <w:t>0</w:t>
            </w:r>
          </w:p>
        </w:tc>
        <w:tc>
          <w:tcPr>
            <w:tcW w:w="836" w:type="dxa"/>
          </w:tcPr>
          <w:p w14:paraId="57E72C49" w14:textId="77777777" w:rsidR="006024DE" w:rsidRPr="00074478" w:rsidRDefault="006024DE" w:rsidP="0056392A">
            <w:pPr>
              <w:pStyle w:val="Tabletext"/>
            </w:pPr>
            <w:r w:rsidRPr="00074478">
              <w:t>±100</w:t>
            </w:r>
          </w:p>
        </w:tc>
        <w:tc>
          <w:tcPr>
            <w:tcW w:w="836" w:type="dxa"/>
          </w:tcPr>
          <w:p w14:paraId="5A9AC60F" w14:textId="77777777" w:rsidR="006024DE" w:rsidRPr="00074478" w:rsidRDefault="006024DE" w:rsidP="0056392A">
            <w:pPr>
              <w:pStyle w:val="Tabletext"/>
            </w:pPr>
            <w:r w:rsidRPr="00074478">
              <w:t>±200</w:t>
            </w:r>
          </w:p>
        </w:tc>
      </w:tr>
      <w:tr w:rsidR="006024DE" w:rsidRPr="00074478" w14:paraId="503AFAA1" w14:textId="77777777" w:rsidTr="0056392A">
        <w:trPr>
          <w:trHeight w:val="300"/>
          <w:jc w:val="center"/>
        </w:trPr>
        <w:tc>
          <w:tcPr>
            <w:tcW w:w="3773" w:type="dxa"/>
          </w:tcPr>
          <w:p w14:paraId="4F568F8C" w14:textId="77777777" w:rsidR="006024DE" w:rsidRPr="00074478" w:rsidRDefault="006024DE" w:rsidP="0056392A">
            <w:pPr>
              <w:pStyle w:val="Tabletext"/>
            </w:pPr>
            <w:r w:rsidRPr="00074478">
              <w:t>Fixed reception (FX)</w:t>
            </w:r>
          </w:p>
        </w:tc>
        <w:tc>
          <w:tcPr>
            <w:tcW w:w="1200" w:type="dxa"/>
            <w:noWrap/>
          </w:tcPr>
          <w:p w14:paraId="46CDBAA9" w14:textId="77777777" w:rsidR="006024DE" w:rsidRPr="00074478" w:rsidRDefault="006024DE" w:rsidP="0056392A">
            <w:pPr>
              <w:pStyle w:val="Tabletext"/>
            </w:pPr>
            <w:r w:rsidRPr="00074478">
              <w:rPr>
                <w:i/>
                <w:iCs/>
              </w:rPr>
              <w:t>PR</w:t>
            </w:r>
            <w:r w:rsidRPr="00074478">
              <w:t>(</w:t>
            </w:r>
            <w:r w:rsidRPr="00074478">
              <w:rPr>
                <w:i/>
                <w:iCs/>
              </w:rPr>
              <w:t>p</w:t>
            </w:r>
            <w:r w:rsidRPr="00074478">
              <w:t>) (dB)</w:t>
            </w:r>
          </w:p>
        </w:tc>
        <w:tc>
          <w:tcPr>
            <w:tcW w:w="711" w:type="dxa"/>
          </w:tcPr>
          <w:p w14:paraId="5D7EC633" w14:textId="77777777" w:rsidR="006024DE" w:rsidRPr="00074478" w:rsidRDefault="006024DE" w:rsidP="0056392A">
            <w:pPr>
              <w:pStyle w:val="Tabletext"/>
            </w:pPr>
            <w:r w:rsidRPr="00074478">
              <w:t>6.64</w:t>
            </w:r>
          </w:p>
        </w:tc>
        <w:tc>
          <w:tcPr>
            <w:tcW w:w="836" w:type="dxa"/>
          </w:tcPr>
          <w:p w14:paraId="63868671" w14:textId="77777777" w:rsidR="006024DE" w:rsidRPr="00074478" w:rsidRDefault="006024DE" w:rsidP="0056392A">
            <w:pPr>
              <w:pStyle w:val="Tabletext"/>
            </w:pPr>
            <w:r w:rsidRPr="00074478">
              <w:t>−13.36</w:t>
            </w:r>
          </w:p>
        </w:tc>
        <w:tc>
          <w:tcPr>
            <w:tcW w:w="836" w:type="dxa"/>
          </w:tcPr>
          <w:p w14:paraId="3AE076D1" w14:textId="77777777" w:rsidR="006024DE" w:rsidRPr="00074478" w:rsidRDefault="006024DE" w:rsidP="0056392A">
            <w:pPr>
              <w:pStyle w:val="Tabletext"/>
            </w:pPr>
            <w:r w:rsidRPr="00074478">
              <w:t>−37.36</w:t>
            </w:r>
          </w:p>
        </w:tc>
      </w:tr>
      <w:tr w:rsidR="006024DE" w:rsidRPr="00074478" w14:paraId="4EA3285E" w14:textId="77777777" w:rsidTr="0056392A">
        <w:trPr>
          <w:trHeight w:val="300"/>
          <w:jc w:val="center"/>
        </w:trPr>
        <w:tc>
          <w:tcPr>
            <w:tcW w:w="3773" w:type="dxa"/>
          </w:tcPr>
          <w:p w14:paraId="01ADD001" w14:textId="77777777" w:rsidR="006024DE" w:rsidRPr="00074478" w:rsidRDefault="006024DE" w:rsidP="0056392A">
            <w:pPr>
              <w:pStyle w:val="Tabletext"/>
            </w:pPr>
            <w:r w:rsidRPr="00074478">
              <w:t>Portable reception (PO, PI, PO-H, PI-H)</w:t>
            </w:r>
          </w:p>
        </w:tc>
        <w:tc>
          <w:tcPr>
            <w:tcW w:w="1200" w:type="dxa"/>
            <w:noWrap/>
          </w:tcPr>
          <w:p w14:paraId="04115DDB" w14:textId="77777777" w:rsidR="006024DE" w:rsidRPr="00074478" w:rsidRDefault="006024DE" w:rsidP="0056392A">
            <w:pPr>
              <w:pStyle w:val="Tabletext"/>
            </w:pPr>
            <w:r w:rsidRPr="00074478">
              <w:rPr>
                <w:i/>
                <w:iCs/>
              </w:rPr>
              <w:t>PR</w:t>
            </w:r>
            <w:r w:rsidRPr="00074478">
              <w:t>(</w:t>
            </w:r>
            <w:r w:rsidRPr="00074478">
              <w:rPr>
                <w:i/>
                <w:iCs/>
              </w:rPr>
              <w:t>p</w:t>
            </w:r>
            <w:r w:rsidRPr="00074478">
              <w:t>) (dB)</w:t>
            </w:r>
          </w:p>
        </w:tc>
        <w:tc>
          <w:tcPr>
            <w:tcW w:w="711" w:type="dxa"/>
          </w:tcPr>
          <w:p w14:paraId="294A4379" w14:textId="77777777" w:rsidR="006024DE" w:rsidRPr="00074478" w:rsidRDefault="006024DE" w:rsidP="0056392A">
            <w:pPr>
              <w:pStyle w:val="Tabletext"/>
            </w:pPr>
            <w:r w:rsidRPr="00074478">
              <w:t>12.27</w:t>
            </w:r>
          </w:p>
        </w:tc>
        <w:tc>
          <w:tcPr>
            <w:tcW w:w="836" w:type="dxa"/>
          </w:tcPr>
          <w:p w14:paraId="210B4A2C" w14:textId="77777777" w:rsidR="006024DE" w:rsidRPr="00074478" w:rsidRDefault="006024DE" w:rsidP="0056392A">
            <w:pPr>
              <w:pStyle w:val="Tabletext"/>
            </w:pPr>
            <w:r w:rsidRPr="00074478">
              <w:t>−7.73</w:t>
            </w:r>
          </w:p>
        </w:tc>
        <w:tc>
          <w:tcPr>
            <w:tcW w:w="836" w:type="dxa"/>
          </w:tcPr>
          <w:p w14:paraId="492940AE" w14:textId="77777777" w:rsidR="006024DE" w:rsidRPr="00074478" w:rsidRDefault="006024DE" w:rsidP="0056392A">
            <w:pPr>
              <w:pStyle w:val="Tabletext"/>
            </w:pPr>
            <w:r w:rsidRPr="00074478">
              <w:t>−31.73</w:t>
            </w:r>
          </w:p>
        </w:tc>
      </w:tr>
      <w:tr w:rsidR="006024DE" w:rsidRPr="00074478" w14:paraId="49C03677" w14:textId="77777777" w:rsidTr="0056392A">
        <w:trPr>
          <w:trHeight w:val="300"/>
          <w:jc w:val="center"/>
        </w:trPr>
        <w:tc>
          <w:tcPr>
            <w:tcW w:w="3773" w:type="dxa"/>
          </w:tcPr>
          <w:p w14:paraId="64507583" w14:textId="77777777" w:rsidR="006024DE" w:rsidRPr="00074478" w:rsidRDefault="006024DE" w:rsidP="0056392A">
            <w:pPr>
              <w:pStyle w:val="Tabletext"/>
            </w:pPr>
            <w:r w:rsidRPr="00074478">
              <w:t>Mobile reception (MO)</w:t>
            </w:r>
          </w:p>
        </w:tc>
        <w:tc>
          <w:tcPr>
            <w:tcW w:w="1200" w:type="dxa"/>
            <w:noWrap/>
          </w:tcPr>
          <w:p w14:paraId="7DB91AD9" w14:textId="77777777" w:rsidR="006024DE" w:rsidRPr="00074478" w:rsidRDefault="006024DE" w:rsidP="0056392A">
            <w:pPr>
              <w:pStyle w:val="Tabletext"/>
            </w:pPr>
            <w:r w:rsidRPr="00074478">
              <w:rPr>
                <w:i/>
                <w:iCs/>
              </w:rPr>
              <w:t>PR</w:t>
            </w:r>
            <w:r w:rsidRPr="00074478">
              <w:t>(</w:t>
            </w:r>
            <w:r w:rsidRPr="00074478">
              <w:rPr>
                <w:i/>
                <w:iCs/>
              </w:rPr>
              <w:t>p</w:t>
            </w:r>
            <w:r w:rsidRPr="00074478">
              <w:t>) (dB)</w:t>
            </w:r>
          </w:p>
        </w:tc>
        <w:tc>
          <w:tcPr>
            <w:tcW w:w="711" w:type="dxa"/>
          </w:tcPr>
          <w:p w14:paraId="4147E520" w14:textId="77777777" w:rsidR="006024DE" w:rsidRPr="00074478" w:rsidRDefault="006024DE" w:rsidP="0056392A">
            <w:pPr>
              <w:pStyle w:val="Tabletext"/>
            </w:pPr>
            <w:r w:rsidRPr="00074478">
              <w:t>13.40</w:t>
            </w:r>
          </w:p>
        </w:tc>
        <w:tc>
          <w:tcPr>
            <w:tcW w:w="836" w:type="dxa"/>
          </w:tcPr>
          <w:p w14:paraId="7E2DE4D9" w14:textId="77777777" w:rsidR="006024DE" w:rsidRPr="00074478" w:rsidRDefault="006024DE" w:rsidP="0056392A">
            <w:pPr>
              <w:pStyle w:val="Tabletext"/>
            </w:pPr>
            <w:r w:rsidRPr="00074478">
              <w:t>−6.60</w:t>
            </w:r>
          </w:p>
        </w:tc>
        <w:tc>
          <w:tcPr>
            <w:tcW w:w="836" w:type="dxa"/>
          </w:tcPr>
          <w:p w14:paraId="41B14C12" w14:textId="77777777" w:rsidR="006024DE" w:rsidRPr="00074478" w:rsidRDefault="006024DE" w:rsidP="0056392A">
            <w:pPr>
              <w:pStyle w:val="Tabletext"/>
            </w:pPr>
            <w:r w:rsidRPr="00074478">
              <w:t>−30.60</w:t>
            </w:r>
          </w:p>
        </w:tc>
      </w:tr>
    </w:tbl>
    <w:p w14:paraId="6DF64A98" w14:textId="77777777" w:rsidR="006024DE" w:rsidRDefault="006024DE" w:rsidP="006024DE">
      <w:pPr>
        <w:pStyle w:val="Tablefin"/>
      </w:pPr>
      <w:bookmarkStart w:id="444" w:name="_Ref275942473"/>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6024DE" w:rsidRPr="00074478" w14:paraId="59355621" w14:textId="77777777" w:rsidTr="0056392A">
        <w:trPr>
          <w:trHeight w:val="300"/>
          <w:jc w:val="center"/>
        </w:trPr>
        <w:tc>
          <w:tcPr>
            <w:tcW w:w="5749" w:type="dxa"/>
            <w:gridSpan w:val="2"/>
            <w:vAlign w:val="center"/>
          </w:tcPr>
          <w:p w14:paraId="1C98A17B" w14:textId="77777777" w:rsidR="006024DE" w:rsidRPr="00605A3D" w:rsidRDefault="006024DE" w:rsidP="0056392A">
            <w:pPr>
              <w:pStyle w:val="Tablehead"/>
              <w:jc w:val="left"/>
              <w:rPr>
                <w:b w:val="0"/>
                <w:bCs/>
              </w:rPr>
            </w:pPr>
            <w:r w:rsidRPr="00605A3D">
              <w:rPr>
                <w:b w:val="0"/>
                <w:bCs/>
              </w:rPr>
              <w:t>Reference frequency band</w:t>
            </w:r>
          </w:p>
        </w:tc>
        <w:tc>
          <w:tcPr>
            <w:tcW w:w="2756" w:type="dxa"/>
            <w:gridSpan w:val="3"/>
            <w:noWrap/>
            <w:vAlign w:val="center"/>
          </w:tcPr>
          <w:p w14:paraId="2677B3B1" w14:textId="77777777" w:rsidR="006024DE" w:rsidRPr="00605A3D" w:rsidRDefault="006024DE" w:rsidP="0056392A">
            <w:pPr>
              <w:pStyle w:val="Tablehead"/>
              <w:rPr>
                <w:b w:val="0"/>
                <w:bCs/>
              </w:rPr>
            </w:pPr>
            <w:r w:rsidRPr="00605A3D">
              <w:rPr>
                <w:b w:val="0"/>
                <w:bCs/>
              </w:rPr>
              <w:t xml:space="preserve">100 MHz </w:t>
            </w:r>
            <w:r w:rsidRPr="00605A3D">
              <w:rPr>
                <w:b w:val="0"/>
                <w:bCs/>
              </w:rPr>
              <w:br/>
              <w:t>VHF Band II</w:t>
            </w:r>
          </w:p>
        </w:tc>
      </w:tr>
      <w:tr w:rsidR="006024DE" w:rsidRPr="00074478" w14:paraId="13E2615B" w14:textId="77777777" w:rsidTr="0056392A">
        <w:trPr>
          <w:trHeight w:val="300"/>
          <w:jc w:val="center"/>
        </w:trPr>
        <w:tc>
          <w:tcPr>
            <w:tcW w:w="5749" w:type="dxa"/>
            <w:gridSpan w:val="2"/>
          </w:tcPr>
          <w:p w14:paraId="6E361F1B" w14:textId="77777777" w:rsidR="006024DE" w:rsidRPr="00074478" w:rsidRDefault="006024DE" w:rsidP="0056392A">
            <w:pPr>
              <w:pStyle w:val="Tabletext"/>
              <w:keepNext/>
            </w:pPr>
            <w:r w:rsidRPr="00074478">
              <w:t>Frequency offset (kHz)</w:t>
            </w:r>
          </w:p>
        </w:tc>
        <w:tc>
          <w:tcPr>
            <w:tcW w:w="822" w:type="dxa"/>
            <w:noWrap/>
          </w:tcPr>
          <w:p w14:paraId="2D5436F6" w14:textId="77777777" w:rsidR="006024DE" w:rsidRPr="00074478" w:rsidRDefault="006024DE" w:rsidP="0056392A">
            <w:pPr>
              <w:pStyle w:val="Tabletext"/>
              <w:keepNext/>
              <w:jc w:val="center"/>
            </w:pPr>
            <w:r w:rsidRPr="00074478">
              <w:t>0</w:t>
            </w:r>
          </w:p>
        </w:tc>
        <w:tc>
          <w:tcPr>
            <w:tcW w:w="967" w:type="dxa"/>
            <w:noWrap/>
          </w:tcPr>
          <w:p w14:paraId="12CD416E" w14:textId="77777777" w:rsidR="006024DE" w:rsidRPr="00074478" w:rsidRDefault="006024DE" w:rsidP="0056392A">
            <w:pPr>
              <w:pStyle w:val="Tabletext"/>
              <w:keepNext/>
              <w:jc w:val="center"/>
            </w:pPr>
            <w:r w:rsidRPr="00074478">
              <w:t>±100</w:t>
            </w:r>
          </w:p>
        </w:tc>
        <w:tc>
          <w:tcPr>
            <w:tcW w:w="967" w:type="dxa"/>
            <w:noWrap/>
          </w:tcPr>
          <w:p w14:paraId="6753C611" w14:textId="77777777" w:rsidR="006024DE" w:rsidRPr="00074478" w:rsidRDefault="006024DE" w:rsidP="0056392A">
            <w:pPr>
              <w:pStyle w:val="Tabletext"/>
              <w:keepNext/>
              <w:jc w:val="center"/>
            </w:pPr>
            <w:r w:rsidRPr="00074478">
              <w:t>±200</w:t>
            </w:r>
          </w:p>
        </w:tc>
      </w:tr>
      <w:tr w:rsidR="006024DE" w:rsidRPr="00074478" w14:paraId="5D44D239" w14:textId="77777777" w:rsidTr="0056392A">
        <w:trPr>
          <w:trHeight w:val="300"/>
          <w:jc w:val="center"/>
        </w:trPr>
        <w:tc>
          <w:tcPr>
            <w:tcW w:w="4362" w:type="dxa"/>
          </w:tcPr>
          <w:p w14:paraId="6EBD981A" w14:textId="77777777" w:rsidR="006024DE" w:rsidRPr="00074478" w:rsidRDefault="006024DE" w:rsidP="0056392A">
            <w:pPr>
              <w:pStyle w:val="Tabletext"/>
              <w:keepNext/>
            </w:pPr>
            <w:r w:rsidRPr="00074478">
              <w:t>Fixed reception (FX)</w:t>
            </w:r>
          </w:p>
        </w:tc>
        <w:tc>
          <w:tcPr>
            <w:tcW w:w="1387" w:type="dxa"/>
            <w:noWrap/>
          </w:tcPr>
          <w:p w14:paraId="7A81188D" w14:textId="77777777" w:rsidR="006024DE" w:rsidRPr="00074478" w:rsidRDefault="006024DE" w:rsidP="0056392A">
            <w:pPr>
              <w:pStyle w:val="Tabletext"/>
              <w:keepNext/>
              <w:jc w:val="center"/>
            </w:pPr>
            <w:r w:rsidRPr="00074478">
              <w:rPr>
                <w:i/>
                <w:iCs/>
              </w:rPr>
              <w:t>PR</w:t>
            </w:r>
            <w:r w:rsidRPr="00074478">
              <w:t>(</w:t>
            </w:r>
            <w:r w:rsidRPr="00074478">
              <w:rPr>
                <w:i/>
                <w:iCs/>
              </w:rPr>
              <w:t>p</w:t>
            </w:r>
            <w:r w:rsidRPr="00074478">
              <w:t>) (dB)</w:t>
            </w:r>
          </w:p>
        </w:tc>
        <w:tc>
          <w:tcPr>
            <w:tcW w:w="822" w:type="dxa"/>
          </w:tcPr>
          <w:p w14:paraId="4597C3D8" w14:textId="77777777" w:rsidR="006024DE" w:rsidRPr="00074478" w:rsidRDefault="006024DE" w:rsidP="0056392A">
            <w:pPr>
              <w:pStyle w:val="Tabletext"/>
              <w:keepNext/>
              <w:jc w:val="center"/>
            </w:pPr>
            <w:r w:rsidRPr="00074478">
              <w:t>6.82</w:t>
            </w:r>
          </w:p>
        </w:tc>
        <w:tc>
          <w:tcPr>
            <w:tcW w:w="967" w:type="dxa"/>
          </w:tcPr>
          <w:p w14:paraId="6A412197" w14:textId="77777777" w:rsidR="006024DE" w:rsidRPr="00074478" w:rsidRDefault="006024DE" w:rsidP="0056392A">
            <w:pPr>
              <w:pStyle w:val="Tabletext"/>
              <w:keepNext/>
              <w:jc w:val="center"/>
            </w:pPr>
            <w:r w:rsidRPr="00074478">
              <w:t>−13.18</w:t>
            </w:r>
          </w:p>
        </w:tc>
        <w:tc>
          <w:tcPr>
            <w:tcW w:w="967" w:type="dxa"/>
          </w:tcPr>
          <w:p w14:paraId="5FB27BD0" w14:textId="77777777" w:rsidR="006024DE" w:rsidRPr="00074478" w:rsidRDefault="006024DE" w:rsidP="0056392A">
            <w:pPr>
              <w:pStyle w:val="Tabletext"/>
              <w:keepNext/>
              <w:jc w:val="center"/>
            </w:pPr>
            <w:r w:rsidRPr="00074478">
              <w:t>−37.18</w:t>
            </w:r>
          </w:p>
        </w:tc>
      </w:tr>
      <w:tr w:rsidR="006024DE" w:rsidRPr="00074478" w14:paraId="41E4F3A6" w14:textId="77777777" w:rsidTr="0056392A">
        <w:trPr>
          <w:trHeight w:val="300"/>
          <w:jc w:val="center"/>
        </w:trPr>
        <w:tc>
          <w:tcPr>
            <w:tcW w:w="4362" w:type="dxa"/>
          </w:tcPr>
          <w:p w14:paraId="3441B19F" w14:textId="77777777" w:rsidR="006024DE" w:rsidRPr="00074478" w:rsidRDefault="006024DE" w:rsidP="0056392A">
            <w:pPr>
              <w:pStyle w:val="Tabletext"/>
              <w:keepNext/>
            </w:pPr>
            <w:r w:rsidRPr="00074478">
              <w:t>Portable reception (PO, PI, PO-H, PI</w:t>
            </w:r>
            <w:r w:rsidRPr="00074478">
              <w:noBreakHyphen/>
              <w:t>H)</w:t>
            </w:r>
          </w:p>
        </w:tc>
        <w:tc>
          <w:tcPr>
            <w:tcW w:w="1387" w:type="dxa"/>
            <w:noWrap/>
          </w:tcPr>
          <w:p w14:paraId="5747DD3A" w14:textId="77777777" w:rsidR="006024DE" w:rsidRPr="00074478" w:rsidRDefault="006024DE" w:rsidP="0056392A">
            <w:pPr>
              <w:pStyle w:val="Tabletext"/>
              <w:keepNext/>
              <w:jc w:val="center"/>
            </w:pPr>
            <w:r w:rsidRPr="00074478">
              <w:rPr>
                <w:i/>
                <w:iCs/>
              </w:rPr>
              <w:t>PR</w:t>
            </w:r>
            <w:r w:rsidRPr="00074478">
              <w:t>(</w:t>
            </w:r>
            <w:r w:rsidRPr="00074478">
              <w:rPr>
                <w:i/>
                <w:iCs/>
              </w:rPr>
              <w:t>p</w:t>
            </w:r>
            <w:r w:rsidRPr="00074478">
              <w:t>) (dB)</w:t>
            </w:r>
          </w:p>
        </w:tc>
        <w:tc>
          <w:tcPr>
            <w:tcW w:w="822" w:type="dxa"/>
          </w:tcPr>
          <w:p w14:paraId="7AFEEA4F" w14:textId="77777777" w:rsidR="006024DE" w:rsidRPr="00074478" w:rsidRDefault="006024DE" w:rsidP="0056392A">
            <w:pPr>
              <w:pStyle w:val="Tabletext"/>
              <w:keepNext/>
              <w:jc w:val="center"/>
            </w:pPr>
            <w:r w:rsidRPr="00074478">
              <w:t>12.84</w:t>
            </w:r>
          </w:p>
        </w:tc>
        <w:tc>
          <w:tcPr>
            <w:tcW w:w="967" w:type="dxa"/>
          </w:tcPr>
          <w:p w14:paraId="206FDCA6" w14:textId="77777777" w:rsidR="006024DE" w:rsidRPr="00074478" w:rsidRDefault="006024DE" w:rsidP="0056392A">
            <w:pPr>
              <w:pStyle w:val="Tabletext"/>
              <w:keepNext/>
              <w:jc w:val="center"/>
            </w:pPr>
            <w:r w:rsidRPr="00074478">
              <w:t>−7.16</w:t>
            </w:r>
          </w:p>
        </w:tc>
        <w:tc>
          <w:tcPr>
            <w:tcW w:w="967" w:type="dxa"/>
          </w:tcPr>
          <w:p w14:paraId="7E70A132" w14:textId="77777777" w:rsidR="006024DE" w:rsidRPr="00074478" w:rsidRDefault="006024DE" w:rsidP="0056392A">
            <w:pPr>
              <w:pStyle w:val="Tabletext"/>
              <w:keepNext/>
              <w:jc w:val="center"/>
            </w:pPr>
            <w:r w:rsidRPr="00074478">
              <w:t>−31.16</w:t>
            </w:r>
          </w:p>
        </w:tc>
      </w:tr>
      <w:tr w:rsidR="006024DE" w:rsidRPr="00074478" w14:paraId="21E8A485" w14:textId="77777777" w:rsidTr="0056392A">
        <w:trPr>
          <w:trHeight w:val="300"/>
          <w:jc w:val="center"/>
        </w:trPr>
        <w:tc>
          <w:tcPr>
            <w:tcW w:w="4362" w:type="dxa"/>
          </w:tcPr>
          <w:p w14:paraId="07640425" w14:textId="77777777" w:rsidR="006024DE" w:rsidRPr="00074478" w:rsidRDefault="006024DE" w:rsidP="0056392A">
            <w:pPr>
              <w:pStyle w:val="Tabletext"/>
              <w:keepNext/>
            </w:pPr>
            <w:r w:rsidRPr="00074478">
              <w:t>Mobile reception (MO)</w:t>
            </w:r>
          </w:p>
        </w:tc>
        <w:tc>
          <w:tcPr>
            <w:tcW w:w="1387" w:type="dxa"/>
            <w:noWrap/>
          </w:tcPr>
          <w:p w14:paraId="22FFB4F1" w14:textId="77777777" w:rsidR="006024DE" w:rsidRPr="00074478" w:rsidRDefault="006024DE" w:rsidP="0056392A">
            <w:pPr>
              <w:pStyle w:val="Tabletext"/>
              <w:keepNext/>
              <w:jc w:val="center"/>
            </w:pPr>
            <w:r w:rsidRPr="00074478">
              <w:rPr>
                <w:i/>
                <w:iCs/>
              </w:rPr>
              <w:t>PR</w:t>
            </w:r>
            <w:r w:rsidRPr="00074478">
              <w:t>(</w:t>
            </w:r>
            <w:r w:rsidRPr="00074478">
              <w:rPr>
                <w:i/>
                <w:iCs/>
              </w:rPr>
              <w:t>p</w:t>
            </w:r>
            <w:r w:rsidRPr="00074478">
              <w:t>) (dB)</w:t>
            </w:r>
          </w:p>
        </w:tc>
        <w:tc>
          <w:tcPr>
            <w:tcW w:w="822" w:type="dxa"/>
          </w:tcPr>
          <w:p w14:paraId="46CD4F8D" w14:textId="77777777" w:rsidR="006024DE" w:rsidRPr="00074478" w:rsidRDefault="006024DE" w:rsidP="0056392A">
            <w:pPr>
              <w:pStyle w:val="Tabletext"/>
              <w:keepNext/>
              <w:jc w:val="center"/>
            </w:pPr>
            <w:r w:rsidRPr="00074478">
              <w:t>14.20</w:t>
            </w:r>
          </w:p>
        </w:tc>
        <w:tc>
          <w:tcPr>
            <w:tcW w:w="967" w:type="dxa"/>
          </w:tcPr>
          <w:p w14:paraId="4D71B16F" w14:textId="77777777" w:rsidR="006024DE" w:rsidRPr="00074478" w:rsidRDefault="006024DE" w:rsidP="0056392A">
            <w:pPr>
              <w:pStyle w:val="Tabletext"/>
              <w:keepNext/>
              <w:jc w:val="center"/>
            </w:pPr>
            <w:r w:rsidRPr="00074478">
              <w:t>−5.80</w:t>
            </w:r>
          </w:p>
        </w:tc>
        <w:tc>
          <w:tcPr>
            <w:tcW w:w="967" w:type="dxa"/>
          </w:tcPr>
          <w:p w14:paraId="1DB0C7AB" w14:textId="77777777" w:rsidR="006024DE" w:rsidRPr="00074478" w:rsidRDefault="006024DE" w:rsidP="0056392A">
            <w:pPr>
              <w:pStyle w:val="Tabletext"/>
              <w:keepNext/>
              <w:jc w:val="center"/>
            </w:pPr>
            <w:r w:rsidRPr="00074478">
              <w:t>−29.80</w:t>
            </w:r>
          </w:p>
        </w:tc>
      </w:tr>
    </w:tbl>
    <w:p w14:paraId="74FC3B09" w14:textId="77777777" w:rsidR="006024DE" w:rsidRPr="00074478" w:rsidRDefault="006024DE" w:rsidP="006024DE">
      <w:pPr>
        <w:pStyle w:val="Tablefin"/>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6024DE" w:rsidRPr="00074478" w14:paraId="6A4FCEC2" w14:textId="77777777" w:rsidTr="0056392A">
        <w:trPr>
          <w:trHeight w:val="300"/>
          <w:jc w:val="center"/>
        </w:trPr>
        <w:tc>
          <w:tcPr>
            <w:tcW w:w="4973" w:type="dxa"/>
            <w:gridSpan w:val="2"/>
            <w:vAlign w:val="center"/>
          </w:tcPr>
          <w:p w14:paraId="0B71B55E" w14:textId="77777777" w:rsidR="006024DE" w:rsidRPr="00605A3D" w:rsidRDefault="006024DE" w:rsidP="00FA7CCD">
            <w:pPr>
              <w:pStyle w:val="Tablehead"/>
              <w:jc w:val="left"/>
              <w:rPr>
                <w:b w:val="0"/>
                <w:bCs/>
              </w:rPr>
            </w:pPr>
            <w:r w:rsidRPr="00605A3D">
              <w:rPr>
                <w:b w:val="0"/>
                <w:bCs/>
              </w:rPr>
              <w:t>Reference frequency band</w:t>
            </w:r>
          </w:p>
        </w:tc>
        <w:tc>
          <w:tcPr>
            <w:tcW w:w="2383" w:type="dxa"/>
            <w:gridSpan w:val="3"/>
            <w:vAlign w:val="center"/>
          </w:tcPr>
          <w:p w14:paraId="24479C9C" w14:textId="77777777" w:rsidR="006024DE" w:rsidRPr="00605A3D" w:rsidRDefault="006024DE" w:rsidP="00FA7CCD">
            <w:pPr>
              <w:pStyle w:val="Tablehead"/>
              <w:rPr>
                <w:b w:val="0"/>
                <w:bCs/>
              </w:rPr>
            </w:pPr>
            <w:r w:rsidRPr="00605A3D">
              <w:rPr>
                <w:b w:val="0"/>
                <w:bCs/>
              </w:rPr>
              <w:t>200 MHz</w:t>
            </w:r>
            <w:r w:rsidRPr="00605A3D">
              <w:rPr>
                <w:b w:val="0"/>
                <w:bCs/>
              </w:rPr>
              <w:br/>
              <w:t>VHF Band III</w:t>
            </w:r>
          </w:p>
        </w:tc>
      </w:tr>
      <w:tr w:rsidR="006024DE" w:rsidRPr="00074478" w14:paraId="4005B6F1" w14:textId="77777777" w:rsidTr="0056392A">
        <w:trPr>
          <w:trHeight w:val="300"/>
          <w:jc w:val="center"/>
        </w:trPr>
        <w:tc>
          <w:tcPr>
            <w:tcW w:w="4973" w:type="dxa"/>
            <w:gridSpan w:val="2"/>
          </w:tcPr>
          <w:p w14:paraId="12BBCA43" w14:textId="77777777" w:rsidR="006024DE" w:rsidRPr="00074478" w:rsidRDefault="006024DE" w:rsidP="00FA7CCD">
            <w:pPr>
              <w:pStyle w:val="Tabletext"/>
              <w:keepNext/>
            </w:pPr>
            <w:r w:rsidRPr="00074478">
              <w:t>Frequency offset (kHz)</w:t>
            </w:r>
          </w:p>
        </w:tc>
        <w:tc>
          <w:tcPr>
            <w:tcW w:w="711" w:type="dxa"/>
          </w:tcPr>
          <w:p w14:paraId="494B2164" w14:textId="77777777" w:rsidR="006024DE" w:rsidRPr="00074478" w:rsidRDefault="006024DE" w:rsidP="00FA7CCD">
            <w:pPr>
              <w:pStyle w:val="Tabletext"/>
              <w:keepNext/>
              <w:jc w:val="center"/>
            </w:pPr>
            <w:r w:rsidRPr="00074478">
              <w:t>0</w:t>
            </w:r>
          </w:p>
        </w:tc>
        <w:tc>
          <w:tcPr>
            <w:tcW w:w="836" w:type="dxa"/>
          </w:tcPr>
          <w:p w14:paraId="624CC3E1" w14:textId="77777777" w:rsidR="006024DE" w:rsidRPr="00074478" w:rsidRDefault="006024DE" w:rsidP="00FA7CCD">
            <w:pPr>
              <w:pStyle w:val="Tabletext"/>
              <w:keepNext/>
              <w:jc w:val="center"/>
            </w:pPr>
            <w:r w:rsidRPr="00074478">
              <w:t>±100</w:t>
            </w:r>
          </w:p>
        </w:tc>
        <w:tc>
          <w:tcPr>
            <w:tcW w:w="836" w:type="dxa"/>
          </w:tcPr>
          <w:p w14:paraId="360384AD" w14:textId="77777777" w:rsidR="006024DE" w:rsidRPr="00074478" w:rsidRDefault="006024DE" w:rsidP="00FA7CCD">
            <w:pPr>
              <w:pStyle w:val="Tabletext"/>
              <w:keepNext/>
              <w:jc w:val="center"/>
            </w:pPr>
            <w:r w:rsidRPr="00074478">
              <w:t>±200</w:t>
            </w:r>
          </w:p>
        </w:tc>
      </w:tr>
      <w:tr w:rsidR="006024DE" w:rsidRPr="00074478" w14:paraId="4773BBB6" w14:textId="77777777" w:rsidTr="0056392A">
        <w:trPr>
          <w:trHeight w:val="300"/>
          <w:jc w:val="center"/>
        </w:trPr>
        <w:tc>
          <w:tcPr>
            <w:tcW w:w="3773" w:type="dxa"/>
          </w:tcPr>
          <w:p w14:paraId="36480A14" w14:textId="77777777" w:rsidR="006024DE" w:rsidRPr="00074478" w:rsidRDefault="006024DE" w:rsidP="00FA7CCD">
            <w:pPr>
              <w:pStyle w:val="Tabletext"/>
              <w:keepNext/>
            </w:pPr>
            <w:r w:rsidRPr="00074478">
              <w:t>Fixed reception (FX)</w:t>
            </w:r>
          </w:p>
        </w:tc>
        <w:tc>
          <w:tcPr>
            <w:tcW w:w="1200" w:type="dxa"/>
            <w:noWrap/>
          </w:tcPr>
          <w:p w14:paraId="04B76288" w14:textId="77777777" w:rsidR="006024DE" w:rsidRPr="00074478" w:rsidRDefault="006024DE" w:rsidP="00FA7CCD">
            <w:pPr>
              <w:pStyle w:val="Tabletext"/>
              <w:keepNext/>
            </w:pPr>
            <w:r w:rsidRPr="00074478">
              <w:rPr>
                <w:i/>
                <w:iCs/>
              </w:rPr>
              <w:t>PR</w:t>
            </w:r>
            <w:r w:rsidRPr="00074478">
              <w:t>(</w:t>
            </w:r>
            <w:r w:rsidRPr="00074478">
              <w:rPr>
                <w:i/>
                <w:iCs/>
              </w:rPr>
              <w:t>p</w:t>
            </w:r>
            <w:r w:rsidRPr="00074478">
              <w:t>) (dB)</w:t>
            </w:r>
          </w:p>
        </w:tc>
        <w:tc>
          <w:tcPr>
            <w:tcW w:w="711" w:type="dxa"/>
          </w:tcPr>
          <w:p w14:paraId="0A4BB6E7" w14:textId="77777777" w:rsidR="006024DE" w:rsidRPr="00074478" w:rsidRDefault="006024DE" w:rsidP="00FA7CCD">
            <w:pPr>
              <w:pStyle w:val="Tabletext"/>
              <w:keepNext/>
            </w:pPr>
            <w:r w:rsidRPr="00074478">
              <w:t>7.11</w:t>
            </w:r>
          </w:p>
        </w:tc>
        <w:tc>
          <w:tcPr>
            <w:tcW w:w="836" w:type="dxa"/>
          </w:tcPr>
          <w:p w14:paraId="15B477F0" w14:textId="77777777" w:rsidR="006024DE" w:rsidRPr="00074478" w:rsidRDefault="006024DE" w:rsidP="00FA7CCD">
            <w:pPr>
              <w:pStyle w:val="Tabletext"/>
              <w:keepNext/>
            </w:pPr>
            <w:r w:rsidRPr="00074478">
              <w:t>−12.89</w:t>
            </w:r>
          </w:p>
        </w:tc>
        <w:tc>
          <w:tcPr>
            <w:tcW w:w="836" w:type="dxa"/>
          </w:tcPr>
          <w:p w14:paraId="4769F89F" w14:textId="77777777" w:rsidR="006024DE" w:rsidRPr="00074478" w:rsidRDefault="006024DE" w:rsidP="00FA7CCD">
            <w:pPr>
              <w:pStyle w:val="Tabletext"/>
              <w:keepNext/>
            </w:pPr>
            <w:r w:rsidRPr="00074478">
              <w:t>−36.89</w:t>
            </w:r>
          </w:p>
        </w:tc>
      </w:tr>
      <w:tr w:rsidR="006024DE" w:rsidRPr="00074478" w14:paraId="20FD5FE6" w14:textId="77777777" w:rsidTr="0056392A">
        <w:trPr>
          <w:trHeight w:val="300"/>
          <w:jc w:val="center"/>
        </w:trPr>
        <w:tc>
          <w:tcPr>
            <w:tcW w:w="3773" w:type="dxa"/>
          </w:tcPr>
          <w:p w14:paraId="3DF507B0" w14:textId="77777777" w:rsidR="006024DE" w:rsidRPr="00074478" w:rsidRDefault="006024DE" w:rsidP="0056392A">
            <w:pPr>
              <w:pStyle w:val="Tabletext"/>
            </w:pPr>
            <w:r w:rsidRPr="00074478">
              <w:t>Portable reception (PO, PI, PO-H, PI</w:t>
            </w:r>
            <w:r w:rsidRPr="00074478">
              <w:noBreakHyphen/>
              <w:t>H)</w:t>
            </w:r>
          </w:p>
        </w:tc>
        <w:tc>
          <w:tcPr>
            <w:tcW w:w="1200" w:type="dxa"/>
            <w:noWrap/>
          </w:tcPr>
          <w:p w14:paraId="7C34CB38" w14:textId="77777777" w:rsidR="006024DE" w:rsidRPr="00074478" w:rsidRDefault="006024DE" w:rsidP="0056392A">
            <w:pPr>
              <w:pStyle w:val="Tabletext"/>
            </w:pPr>
            <w:r w:rsidRPr="00074478">
              <w:rPr>
                <w:i/>
                <w:iCs/>
              </w:rPr>
              <w:t>PR</w:t>
            </w:r>
            <w:r w:rsidRPr="00074478">
              <w:t>(</w:t>
            </w:r>
            <w:r w:rsidRPr="00074478">
              <w:rPr>
                <w:i/>
                <w:iCs/>
              </w:rPr>
              <w:t>p</w:t>
            </w:r>
            <w:r w:rsidRPr="00074478">
              <w:t>) (dB)</w:t>
            </w:r>
          </w:p>
        </w:tc>
        <w:tc>
          <w:tcPr>
            <w:tcW w:w="711" w:type="dxa"/>
          </w:tcPr>
          <w:p w14:paraId="10650CD9" w14:textId="77777777" w:rsidR="006024DE" w:rsidRPr="00074478" w:rsidRDefault="006024DE" w:rsidP="0056392A">
            <w:pPr>
              <w:pStyle w:val="Tabletext"/>
            </w:pPr>
            <w:r w:rsidRPr="00074478">
              <w:t>13.75</w:t>
            </w:r>
          </w:p>
        </w:tc>
        <w:tc>
          <w:tcPr>
            <w:tcW w:w="836" w:type="dxa"/>
          </w:tcPr>
          <w:p w14:paraId="0FAA8AB8" w14:textId="77777777" w:rsidR="006024DE" w:rsidRPr="00074478" w:rsidRDefault="006024DE" w:rsidP="0056392A">
            <w:pPr>
              <w:pStyle w:val="Tabletext"/>
            </w:pPr>
            <w:r w:rsidRPr="00074478">
              <w:t>−6.25</w:t>
            </w:r>
          </w:p>
        </w:tc>
        <w:tc>
          <w:tcPr>
            <w:tcW w:w="836" w:type="dxa"/>
          </w:tcPr>
          <w:p w14:paraId="1C987CED" w14:textId="77777777" w:rsidR="006024DE" w:rsidRPr="00074478" w:rsidRDefault="006024DE" w:rsidP="0056392A">
            <w:pPr>
              <w:pStyle w:val="Tabletext"/>
            </w:pPr>
            <w:r w:rsidRPr="00074478">
              <w:t>−30.25</w:t>
            </w:r>
          </w:p>
        </w:tc>
      </w:tr>
      <w:tr w:rsidR="006024DE" w:rsidRPr="00074478" w14:paraId="2778CBFD" w14:textId="77777777" w:rsidTr="0056392A">
        <w:trPr>
          <w:trHeight w:val="300"/>
          <w:jc w:val="center"/>
        </w:trPr>
        <w:tc>
          <w:tcPr>
            <w:tcW w:w="3773" w:type="dxa"/>
          </w:tcPr>
          <w:p w14:paraId="3354BF31" w14:textId="77777777" w:rsidR="006024DE" w:rsidRPr="00074478" w:rsidRDefault="006024DE" w:rsidP="0056392A">
            <w:pPr>
              <w:pStyle w:val="Tabletext"/>
            </w:pPr>
            <w:r w:rsidRPr="00074478">
              <w:t>Mobile reception (MO)</w:t>
            </w:r>
          </w:p>
        </w:tc>
        <w:tc>
          <w:tcPr>
            <w:tcW w:w="1200" w:type="dxa"/>
            <w:noWrap/>
          </w:tcPr>
          <w:p w14:paraId="55377CF6" w14:textId="77777777" w:rsidR="006024DE" w:rsidRPr="00074478" w:rsidRDefault="006024DE" w:rsidP="0056392A">
            <w:pPr>
              <w:pStyle w:val="Tabletext"/>
            </w:pPr>
            <w:r w:rsidRPr="00074478">
              <w:rPr>
                <w:i/>
                <w:iCs/>
              </w:rPr>
              <w:t>PR</w:t>
            </w:r>
            <w:r w:rsidRPr="00074478">
              <w:t>(</w:t>
            </w:r>
            <w:r w:rsidRPr="00074478">
              <w:rPr>
                <w:i/>
                <w:iCs/>
              </w:rPr>
              <w:t>p</w:t>
            </w:r>
            <w:r w:rsidRPr="00074478">
              <w:t>) (dB)</w:t>
            </w:r>
          </w:p>
        </w:tc>
        <w:tc>
          <w:tcPr>
            <w:tcW w:w="711" w:type="dxa"/>
          </w:tcPr>
          <w:p w14:paraId="4CC1D21E" w14:textId="77777777" w:rsidR="006024DE" w:rsidRPr="00074478" w:rsidRDefault="006024DE" w:rsidP="0056392A">
            <w:pPr>
              <w:pStyle w:val="Tabletext"/>
            </w:pPr>
            <w:r w:rsidRPr="00074478">
              <w:t>15.49</w:t>
            </w:r>
          </w:p>
        </w:tc>
        <w:tc>
          <w:tcPr>
            <w:tcW w:w="836" w:type="dxa"/>
          </w:tcPr>
          <w:p w14:paraId="42A6A031" w14:textId="77777777" w:rsidR="006024DE" w:rsidRPr="00074478" w:rsidRDefault="006024DE" w:rsidP="0056392A">
            <w:pPr>
              <w:pStyle w:val="Tabletext"/>
            </w:pPr>
            <w:r w:rsidRPr="00074478">
              <w:t>−4.51</w:t>
            </w:r>
          </w:p>
        </w:tc>
        <w:tc>
          <w:tcPr>
            <w:tcW w:w="836" w:type="dxa"/>
          </w:tcPr>
          <w:p w14:paraId="0D5C42BC" w14:textId="77777777" w:rsidR="006024DE" w:rsidRPr="00074478" w:rsidRDefault="006024DE" w:rsidP="0056392A">
            <w:pPr>
              <w:pStyle w:val="Tabletext"/>
            </w:pPr>
            <w:r w:rsidRPr="00074478">
              <w:t>−28.51</w:t>
            </w:r>
          </w:p>
        </w:tc>
      </w:tr>
    </w:tbl>
    <w:p w14:paraId="60366A65" w14:textId="77777777" w:rsidR="006024DE" w:rsidRPr="00074478" w:rsidRDefault="006024DE" w:rsidP="006024DE">
      <w:pPr>
        <w:pStyle w:val="Tablefin"/>
      </w:pPr>
      <w:bookmarkStart w:id="445" w:name="_Ref288480451"/>
    </w:p>
    <w:p w14:paraId="229C9B74" w14:textId="4CDAD248" w:rsidR="006024DE" w:rsidRPr="00074478" w:rsidRDefault="006024DE" w:rsidP="00242E74">
      <w:pPr>
        <w:pStyle w:val="TableNo"/>
      </w:pPr>
      <w:r w:rsidRPr="00074478">
        <w:t xml:space="preserve">TABLE </w:t>
      </w:r>
      <w:bookmarkEnd w:id="444"/>
      <w:bookmarkEnd w:id="445"/>
      <w:r w:rsidR="00801382">
        <w:t>5</w:t>
      </w:r>
      <w:r w:rsidR="00CE7D03">
        <w:t>6</w:t>
      </w:r>
    </w:p>
    <w:p w14:paraId="6D048728" w14:textId="77777777" w:rsidR="006024DE" w:rsidRPr="00074478" w:rsidRDefault="006024DE" w:rsidP="006024DE">
      <w:pPr>
        <w:pStyle w:val="Tabletitle"/>
      </w:pPr>
      <w:r w:rsidRPr="009E614F">
        <w:rPr>
          <w:lang w:val="en-GB"/>
        </w:rPr>
        <w:t xml:space="preserve">Corresponding protection ratios </w:t>
      </w:r>
      <w:r w:rsidRPr="009E614F">
        <w:rPr>
          <w:i/>
          <w:lang w:val="en-GB"/>
        </w:rPr>
        <w:t>PR</w:t>
      </w:r>
      <w:r w:rsidRPr="009E614F">
        <w:rPr>
          <w:lang w:val="en-GB"/>
        </w:rPr>
        <w:t>(</w:t>
      </w:r>
      <w:r w:rsidRPr="009E614F">
        <w:rPr>
          <w:i/>
          <w:iCs/>
          <w:lang w:val="en-GB"/>
        </w:rPr>
        <w:t>p</w:t>
      </w:r>
      <w:r w:rsidRPr="009E614F">
        <w:rPr>
          <w:lang w:val="en-GB"/>
        </w:rPr>
        <w:t xml:space="preserve">) to reception modes </w:t>
      </w:r>
      <w:r w:rsidRPr="009E614F">
        <w:rPr>
          <w:lang w:val="en-GB"/>
        </w:rPr>
        <w:br/>
        <w:t>for DRM (16</w:t>
      </w:r>
      <w:r w:rsidRPr="009E614F">
        <w:rPr>
          <w:lang w:val="en-GB"/>
        </w:rPr>
        <w:noBreakHyphen/>
        <w:t xml:space="preserve">QAM. </w:t>
      </w:r>
      <w:r w:rsidRPr="00074478">
        <w:rPr>
          <w:i/>
        </w:rPr>
        <w:t>R</w:t>
      </w:r>
      <w:r w:rsidRPr="00074478">
        <w:t xml:space="preserve"> = 1/2) interfered with by DRM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6024DE" w:rsidRPr="00074478" w14:paraId="2C87F009" w14:textId="77777777" w:rsidTr="0056392A">
        <w:trPr>
          <w:trHeight w:val="300"/>
          <w:jc w:val="center"/>
        </w:trPr>
        <w:tc>
          <w:tcPr>
            <w:tcW w:w="5837" w:type="dxa"/>
            <w:gridSpan w:val="2"/>
            <w:vAlign w:val="center"/>
          </w:tcPr>
          <w:p w14:paraId="61C1F773" w14:textId="77777777" w:rsidR="006024DE" w:rsidRPr="00605A3D" w:rsidRDefault="006024DE" w:rsidP="0056392A">
            <w:pPr>
              <w:pStyle w:val="Tablehead"/>
              <w:jc w:val="left"/>
              <w:rPr>
                <w:b w:val="0"/>
                <w:bCs/>
              </w:rPr>
            </w:pPr>
            <w:r w:rsidRPr="00605A3D">
              <w:rPr>
                <w:b w:val="0"/>
                <w:bCs/>
              </w:rPr>
              <w:t>Reference frequency band</w:t>
            </w:r>
          </w:p>
        </w:tc>
        <w:tc>
          <w:tcPr>
            <w:tcW w:w="2668" w:type="dxa"/>
            <w:gridSpan w:val="3"/>
            <w:vAlign w:val="center"/>
          </w:tcPr>
          <w:p w14:paraId="693EE299" w14:textId="77777777" w:rsidR="006024DE" w:rsidRPr="00605A3D" w:rsidRDefault="006024DE" w:rsidP="0056392A">
            <w:pPr>
              <w:pStyle w:val="Tablehead"/>
              <w:rPr>
                <w:b w:val="0"/>
                <w:bCs/>
              </w:rPr>
            </w:pPr>
            <w:r w:rsidRPr="00605A3D">
              <w:rPr>
                <w:b w:val="0"/>
                <w:bCs/>
              </w:rPr>
              <w:t>65 MHz</w:t>
            </w:r>
            <w:r w:rsidRPr="00605A3D">
              <w:rPr>
                <w:b w:val="0"/>
                <w:bCs/>
              </w:rPr>
              <w:br/>
              <w:t>VHF Band I</w:t>
            </w:r>
          </w:p>
        </w:tc>
      </w:tr>
      <w:tr w:rsidR="006024DE" w:rsidRPr="00074478" w14:paraId="29FFECBF" w14:textId="77777777" w:rsidTr="0056392A">
        <w:trPr>
          <w:trHeight w:val="300"/>
          <w:jc w:val="center"/>
        </w:trPr>
        <w:tc>
          <w:tcPr>
            <w:tcW w:w="5837" w:type="dxa"/>
            <w:gridSpan w:val="2"/>
          </w:tcPr>
          <w:p w14:paraId="761044AF" w14:textId="77777777" w:rsidR="006024DE" w:rsidRPr="00074478" w:rsidRDefault="006024DE" w:rsidP="0056392A">
            <w:pPr>
              <w:pStyle w:val="Tabletext"/>
              <w:keepNext/>
            </w:pPr>
            <w:r w:rsidRPr="00074478">
              <w:t>Frequency offset (kHz)</w:t>
            </w:r>
          </w:p>
        </w:tc>
        <w:tc>
          <w:tcPr>
            <w:tcW w:w="835" w:type="dxa"/>
          </w:tcPr>
          <w:p w14:paraId="6927EF59" w14:textId="77777777" w:rsidR="006024DE" w:rsidRPr="00074478" w:rsidRDefault="006024DE" w:rsidP="0056392A">
            <w:pPr>
              <w:pStyle w:val="Tabletext"/>
              <w:keepNext/>
              <w:jc w:val="center"/>
            </w:pPr>
            <w:r w:rsidRPr="00074478">
              <w:t>0</w:t>
            </w:r>
          </w:p>
        </w:tc>
        <w:tc>
          <w:tcPr>
            <w:tcW w:w="852" w:type="dxa"/>
          </w:tcPr>
          <w:p w14:paraId="3C161A40" w14:textId="77777777" w:rsidR="006024DE" w:rsidRPr="00074478" w:rsidRDefault="006024DE" w:rsidP="0056392A">
            <w:pPr>
              <w:pStyle w:val="Tabletext"/>
              <w:keepNext/>
              <w:jc w:val="center"/>
            </w:pPr>
            <w:r w:rsidRPr="00074478">
              <w:t>±100</w:t>
            </w:r>
          </w:p>
        </w:tc>
        <w:tc>
          <w:tcPr>
            <w:tcW w:w="981" w:type="dxa"/>
          </w:tcPr>
          <w:p w14:paraId="36F9D8D3" w14:textId="77777777" w:rsidR="006024DE" w:rsidRPr="00074478" w:rsidRDefault="006024DE" w:rsidP="0056392A">
            <w:pPr>
              <w:pStyle w:val="Tabletext"/>
              <w:keepNext/>
              <w:jc w:val="center"/>
            </w:pPr>
            <w:r w:rsidRPr="00074478">
              <w:t>±200</w:t>
            </w:r>
          </w:p>
        </w:tc>
      </w:tr>
      <w:tr w:rsidR="006024DE" w:rsidRPr="00074478" w14:paraId="08A05CD5" w14:textId="77777777" w:rsidTr="0056392A">
        <w:trPr>
          <w:trHeight w:val="300"/>
          <w:jc w:val="center"/>
        </w:trPr>
        <w:tc>
          <w:tcPr>
            <w:tcW w:w="4428" w:type="dxa"/>
          </w:tcPr>
          <w:p w14:paraId="5A2A29E9" w14:textId="77777777" w:rsidR="006024DE" w:rsidRPr="00074478" w:rsidRDefault="006024DE" w:rsidP="0056392A">
            <w:pPr>
              <w:pStyle w:val="Tabletext"/>
              <w:keepNext/>
            </w:pPr>
            <w:r w:rsidRPr="00074478">
              <w:t>Fixed reception (FX)</w:t>
            </w:r>
          </w:p>
        </w:tc>
        <w:tc>
          <w:tcPr>
            <w:tcW w:w="1409" w:type="dxa"/>
            <w:noWrap/>
          </w:tcPr>
          <w:p w14:paraId="1E96B746" w14:textId="77777777" w:rsidR="006024DE" w:rsidRPr="00074478" w:rsidRDefault="006024DE" w:rsidP="0056392A">
            <w:pPr>
              <w:pStyle w:val="Tabletext"/>
              <w:keepNext/>
              <w:jc w:val="center"/>
            </w:pPr>
            <w:r w:rsidRPr="00074478">
              <w:rPr>
                <w:i/>
                <w:iCs/>
              </w:rPr>
              <w:t>PR</w:t>
            </w:r>
            <w:r w:rsidRPr="00074478">
              <w:t>(</w:t>
            </w:r>
            <w:r w:rsidRPr="00074478">
              <w:rPr>
                <w:i/>
                <w:iCs/>
              </w:rPr>
              <w:t>p</w:t>
            </w:r>
            <w:r w:rsidRPr="00074478">
              <w:t>) (dB)</w:t>
            </w:r>
          </w:p>
        </w:tc>
        <w:tc>
          <w:tcPr>
            <w:tcW w:w="835" w:type="dxa"/>
          </w:tcPr>
          <w:p w14:paraId="1701B3ED" w14:textId="77777777" w:rsidR="006024DE" w:rsidRPr="00074478" w:rsidRDefault="006024DE" w:rsidP="0056392A">
            <w:pPr>
              <w:pStyle w:val="Tabletext"/>
              <w:keepNext/>
              <w:jc w:val="center"/>
            </w:pPr>
            <w:r w:rsidRPr="00074478">
              <w:t>12.64</w:t>
            </w:r>
          </w:p>
        </w:tc>
        <w:tc>
          <w:tcPr>
            <w:tcW w:w="852" w:type="dxa"/>
          </w:tcPr>
          <w:p w14:paraId="3760471E" w14:textId="77777777" w:rsidR="006024DE" w:rsidRPr="00074478" w:rsidRDefault="006024DE" w:rsidP="0056392A">
            <w:pPr>
              <w:pStyle w:val="Tabletext"/>
              <w:keepNext/>
              <w:jc w:val="center"/>
            </w:pPr>
            <w:r w:rsidRPr="00074478">
              <w:t>−7.36</w:t>
            </w:r>
          </w:p>
        </w:tc>
        <w:tc>
          <w:tcPr>
            <w:tcW w:w="981" w:type="dxa"/>
          </w:tcPr>
          <w:p w14:paraId="03951056" w14:textId="77777777" w:rsidR="006024DE" w:rsidRPr="00074478" w:rsidRDefault="006024DE" w:rsidP="0056392A">
            <w:pPr>
              <w:pStyle w:val="Tabletext"/>
              <w:keepNext/>
              <w:jc w:val="center"/>
            </w:pPr>
            <w:r w:rsidRPr="00074478">
              <w:t>−31.36</w:t>
            </w:r>
          </w:p>
        </w:tc>
      </w:tr>
      <w:tr w:rsidR="006024DE" w:rsidRPr="00074478" w14:paraId="5DD77BD3" w14:textId="77777777" w:rsidTr="0056392A">
        <w:trPr>
          <w:trHeight w:val="300"/>
          <w:jc w:val="center"/>
        </w:trPr>
        <w:tc>
          <w:tcPr>
            <w:tcW w:w="4428" w:type="dxa"/>
          </w:tcPr>
          <w:p w14:paraId="0B160397" w14:textId="77777777" w:rsidR="006024DE" w:rsidRPr="00074478" w:rsidRDefault="006024DE" w:rsidP="0056392A">
            <w:pPr>
              <w:pStyle w:val="Tabletext"/>
              <w:keepNext/>
            </w:pPr>
            <w:r w:rsidRPr="00074478">
              <w:t>Portable reception (PO, PI, PO-H, PI-H)</w:t>
            </w:r>
          </w:p>
        </w:tc>
        <w:tc>
          <w:tcPr>
            <w:tcW w:w="1409" w:type="dxa"/>
            <w:noWrap/>
          </w:tcPr>
          <w:p w14:paraId="669471C6" w14:textId="77777777" w:rsidR="006024DE" w:rsidRPr="00074478" w:rsidRDefault="006024DE" w:rsidP="0056392A">
            <w:pPr>
              <w:pStyle w:val="Tabletext"/>
              <w:keepNext/>
              <w:jc w:val="center"/>
            </w:pPr>
            <w:r w:rsidRPr="00074478">
              <w:rPr>
                <w:i/>
                <w:iCs/>
              </w:rPr>
              <w:t>PR</w:t>
            </w:r>
            <w:r w:rsidRPr="00074478">
              <w:t>(</w:t>
            </w:r>
            <w:r w:rsidRPr="00074478">
              <w:rPr>
                <w:i/>
                <w:iCs/>
              </w:rPr>
              <w:t>p</w:t>
            </w:r>
            <w:r w:rsidRPr="00074478">
              <w:t>) (dB)</w:t>
            </w:r>
          </w:p>
        </w:tc>
        <w:tc>
          <w:tcPr>
            <w:tcW w:w="835" w:type="dxa"/>
          </w:tcPr>
          <w:p w14:paraId="67DDA26D" w14:textId="77777777" w:rsidR="006024DE" w:rsidRPr="00074478" w:rsidRDefault="006024DE" w:rsidP="0056392A">
            <w:pPr>
              <w:pStyle w:val="Tabletext"/>
              <w:keepNext/>
              <w:jc w:val="center"/>
            </w:pPr>
            <w:r w:rsidRPr="00074478">
              <w:t>18.27</w:t>
            </w:r>
          </w:p>
        </w:tc>
        <w:tc>
          <w:tcPr>
            <w:tcW w:w="852" w:type="dxa"/>
          </w:tcPr>
          <w:p w14:paraId="3CAD2636" w14:textId="77777777" w:rsidR="006024DE" w:rsidRPr="00074478" w:rsidRDefault="006024DE" w:rsidP="0056392A">
            <w:pPr>
              <w:pStyle w:val="Tabletext"/>
              <w:keepNext/>
              <w:jc w:val="center"/>
            </w:pPr>
            <w:r w:rsidRPr="00074478">
              <w:t>−1.73</w:t>
            </w:r>
          </w:p>
        </w:tc>
        <w:tc>
          <w:tcPr>
            <w:tcW w:w="981" w:type="dxa"/>
          </w:tcPr>
          <w:p w14:paraId="599FADB2" w14:textId="77777777" w:rsidR="006024DE" w:rsidRPr="00074478" w:rsidRDefault="006024DE" w:rsidP="0056392A">
            <w:pPr>
              <w:pStyle w:val="Tabletext"/>
              <w:keepNext/>
              <w:jc w:val="center"/>
            </w:pPr>
            <w:r w:rsidRPr="00074478">
              <w:t>−25.73</w:t>
            </w:r>
          </w:p>
        </w:tc>
      </w:tr>
      <w:tr w:rsidR="006024DE" w:rsidRPr="00074478" w14:paraId="7A1CE63A" w14:textId="77777777" w:rsidTr="0056392A">
        <w:trPr>
          <w:trHeight w:val="300"/>
          <w:jc w:val="center"/>
        </w:trPr>
        <w:tc>
          <w:tcPr>
            <w:tcW w:w="4428" w:type="dxa"/>
          </w:tcPr>
          <w:p w14:paraId="2EB638A7" w14:textId="77777777" w:rsidR="006024DE" w:rsidRPr="00074478" w:rsidRDefault="006024DE" w:rsidP="0056392A">
            <w:pPr>
              <w:pStyle w:val="Tabletext"/>
              <w:keepNext/>
            </w:pPr>
            <w:r w:rsidRPr="00074478">
              <w:t>Mobile reception (MO)</w:t>
            </w:r>
          </w:p>
        </w:tc>
        <w:tc>
          <w:tcPr>
            <w:tcW w:w="1409" w:type="dxa"/>
            <w:noWrap/>
          </w:tcPr>
          <w:p w14:paraId="1FA820D5" w14:textId="77777777" w:rsidR="006024DE" w:rsidRPr="00074478" w:rsidRDefault="006024DE" w:rsidP="0056392A">
            <w:pPr>
              <w:pStyle w:val="Tabletext"/>
              <w:keepNext/>
              <w:jc w:val="center"/>
            </w:pPr>
            <w:r w:rsidRPr="00074478">
              <w:rPr>
                <w:i/>
                <w:iCs/>
              </w:rPr>
              <w:t>PR</w:t>
            </w:r>
            <w:r w:rsidRPr="00074478">
              <w:t>(</w:t>
            </w:r>
            <w:r w:rsidRPr="00074478">
              <w:rPr>
                <w:i/>
                <w:iCs/>
              </w:rPr>
              <w:t>p</w:t>
            </w:r>
            <w:r w:rsidRPr="00074478">
              <w:t>) (dB)</w:t>
            </w:r>
          </w:p>
        </w:tc>
        <w:tc>
          <w:tcPr>
            <w:tcW w:w="835" w:type="dxa"/>
          </w:tcPr>
          <w:p w14:paraId="10004DC5" w14:textId="77777777" w:rsidR="006024DE" w:rsidRPr="00074478" w:rsidRDefault="006024DE" w:rsidP="0056392A">
            <w:pPr>
              <w:pStyle w:val="Tabletext"/>
              <w:keepNext/>
              <w:jc w:val="center"/>
            </w:pPr>
            <w:r w:rsidRPr="00074478">
              <w:t>19.40</w:t>
            </w:r>
          </w:p>
        </w:tc>
        <w:tc>
          <w:tcPr>
            <w:tcW w:w="852" w:type="dxa"/>
          </w:tcPr>
          <w:p w14:paraId="76B42F7E" w14:textId="77777777" w:rsidR="006024DE" w:rsidRPr="00074478" w:rsidRDefault="006024DE" w:rsidP="0056392A">
            <w:pPr>
              <w:pStyle w:val="Tabletext"/>
              <w:keepNext/>
              <w:jc w:val="center"/>
            </w:pPr>
            <w:r w:rsidRPr="00074478">
              <w:t>−0.60</w:t>
            </w:r>
          </w:p>
        </w:tc>
        <w:tc>
          <w:tcPr>
            <w:tcW w:w="981" w:type="dxa"/>
          </w:tcPr>
          <w:p w14:paraId="798EE610" w14:textId="77777777" w:rsidR="006024DE" w:rsidRPr="00074478" w:rsidRDefault="006024DE" w:rsidP="0056392A">
            <w:pPr>
              <w:pStyle w:val="Tabletext"/>
              <w:keepNext/>
              <w:jc w:val="center"/>
            </w:pPr>
            <w:r w:rsidRPr="00074478">
              <w:t>−24.60</w:t>
            </w:r>
          </w:p>
        </w:tc>
      </w:tr>
    </w:tbl>
    <w:p w14:paraId="41B926FF" w14:textId="77777777" w:rsidR="006024DE" w:rsidRPr="00074478" w:rsidRDefault="006024DE" w:rsidP="006024DE">
      <w:pPr>
        <w:pStyle w:val="Tablefin"/>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6024DE" w:rsidRPr="00074478" w14:paraId="089D1051" w14:textId="77777777" w:rsidTr="0056392A">
        <w:trPr>
          <w:trHeight w:val="300"/>
          <w:jc w:val="center"/>
        </w:trPr>
        <w:tc>
          <w:tcPr>
            <w:tcW w:w="5837" w:type="dxa"/>
            <w:gridSpan w:val="2"/>
            <w:vAlign w:val="center"/>
          </w:tcPr>
          <w:p w14:paraId="7719DC13" w14:textId="77777777" w:rsidR="006024DE" w:rsidRPr="00605A3D" w:rsidRDefault="006024DE" w:rsidP="0056392A">
            <w:pPr>
              <w:pStyle w:val="Tablehead"/>
              <w:jc w:val="left"/>
              <w:rPr>
                <w:b w:val="0"/>
                <w:bCs/>
              </w:rPr>
            </w:pPr>
            <w:r w:rsidRPr="00605A3D">
              <w:rPr>
                <w:b w:val="0"/>
                <w:bCs/>
              </w:rPr>
              <w:t>Reference frequency band</w:t>
            </w:r>
          </w:p>
        </w:tc>
        <w:tc>
          <w:tcPr>
            <w:tcW w:w="2668" w:type="dxa"/>
            <w:gridSpan w:val="3"/>
            <w:noWrap/>
            <w:vAlign w:val="center"/>
          </w:tcPr>
          <w:p w14:paraId="361CC422" w14:textId="77777777" w:rsidR="006024DE" w:rsidRPr="00605A3D" w:rsidRDefault="006024DE" w:rsidP="0056392A">
            <w:pPr>
              <w:pStyle w:val="Tablehead"/>
              <w:rPr>
                <w:b w:val="0"/>
                <w:bCs/>
              </w:rPr>
            </w:pPr>
            <w:r w:rsidRPr="00605A3D">
              <w:rPr>
                <w:b w:val="0"/>
                <w:bCs/>
              </w:rPr>
              <w:t xml:space="preserve">100 MHz </w:t>
            </w:r>
            <w:r w:rsidRPr="00605A3D">
              <w:rPr>
                <w:b w:val="0"/>
                <w:bCs/>
              </w:rPr>
              <w:br/>
              <w:t>VHF Band II</w:t>
            </w:r>
          </w:p>
        </w:tc>
      </w:tr>
      <w:tr w:rsidR="006024DE" w:rsidRPr="00074478" w14:paraId="108DFBB1" w14:textId="77777777" w:rsidTr="0056392A">
        <w:trPr>
          <w:trHeight w:val="300"/>
          <w:jc w:val="center"/>
        </w:trPr>
        <w:tc>
          <w:tcPr>
            <w:tcW w:w="5837" w:type="dxa"/>
            <w:gridSpan w:val="2"/>
          </w:tcPr>
          <w:p w14:paraId="0C879D3D" w14:textId="77777777" w:rsidR="006024DE" w:rsidRPr="00074478" w:rsidRDefault="006024DE" w:rsidP="0056392A">
            <w:pPr>
              <w:pStyle w:val="Tabletext"/>
              <w:keepNext/>
            </w:pPr>
            <w:r w:rsidRPr="00074478">
              <w:t>Frequency offset (kHz)</w:t>
            </w:r>
          </w:p>
        </w:tc>
        <w:tc>
          <w:tcPr>
            <w:tcW w:w="835" w:type="dxa"/>
            <w:noWrap/>
          </w:tcPr>
          <w:p w14:paraId="49A7EE46" w14:textId="77777777" w:rsidR="006024DE" w:rsidRPr="00074478" w:rsidRDefault="006024DE" w:rsidP="0056392A">
            <w:pPr>
              <w:pStyle w:val="Tabletext"/>
              <w:keepNext/>
              <w:jc w:val="center"/>
            </w:pPr>
            <w:r w:rsidRPr="00074478">
              <w:t>0</w:t>
            </w:r>
          </w:p>
        </w:tc>
        <w:tc>
          <w:tcPr>
            <w:tcW w:w="852" w:type="dxa"/>
            <w:noWrap/>
          </w:tcPr>
          <w:p w14:paraId="4A6CC759" w14:textId="77777777" w:rsidR="006024DE" w:rsidRPr="00074478" w:rsidRDefault="006024DE" w:rsidP="0056392A">
            <w:pPr>
              <w:pStyle w:val="Tabletext"/>
              <w:keepNext/>
              <w:jc w:val="center"/>
            </w:pPr>
            <w:r w:rsidRPr="00074478">
              <w:t>±100</w:t>
            </w:r>
          </w:p>
        </w:tc>
        <w:tc>
          <w:tcPr>
            <w:tcW w:w="981" w:type="dxa"/>
            <w:noWrap/>
          </w:tcPr>
          <w:p w14:paraId="4A288BF4" w14:textId="77777777" w:rsidR="006024DE" w:rsidRPr="00074478" w:rsidRDefault="006024DE" w:rsidP="0056392A">
            <w:pPr>
              <w:pStyle w:val="Tabletext"/>
              <w:keepNext/>
              <w:jc w:val="center"/>
            </w:pPr>
            <w:r w:rsidRPr="00074478">
              <w:t>±200</w:t>
            </w:r>
          </w:p>
        </w:tc>
      </w:tr>
      <w:tr w:rsidR="006024DE" w:rsidRPr="00074478" w14:paraId="3CFC2ADE" w14:textId="77777777" w:rsidTr="0056392A">
        <w:trPr>
          <w:trHeight w:val="300"/>
          <w:jc w:val="center"/>
        </w:trPr>
        <w:tc>
          <w:tcPr>
            <w:tcW w:w="4428" w:type="dxa"/>
          </w:tcPr>
          <w:p w14:paraId="31FD65EE" w14:textId="77777777" w:rsidR="006024DE" w:rsidRPr="00074478" w:rsidRDefault="006024DE" w:rsidP="0056392A">
            <w:pPr>
              <w:pStyle w:val="Tabletext"/>
              <w:keepNext/>
            </w:pPr>
            <w:r w:rsidRPr="00074478">
              <w:t>Fixed reception (FX)</w:t>
            </w:r>
          </w:p>
        </w:tc>
        <w:tc>
          <w:tcPr>
            <w:tcW w:w="1409" w:type="dxa"/>
            <w:noWrap/>
          </w:tcPr>
          <w:p w14:paraId="613C30E1" w14:textId="77777777" w:rsidR="006024DE" w:rsidRPr="00074478" w:rsidRDefault="006024DE" w:rsidP="0056392A">
            <w:pPr>
              <w:pStyle w:val="Tabletext"/>
              <w:keepNext/>
              <w:jc w:val="center"/>
            </w:pPr>
            <w:r w:rsidRPr="00074478">
              <w:rPr>
                <w:i/>
                <w:iCs/>
              </w:rPr>
              <w:t>PR</w:t>
            </w:r>
            <w:r w:rsidRPr="00074478">
              <w:t>(</w:t>
            </w:r>
            <w:r w:rsidRPr="00074478">
              <w:rPr>
                <w:i/>
                <w:iCs/>
              </w:rPr>
              <w:t>p</w:t>
            </w:r>
            <w:r w:rsidRPr="00074478">
              <w:t>) (dB)</w:t>
            </w:r>
          </w:p>
        </w:tc>
        <w:tc>
          <w:tcPr>
            <w:tcW w:w="835" w:type="dxa"/>
          </w:tcPr>
          <w:p w14:paraId="5D2C0446" w14:textId="77777777" w:rsidR="006024DE" w:rsidRPr="00074478" w:rsidRDefault="006024DE" w:rsidP="0056392A">
            <w:pPr>
              <w:pStyle w:val="Tabletext"/>
              <w:keepNext/>
              <w:jc w:val="center"/>
            </w:pPr>
            <w:r w:rsidRPr="00074478">
              <w:t>12.82</w:t>
            </w:r>
          </w:p>
        </w:tc>
        <w:tc>
          <w:tcPr>
            <w:tcW w:w="852" w:type="dxa"/>
          </w:tcPr>
          <w:p w14:paraId="7CACD7C7" w14:textId="77777777" w:rsidR="006024DE" w:rsidRPr="00074478" w:rsidRDefault="006024DE" w:rsidP="0056392A">
            <w:pPr>
              <w:pStyle w:val="Tabletext"/>
              <w:keepNext/>
              <w:jc w:val="center"/>
            </w:pPr>
            <w:r w:rsidRPr="00074478">
              <w:t>−7.18</w:t>
            </w:r>
          </w:p>
        </w:tc>
        <w:tc>
          <w:tcPr>
            <w:tcW w:w="981" w:type="dxa"/>
          </w:tcPr>
          <w:p w14:paraId="0DDEF225" w14:textId="77777777" w:rsidR="006024DE" w:rsidRPr="00074478" w:rsidRDefault="006024DE" w:rsidP="0056392A">
            <w:pPr>
              <w:pStyle w:val="Tabletext"/>
              <w:keepNext/>
              <w:jc w:val="center"/>
            </w:pPr>
            <w:r w:rsidRPr="00074478">
              <w:t>−31.18</w:t>
            </w:r>
          </w:p>
        </w:tc>
      </w:tr>
      <w:tr w:rsidR="006024DE" w:rsidRPr="00074478" w14:paraId="07E47B37" w14:textId="77777777" w:rsidTr="0056392A">
        <w:trPr>
          <w:trHeight w:val="300"/>
          <w:jc w:val="center"/>
        </w:trPr>
        <w:tc>
          <w:tcPr>
            <w:tcW w:w="4428" w:type="dxa"/>
          </w:tcPr>
          <w:p w14:paraId="31054DAF" w14:textId="77777777" w:rsidR="006024DE" w:rsidRPr="00074478" w:rsidRDefault="006024DE" w:rsidP="0056392A">
            <w:pPr>
              <w:pStyle w:val="Tabletext"/>
              <w:keepNext/>
            </w:pPr>
            <w:r w:rsidRPr="00074478">
              <w:t>Portable reception (PO, PI, PO-H, PI-H)</w:t>
            </w:r>
          </w:p>
        </w:tc>
        <w:tc>
          <w:tcPr>
            <w:tcW w:w="1409" w:type="dxa"/>
            <w:noWrap/>
          </w:tcPr>
          <w:p w14:paraId="3381ED8B" w14:textId="77777777" w:rsidR="006024DE" w:rsidRPr="00074478" w:rsidRDefault="006024DE" w:rsidP="0056392A">
            <w:pPr>
              <w:pStyle w:val="Tabletext"/>
              <w:keepNext/>
              <w:jc w:val="center"/>
            </w:pPr>
            <w:r w:rsidRPr="00074478">
              <w:rPr>
                <w:i/>
                <w:iCs/>
              </w:rPr>
              <w:t>PR</w:t>
            </w:r>
            <w:r w:rsidRPr="00074478">
              <w:t>(</w:t>
            </w:r>
            <w:r w:rsidRPr="00074478">
              <w:rPr>
                <w:i/>
                <w:iCs/>
              </w:rPr>
              <w:t>p</w:t>
            </w:r>
            <w:r w:rsidRPr="00074478">
              <w:t>) (dB)</w:t>
            </w:r>
          </w:p>
        </w:tc>
        <w:tc>
          <w:tcPr>
            <w:tcW w:w="835" w:type="dxa"/>
          </w:tcPr>
          <w:p w14:paraId="1A82C577" w14:textId="77777777" w:rsidR="006024DE" w:rsidRPr="00074478" w:rsidRDefault="006024DE" w:rsidP="0056392A">
            <w:pPr>
              <w:pStyle w:val="Tabletext"/>
              <w:keepNext/>
              <w:jc w:val="center"/>
            </w:pPr>
            <w:r w:rsidRPr="00074478">
              <w:t>18.84</w:t>
            </w:r>
          </w:p>
        </w:tc>
        <w:tc>
          <w:tcPr>
            <w:tcW w:w="852" w:type="dxa"/>
          </w:tcPr>
          <w:p w14:paraId="25DE2326" w14:textId="77777777" w:rsidR="006024DE" w:rsidRPr="00074478" w:rsidRDefault="006024DE" w:rsidP="0056392A">
            <w:pPr>
              <w:pStyle w:val="Tabletext"/>
              <w:keepNext/>
              <w:jc w:val="center"/>
            </w:pPr>
            <w:r w:rsidRPr="00074478">
              <w:t>−1.16</w:t>
            </w:r>
          </w:p>
        </w:tc>
        <w:tc>
          <w:tcPr>
            <w:tcW w:w="981" w:type="dxa"/>
          </w:tcPr>
          <w:p w14:paraId="55F73621" w14:textId="77777777" w:rsidR="006024DE" w:rsidRPr="00074478" w:rsidRDefault="006024DE" w:rsidP="0056392A">
            <w:pPr>
              <w:pStyle w:val="Tabletext"/>
              <w:keepNext/>
              <w:jc w:val="center"/>
            </w:pPr>
            <w:r w:rsidRPr="00074478">
              <w:t>−25.16</w:t>
            </w:r>
          </w:p>
        </w:tc>
      </w:tr>
      <w:tr w:rsidR="006024DE" w:rsidRPr="00074478" w14:paraId="7D0FC1EE" w14:textId="77777777" w:rsidTr="0056392A">
        <w:trPr>
          <w:trHeight w:val="300"/>
          <w:jc w:val="center"/>
        </w:trPr>
        <w:tc>
          <w:tcPr>
            <w:tcW w:w="4428" w:type="dxa"/>
          </w:tcPr>
          <w:p w14:paraId="63579DAF" w14:textId="77777777" w:rsidR="006024DE" w:rsidRPr="00074478" w:rsidRDefault="006024DE" w:rsidP="0056392A">
            <w:pPr>
              <w:pStyle w:val="Tabletext"/>
              <w:keepNext/>
            </w:pPr>
            <w:r w:rsidRPr="00074478">
              <w:t>Mobile reception (MO)</w:t>
            </w:r>
          </w:p>
        </w:tc>
        <w:tc>
          <w:tcPr>
            <w:tcW w:w="1409" w:type="dxa"/>
            <w:noWrap/>
          </w:tcPr>
          <w:p w14:paraId="33491EF6" w14:textId="77777777" w:rsidR="006024DE" w:rsidRPr="00074478" w:rsidRDefault="006024DE" w:rsidP="0056392A">
            <w:pPr>
              <w:pStyle w:val="Tabletext"/>
              <w:keepNext/>
              <w:jc w:val="center"/>
            </w:pPr>
            <w:r w:rsidRPr="00074478">
              <w:rPr>
                <w:i/>
                <w:iCs/>
              </w:rPr>
              <w:t>PR</w:t>
            </w:r>
            <w:r w:rsidRPr="00074478">
              <w:t>(</w:t>
            </w:r>
            <w:r w:rsidRPr="00074478">
              <w:rPr>
                <w:i/>
                <w:iCs/>
              </w:rPr>
              <w:t>p</w:t>
            </w:r>
            <w:r w:rsidRPr="00074478">
              <w:t>) (dB)</w:t>
            </w:r>
          </w:p>
        </w:tc>
        <w:tc>
          <w:tcPr>
            <w:tcW w:w="835" w:type="dxa"/>
          </w:tcPr>
          <w:p w14:paraId="17359BC9" w14:textId="77777777" w:rsidR="006024DE" w:rsidRPr="00074478" w:rsidRDefault="006024DE" w:rsidP="0056392A">
            <w:pPr>
              <w:pStyle w:val="Tabletext"/>
              <w:keepNext/>
              <w:jc w:val="center"/>
            </w:pPr>
            <w:r w:rsidRPr="00074478">
              <w:t>20.20</w:t>
            </w:r>
          </w:p>
        </w:tc>
        <w:tc>
          <w:tcPr>
            <w:tcW w:w="852" w:type="dxa"/>
          </w:tcPr>
          <w:p w14:paraId="7EA62E61" w14:textId="77777777" w:rsidR="006024DE" w:rsidRPr="00074478" w:rsidRDefault="006024DE" w:rsidP="0056392A">
            <w:pPr>
              <w:pStyle w:val="Tabletext"/>
              <w:keepNext/>
              <w:jc w:val="center"/>
            </w:pPr>
            <w:r w:rsidRPr="00074478">
              <w:t>0.20</w:t>
            </w:r>
          </w:p>
        </w:tc>
        <w:tc>
          <w:tcPr>
            <w:tcW w:w="981" w:type="dxa"/>
          </w:tcPr>
          <w:p w14:paraId="484E4090" w14:textId="77777777" w:rsidR="006024DE" w:rsidRPr="00074478" w:rsidRDefault="006024DE" w:rsidP="0056392A">
            <w:pPr>
              <w:pStyle w:val="Tabletext"/>
              <w:keepNext/>
              <w:jc w:val="center"/>
            </w:pPr>
            <w:r w:rsidRPr="00074478">
              <w:t>−23.80</w:t>
            </w:r>
          </w:p>
        </w:tc>
      </w:tr>
    </w:tbl>
    <w:p w14:paraId="608FBDB2" w14:textId="77777777" w:rsidR="006024DE" w:rsidRDefault="006024DE" w:rsidP="006024DE">
      <w:pPr>
        <w:pStyle w:val="Tablefin"/>
      </w:pPr>
    </w:p>
    <w:p w14:paraId="0649A7E3" w14:textId="74C213A4" w:rsidR="00D64677" w:rsidRPr="00074478" w:rsidRDefault="00D64677" w:rsidP="00D64677">
      <w:pPr>
        <w:pStyle w:val="TableNo"/>
      </w:pPr>
      <w:r w:rsidRPr="00074478">
        <w:t xml:space="preserve">TABLE </w:t>
      </w:r>
      <w:r>
        <w:t>56</w:t>
      </w:r>
      <w:r>
        <w:t xml:space="preserve"> (</w:t>
      </w:r>
      <w:r w:rsidRPr="00D64677">
        <w:rPr>
          <w:i/>
          <w:iCs/>
        </w:rPr>
        <w:t>end</w:t>
      </w:r>
      <w: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6024DE" w:rsidRPr="00074478" w14:paraId="3BFE1ABC" w14:textId="77777777" w:rsidTr="00D64677">
        <w:trPr>
          <w:trHeight w:val="300"/>
          <w:jc w:val="center"/>
        </w:trPr>
        <w:tc>
          <w:tcPr>
            <w:tcW w:w="5837" w:type="dxa"/>
            <w:gridSpan w:val="2"/>
            <w:vAlign w:val="center"/>
          </w:tcPr>
          <w:p w14:paraId="056D47C9" w14:textId="77777777" w:rsidR="006024DE" w:rsidRPr="00605A3D" w:rsidRDefault="006024DE" w:rsidP="0056392A">
            <w:pPr>
              <w:pStyle w:val="Tablehead"/>
              <w:jc w:val="left"/>
              <w:rPr>
                <w:b w:val="0"/>
                <w:bCs/>
              </w:rPr>
            </w:pPr>
            <w:r w:rsidRPr="00605A3D">
              <w:rPr>
                <w:b w:val="0"/>
                <w:bCs/>
              </w:rPr>
              <w:t>Reference frequency band</w:t>
            </w:r>
          </w:p>
        </w:tc>
        <w:tc>
          <w:tcPr>
            <w:tcW w:w="2668" w:type="dxa"/>
            <w:gridSpan w:val="3"/>
            <w:vAlign w:val="center"/>
          </w:tcPr>
          <w:p w14:paraId="4C678FA2" w14:textId="77777777" w:rsidR="006024DE" w:rsidRPr="00605A3D" w:rsidRDefault="006024DE" w:rsidP="0056392A">
            <w:pPr>
              <w:pStyle w:val="Tablehead"/>
              <w:rPr>
                <w:b w:val="0"/>
                <w:bCs/>
              </w:rPr>
            </w:pPr>
            <w:r w:rsidRPr="00605A3D">
              <w:rPr>
                <w:b w:val="0"/>
                <w:bCs/>
              </w:rPr>
              <w:t>200 MHz</w:t>
            </w:r>
            <w:r w:rsidRPr="00605A3D">
              <w:rPr>
                <w:b w:val="0"/>
                <w:bCs/>
              </w:rPr>
              <w:br/>
              <w:t>VHF Band III</w:t>
            </w:r>
          </w:p>
        </w:tc>
      </w:tr>
      <w:tr w:rsidR="006024DE" w:rsidRPr="00074478" w14:paraId="66E4BD12" w14:textId="77777777" w:rsidTr="00D64677">
        <w:trPr>
          <w:trHeight w:val="300"/>
          <w:jc w:val="center"/>
        </w:trPr>
        <w:tc>
          <w:tcPr>
            <w:tcW w:w="5837" w:type="dxa"/>
            <w:gridSpan w:val="2"/>
          </w:tcPr>
          <w:p w14:paraId="1E5472D2" w14:textId="77777777" w:rsidR="006024DE" w:rsidRPr="00074478" w:rsidRDefault="006024DE" w:rsidP="0056392A">
            <w:pPr>
              <w:pStyle w:val="Tabletext"/>
              <w:keepNext/>
            </w:pPr>
            <w:r w:rsidRPr="00074478">
              <w:t>Frequency offset (kHz)</w:t>
            </w:r>
          </w:p>
        </w:tc>
        <w:tc>
          <w:tcPr>
            <w:tcW w:w="835" w:type="dxa"/>
          </w:tcPr>
          <w:p w14:paraId="28C59192" w14:textId="77777777" w:rsidR="006024DE" w:rsidRPr="00074478" w:rsidRDefault="006024DE" w:rsidP="0056392A">
            <w:pPr>
              <w:pStyle w:val="Tabletext"/>
              <w:keepNext/>
              <w:jc w:val="center"/>
            </w:pPr>
            <w:r w:rsidRPr="00074478">
              <w:t>0</w:t>
            </w:r>
          </w:p>
        </w:tc>
        <w:tc>
          <w:tcPr>
            <w:tcW w:w="852" w:type="dxa"/>
          </w:tcPr>
          <w:p w14:paraId="3E6E591E" w14:textId="77777777" w:rsidR="006024DE" w:rsidRPr="00074478" w:rsidRDefault="006024DE" w:rsidP="0056392A">
            <w:pPr>
              <w:pStyle w:val="Tabletext"/>
              <w:keepNext/>
              <w:jc w:val="center"/>
            </w:pPr>
            <w:r w:rsidRPr="00074478">
              <w:t>±100</w:t>
            </w:r>
          </w:p>
        </w:tc>
        <w:tc>
          <w:tcPr>
            <w:tcW w:w="981" w:type="dxa"/>
          </w:tcPr>
          <w:p w14:paraId="2A5DADE4" w14:textId="77777777" w:rsidR="006024DE" w:rsidRPr="00074478" w:rsidRDefault="006024DE" w:rsidP="0056392A">
            <w:pPr>
              <w:pStyle w:val="Tabletext"/>
              <w:keepNext/>
              <w:jc w:val="center"/>
            </w:pPr>
            <w:r w:rsidRPr="00074478">
              <w:t>±200</w:t>
            </w:r>
          </w:p>
        </w:tc>
      </w:tr>
      <w:tr w:rsidR="006024DE" w:rsidRPr="00074478" w14:paraId="6ABB250D" w14:textId="77777777" w:rsidTr="00D64677">
        <w:trPr>
          <w:trHeight w:val="300"/>
          <w:jc w:val="center"/>
        </w:trPr>
        <w:tc>
          <w:tcPr>
            <w:tcW w:w="4428" w:type="dxa"/>
          </w:tcPr>
          <w:p w14:paraId="7036530C" w14:textId="77777777" w:rsidR="006024DE" w:rsidRPr="00074478" w:rsidRDefault="006024DE" w:rsidP="0056392A">
            <w:pPr>
              <w:pStyle w:val="Tabletext"/>
              <w:keepNext/>
            </w:pPr>
            <w:r w:rsidRPr="00074478">
              <w:t>Fixed reception (FX)</w:t>
            </w:r>
          </w:p>
        </w:tc>
        <w:tc>
          <w:tcPr>
            <w:tcW w:w="1409" w:type="dxa"/>
            <w:noWrap/>
          </w:tcPr>
          <w:p w14:paraId="6F1CE8B2" w14:textId="77777777" w:rsidR="006024DE" w:rsidRPr="00074478" w:rsidRDefault="006024DE" w:rsidP="0056392A">
            <w:pPr>
              <w:pStyle w:val="Tabletext"/>
              <w:keepNext/>
              <w:jc w:val="center"/>
            </w:pPr>
            <w:r w:rsidRPr="00074478">
              <w:rPr>
                <w:i/>
                <w:iCs/>
              </w:rPr>
              <w:t>PR</w:t>
            </w:r>
            <w:r w:rsidRPr="00074478">
              <w:t>(</w:t>
            </w:r>
            <w:r w:rsidRPr="00074478">
              <w:rPr>
                <w:i/>
                <w:iCs/>
              </w:rPr>
              <w:t>p</w:t>
            </w:r>
            <w:r w:rsidRPr="00074478">
              <w:t>) (dB)</w:t>
            </w:r>
          </w:p>
        </w:tc>
        <w:tc>
          <w:tcPr>
            <w:tcW w:w="835" w:type="dxa"/>
          </w:tcPr>
          <w:p w14:paraId="4317DFE3" w14:textId="77777777" w:rsidR="006024DE" w:rsidRPr="00074478" w:rsidRDefault="006024DE" w:rsidP="0056392A">
            <w:pPr>
              <w:pStyle w:val="Tabletext"/>
              <w:keepNext/>
              <w:jc w:val="center"/>
            </w:pPr>
            <w:r w:rsidRPr="00074478">
              <w:t>13.11</w:t>
            </w:r>
          </w:p>
        </w:tc>
        <w:tc>
          <w:tcPr>
            <w:tcW w:w="852" w:type="dxa"/>
          </w:tcPr>
          <w:p w14:paraId="05F4DE9C" w14:textId="77777777" w:rsidR="006024DE" w:rsidRPr="00074478" w:rsidRDefault="006024DE" w:rsidP="0056392A">
            <w:pPr>
              <w:pStyle w:val="Tabletext"/>
              <w:keepNext/>
              <w:jc w:val="center"/>
            </w:pPr>
            <w:r w:rsidRPr="00074478">
              <w:t>−6.89</w:t>
            </w:r>
          </w:p>
        </w:tc>
        <w:tc>
          <w:tcPr>
            <w:tcW w:w="981" w:type="dxa"/>
          </w:tcPr>
          <w:p w14:paraId="1E0CC3AA" w14:textId="77777777" w:rsidR="006024DE" w:rsidRPr="00074478" w:rsidRDefault="006024DE" w:rsidP="0056392A">
            <w:pPr>
              <w:pStyle w:val="Tabletext"/>
              <w:keepNext/>
              <w:jc w:val="center"/>
            </w:pPr>
            <w:r w:rsidRPr="00074478">
              <w:t>−30.89</w:t>
            </w:r>
          </w:p>
        </w:tc>
      </w:tr>
      <w:tr w:rsidR="006024DE" w:rsidRPr="00074478" w14:paraId="2436D5A1" w14:textId="77777777" w:rsidTr="00D64677">
        <w:trPr>
          <w:trHeight w:val="300"/>
          <w:jc w:val="center"/>
        </w:trPr>
        <w:tc>
          <w:tcPr>
            <w:tcW w:w="4428" w:type="dxa"/>
          </w:tcPr>
          <w:p w14:paraId="28894AD3" w14:textId="77777777" w:rsidR="006024DE" w:rsidRPr="00074478" w:rsidRDefault="006024DE" w:rsidP="0056392A">
            <w:pPr>
              <w:pStyle w:val="Tabletext"/>
              <w:keepNext/>
            </w:pPr>
            <w:r w:rsidRPr="00074478">
              <w:t>Portable reception (PO, PI, PO-H, PI-H)</w:t>
            </w:r>
          </w:p>
        </w:tc>
        <w:tc>
          <w:tcPr>
            <w:tcW w:w="1409" w:type="dxa"/>
            <w:noWrap/>
          </w:tcPr>
          <w:p w14:paraId="36085818" w14:textId="77777777" w:rsidR="006024DE" w:rsidRPr="00074478" w:rsidRDefault="006024DE" w:rsidP="0056392A">
            <w:pPr>
              <w:pStyle w:val="Tabletext"/>
              <w:keepNext/>
              <w:jc w:val="center"/>
            </w:pPr>
            <w:r w:rsidRPr="00074478">
              <w:rPr>
                <w:i/>
                <w:iCs/>
              </w:rPr>
              <w:t>PR</w:t>
            </w:r>
            <w:r w:rsidRPr="00074478">
              <w:t>(</w:t>
            </w:r>
            <w:r w:rsidRPr="00074478">
              <w:rPr>
                <w:i/>
                <w:iCs/>
              </w:rPr>
              <w:t>p</w:t>
            </w:r>
            <w:r w:rsidRPr="00074478">
              <w:t>) (dB)</w:t>
            </w:r>
          </w:p>
        </w:tc>
        <w:tc>
          <w:tcPr>
            <w:tcW w:w="835" w:type="dxa"/>
          </w:tcPr>
          <w:p w14:paraId="79286995" w14:textId="77777777" w:rsidR="006024DE" w:rsidRPr="00074478" w:rsidRDefault="006024DE" w:rsidP="0056392A">
            <w:pPr>
              <w:pStyle w:val="Tabletext"/>
              <w:keepNext/>
              <w:jc w:val="center"/>
            </w:pPr>
            <w:r w:rsidRPr="00074478">
              <w:t>19.75</w:t>
            </w:r>
          </w:p>
        </w:tc>
        <w:tc>
          <w:tcPr>
            <w:tcW w:w="852" w:type="dxa"/>
          </w:tcPr>
          <w:p w14:paraId="1E67634E" w14:textId="77777777" w:rsidR="006024DE" w:rsidRPr="00074478" w:rsidRDefault="006024DE" w:rsidP="0056392A">
            <w:pPr>
              <w:pStyle w:val="Tabletext"/>
              <w:keepNext/>
              <w:jc w:val="center"/>
            </w:pPr>
            <w:r w:rsidRPr="00074478">
              <w:t>−0.25</w:t>
            </w:r>
          </w:p>
        </w:tc>
        <w:tc>
          <w:tcPr>
            <w:tcW w:w="981" w:type="dxa"/>
          </w:tcPr>
          <w:p w14:paraId="7F5969A5" w14:textId="77777777" w:rsidR="006024DE" w:rsidRPr="00074478" w:rsidRDefault="006024DE" w:rsidP="0056392A">
            <w:pPr>
              <w:pStyle w:val="Tabletext"/>
              <w:keepNext/>
              <w:jc w:val="center"/>
            </w:pPr>
            <w:r w:rsidRPr="00074478">
              <w:t>−24.25</w:t>
            </w:r>
          </w:p>
        </w:tc>
      </w:tr>
      <w:tr w:rsidR="006024DE" w:rsidRPr="00074478" w14:paraId="256A8F3F" w14:textId="77777777" w:rsidTr="00D64677">
        <w:trPr>
          <w:trHeight w:val="300"/>
          <w:jc w:val="center"/>
        </w:trPr>
        <w:tc>
          <w:tcPr>
            <w:tcW w:w="4428" w:type="dxa"/>
          </w:tcPr>
          <w:p w14:paraId="66AE5089" w14:textId="77777777" w:rsidR="006024DE" w:rsidRPr="00074478" w:rsidRDefault="006024DE" w:rsidP="0056392A">
            <w:pPr>
              <w:pStyle w:val="Tabletext"/>
            </w:pPr>
            <w:r w:rsidRPr="00074478">
              <w:t>Mobile reception (MO)</w:t>
            </w:r>
          </w:p>
        </w:tc>
        <w:tc>
          <w:tcPr>
            <w:tcW w:w="1409" w:type="dxa"/>
            <w:noWrap/>
          </w:tcPr>
          <w:p w14:paraId="485489CF" w14:textId="77777777" w:rsidR="006024DE" w:rsidRPr="00074478" w:rsidRDefault="006024DE" w:rsidP="0056392A">
            <w:pPr>
              <w:pStyle w:val="Tabletext"/>
              <w:keepNext/>
              <w:jc w:val="center"/>
            </w:pPr>
            <w:r w:rsidRPr="00074478">
              <w:rPr>
                <w:i/>
                <w:iCs/>
              </w:rPr>
              <w:t>PR</w:t>
            </w:r>
            <w:r w:rsidRPr="00074478">
              <w:t>(</w:t>
            </w:r>
            <w:r w:rsidRPr="00074478">
              <w:rPr>
                <w:i/>
                <w:iCs/>
              </w:rPr>
              <w:t>p</w:t>
            </w:r>
            <w:r w:rsidRPr="00074478">
              <w:t>) (dB)</w:t>
            </w:r>
          </w:p>
        </w:tc>
        <w:tc>
          <w:tcPr>
            <w:tcW w:w="835" w:type="dxa"/>
          </w:tcPr>
          <w:p w14:paraId="6E37B592" w14:textId="77777777" w:rsidR="006024DE" w:rsidRPr="00074478" w:rsidRDefault="006024DE" w:rsidP="0056392A">
            <w:pPr>
              <w:pStyle w:val="Tabletext"/>
              <w:jc w:val="center"/>
            </w:pPr>
            <w:r w:rsidRPr="00074478">
              <w:t>21.49</w:t>
            </w:r>
          </w:p>
        </w:tc>
        <w:tc>
          <w:tcPr>
            <w:tcW w:w="852" w:type="dxa"/>
          </w:tcPr>
          <w:p w14:paraId="6A3D870A" w14:textId="77777777" w:rsidR="006024DE" w:rsidRPr="00074478" w:rsidRDefault="006024DE" w:rsidP="0056392A">
            <w:pPr>
              <w:pStyle w:val="Tabletext"/>
              <w:jc w:val="center"/>
            </w:pPr>
            <w:r w:rsidRPr="00074478">
              <w:t>1.49</w:t>
            </w:r>
          </w:p>
        </w:tc>
        <w:tc>
          <w:tcPr>
            <w:tcW w:w="981" w:type="dxa"/>
          </w:tcPr>
          <w:p w14:paraId="55728524" w14:textId="77777777" w:rsidR="006024DE" w:rsidRPr="00074478" w:rsidRDefault="006024DE" w:rsidP="0056392A">
            <w:pPr>
              <w:pStyle w:val="Tabletext"/>
              <w:jc w:val="center"/>
            </w:pPr>
            <w:r w:rsidRPr="00074478">
              <w:t>−22.51</w:t>
            </w:r>
          </w:p>
        </w:tc>
      </w:tr>
    </w:tbl>
    <w:p w14:paraId="04061D36" w14:textId="77777777" w:rsidR="006024DE" w:rsidRDefault="006024DE" w:rsidP="001E1C58">
      <w:pPr>
        <w:pStyle w:val="Tablefin"/>
      </w:pPr>
      <w:bookmarkStart w:id="446" w:name="_Ref282087292"/>
      <w:bookmarkStart w:id="447" w:name="_Ref288461178"/>
    </w:p>
    <w:p w14:paraId="799B525E" w14:textId="77777777" w:rsidR="006024DE" w:rsidRPr="009E614F" w:rsidRDefault="006024DE" w:rsidP="001E1C58">
      <w:pPr>
        <w:pStyle w:val="Heading4"/>
        <w:rPr>
          <w:lang w:val="en-GB"/>
        </w:rPr>
      </w:pPr>
      <w:r w:rsidRPr="009E614F">
        <w:rPr>
          <w:lang w:val="en-GB"/>
        </w:rPr>
        <w:t>8.2.1.2</w:t>
      </w:r>
      <w:r w:rsidRPr="009E614F">
        <w:rPr>
          <w:lang w:val="en-GB"/>
        </w:rPr>
        <w:tab/>
        <w:t>DRM interfered with by FM in VHF Band II</w:t>
      </w:r>
      <w:bookmarkEnd w:id="446"/>
      <w:bookmarkEnd w:id="447"/>
    </w:p>
    <w:p w14:paraId="56B3D15D" w14:textId="6DCCAAB4" w:rsidR="006024DE" w:rsidRPr="009E614F" w:rsidRDefault="006024DE" w:rsidP="00242E74">
      <w:pPr>
        <w:rPr>
          <w:lang w:val="en-GB"/>
        </w:rPr>
      </w:pPr>
      <w:bookmarkStart w:id="448" w:name="_Ref270669382"/>
      <w:r w:rsidRPr="009E614F">
        <w:rPr>
          <w:lang w:val="en-GB"/>
        </w:rPr>
        <w:t xml:space="preserve">The basic protection ratio </w:t>
      </w:r>
      <w:r w:rsidRPr="009E614F">
        <w:rPr>
          <w:i/>
          <w:lang w:val="en-GB"/>
        </w:rPr>
        <w:t>PR</w:t>
      </w:r>
      <w:r w:rsidRPr="009E614F">
        <w:rPr>
          <w:i/>
          <w:vertAlign w:val="subscript"/>
          <w:lang w:val="en-GB"/>
        </w:rPr>
        <w:t>basic</w:t>
      </w:r>
      <w:r w:rsidRPr="009E614F">
        <w:rPr>
          <w:lang w:val="en-GB"/>
        </w:rPr>
        <w:t xml:space="preserve"> for DRM interfered with by FM in </w:t>
      </w:r>
      <w:r w:rsidR="00801382">
        <w:rPr>
          <w:lang w:val="en-GB"/>
        </w:rPr>
        <w:t>VHF Band II is given in Table 5</w:t>
      </w:r>
      <w:r w:rsidR="00CE7D03">
        <w:rPr>
          <w:lang w:val="en-GB"/>
        </w:rPr>
        <w:t>7</w:t>
      </w:r>
      <w:r w:rsidRPr="009E614F">
        <w:rPr>
          <w:lang w:val="en-GB"/>
        </w:rPr>
        <w:t xml:space="preserve">. The values for the corresponding protection ratios </w:t>
      </w:r>
      <w:r w:rsidRPr="009E614F">
        <w:rPr>
          <w:i/>
          <w:lang w:val="en-GB"/>
        </w:rPr>
        <w:t>PR</w:t>
      </w:r>
      <w:r w:rsidRPr="009E614F">
        <w:rPr>
          <w:iCs/>
          <w:lang w:val="en-GB"/>
        </w:rPr>
        <w:t>(</w:t>
      </w:r>
      <w:r w:rsidRPr="009E614F">
        <w:rPr>
          <w:i/>
          <w:lang w:val="en-GB"/>
        </w:rPr>
        <w:t>p</w:t>
      </w:r>
      <w:r w:rsidRPr="009E614F">
        <w:rPr>
          <w:iCs/>
          <w:lang w:val="en-GB"/>
        </w:rPr>
        <w:t>)</w:t>
      </w:r>
      <w:r w:rsidRPr="009E614F">
        <w:rPr>
          <w:i/>
          <w:lang w:val="en-GB"/>
        </w:rPr>
        <w:t>,</w:t>
      </w:r>
      <w:r w:rsidR="00801382">
        <w:rPr>
          <w:lang w:val="en-GB"/>
        </w:rPr>
        <w:t xml:space="preserve"> are given in Table 5</w:t>
      </w:r>
      <w:r w:rsidR="00CE7D03">
        <w:rPr>
          <w:lang w:val="en-GB"/>
        </w:rPr>
        <w:t>8</w:t>
      </w:r>
      <w:r w:rsidR="00801382">
        <w:rPr>
          <w:lang w:val="en-GB"/>
        </w:rPr>
        <w:t xml:space="preserve"> for 4</w:t>
      </w:r>
      <w:r w:rsidR="00801382">
        <w:rPr>
          <w:lang w:val="en-GB"/>
        </w:rPr>
        <w:noBreakHyphen/>
        <w:t>QAM and in Table 5</w:t>
      </w:r>
      <w:r w:rsidR="00CE7D03">
        <w:rPr>
          <w:lang w:val="en-GB"/>
        </w:rPr>
        <w:t>9</w:t>
      </w:r>
      <w:r w:rsidRPr="009E614F">
        <w:rPr>
          <w:lang w:val="en-GB"/>
        </w:rPr>
        <w:t xml:space="preserve"> for 16</w:t>
      </w:r>
      <w:r w:rsidRPr="009E614F">
        <w:rPr>
          <w:lang w:val="en-GB"/>
        </w:rPr>
        <w:noBreakHyphen/>
        <w:t>QAM, respectively.</w:t>
      </w:r>
    </w:p>
    <w:p w14:paraId="4B73C84F" w14:textId="4AF1D00A" w:rsidR="006024DE" w:rsidRPr="009E614F" w:rsidRDefault="006024DE" w:rsidP="00242E74">
      <w:pPr>
        <w:pStyle w:val="TableNo"/>
        <w:keepLines/>
        <w:spacing w:before="480"/>
        <w:rPr>
          <w:lang w:val="en-GB"/>
        </w:rPr>
      </w:pPr>
      <w:bookmarkStart w:id="449" w:name="_Ref290464278"/>
      <w:r w:rsidRPr="009E614F">
        <w:rPr>
          <w:lang w:val="en-GB"/>
        </w:rPr>
        <w:t xml:space="preserve">TABLE </w:t>
      </w:r>
      <w:bookmarkEnd w:id="448"/>
      <w:bookmarkEnd w:id="449"/>
      <w:r w:rsidR="00801382">
        <w:rPr>
          <w:lang w:val="en-GB"/>
        </w:rPr>
        <w:t>5</w:t>
      </w:r>
      <w:r w:rsidR="00CE7D03">
        <w:rPr>
          <w:lang w:val="en-GB"/>
        </w:rPr>
        <w:t>7</w:t>
      </w:r>
    </w:p>
    <w:p w14:paraId="33D84B47" w14:textId="77777777" w:rsidR="006024DE" w:rsidRPr="009E614F" w:rsidRDefault="006024DE" w:rsidP="00F001B5">
      <w:pPr>
        <w:pStyle w:val="Tabletitle"/>
        <w:keepLines/>
        <w:rPr>
          <w:lang w:val="en-GB"/>
        </w:rPr>
      </w:pPr>
      <w:r w:rsidRPr="009E614F">
        <w:rPr>
          <w:lang w:val="en-GB"/>
        </w:rPr>
        <w:t xml:space="preserve">Basic protection ratios </w:t>
      </w:r>
      <w:r w:rsidRPr="009E614F">
        <w:rPr>
          <w:i/>
          <w:lang w:val="en-GB"/>
        </w:rPr>
        <w:t>PR</w:t>
      </w:r>
      <w:r w:rsidRPr="009E614F">
        <w:rPr>
          <w:i/>
          <w:iCs/>
          <w:vertAlign w:val="subscript"/>
          <w:lang w:val="en-GB"/>
        </w:rPr>
        <w:t>basic</w:t>
      </w:r>
      <w:r w:rsidRPr="009E614F">
        <w:rPr>
          <w:i/>
          <w:iCs/>
          <w:lang w:val="en-GB"/>
        </w:rPr>
        <w:t xml:space="preserve"> </w:t>
      </w:r>
      <w:r w:rsidRPr="009E614F">
        <w:rPr>
          <w:lang w:val="en-GB"/>
        </w:rPr>
        <w:t>for DRM interfe</w:t>
      </w:r>
      <w:r w:rsidR="00202299">
        <w:rPr>
          <w:lang w:val="en-GB"/>
        </w:rPr>
        <w:t>red with by FM</w:t>
      </w:r>
    </w:p>
    <w:tbl>
      <w:tblPr>
        <w:tblW w:w="9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4"/>
        <w:gridCol w:w="1279"/>
        <w:gridCol w:w="851"/>
        <w:gridCol w:w="938"/>
        <w:gridCol w:w="904"/>
      </w:tblGrid>
      <w:tr w:rsidR="006024DE" w:rsidRPr="00074478" w14:paraId="66C30252" w14:textId="77777777" w:rsidTr="006032C8">
        <w:trPr>
          <w:trHeight w:val="300"/>
          <w:jc w:val="center"/>
        </w:trPr>
        <w:tc>
          <w:tcPr>
            <w:tcW w:w="6673" w:type="dxa"/>
            <w:gridSpan w:val="2"/>
          </w:tcPr>
          <w:p w14:paraId="0BCCAEB3" w14:textId="77777777" w:rsidR="006024DE" w:rsidRPr="00605A3D" w:rsidRDefault="006024DE" w:rsidP="00F001B5">
            <w:pPr>
              <w:pStyle w:val="Tablehead"/>
              <w:keepLines/>
              <w:jc w:val="left"/>
              <w:rPr>
                <w:b w:val="0"/>
                <w:bCs/>
                <w:i/>
              </w:rPr>
            </w:pPr>
            <w:r w:rsidRPr="00605A3D">
              <w:rPr>
                <w:b w:val="0"/>
                <w:bCs/>
              </w:rPr>
              <w:t>Frequency offset (kHz)</w:t>
            </w:r>
          </w:p>
        </w:tc>
        <w:tc>
          <w:tcPr>
            <w:tcW w:w="851" w:type="dxa"/>
          </w:tcPr>
          <w:p w14:paraId="4656BC94" w14:textId="77777777" w:rsidR="006024DE" w:rsidRPr="00605A3D" w:rsidRDefault="006024DE" w:rsidP="00F001B5">
            <w:pPr>
              <w:pStyle w:val="Tablehead"/>
              <w:keepLines/>
              <w:rPr>
                <w:b w:val="0"/>
                <w:bCs/>
              </w:rPr>
            </w:pPr>
            <w:r w:rsidRPr="00605A3D">
              <w:rPr>
                <w:b w:val="0"/>
                <w:bCs/>
              </w:rPr>
              <w:t>0</w:t>
            </w:r>
          </w:p>
        </w:tc>
        <w:tc>
          <w:tcPr>
            <w:tcW w:w="938" w:type="dxa"/>
          </w:tcPr>
          <w:p w14:paraId="088D5269" w14:textId="77777777" w:rsidR="006024DE" w:rsidRPr="00605A3D" w:rsidRDefault="006024DE" w:rsidP="00F001B5">
            <w:pPr>
              <w:pStyle w:val="Tablehead"/>
              <w:keepLines/>
              <w:rPr>
                <w:b w:val="0"/>
                <w:bCs/>
              </w:rPr>
            </w:pPr>
            <w:r w:rsidRPr="00605A3D">
              <w:rPr>
                <w:b w:val="0"/>
                <w:bCs/>
              </w:rPr>
              <w:t>±100</w:t>
            </w:r>
          </w:p>
        </w:tc>
        <w:tc>
          <w:tcPr>
            <w:tcW w:w="904" w:type="dxa"/>
          </w:tcPr>
          <w:p w14:paraId="309F350D" w14:textId="77777777" w:rsidR="006024DE" w:rsidRPr="00605A3D" w:rsidRDefault="006024DE" w:rsidP="00F001B5">
            <w:pPr>
              <w:pStyle w:val="Tablehead"/>
              <w:keepLines/>
              <w:rPr>
                <w:b w:val="0"/>
                <w:bCs/>
              </w:rPr>
            </w:pPr>
            <w:r w:rsidRPr="00605A3D">
              <w:rPr>
                <w:b w:val="0"/>
                <w:bCs/>
              </w:rPr>
              <w:t>±200</w:t>
            </w:r>
          </w:p>
        </w:tc>
      </w:tr>
      <w:tr w:rsidR="006024DE" w:rsidRPr="00074478" w14:paraId="5D8BC423" w14:textId="77777777" w:rsidTr="006032C8">
        <w:trPr>
          <w:trHeight w:val="300"/>
          <w:jc w:val="center"/>
        </w:trPr>
        <w:tc>
          <w:tcPr>
            <w:tcW w:w="5394" w:type="dxa"/>
          </w:tcPr>
          <w:p w14:paraId="623CF262" w14:textId="77777777" w:rsidR="006024DE" w:rsidRPr="009E614F" w:rsidRDefault="006024DE" w:rsidP="00F001B5">
            <w:pPr>
              <w:pStyle w:val="Tabletext"/>
              <w:keepNext/>
              <w:keepLines/>
              <w:rPr>
                <w:lang w:val="en-GB"/>
              </w:rPr>
            </w:pPr>
            <w:r w:rsidRPr="009E614F">
              <w:rPr>
                <w:lang w:val="en-GB"/>
              </w:rPr>
              <w:t>DRM (4</w:t>
            </w:r>
            <w:r w:rsidRPr="009E614F">
              <w:rPr>
                <w:lang w:val="en-GB"/>
              </w:rPr>
              <w:noBreakHyphen/>
              <w:t xml:space="preserve">QAM. </w:t>
            </w:r>
            <w:r w:rsidRPr="009E614F">
              <w:rPr>
                <w:i/>
                <w:lang w:val="en-GB"/>
              </w:rPr>
              <w:t>R</w:t>
            </w:r>
            <w:r w:rsidRPr="009E614F">
              <w:rPr>
                <w:lang w:val="en-GB"/>
              </w:rPr>
              <w:t> = 1/3) interfered with by FM (stereo)</w:t>
            </w:r>
          </w:p>
        </w:tc>
        <w:tc>
          <w:tcPr>
            <w:tcW w:w="1279" w:type="dxa"/>
            <w:noWrap/>
          </w:tcPr>
          <w:p w14:paraId="572B7756" w14:textId="77777777" w:rsidR="006024DE" w:rsidRPr="00074478" w:rsidRDefault="006024DE" w:rsidP="00F001B5">
            <w:pPr>
              <w:pStyle w:val="Tabletext"/>
              <w:keepNext/>
              <w:keepLines/>
              <w:jc w:val="center"/>
            </w:pPr>
            <w:r w:rsidRPr="00074478">
              <w:rPr>
                <w:i/>
              </w:rPr>
              <w:t>PR</w:t>
            </w:r>
            <w:r w:rsidRPr="00074478">
              <w:rPr>
                <w:i/>
                <w:iCs/>
                <w:vertAlign w:val="subscript"/>
              </w:rPr>
              <w:t>basic</w:t>
            </w:r>
            <w:r w:rsidRPr="00074478">
              <w:t> (dB)</w:t>
            </w:r>
          </w:p>
        </w:tc>
        <w:tc>
          <w:tcPr>
            <w:tcW w:w="851" w:type="dxa"/>
          </w:tcPr>
          <w:p w14:paraId="398E0100" w14:textId="77777777" w:rsidR="006024DE" w:rsidRPr="00074478" w:rsidRDefault="006024DE" w:rsidP="00F001B5">
            <w:pPr>
              <w:pStyle w:val="Tabletext"/>
              <w:keepNext/>
              <w:keepLines/>
              <w:jc w:val="center"/>
            </w:pPr>
            <w:r w:rsidRPr="00074478">
              <w:t>11</w:t>
            </w:r>
          </w:p>
        </w:tc>
        <w:tc>
          <w:tcPr>
            <w:tcW w:w="938" w:type="dxa"/>
          </w:tcPr>
          <w:p w14:paraId="17C91FEA" w14:textId="77777777" w:rsidR="006024DE" w:rsidRPr="00074478" w:rsidRDefault="006024DE" w:rsidP="00F001B5">
            <w:pPr>
              <w:pStyle w:val="Tabletext"/>
              <w:keepNext/>
              <w:keepLines/>
              <w:jc w:val="center"/>
            </w:pPr>
            <w:r w:rsidRPr="00074478">
              <w:t>−13</w:t>
            </w:r>
          </w:p>
        </w:tc>
        <w:tc>
          <w:tcPr>
            <w:tcW w:w="904" w:type="dxa"/>
          </w:tcPr>
          <w:p w14:paraId="19DA0F5B" w14:textId="77777777" w:rsidR="006024DE" w:rsidRPr="00074478" w:rsidRDefault="006024DE" w:rsidP="00F001B5">
            <w:pPr>
              <w:pStyle w:val="Tabletext"/>
              <w:keepNext/>
              <w:keepLines/>
              <w:jc w:val="center"/>
            </w:pPr>
            <w:r w:rsidRPr="00074478">
              <w:t>−54</w:t>
            </w:r>
          </w:p>
        </w:tc>
      </w:tr>
      <w:tr w:rsidR="006024DE" w:rsidRPr="00074478" w14:paraId="280273CD" w14:textId="77777777" w:rsidTr="006032C8">
        <w:trPr>
          <w:trHeight w:val="300"/>
          <w:jc w:val="center"/>
        </w:trPr>
        <w:tc>
          <w:tcPr>
            <w:tcW w:w="5394" w:type="dxa"/>
          </w:tcPr>
          <w:p w14:paraId="55F067C0" w14:textId="77777777" w:rsidR="006024DE" w:rsidRPr="009E614F" w:rsidRDefault="006024DE" w:rsidP="00F001B5">
            <w:pPr>
              <w:pStyle w:val="Tabletext"/>
              <w:keepNext/>
              <w:keepLines/>
              <w:rPr>
                <w:lang w:val="en-GB"/>
              </w:rPr>
            </w:pPr>
            <w:r w:rsidRPr="009E614F">
              <w:rPr>
                <w:lang w:val="en-GB"/>
              </w:rPr>
              <w:t>DRM (16</w:t>
            </w:r>
            <w:r w:rsidRPr="009E614F">
              <w:rPr>
                <w:lang w:val="en-GB"/>
              </w:rPr>
              <w:noBreakHyphen/>
              <w:t xml:space="preserve">QAM. </w:t>
            </w:r>
            <w:r w:rsidRPr="009E614F">
              <w:rPr>
                <w:i/>
                <w:lang w:val="en-GB"/>
              </w:rPr>
              <w:t>R = </w:t>
            </w:r>
            <w:r w:rsidRPr="009E614F">
              <w:rPr>
                <w:lang w:val="en-GB"/>
              </w:rPr>
              <w:t>1/2) interfered with by FM (stereo)</w:t>
            </w:r>
          </w:p>
        </w:tc>
        <w:tc>
          <w:tcPr>
            <w:tcW w:w="1279" w:type="dxa"/>
            <w:noWrap/>
          </w:tcPr>
          <w:p w14:paraId="02C92651" w14:textId="77777777" w:rsidR="006024DE" w:rsidRPr="00074478" w:rsidRDefault="006024DE" w:rsidP="00F001B5">
            <w:pPr>
              <w:pStyle w:val="Tabletext"/>
              <w:keepNext/>
              <w:keepLines/>
              <w:jc w:val="center"/>
            </w:pPr>
            <w:r w:rsidRPr="00074478">
              <w:rPr>
                <w:i/>
              </w:rPr>
              <w:t>PR</w:t>
            </w:r>
            <w:r w:rsidRPr="00074478">
              <w:rPr>
                <w:i/>
                <w:iCs/>
                <w:vertAlign w:val="subscript"/>
              </w:rPr>
              <w:t>basic</w:t>
            </w:r>
            <w:r w:rsidRPr="00074478">
              <w:rPr>
                <w:i/>
                <w:iCs/>
              </w:rPr>
              <w:t> </w:t>
            </w:r>
            <w:r w:rsidRPr="00074478">
              <w:t>(dB)</w:t>
            </w:r>
          </w:p>
        </w:tc>
        <w:tc>
          <w:tcPr>
            <w:tcW w:w="851" w:type="dxa"/>
          </w:tcPr>
          <w:p w14:paraId="79CFA4AC" w14:textId="77777777" w:rsidR="006024DE" w:rsidRPr="00074478" w:rsidRDefault="006024DE" w:rsidP="00F001B5">
            <w:pPr>
              <w:pStyle w:val="Tabletext"/>
              <w:keepNext/>
              <w:keepLines/>
              <w:jc w:val="center"/>
            </w:pPr>
            <w:r w:rsidRPr="00074478">
              <w:t>18</w:t>
            </w:r>
          </w:p>
        </w:tc>
        <w:tc>
          <w:tcPr>
            <w:tcW w:w="938" w:type="dxa"/>
          </w:tcPr>
          <w:p w14:paraId="2DED63FB" w14:textId="77777777" w:rsidR="006024DE" w:rsidRPr="00074478" w:rsidRDefault="006024DE" w:rsidP="00F001B5">
            <w:pPr>
              <w:pStyle w:val="Tabletext"/>
              <w:keepNext/>
              <w:keepLines/>
              <w:jc w:val="center"/>
            </w:pPr>
            <w:r w:rsidRPr="00074478">
              <w:t>−9</w:t>
            </w:r>
          </w:p>
        </w:tc>
        <w:tc>
          <w:tcPr>
            <w:tcW w:w="904" w:type="dxa"/>
          </w:tcPr>
          <w:p w14:paraId="07216A94" w14:textId="77777777" w:rsidR="006024DE" w:rsidRPr="00074478" w:rsidRDefault="006024DE" w:rsidP="00F001B5">
            <w:pPr>
              <w:pStyle w:val="Tabletext"/>
              <w:keepNext/>
              <w:keepLines/>
              <w:jc w:val="center"/>
            </w:pPr>
            <w:r w:rsidRPr="00074478">
              <w:t>−49</w:t>
            </w:r>
          </w:p>
        </w:tc>
      </w:tr>
    </w:tbl>
    <w:p w14:paraId="0121569E" w14:textId="77777777" w:rsidR="006024DE" w:rsidRDefault="006024DE" w:rsidP="006024DE">
      <w:pPr>
        <w:pStyle w:val="Tablefin"/>
      </w:pPr>
      <w:bookmarkStart w:id="450" w:name="_Ref275943607"/>
    </w:p>
    <w:p w14:paraId="7704A863" w14:textId="4FFB3ECA" w:rsidR="006024DE" w:rsidRPr="00074478" w:rsidRDefault="006024DE" w:rsidP="00242E74">
      <w:pPr>
        <w:pStyle w:val="TableNo"/>
        <w:spacing w:before="480"/>
      </w:pPr>
      <w:r w:rsidRPr="00074478">
        <w:t xml:space="preserve">TABLE </w:t>
      </w:r>
      <w:bookmarkEnd w:id="450"/>
      <w:r w:rsidR="00801382">
        <w:t>5</w:t>
      </w:r>
      <w:r w:rsidR="00CE7D03">
        <w:t>8</w:t>
      </w:r>
    </w:p>
    <w:p w14:paraId="08BCD8A1" w14:textId="77777777" w:rsidR="006024DE" w:rsidRPr="00CE7D03" w:rsidRDefault="006024DE" w:rsidP="006024DE">
      <w:pPr>
        <w:pStyle w:val="Tabletitle"/>
        <w:rPr>
          <w:lang w:val="en-GB"/>
        </w:rPr>
      </w:pPr>
      <w:r w:rsidRPr="009E614F">
        <w:rPr>
          <w:lang w:val="en-GB"/>
        </w:rPr>
        <w:t xml:space="preserve">Corresponding protection ratios </w:t>
      </w:r>
      <w:r w:rsidRPr="009E614F">
        <w:rPr>
          <w:i/>
          <w:lang w:val="en-GB"/>
        </w:rPr>
        <w:t>PR</w:t>
      </w:r>
      <w:r w:rsidRPr="009E614F">
        <w:rPr>
          <w:lang w:val="en-GB"/>
        </w:rPr>
        <w:t>(</w:t>
      </w:r>
      <w:r w:rsidRPr="009E614F">
        <w:rPr>
          <w:i/>
          <w:iCs/>
          <w:lang w:val="en-GB"/>
        </w:rPr>
        <w:t>p</w:t>
      </w:r>
      <w:r w:rsidRPr="009E614F">
        <w:rPr>
          <w:lang w:val="en-GB"/>
        </w:rPr>
        <w:t xml:space="preserve">) to reception modes </w:t>
      </w:r>
      <w:r w:rsidRPr="009E614F">
        <w:rPr>
          <w:lang w:val="en-GB"/>
        </w:rPr>
        <w:br/>
        <w:t>for DRM (4</w:t>
      </w:r>
      <w:r w:rsidRPr="009E614F">
        <w:rPr>
          <w:lang w:val="en-GB"/>
        </w:rPr>
        <w:noBreakHyphen/>
        <w:t xml:space="preserve">QAM. </w:t>
      </w:r>
      <w:r w:rsidRPr="00CE7D03">
        <w:rPr>
          <w:i/>
          <w:lang w:val="en-GB"/>
        </w:rPr>
        <w:t>R</w:t>
      </w:r>
      <w:r w:rsidRPr="00CE7D03">
        <w:rPr>
          <w:lang w:val="en-GB"/>
        </w:rPr>
        <w:t> = 1/3) interfered with by FM stereo</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6024DE" w:rsidRPr="00074478" w14:paraId="296A45EF" w14:textId="77777777" w:rsidTr="0056392A">
        <w:trPr>
          <w:trHeight w:val="300"/>
          <w:jc w:val="center"/>
        </w:trPr>
        <w:tc>
          <w:tcPr>
            <w:tcW w:w="4973" w:type="dxa"/>
            <w:gridSpan w:val="2"/>
          </w:tcPr>
          <w:p w14:paraId="4FCF3E7A" w14:textId="77777777" w:rsidR="006024DE" w:rsidRPr="00605A3D" w:rsidRDefault="006024DE" w:rsidP="0056392A">
            <w:pPr>
              <w:pStyle w:val="Tablehead"/>
              <w:jc w:val="left"/>
              <w:rPr>
                <w:b w:val="0"/>
                <w:bCs/>
              </w:rPr>
            </w:pPr>
            <w:r w:rsidRPr="00605A3D">
              <w:rPr>
                <w:b w:val="0"/>
                <w:bCs/>
              </w:rPr>
              <w:t>Frequency offset (kHz)</w:t>
            </w:r>
          </w:p>
        </w:tc>
        <w:tc>
          <w:tcPr>
            <w:tcW w:w="711" w:type="dxa"/>
            <w:noWrap/>
          </w:tcPr>
          <w:p w14:paraId="5C9CABAE" w14:textId="77777777" w:rsidR="006024DE" w:rsidRPr="00605A3D" w:rsidRDefault="006024DE" w:rsidP="0056392A">
            <w:pPr>
              <w:pStyle w:val="Tablehead"/>
              <w:rPr>
                <w:b w:val="0"/>
                <w:bCs/>
              </w:rPr>
            </w:pPr>
            <w:r w:rsidRPr="00605A3D">
              <w:rPr>
                <w:b w:val="0"/>
                <w:bCs/>
              </w:rPr>
              <w:t>0</w:t>
            </w:r>
          </w:p>
        </w:tc>
        <w:tc>
          <w:tcPr>
            <w:tcW w:w="726" w:type="dxa"/>
            <w:noWrap/>
          </w:tcPr>
          <w:p w14:paraId="0173187E" w14:textId="77777777" w:rsidR="006024DE" w:rsidRPr="00605A3D" w:rsidRDefault="006024DE" w:rsidP="0056392A">
            <w:pPr>
              <w:pStyle w:val="Tablehead"/>
              <w:rPr>
                <w:b w:val="0"/>
                <w:bCs/>
              </w:rPr>
            </w:pPr>
            <w:r w:rsidRPr="00605A3D">
              <w:rPr>
                <w:b w:val="0"/>
                <w:bCs/>
              </w:rPr>
              <w:t>±100</w:t>
            </w:r>
          </w:p>
        </w:tc>
        <w:tc>
          <w:tcPr>
            <w:tcW w:w="836" w:type="dxa"/>
            <w:noWrap/>
          </w:tcPr>
          <w:p w14:paraId="377F4AED" w14:textId="77777777" w:rsidR="006024DE" w:rsidRPr="00605A3D" w:rsidRDefault="006024DE" w:rsidP="0056392A">
            <w:pPr>
              <w:pStyle w:val="Tablehead"/>
              <w:rPr>
                <w:b w:val="0"/>
                <w:bCs/>
              </w:rPr>
            </w:pPr>
            <w:r w:rsidRPr="00605A3D">
              <w:rPr>
                <w:b w:val="0"/>
                <w:bCs/>
              </w:rPr>
              <w:t>±200</w:t>
            </w:r>
          </w:p>
        </w:tc>
      </w:tr>
      <w:tr w:rsidR="006024DE" w:rsidRPr="00074478" w14:paraId="4508F021" w14:textId="77777777" w:rsidTr="0056392A">
        <w:trPr>
          <w:trHeight w:val="300"/>
          <w:jc w:val="center"/>
        </w:trPr>
        <w:tc>
          <w:tcPr>
            <w:tcW w:w="3773" w:type="dxa"/>
          </w:tcPr>
          <w:p w14:paraId="6D09ACFA" w14:textId="77777777" w:rsidR="006024DE" w:rsidRPr="00074478" w:rsidRDefault="006024DE" w:rsidP="0056392A">
            <w:pPr>
              <w:pStyle w:val="Tabletext"/>
            </w:pPr>
            <w:r w:rsidRPr="00074478">
              <w:t>Fixed reception (FX)</w:t>
            </w:r>
          </w:p>
        </w:tc>
        <w:tc>
          <w:tcPr>
            <w:tcW w:w="1200" w:type="dxa"/>
            <w:noWrap/>
          </w:tcPr>
          <w:p w14:paraId="273DD3C8" w14:textId="77777777" w:rsidR="006024DE" w:rsidRPr="00074478" w:rsidRDefault="006024DE" w:rsidP="0056392A">
            <w:pPr>
              <w:pStyle w:val="Tabletext"/>
              <w:jc w:val="center"/>
            </w:pPr>
            <w:r w:rsidRPr="00CB471E">
              <w:rPr>
                <w:i/>
              </w:rPr>
              <w:t>PR</w:t>
            </w:r>
            <w:r w:rsidRPr="00074478">
              <w:t>(</w:t>
            </w:r>
            <w:r w:rsidRPr="00CB471E">
              <w:rPr>
                <w:i/>
              </w:rPr>
              <w:t>p</w:t>
            </w:r>
            <w:r w:rsidRPr="00074478">
              <w:t>) (dB)</w:t>
            </w:r>
          </w:p>
        </w:tc>
        <w:tc>
          <w:tcPr>
            <w:tcW w:w="711" w:type="dxa"/>
          </w:tcPr>
          <w:p w14:paraId="09F254EF" w14:textId="77777777" w:rsidR="006024DE" w:rsidRPr="00074478" w:rsidRDefault="006024DE" w:rsidP="0056392A">
            <w:pPr>
              <w:pStyle w:val="Tabletext"/>
              <w:jc w:val="center"/>
            </w:pPr>
            <w:r w:rsidRPr="00074478">
              <w:t>15.79</w:t>
            </w:r>
          </w:p>
        </w:tc>
        <w:tc>
          <w:tcPr>
            <w:tcW w:w="726" w:type="dxa"/>
          </w:tcPr>
          <w:p w14:paraId="30B10DEC" w14:textId="77777777" w:rsidR="006024DE" w:rsidRPr="00074478" w:rsidRDefault="006024DE" w:rsidP="0056392A">
            <w:pPr>
              <w:pStyle w:val="Tabletext"/>
              <w:jc w:val="center"/>
            </w:pPr>
            <w:r w:rsidRPr="00074478">
              <w:t>−8.21</w:t>
            </w:r>
          </w:p>
        </w:tc>
        <w:tc>
          <w:tcPr>
            <w:tcW w:w="836" w:type="dxa"/>
          </w:tcPr>
          <w:p w14:paraId="136FD9F3" w14:textId="77777777" w:rsidR="006024DE" w:rsidRPr="00074478" w:rsidRDefault="006024DE" w:rsidP="0056392A">
            <w:pPr>
              <w:pStyle w:val="Tabletext"/>
              <w:jc w:val="center"/>
            </w:pPr>
            <w:r w:rsidRPr="00074478">
              <w:t>−49.21</w:t>
            </w:r>
          </w:p>
        </w:tc>
      </w:tr>
      <w:tr w:rsidR="006024DE" w:rsidRPr="00074478" w14:paraId="03CF4446" w14:textId="77777777" w:rsidTr="0056392A">
        <w:trPr>
          <w:trHeight w:val="300"/>
          <w:jc w:val="center"/>
        </w:trPr>
        <w:tc>
          <w:tcPr>
            <w:tcW w:w="3773" w:type="dxa"/>
          </w:tcPr>
          <w:p w14:paraId="02F10C51" w14:textId="77777777" w:rsidR="006024DE" w:rsidRPr="00074478" w:rsidRDefault="006024DE" w:rsidP="0056392A">
            <w:pPr>
              <w:pStyle w:val="Tabletext"/>
            </w:pPr>
            <w:r w:rsidRPr="00074478">
              <w:t>Portable reception (PO, PI, PO-H, PI-H)</w:t>
            </w:r>
          </w:p>
        </w:tc>
        <w:tc>
          <w:tcPr>
            <w:tcW w:w="1200" w:type="dxa"/>
            <w:noWrap/>
          </w:tcPr>
          <w:p w14:paraId="7472293C" w14:textId="77777777" w:rsidR="006024DE" w:rsidRPr="00074478" w:rsidRDefault="006024DE" w:rsidP="0056392A">
            <w:pPr>
              <w:pStyle w:val="Tabletext"/>
              <w:jc w:val="center"/>
            </w:pPr>
            <w:r w:rsidRPr="00CB471E">
              <w:rPr>
                <w:i/>
              </w:rPr>
              <w:t>PR</w:t>
            </w:r>
            <w:r w:rsidRPr="00074478">
              <w:t>(</w:t>
            </w:r>
            <w:r w:rsidRPr="00CB471E">
              <w:rPr>
                <w:i/>
              </w:rPr>
              <w:t>p</w:t>
            </w:r>
            <w:r w:rsidRPr="00074478">
              <w:t>) (dB)</w:t>
            </w:r>
          </w:p>
        </w:tc>
        <w:tc>
          <w:tcPr>
            <w:tcW w:w="711" w:type="dxa"/>
          </w:tcPr>
          <w:p w14:paraId="5AA4CA46" w14:textId="77777777" w:rsidR="006024DE" w:rsidRPr="00074478" w:rsidRDefault="006024DE" w:rsidP="0056392A">
            <w:pPr>
              <w:pStyle w:val="Tabletext"/>
              <w:jc w:val="center"/>
            </w:pPr>
            <w:r w:rsidRPr="00074478">
              <w:t>26.02</w:t>
            </w:r>
          </w:p>
        </w:tc>
        <w:tc>
          <w:tcPr>
            <w:tcW w:w="726" w:type="dxa"/>
          </w:tcPr>
          <w:p w14:paraId="7EF0CA59" w14:textId="77777777" w:rsidR="006024DE" w:rsidRPr="00074478" w:rsidRDefault="006024DE" w:rsidP="0056392A">
            <w:pPr>
              <w:pStyle w:val="Tabletext"/>
              <w:jc w:val="center"/>
            </w:pPr>
            <w:r w:rsidRPr="00074478">
              <w:t>2.02</w:t>
            </w:r>
          </w:p>
        </w:tc>
        <w:tc>
          <w:tcPr>
            <w:tcW w:w="836" w:type="dxa"/>
          </w:tcPr>
          <w:p w14:paraId="768FC040" w14:textId="77777777" w:rsidR="006024DE" w:rsidRPr="00074478" w:rsidRDefault="006024DE" w:rsidP="0056392A">
            <w:pPr>
              <w:pStyle w:val="Tabletext"/>
              <w:jc w:val="center"/>
            </w:pPr>
            <w:r w:rsidRPr="00074478">
              <w:t>−38.98</w:t>
            </w:r>
          </w:p>
        </w:tc>
      </w:tr>
      <w:tr w:rsidR="006024DE" w:rsidRPr="00074478" w14:paraId="150AEDF1" w14:textId="77777777" w:rsidTr="0056392A">
        <w:trPr>
          <w:trHeight w:val="300"/>
          <w:jc w:val="center"/>
        </w:trPr>
        <w:tc>
          <w:tcPr>
            <w:tcW w:w="3773" w:type="dxa"/>
          </w:tcPr>
          <w:p w14:paraId="417AEFFF" w14:textId="77777777" w:rsidR="006024DE" w:rsidRPr="00074478" w:rsidRDefault="006024DE" w:rsidP="0056392A">
            <w:pPr>
              <w:pStyle w:val="Tabletext"/>
            </w:pPr>
            <w:r w:rsidRPr="00074478">
              <w:t>Mobile reception (MO)</w:t>
            </w:r>
          </w:p>
        </w:tc>
        <w:tc>
          <w:tcPr>
            <w:tcW w:w="1200" w:type="dxa"/>
            <w:noWrap/>
          </w:tcPr>
          <w:p w14:paraId="2455D6D1" w14:textId="77777777" w:rsidR="006024DE" w:rsidRPr="00074478" w:rsidRDefault="006024DE" w:rsidP="0056392A">
            <w:pPr>
              <w:pStyle w:val="Tabletext"/>
              <w:keepNext/>
              <w:jc w:val="center"/>
            </w:pPr>
            <w:r w:rsidRPr="00074478">
              <w:rPr>
                <w:i/>
                <w:iCs/>
              </w:rPr>
              <w:t>PR</w:t>
            </w:r>
            <w:r w:rsidRPr="00074478">
              <w:t>(</w:t>
            </w:r>
            <w:r w:rsidRPr="00074478">
              <w:rPr>
                <w:i/>
                <w:iCs/>
              </w:rPr>
              <w:t>p</w:t>
            </w:r>
            <w:r w:rsidRPr="00074478">
              <w:t>) (dB)</w:t>
            </w:r>
          </w:p>
        </w:tc>
        <w:tc>
          <w:tcPr>
            <w:tcW w:w="711" w:type="dxa"/>
          </w:tcPr>
          <w:p w14:paraId="0C1EC6DA" w14:textId="77777777" w:rsidR="006024DE" w:rsidRPr="00074478" w:rsidRDefault="006024DE" w:rsidP="0056392A">
            <w:pPr>
              <w:pStyle w:val="Tabletext"/>
              <w:jc w:val="center"/>
            </w:pPr>
            <w:r w:rsidRPr="00074478">
              <w:t>31.61</w:t>
            </w:r>
          </w:p>
        </w:tc>
        <w:tc>
          <w:tcPr>
            <w:tcW w:w="726" w:type="dxa"/>
          </w:tcPr>
          <w:p w14:paraId="13BF5225" w14:textId="77777777" w:rsidR="006024DE" w:rsidRPr="00074478" w:rsidRDefault="006024DE" w:rsidP="0056392A">
            <w:pPr>
              <w:pStyle w:val="Tabletext"/>
              <w:jc w:val="center"/>
            </w:pPr>
            <w:r w:rsidRPr="00074478">
              <w:t>7.61</w:t>
            </w:r>
          </w:p>
        </w:tc>
        <w:tc>
          <w:tcPr>
            <w:tcW w:w="836" w:type="dxa"/>
          </w:tcPr>
          <w:p w14:paraId="2DBF0AB8" w14:textId="77777777" w:rsidR="006024DE" w:rsidRPr="00074478" w:rsidRDefault="006024DE" w:rsidP="0056392A">
            <w:pPr>
              <w:pStyle w:val="Tabletext"/>
              <w:jc w:val="center"/>
            </w:pPr>
            <w:r w:rsidRPr="00074478">
              <w:t>−33.39</w:t>
            </w:r>
          </w:p>
        </w:tc>
      </w:tr>
    </w:tbl>
    <w:p w14:paraId="5F56F9C3" w14:textId="77777777" w:rsidR="006024DE" w:rsidRPr="00074478" w:rsidRDefault="006024DE" w:rsidP="006024DE">
      <w:pPr>
        <w:pStyle w:val="Tablefin"/>
      </w:pPr>
      <w:bookmarkStart w:id="451" w:name="_Ref275943620"/>
    </w:p>
    <w:p w14:paraId="26B8850F" w14:textId="46AB9F0B" w:rsidR="006024DE" w:rsidRPr="00074478" w:rsidRDefault="006024DE" w:rsidP="00242E74">
      <w:pPr>
        <w:pStyle w:val="TableNo"/>
      </w:pPr>
      <w:r w:rsidRPr="00074478">
        <w:t xml:space="preserve">TABLE </w:t>
      </w:r>
      <w:bookmarkEnd w:id="451"/>
      <w:r w:rsidR="00801382">
        <w:t>5</w:t>
      </w:r>
      <w:r w:rsidR="00CE7D03">
        <w:t>9</w:t>
      </w:r>
    </w:p>
    <w:p w14:paraId="0FD5546A" w14:textId="77777777" w:rsidR="006024DE" w:rsidRPr="00074478" w:rsidRDefault="006024DE" w:rsidP="006024DE">
      <w:pPr>
        <w:pStyle w:val="Tabletitle"/>
      </w:pPr>
      <w:r w:rsidRPr="009E614F">
        <w:rPr>
          <w:lang w:val="en-GB"/>
        </w:rPr>
        <w:t xml:space="preserve">Corresponding protection ratios </w:t>
      </w:r>
      <w:r w:rsidRPr="009E614F">
        <w:rPr>
          <w:i/>
          <w:lang w:val="en-GB"/>
        </w:rPr>
        <w:t>PR</w:t>
      </w:r>
      <w:r w:rsidRPr="009E614F">
        <w:rPr>
          <w:lang w:val="en-GB"/>
        </w:rPr>
        <w:t>(</w:t>
      </w:r>
      <w:r w:rsidRPr="009E614F">
        <w:rPr>
          <w:i/>
          <w:iCs/>
          <w:lang w:val="en-GB"/>
        </w:rPr>
        <w:t>p</w:t>
      </w:r>
      <w:r w:rsidRPr="009E614F">
        <w:rPr>
          <w:lang w:val="en-GB"/>
        </w:rPr>
        <w:t xml:space="preserve">) to reception modes </w:t>
      </w:r>
      <w:r w:rsidRPr="009E614F">
        <w:rPr>
          <w:lang w:val="en-GB"/>
        </w:rPr>
        <w:br/>
        <w:t>for DRM (16</w:t>
      </w:r>
      <w:r w:rsidRPr="009E614F">
        <w:rPr>
          <w:lang w:val="en-GB"/>
        </w:rPr>
        <w:noBreakHyphen/>
        <w:t xml:space="preserve">QAM. </w:t>
      </w:r>
      <w:r w:rsidRPr="00074478">
        <w:rPr>
          <w:i/>
        </w:rPr>
        <w:t>R</w:t>
      </w:r>
      <w:r w:rsidRPr="00074478">
        <w:t> = 1/2) interfered with by FM stereo</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6024DE" w:rsidRPr="00074478" w14:paraId="33A562D5" w14:textId="77777777" w:rsidTr="0056392A">
        <w:trPr>
          <w:trHeight w:val="300"/>
          <w:jc w:val="center"/>
        </w:trPr>
        <w:tc>
          <w:tcPr>
            <w:tcW w:w="4973" w:type="dxa"/>
            <w:gridSpan w:val="2"/>
          </w:tcPr>
          <w:p w14:paraId="06141052" w14:textId="77777777" w:rsidR="006024DE" w:rsidRPr="00605A3D" w:rsidRDefault="006024DE" w:rsidP="0056392A">
            <w:pPr>
              <w:pStyle w:val="Tablehead"/>
              <w:jc w:val="left"/>
              <w:rPr>
                <w:b w:val="0"/>
                <w:bCs/>
              </w:rPr>
            </w:pPr>
            <w:r w:rsidRPr="00605A3D">
              <w:rPr>
                <w:b w:val="0"/>
                <w:bCs/>
              </w:rPr>
              <w:t>Frequency offset (kHz)</w:t>
            </w:r>
          </w:p>
        </w:tc>
        <w:tc>
          <w:tcPr>
            <w:tcW w:w="711" w:type="dxa"/>
            <w:noWrap/>
          </w:tcPr>
          <w:p w14:paraId="4AC2DAE7" w14:textId="77777777" w:rsidR="006024DE" w:rsidRPr="00605A3D" w:rsidRDefault="006024DE" w:rsidP="0056392A">
            <w:pPr>
              <w:pStyle w:val="Tablehead"/>
              <w:rPr>
                <w:b w:val="0"/>
                <w:bCs/>
              </w:rPr>
            </w:pPr>
            <w:r w:rsidRPr="00605A3D">
              <w:rPr>
                <w:b w:val="0"/>
                <w:bCs/>
              </w:rPr>
              <w:t>0</w:t>
            </w:r>
          </w:p>
        </w:tc>
        <w:tc>
          <w:tcPr>
            <w:tcW w:w="726" w:type="dxa"/>
            <w:noWrap/>
          </w:tcPr>
          <w:p w14:paraId="3054A3D7" w14:textId="77777777" w:rsidR="006024DE" w:rsidRPr="00605A3D" w:rsidRDefault="006024DE" w:rsidP="0056392A">
            <w:pPr>
              <w:pStyle w:val="Tablehead"/>
              <w:rPr>
                <w:b w:val="0"/>
                <w:bCs/>
              </w:rPr>
            </w:pPr>
            <w:r w:rsidRPr="00605A3D">
              <w:rPr>
                <w:b w:val="0"/>
                <w:bCs/>
              </w:rPr>
              <w:t>±100</w:t>
            </w:r>
          </w:p>
        </w:tc>
        <w:tc>
          <w:tcPr>
            <w:tcW w:w="836" w:type="dxa"/>
            <w:noWrap/>
          </w:tcPr>
          <w:p w14:paraId="3A1E335E" w14:textId="77777777" w:rsidR="006024DE" w:rsidRPr="00605A3D" w:rsidRDefault="006024DE" w:rsidP="0056392A">
            <w:pPr>
              <w:pStyle w:val="Tablehead"/>
              <w:rPr>
                <w:b w:val="0"/>
                <w:bCs/>
              </w:rPr>
            </w:pPr>
            <w:r w:rsidRPr="00605A3D">
              <w:rPr>
                <w:b w:val="0"/>
                <w:bCs/>
              </w:rPr>
              <w:t>±200</w:t>
            </w:r>
          </w:p>
        </w:tc>
      </w:tr>
      <w:tr w:rsidR="006024DE" w:rsidRPr="00074478" w14:paraId="404C4D7B" w14:textId="77777777" w:rsidTr="0056392A">
        <w:trPr>
          <w:trHeight w:val="300"/>
          <w:jc w:val="center"/>
        </w:trPr>
        <w:tc>
          <w:tcPr>
            <w:tcW w:w="3773" w:type="dxa"/>
          </w:tcPr>
          <w:p w14:paraId="6ACD5C5E" w14:textId="77777777" w:rsidR="006024DE" w:rsidRPr="00074478" w:rsidRDefault="006024DE" w:rsidP="0056392A">
            <w:pPr>
              <w:pStyle w:val="Tabletext"/>
            </w:pPr>
            <w:r w:rsidRPr="00074478">
              <w:t>Fixed reception (FX)</w:t>
            </w:r>
          </w:p>
        </w:tc>
        <w:tc>
          <w:tcPr>
            <w:tcW w:w="1200" w:type="dxa"/>
            <w:noWrap/>
          </w:tcPr>
          <w:p w14:paraId="635D7DEE" w14:textId="77777777" w:rsidR="006024DE" w:rsidRPr="00074478" w:rsidRDefault="006024DE" w:rsidP="0056392A">
            <w:pPr>
              <w:pStyle w:val="Tabletext"/>
              <w:jc w:val="center"/>
            </w:pPr>
            <w:r w:rsidRPr="00245518">
              <w:rPr>
                <w:i/>
              </w:rPr>
              <w:t>PR</w:t>
            </w:r>
            <w:r w:rsidRPr="00074478">
              <w:t>(</w:t>
            </w:r>
            <w:r w:rsidRPr="00245518">
              <w:rPr>
                <w:i/>
              </w:rPr>
              <w:t>p</w:t>
            </w:r>
            <w:r w:rsidRPr="00074478">
              <w:t>) (dB)</w:t>
            </w:r>
          </w:p>
        </w:tc>
        <w:tc>
          <w:tcPr>
            <w:tcW w:w="711" w:type="dxa"/>
          </w:tcPr>
          <w:p w14:paraId="14B4F000" w14:textId="77777777" w:rsidR="006024DE" w:rsidRPr="00074478" w:rsidRDefault="006024DE" w:rsidP="0056392A">
            <w:pPr>
              <w:pStyle w:val="Tabletext"/>
              <w:jc w:val="center"/>
            </w:pPr>
            <w:r w:rsidRPr="00074478">
              <w:t>22.79</w:t>
            </w:r>
          </w:p>
        </w:tc>
        <w:tc>
          <w:tcPr>
            <w:tcW w:w="726" w:type="dxa"/>
          </w:tcPr>
          <w:p w14:paraId="7C67EFFC" w14:textId="77777777" w:rsidR="006024DE" w:rsidRPr="00074478" w:rsidRDefault="006024DE" w:rsidP="0056392A">
            <w:pPr>
              <w:pStyle w:val="Tabletext"/>
              <w:jc w:val="center"/>
            </w:pPr>
            <w:r w:rsidRPr="00074478">
              <w:t>−4.21</w:t>
            </w:r>
          </w:p>
        </w:tc>
        <w:tc>
          <w:tcPr>
            <w:tcW w:w="836" w:type="dxa"/>
          </w:tcPr>
          <w:p w14:paraId="3A6E9B65" w14:textId="77777777" w:rsidR="006024DE" w:rsidRPr="00074478" w:rsidRDefault="006024DE" w:rsidP="0056392A">
            <w:pPr>
              <w:pStyle w:val="Tabletext"/>
              <w:jc w:val="center"/>
            </w:pPr>
            <w:r w:rsidRPr="00074478">
              <w:t>−44.21</w:t>
            </w:r>
          </w:p>
        </w:tc>
      </w:tr>
      <w:tr w:rsidR="006024DE" w:rsidRPr="00074478" w14:paraId="0E686C8C" w14:textId="77777777" w:rsidTr="0056392A">
        <w:trPr>
          <w:trHeight w:val="300"/>
          <w:jc w:val="center"/>
        </w:trPr>
        <w:tc>
          <w:tcPr>
            <w:tcW w:w="3773" w:type="dxa"/>
          </w:tcPr>
          <w:p w14:paraId="4A452EB7" w14:textId="77777777" w:rsidR="006024DE" w:rsidRPr="00074478" w:rsidRDefault="006024DE" w:rsidP="0056392A">
            <w:pPr>
              <w:pStyle w:val="Tabletext"/>
            </w:pPr>
            <w:r w:rsidRPr="00074478">
              <w:t>Portable reception (PO,</w:t>
            </w:r>
            <w:r>
              <w:t> </w:t>
            </w:r>
            <w:r w:rsidRPr="00074478">
              <w:t>PI,</w:t>
            </w:r>
            <w:r>
              <w:t> </w:t>
            </w:r>
            <w:r w:rsidRPr="00074478">
              <w:t>PO</w:t>
            </w:r>
            <w:r>
              <w:noBreakHyphen/>
            </w:r>
            <w:r w:rsidRPr="00074478">
              <w:t>H,</w:t>
            </w:r>
            <w:r>
              <w:t> </w:t>
            </w:r>
            <w:r w:rsidRPr="00074478">
              <w:t>PI-H)</w:t>
            </w:r>
          </w:p>
        </w:tc>
        <w:tc>
          <w:tcPr>
            <w:tcW w:w="1200" w:type="dxa"/>
            <w:noWrap/>
          </w:tcPr>
          <w:p w14:paraId="5B1E03D0" w14:textId="77777777" w:rsidR="006024DE" w:rsidRPr="00074478" w:rsidRDefault="006024DE" w:rsidP="0056392A">
            <w:pPr>
              <w:pStyle w:val="Tabletext"/>
              <w:jc w:val="center"/>
            </w:pPr>
            <w:r w:rsidRPr="00245518">
              <w:rPr>
                <w:i/>
              </w:rPr>
              <w:t>PR</w:t>
            </w:r>
            <w:r w:rsidRPr="00074478">
              <w:t>(</w:t>
            </w:r>
            <w:r w:rsidRPr="00245518">
              <w:rPr>
                <w:i/>
              </w:rPr>
              <w:t>p</w:t>
            </w:r>
            <w:r w:rsidRPr="00074478">
              <w:t>) (dB)</w:t>
            </w:r>
          </w:p>
        </w:tc>
        <w:tc>
          <w:tcPr>
            <w:tcW w:w="711" w:type="dxa"/>
          </w:tcPr>
          <w:p w14:paraId="29851A88" w14:textId="77777777" w:rsidR="006024DE" w:rsidRPr="00074478" w:rsidRDefault="006024DE" w:rsidP="0056392A">
            <w:pPr>
              <w:pStyle w:val="Tabletext"/>
              <w:jc w:val="center"/>
            </w:pPr>
            <w:r w:rsidRPr="00074478">
              <w:t>33.02</w:t>
            </w:r>
          </w:p>
        </w:tc>
        <w:tc>
          <w:tcPr>
            <w:tcW w:w="726" w:type="dxa"/>
          </w:tcPr>
          <w:p w14:paraId="72579052" w14:textId="77777777" w:rsidR="006024DE" w:rsidRPr="00074478" w:rsidRDefault="006024DE" w:rsidP="0056392A">
            <w:pPr>
              <w:pStyle w:val="Tabletext"/>
              <w:jc w:val="center"/>
            </w:pPr>
            <w:r w:rsidRPr="00074478">
              <w:t>6.02</w:t>
            </w:r>
          </w:p>
        </w:tc>
        <w:tc>
          <w:tcPr>
            <w:tcW w:w="836" w:type="dxa"/>
          </w:tcPr>
          <w:p w14:paraId="24488D7B" w14:textId="77777777" w:rsidR="006024DE" w:rsidRPr="00074478" w:rsidRDefault="006024DE" w:rsidP="0056392A">
            <w:pPr>
              <w:pStyle w:val="Tabletext"/>
              <w:jc w:val="center"/>
            </w:pPr>
            <w:r w:rsidRPr="00074478">
              <w:t>−33.98</w:t>
            </w:r>
          </w:p>
        </w:tc>
      </w:tr>
      <w:tr w:rsidR="006024DE" w:rsidRPr="00074478" w14:paraId="71306315" w14:textId="77777777" w:rsidTr="0056392A">
        <w:trPr>
          <w:trHeight w:val="300"/>
          <w:jc w:val="center"/>
        </w:trPr>
        <w:tc>
          <w:tcPr>
            <w:tcW w:w="3773" w:type="dxa"/>
          </w:tcPr>
          <w:p w14:paraId="5718E790" w14:textId="77777777" w:rsidR="006024DE" w:rsidRPr="00074478" w:rsidRDefault="006024DE" w:rsidP="0056392A">
            <w:pPr>
              <w:pStyle w:val="Tabletext"/>
            </w:pPr>
            <w:r w:rsidRPr="00074478">
              <w:t>Mobile reception (MO)</w:t>
            </w:r>
          </w:p>
        </w:tc>
        <w:tc>
          <w:tcPr>
            <w:tcW w:w="1200" w:type="dxa"/>
            <w:noWrap/>
          </w:tcPr>
          <w:p w14:paraId="71785BB2" w14:textId="77777777" w:rsidR="006024DE" w:rsidRPr="00074478" w:rsidRDefault="006024DE" w:rsidP="0056392A">
            <w:pPr>
              <w:pStyle w:val="Tabletext"/>
              <w:keepNext/>
              <w:jc w:val="center"/>
            </w:pPr>
            <w:r w:rsidRPr="00074478">
              <w:rPr>
                <w:i/>
                <w:iCs/>
              </w:rPr>
              <w:t>PR</w:t>
            </w:r>
            <w:r w:rsidRPr="00074478">
              <w:t>(</w:t>
            </w:r>
            <w:r w:rsidRPr="00074478">
              <w:rPr>
                <w:i/>
                <w:iCs/>
              </w:rPr>
              <w:t>p</w:t>
            </w:r>
            <w:r w:rsidRPr="00074478">
              <w:t>) (dB)</w:t>
            </w:r>
          </w:p>
        </w:tc>
        <w:tc>
          <w:tcPr>
            <w:tcW w:w="711" w:type="dxa"/>
          </w:tcPr>
          <w:p w14:paraId="3162BA72" w14:textId="77777777" w:rsidR="006024DE" w:rsidRPr="00074478" w:rsidRDefault="006024DE" w:rsidP="0056392A">
            <w:pPr>
              <w:pStyle w:val="Tabletext"/>
              <w:jc w:val="center"/>
            </w:pPr>
            <w:r w:rsidRPr="00074478">
              <w:t>38.61</w:t>
            </w:r>
          </w:p>
        </w:tc>
        <w:tc>
          <w:tcPr>
            <w:tcW w:w="726" w:type="dxa"/>
          </w:tcPr>
          <w:p w14:paraId="339767C7" w14:textId="77777777" w:rsidR="006024DE" w:rsidRPr="00074478" w:rsidRDefault="006024DE" w:rsidP="0056392A">
            <w:pPr>
              <w:pStyle w:val="Tabletext"/>
              <w:jc w:val="center"/>
            </w:pPr>
            <w:r w:rsidRPr="00074478">
              <w:t>11.61</w:t>
            </w:r>
          </w:p>
        </w:tc>
        <w:tc>
          <w:tcPr>
            <w:tcW w:w="836" w:type="dxa"/>
          </w:tcPr>
          <w:p w14:paraId="52751841" w14:textId="77777777" w:rsidR="006024DE" w:rsidRPr="00074478" w:rsidRDefault="006024DE" w:rsidP="0056392A">
            <w:pPr>
              <w:pStyle w:val="Tabletext"/>
              <w:jc w:val="center"/>
            </w:pPr>
            <w:r w:rsidRPr="00074478">
              <w:t>−28.39</w:t>
            </w:r>
          </w:p>
        </w:tc>
      </w:tr>
    </w:tbl>
    <w:p w14:paraId="685604ED" w14:textId="77777777" w:rsidR="006024DE" w:rsidRPr="00074478" w:rsidRDefault="006024DE" w:rsidP="006024DE">
      <w:pPr>
        <w:pStyle w:val="Tablefin"/>
      </w:pPr>
    </w:p>
    <w:p w14:paraId="4707F24E" w14:textId="77777777" w:rsidR="006024DE" w:rsidRPr="009E614F" w:rsidRDefault="006024DE" w:rsidP="006024DE">
      <w:pPr>
        <w:pStyle w:val="Heading4"/>
        <w:rPr>
          <w:lang w:val="en-GB"/>
        </w:rPr>
      </w:pPr>
      <w:r w:rsidRPr="009E614F">
        <w:rPr>
          <w:lang w:val="en-GB"/>
        </w:rPr>
        <w:t>8.2.1.3</w:t>
      </w:r>
      <w:r w:rsidRPr="009E614F">
        <w:rPr>
          <w:lang w:val="en-GB"/>
        </w:rPr>
        <w:tab/>
        <w:t>DRM interfered with by DAB in VHF Band III</w:t>
      </w:r>
    </w:p>
    <w:p w14:paraId="16E77DFE" w14:textId="6FEFE5F5" w:rsidR="006024DE" w:rsidRPr="009E614F" w:rsidRDefault="006024DE" w:rsidP="00242E74">
      <w:pPr>
        <w:rPr>
          <w:lang w:val="en-GB"/>
        </w:rPr>
      </w:pPr>
      <w:bookmarkStart w:id="452" w:name="_Ref270669406"/>
      <w:r w:rsidRPr="009E614F">
        <w:rPr>
          <w:lang w:val="en-GB"/>
        </w:rPr>
        <w:t xml:space="preserve">The basic protection ratio </w:t>
      </w:r>
      <w:r w:rsidRPr="009E614F">
        <w:rPr>
          <w:i/>
          <w:lang w:val="en-GB"/>
        </w:rPr>
        <w:t>PR</w:t>
      </w:r>
      <w:r w:rsidRPr="009E614F">
        <w:rPr>
          <w:i/>
          <w:vertAlign w:val="subscript"/>
          <w:lang w:val="en-GB"/>
        </w:rPr>
        <w:t>basic</w:t>
      </w:r>
      <w:r w:rsidRPr="009E614F">
        <w:rPr>
          <w:lang w:val="en-GB"/>
        </w:rPr>
        <w:t xml:space="preserve"> for DRM interfered with by </w:t>
      </w:r>
      <w:r w:rsidRPr="005E5A17">
        <w:rPr>
          <w:lang w:val="en-US"/>
        </w:rPr>
        <w:t xml:space="preserve">DAB in VHF Band III </w:t>
      </w:r>
      <w:r w:rsidRPr="009E614F">
        <w:rPr>
          <w:lang w:val="en-GB"/>
        </w:rPr>
        <w:t>is given in Table </w:t>
      </w:r>
      <w:r w:rsidR="00CE7D03">
        <w:rPr>
          <w:lang w:val="en-GB"/>
        </w:rPr>
        <w:t>60</w:t>
      </w:r>
      <w:r w:rsidRPr="009E614F">
        <w:rPr>
          <w:lang w:val="en-GB"/>
        </w:rPr>
        <w:t xml:space="preserve">. The values for the corresponding protection ratios </w:t>
      </w:r>
      <w:r w:rsidRPr="009E614F">
        <w:rPr>
          <w:i/>
          <w:lang w:val="en-GB"/>
        </w:rPr>
        <w:t>PR</w:t>
      </w:r>
      <w:r w:rsidRPr="009E614F">
        <w:rPr>
          <w:iCs/>
          <w:lang w:val="en-GB"/>
        </w:rPr>
        <w:t>(</w:t>
      </w:r>
      <w:r w:rsidRPr="009E614F">
        <w:rPr>
          <w:i/>
          <w:lang w:val="en-GB"/>
        </w:rPr>
        <w:t>p</w:t>
      </w:r>
      <w:r w:rsidRPr="009E614F">
        <w:rPr>
          <w:iCs/>
          <w:lang w:val="en-GB"/>
        </w:rPr>
        <w:t>)</w:t>
      </w:r>
      <w:r w:rsidRPr="009E614F">
        <w:rPr>
          <w:i/>
          <w:lang w:val="en-GB"/>
        </w:rPr>
        <w:t>,</w:t>
      </w:r>
      <w:r w:rsidR="00801382">
        <w:rPr>
          <w:lang w:val="en-GB"/>
        </w:rPr>
        <w:t xml:space="preserve"> are given in Table </w:t>
      </w:r>
      <w:r w:rsidR="00242E74">
        <w:rPr>
          <w:lang w:val="en-GB"/>
        </w:rPr>
        <w:t>6</w:t>
      </w:r>
      <w:r w:rsidR="00435940">
        <w:rPr>
          <w:lang w:val="en-GB"/>
        </w:rPr>
        <w:t>1</w:t>
      </w:r>
      <w:r w:rsidR="00801382">
        <w:rPr>
          <w:lang w:val="en-GB"/>
        </w:rPr>
        <w:t xml:space="preserve"> for 4</w:t>
      </w:r>
      <w:r w:rsidR="00801382">
        <w:rPr>
          <w:lang w:val="en-GB"/>
        </w:rPr>
        <w:noBreakHyphen/>
        <w:t>QAM and in Table </w:t>
      </w:r>
      <w:r w:rsidR="00242E74">
        <w:rPr>
          <w:lang w:val="en-GB"/>
        </w:rPr>
        <w:t>6</w:t>
      </w:r>
      <w:r w:rsidR="00435940">
        <w:rPr>
          <w:lang w:val="en-GB"/>
        </w:rPr>
        <w:t>2</w:t>
      </w:r>
      <w:r w:rsidRPr="009E614F">
        <w:rPr>
          <w:lang w:val="en-GB"/>
        </w:rPr>
        <w:t xml:space="preserve"> for 16</w:t>
      </w:r>
      <w:r w:rsidRPr="009E614F">
        <w:rPr>
          <w:lang w:val="en-GB"/>
        </w:rPr>
        <w:noBreakHyphen/>
        <w:t>QAM, respectively.</w:t>
      </w:r>
    </w:p>
    <w:p w14:paraId="49D94314" w14:textId="3AFBE577" w:rsidR="006024DE" w:rsidRPr="009E614F" w:rsidRDefault="006024DE" w:rsidP="00242E74">
      <w:pPr>
        <w:pStyle w:val="TableNo"/>
        <w:keepLines/>
        <w:rPr>
          <w:lang w:val="en-GB"/>
        </w:rPr>
      </w:pPr>
      <w:bookmarkStart w:id="453" w:name="_Ref290464352"/>
      <w:r w:rsidRPr="009E614F">
        <w:rPr>
          <w:lang w:val="en-GB"/>
        </w:rPr>
        <w:lastRenderedPageBreak/>
        <w:t xml:space="preserve">TABLE </w:t>
      </w:r>
      <w:bookmarkEnd w:id="452"/>
      <w:bookmarkEnd w:id="453"/>
      <w:r w:rsidR="00CE7D03">
        <w:rPr>
          <w:lang w:val="en-GB"/>
        </w:rPr>
        <w:t>60</w:t>
      </w:r>
    </w:p>
    <w:p w14:paraId="2EEF2CE2" w14:textId="77777777" w:rsidR="006024DE" w:rsidRPr="009E614F" w:rsidRDefault="006024DE" w:rsidP="006024DE">
      <w:pPr>
        <w:pStyle w:val="Tabletitle"/>
        <w:rPr>
          <w:lang w:val="en-GB"/>
        </w:rPr>
      </w:pPr>
      <w:r w:rsidRPr="009E614F">
        <w:rPr>
          <w:lang w:val="en-GB"/>
        </w:rPr>
        <w:t xml:space="preserve">Basic protection ratios </w:t>
      </w:r>
      <w:r w:rsidRPr="009E614F">
        <w:rPr>
          <w:i/>
          <w:lang w:val="en-GB"/>
        </w:rPr>
        <w:t>PR</w:t>
      </w:r>
      <w:r w:rsidRPr="009E614F">
        <w:rPr>
          <w:i/>
          <w:iCs/>
          <w:vertAlign w:val="subscript"/>
          <w:lang w:val="en-GB"/>
        </w:rPr>
        <w:t>basic</w:t>
      </w:r>
      <w:r w:rsidRPr="009E614F">
        <w:rPr>
          <w:lang w:val="en-GB"/>
        </w:rPr>
        <w:t xml:space="preserve"> of DRM interfered with by DAB</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9"/>
        <w:gridCol w:w="1863"/>
        <w:gridCol w:w="974"/>
        <w:gridCol w:w="1205"/>
        <w:gridCol w:w="1201"/>
      </w:tblGrid>
      <w:tr w:rsidR="006024DE" w:rsidRPr="00074478" w14:paraId="5C4C1506" w14:textId="77777777" w:rsidTr="0056392A">
        <w:trPr>
          <w:trHeight w:val="300"/>
          <w:jc w:val="center"/>
        </w:trPr>
        <w:tc>
          <w:tcPr>
            <w:tcW w:w="3137" w:type="pct"/>
            <w:gridSpan w:val="2"/>
          </w:tcPr>
          <w:p w14:paraId="2899B30B" w14:textId="77777777" w:rsidR="006024DE" w:rsidRPr="00605A3D" w:rsidRDefault="006024DE" w:rsidP="0056392A">
            <w:pPr>
              <w:pStyle w:val="Tablehead"/>
              <w:jc w:val="left"/>
              <w:rPr>
                <w:b w:val="0"/>
                <w:bCs/>
              </w:rPr>
            </w:pPr>
            <w:r w:rsidRPr="00605A3D">
              <w:rPr>
                <w:b w:val="0"/>
                <w:bCs/>
              </w:rPr>
              <w:t>Frequency offset (kHz)</w:t>
            </w:r>
          </w:p>
        </w:tc>
        <w:tc>
          <w:tcPr>
            <w:tcW w:w="537" w:type="pct"/>
            <w:noWrap/>
          </w:tcPr>
          <w:p w14:paraId="2B7677C7" w14:textId="77777777" w:rsidR="006024DE" w:rsidRPr="00605A3D" w:rsidRDefault="006024DE" w:rsidP="0056392A">
            <w:pPr>
              <w:pStyle w:val="Tablehead"/>
              <w:rPr>
                <w:b w:val="0"/>
                <w:bCs/>
              </w:rPr>
            </w:pPr>
            <w:r w:rsidRPr="00605A3D">
              <w:rPr>
                <w:b w:val="0"/>
                <w:bCs/>
              </w:rPr>
              <w:t>0</w:t>
            </w:r>
          </w:p>
        </w:tc>
        <w:tc>
          <w:tcPr>
            <w:tcW w:w="664" w:type="pct"/>
            <w:noWrap/>
          </w:tcPr>
          <w:p w14:paraId="7ADDCB68" w14:textId="77777777" w:rsidR="006024DE" w:rsidRPr="00605A3D" w:rsidRDefault="006024DE" w:rsidP="0056392A">
            <w:pPr>
              <w:pStyle w:val="Tablehead"/>
              <w:rPr>
                <w:b w:val="0"/>
                <w:bCs/>
              </w:rPr>
            </w:pPr>
            <w:r w:rsidRPr="00605A3D">
              <w:rPr>
                <w:b w:val="0"/>
                <w:bCs/>
              </w:rPr>
              <w:t>±100</w:t>
            </w:r>
          </w:p>
        </w:tc>
        <w:tc>
          <w:tcPr>
            <w:tcW w:w="662" w:type="pct"/>
            <w:noWrap/>
          </w:tcPr>
          <w:p w14:paraId="29D144E0" w14:textId="77777777" w:rsidR="006024DE" w:rsidRPr="00605A3D" w:rsidRDefault="006024DE" w:rsidP="0056392A">
            <w:pPr>
              <w:pStyle w:val="Tablehead"/>
              <w:rPr>
                <w:b w:val="0"/>
                <w:bCs/>
              </w:rPr>
            </w:pPr>
            <w:r w:rsidRPr="00605A3D">
              <w:rPr>
                <w:b w:val="0"/>
                <w:bCs/>
              </w:rPr>
              <w:t>±200</w:t>
            </w:r>
          </w:p>
        </w:tc>
      </w:tr>
      <w:tr w:rsidR="006024DE" w:rsidRPr="00074478" w14:paraId="3477FFD0" w14:textId="77777777" w:rsidTr="0056392A">
        <w:trPr>
          <w:trHeight w:val="300"/>
          <w:jc w:val="center"/>
        </w:trPr>
        <w:tc>
          <w:tcPr>
            <w:tcW w:w="2110" w:type="pct"/>
          </w:tcPr>
          <w:p w14:paraId="6DCF643D" w14:textId="77777777" w:rsidR="006024DE" w:rsidRPr="00074478" w:rsidRDefault="006024DE" w:rsidP="000045AF">
            <w:pPr>
              <w:pStyle w:val="Tabletext"/>
              <w:keepNext/>
              <w:keepLines/>
              <w:jc w:val="left"/>
            </w:pPr>
            <w:r w:rsidRPr="009E614F">
              <w:rPr>
                <w:lang w:val="en-GB"/>
              </w:rPr>
              <w:t>Basic protection ratio for</w:t>
            </w:r>
            <w:r w:rsidRPr="009E614F">
              <w:rPr>
                <w:lang w:val="en-GB"/>
              </w:rPr>
              <w:br/>
              <w:t>DRM (4</w:t>
            </w:r>
            <w:r w:rsidRPr="009E614F">
              <w:rPr>
                <w:lang w:val="en-GB"/>
              </w:rPr>
              <w:noBreakHyphen/>
              <w:t xml:space="preserve">QAM. </w:t>
            </w:r>
            <w:r w:rsidRPr="00F001B5">
              <w:rPr>
                <w:i/>
              </w:rPr>
              <w:t>R</w:t>
            </w:r>
            <w:r w:rsidRPr="00074478">
              <w:t xml:space="preserve"> = 1/3) </w:t>
            </w:r>
          </w:p>
        </w:tc>
        <w:tc>
          <w:tcPr>
            <w:tcW w:w="1027" w:type="pct"/>
            <w:noWrap/>
          </w:tcPr>
          <w:p w14:paraId="484568ED" w14:textId="77777777" w:rsidR="006024DE" w:rsidRPr="00074478" w:rsidRDefault="00245518" w:rsidP="0056392A">
            <w:pPr>
              <w:pStyle w:val="Tabletext"/>
              <w:keepNext/>
              <w:keepLines/>
              <w:jc w:val="center"/>
            </w:pPr>
            <w:r w:rsidRPr="00074478">
              <w:rPr>
                <w:i/>
              </w:rPr>
              <w:t>PR</w:t>
            </w:r>
            <w:r w:rsidRPr="00074478">
              <w:rPr>
                <w:i/>
                <w:iCs/>
                <w:vertAlign w:val="subscript"/>
              </w:rPr>
              <w:t>basic</w:t>
            </w:r>
            <w:r w:rsidR="006024DE" w:rsidRPr="00074478">
              <w:t> (dB)</w:t>
            </w:r>
          </w:p>
        </w:tc>
        <w:tc>
          <w:tcPr>
            <w:tcW w:w="537" w:type="pct"/>
          </w:tcPr>
          <w:p w14:paraId="29D7342D" w14:textId="77777777" w:rsidR="006024DE" w:rsidRPr="00074478" w:rsidRDefault="006024DE" w:rsidP="0056392A">
            <w:pPr>
              <w:pStyle w:val="Tabletext"/>
              <w:keepNext/>
              <w:keepLines/>
              <w:jc w:val="center"/>
            </w:pPr>
            <w:r w:rsidRPr="00074478">
              <w:t>−7</w:t>
            </w:r>
          </w:p>
        </w:tc>
        <w:tc>
          <w:tcPr>
            <w:tcW w:w="664" w:type="pct"/>
          </w:tcPr>
          <w:p w14:paraId="3FF9614A" w14:textId="77777777" w:rsidR="006024DE" w:rsidRPr="00074478" w:rsidRDefault="006024DE" w:rsidP="0056392A">
            <w:pPr>
              <w:pStyle w:val="Tabletext"/>
              <w:keepNext/>
              <w:keepLines/>
              <w:jc w:val="center"/>
            </w:pPr>
            <w:r w:rsidRPr="00074478">
              <w:t>−36</w:t>
            </w:r>
          </w:p>
        </w:tc>
        <w:tc>
          <w:tcPr>
            <w:tcW w:w="662" w:type="pct"/>
          </w:tcPr>
          <w:p w14:paraId="5D161D89" w14:textId="77777777" w:rsidR="006024DE" w:rsidRPr="00074478" w:rsidRDefault="006024DE" w:rsidP="0056392A">
            <w:pPr>
              <w:pStyle w:val="Tabletext"/>
              <w:keepNext/>
              <w:keepLines/>
              <w:jc w:val="center"/>
            </w:pPr>
            <w:r w:rsidRPr="00074478">
              <w:t>−40</w:t>
            </w:r>
          </w:p>
        </w:tc>
      </w:tr>
      <w:tr w:rsidR="006024DE" w:rsidRPr="00074478" w14:paraId="7D241D30" w14:textId="77777777" w:rsidTr="0056392A">
        <w:trPr>
          <w:trHeight w:val="300"/>
          <w:jc w:val="center"/>
        </w:trPr>
        <w:tc>
          <w:tcPr>
            <w:tcW w:w="2110" w:type="pct"/>
          </w:tcPr>
          <w:p w14:paraId="7A9DAFBE" w14:textId="77777777" w:rsidR="006024DE" w:rsidRPr="00074478" w:rsidRDefault="006024DE" w:rsidP="000045AF">
            <w:pPr>
              <w:pStyle w:val="Tabletext"/>
              <w:jc w:val="left"/>
            </w:pPr>
            <w:r w:rsidRPr="009E614F">
              <w:rPr>
                <w:lang w:val="en-GB"/>
              </w:rPr>
              <w:t>Basic protection ratio for</w:t>
            </w:r>
            <w:r w:rsidRPr="009E614F">
              <w:rPr>
                <w:lang w:val="en-GB"/>
              </w:rPr>
              <w:br/>
              <w:t>DRM (16</w:t>
            </w:r>
            <w:r w:rsidRPr="009E614F">
              <w:rPr>
                <w:lang w:val="en-GB"/>
              </w:rPr>
              <w:noBreakHyphen/>
              <w:t xml:space="preserve">QAM. </w:t>
            </w:r>
            <w:r w:rsidRPr="00074478">
              <w:rPr>
                <w:i/>
              </w:rPr>
              <w:t>R = </w:t>
            </w:r>
            <w:r w:rsidRPr="00074478">
              <w:t xml:space="preserve">1/2) </w:t>
            </w:r>
          </w:p>
        </w:tc>
        <w:tc>
          <w:tcPr>
            <w:tcW w:w="1027" w:type="pct"/>
            <w:noWrap/>
          </w:tcPr>
          <w:p w14:paraId="0E6BFC6B" w14:textId="77777777" w:rsidR="006024DE" w:rsidRPr="00074478" w:rsidRDefault="006024DE" w:rsidP="0056392A">
            <w:pPr>
              <w:pStyle w:val="Tabletext"/>
              <w:jc w:val="center"/>
            </w:pPr>
            <w:r w:rsidRPr="00074478">
              <w:rPr>
                <w:i/>
              </w:rPr>
              <w:t>PR</w:t>
            </w:r>
            <w:r w:rsidRPr="00074478">
              <w:rPr>
                <w:i/>
                <w:iCs/>
                <w:vertAlign w:val="subscript"/>
              </w:rPr>
              <w:t>basic</w:t>
            </w:r>
            <w:r w:rsidRPr="00074478">
              <w:t> (dB)</w:t>
            </w:r>
          </w:p>
        </w:tc>
        <w:tc>
          <w:tcPr>
            <w:tcW w:w="537" w:type="pct"/>
          </w:tcPr>
          <w:p w14:paraId="5FBF5A07" w14:textId="77777777" w:rsidR="006024DE" w:rsidRPr="00074478" w:rsidRDefault="006024DE" w:rsidP="0056392A">
            <w:pPr>
              <w:pStyle w:val="Tabletext"/>
              <w:jc w:val="center"/>
            </w:pPr>
            <w:r w:rsidRPr="00074478">
              <w:t>−2</w:t>
            </w:r>
          </w:p>
        </w:tc>
        <w:tc>
          <w:tcPr>
            <w:tcW w:w="664" w:type="pct"/>
          </w:tcPr>
          <w:p w14:paraId="4AEDB17C" w14:textId="77777777" w:rsidR="006024DE" w:rsidRPr="00074478" w:rsidRDefault="006024DE" w:rsidP="0056392A">
            <w:pPr>
              <w:pStyle w:val="Tabletext"/>
              <w:jc w:val="center"/>
            </w:pPr>
            <w:r w:rsidRPr="00074478">
              <w:t>−18</w:t>
            </w:r>
          </w:p>
        </w:tc>
        <w:tc>
          <w:tcPr>
            <w:tcW w:w="662" w:type="pct"/>
          </w:tcPr>
          <w:p w14:paraId="1BBEADF4" w14:textId="77777777" w:rsidR="006024DE" w:rsidRPr="00074478" w:rsidRDefault="006024DE" w:rsidP="0056392A">
            <w:pPr>
              <w:pStyle w:val="Tabletext"/>
              <w:jc w:val="center"/>
            </w:pPr>
            <w:r w:rsidRPr="00074478">
              <w:t>−40</w:t>
            </w:r>
          </w:p>
        </w:tc>
      </w:tr>
    </w:tbl>
    <w:p w14:paraId="6D80B970" w14:textId="77777777" w:rsidR="006024DE" w:rsidRPr="00074478" w:rsidRDefault="006024DE" w:rsidP="006024DE">
      <w:pPr>
        <w:pStyle w:val="Tablefin"/>
      </w:pPr>
      <w:bookmarkStart w:id="454" w:name="_Ref275943631"/>
    </w:p>
    <w:p w14:paraId="7E56F964" w14:textId="348B3427" w:rsidR="006024DE" w:rsidRPr="00074478" w:rsidRDefault="006024DE" w:rsidP="00242E74">
      <w:pPr>
        <w:pStyle w:val="TableNo"/>
      </w:pPr>
      <w:r w:rsidRPr="00074478">
        <w:t xml:space="preserve">TABLE </w:t>
      </w:r>
      <w:bookmarkEnd w:id="454"/>
      <w:r w:rsidR="00242E74">
        <w:t>6</w:t>
      </w:r>
      <w:r w:rsidR="00CE7D03">
        <w:t>1</w:t>
      </w:r>
    </w:p>
    <w:p w14:paraId="69AA6D55" w14:textId="77777777" w:rsidR="006024DE" w:rsidRPr="00801382" w:rsidRDefault="006024DE" w:rsidP="006024DE">
      <w:pPr>
        <w:pStyle w:val="Tabletitle"/>
        <w:rPr>
          <w:lang w:val="en-US"/>
        </w:rPr>
      </w:pPr>
      <w:r w:rsidRPr="009E614F">
        <w:rPr>
          <w:lang w:val="en-GB"/>
        </w:rPr>
        <w:t xml:space="preserve">Corresponding protection ratios </w:t>
      </w:r>
      <w:r w:rsidRPr="009E614F">
        <w:rPr>
          <w:i/>
          <w:lang w:val="en-GB"/>
        </w:rPr>
        <w:t>PR</w:t>
      </w:r>
      <w:r w:rsidRPr="009E614F">
        <w:rPr>
          <w:lang w:val="en-GB"/>
        </w:rPr>
        <w:t>(</w:t>
      </w:r>
      <w:r w:rsidRPr="009E614F">
        <w:rPr>
          <w:i/>
          <w:iCs/>
          <w:lang w:val="en-GB"/>
        </w:rPr>
        <w:t>p</w:t>
      </w:r>
      <w:r w:rsidRPr="009E614F">
        <w:rPr>
          <w:lang w:val="en-GB"/>
        </w:rPr>
        <w:t xml:space="preserve">) to reception modes </w:t>
      </w:r>
      <w:r w:rsidRPr="009E614F">
        <w:rPr>
          <w:lang w:val="en-GB"/>
        </w:rPr>
        <w:br/>
        <w:t>for DRM (4</w:t>
      </w:r>
      <w:r w:rsidRPr="009E614F">
        <w:rPr>
          <w:lang w:val="en-GB"/>
        </w:rPr>
        <w:noBreakHyphen/>
        <w:t xml:space="preserve">QAM. </w:t>
      </w:r>
      <w:r w:rsidRPr="00801382">
        <w:rPr>
          <w:i/>
          <w:lang w:val="en-US"/>
        </w:rPr>
        <w:t>R</w:t>
      </w:r>
      <w:r w:rsidRPr="00801382">
        <w:rPr>
          <w:lang w:val="en-US"/>
        </w:rPr>
        <w:t> = 1/3) interfered with by DAB</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490"/>
        <w:gridCol w:w="1119"/>
        <w:gridCol w:w="1265"/>
        <w:gridCol w:w="1370"/>
      </w:tblGrid>
      <w:tr w:rsidR="006024DE" w:rsidRPr="00074478" w14:paraId="3E392485" w14:textId="77777777" w:rsidTr="0056392A">
        <w:trPr>
          <w:trHeight w:val="300"/>
          <w:jc w:val="center"/>
        </w:trPr>
        <w:tc>
          <w:tcPr>
            <w:tcW w:w="2931" w:type="pct"/>
            <w:gridSpan w:val="2"/>
          </w:tcPr>
          <w:p w14:paraId="4A314765" w14:textId="77777777" w:rsidR="006024DE" w:rsidRPr="00605A3D" w:rsidRDefault="006024DE" w:rsidP="0056392A">
            <w:pPr>
              <w:pStyle w:val="Tablehead"/>
              <w:jc w:val="left"/>
              <w:rPr>
                <w:b w:val="0"/>
                <w:bCs/>
              </w:rPr>
            </w:pPr>
            <w:r w:rsidRPr="00605A3D">
              <w:rPr>
                <w:b w:val="0"/>
                <w:bCs/>
              </w:rPr>
              <w:t>Frequency offset (kHz)</w:t>
            </w:r>
          </w:p>
        </w:tc>
        <w:tc>
          <w:tcPr>
            <w:tcW w:w="617" w:type="pct"/>
            <w:noWrap/>
          </w:tcPr>
          <w:p w14:paraId="5F8CCEA6" w14:textId="77777777" w:rsidR="006024DE" w:rsidRPr="00605A3D" w:rsidRDefault="006024DE" w:rsidP="0056392A">
            <w:pPr>
              <w:pStyle w:val="Tablehead"/>
              <w:rPr>
                <w:b w:val="0"/>
                <w:bCs/>
              </w:rPr>
            </w:pPr>
            <w:r w:rsidRPr="00605A3D">
              <w:rPr>
                <w:b w:val="0"/>
                <w:bCs/>
              </w:rPr>
              <w:t>0</w:t>
            </w:r>
          </w:p>
        </w:tc>
        <w:tc>
          <w:tcPr>
            <w:tcW w:w="697" w:type="pct"/>
            <w:noWrap/>
          </w:tcPr>
          <w:p w14:paraId="37E091CB" w14:textId="77777777" w:rsidR="006024DE" w:rsidRPr="00605A3D" w:rsidRDefault="006024DE" w:rsidP="0056392A">
            <w:pPr>
              <w:pStyle w:val="Tablehead"/>
              <w:rPr>
                <w:b w:val="0"/>
                <w:bCs/>
              </w:rPr>
            </w:pPr>
            <w:r w:rsidRPr="00605A3D">
              <w:rPr>
                <w:b w:val="0"/>
                <w:bCs/>
              </w:rPr>
              <w:t>±100</w:t>
            </w:r>
          </w:p>
        </w:tc>
        <w:tc>
          <w:tcPr>
            <w:tcW w:w="755" w:type="pct"/>
            <w:noWrap/>
          </w:tcPr>
          <w:p w14:paraId="3D45EA45" w14:textId="77777777" w:rsidR="006024DE" w:rsidRPr="00605A3D" w:rsidRDefault="006024DE" w:rsidP="0056392A">
            <w:pPr>
              <w:pStyle w:val="Tablehead"/>
              <w:rPr>
                <w:b w:val="0"/>
                <w:bCs/>
              </w:rPr>
            </w:pPr>
            <w:r w:rsidRPr="00605A3D">
              <w:rPr>
                <w:b w:val="0"/>
                <w:bCs/>
              </w:rPr>
              <w:t>±200</w:t>
            </w:r>
          </w:p>
        </w:tc>
      </w:tr>
      <w:tr w:rsidR="006024DE" w:rsidRPr="00074478" w14:paraId="3BBD633F" w14:textId="77777777" w:rsidTr="0056392A">
        <w:trPr>
          <w:trHeight w:val="300"/>
          <w:jc w:val="center"/>
        </w:trPr>
        <w:tc>
          <w:tcPr>
            <w:tcW w:w="2110" w:type="pct"/>
          </w:tcPr>
          <w:p w14:paraId="313AD8C9" w14:textId="77777777" w:rsidR="006024DE" w:rsidRPr="00074478" w:rsidRDefault="006024DE" w:rsidP="0056392A">
            <w:pPr>
              <w:pStyle w:val="Tabletext"/>
            </w:pPr>
            <w:r w:rsidRPr="00074478">
              <w:t>Fixed reception (FX)</w:t>
            </w:r>
          </w:p>
        </w:tc>
        <w:tc>
          <w:tcPr>
            <w:tcW w:w="821" w:type="pct"/>
            <w:noWrap/>
          </w:tcPr>
          <w:p w14:paraId="399B6206" w14:textId="77777777" w:rsidR="006024DE" w:rsidRPr="00074478" w:rsidRDefault="006024DE" w:rsidP="0056392A">
            <w:pPr>
              <w:pStyle w:val="Tabletext"/>
              <w:jc w:val="center"/>
            </w:pPr>
            <w:r w:rsidRPr="00074478">
              <w:rPr>
                <w:i/>
                <w:iCs/>
              </w:rPr>
              <w:t>PR</w:t>
            </w:r>
            <w:r w:rsidRPr="00074478">
              <w:t>(</w:t>
            </w:r>
            <w:r w:rsidRPr="00074478">
              <w:rPr>
                <w:i/>
                <w:iCs/>
              </w:rPr>
              <w:t>p</w:t>
            </w:r>
            <w:r w:rsidRPr="00074478">
              <w:t>) (dB)</w:t>
            </w:r>
          </w:p>
        </w:tc>
        <w:tc>
          <w:tcPr>
            <w:tcW w:w="617" w:type="pct"/>
          </w:tcPr>
          <w:p w14:paraId="190C5334" w14:textId="77777777" w:rsidR="006024DE" w:rsidRPr="00074478" w:rsidRDefault="006024DE" w:rsidP="0056392A">
            <w:pPr>
              <w:pStyle w:val="Tabletext"/>
              <w:keepNext/>
              <w:jc w:val="center"/>
            </w:pPr>
            <w:r w:rsidRPr="00074478">
              <w:t>−3.37</w:t>
            </w:r>
          </w:p>
        </w:tc>
        <w:tc>
          <w:tcPr>
            <w:tcW w:w="697" w:type="pct"/>
          </w:tcPr>
          <w:p w14:paraId="08E0AF43" w14:textId="77777777" w:rsidR="006024DE" w:rsidRPr="00074478" w:rsidRDefault="006024DE" w:rsidP="0056392A">
            <w:pPr>
              <w:pStyle w:val="Tabletext"/>
              <w:keepNext/>
              <w:jc w:val="center"/>
            </w:pPr>
            <w:r w:rsidRPr="00074478">
              <w:t>−32.37</w:t>
            </w:r>
          </w:p>
        </w:tc>
        <w:tc>
          <w:tcPr>
            <w:tcW w:w="755" w:type="pct"/>
          </w:tcPr>
          <w:p w14:paraId="2EB047C0" w14:textId="77777777" w:rsidR="006024DE" w:rsidRPr="00074478" w:rsidRDefault="006024DE" w:rsidP="0056392A">
            <w:pPr>
              <w:pStyle w:val="Tabletext"/>
              <w:keepNext/>
              <w:jc w:val="center"/>
            </w:pPr>
            <w:r w:rsidRPr="00074478">
              <w:t>−50.37</w:t>
            </w:r>
          </w:p>
        </w:tc>
      </w:tr>
      <w:tr w:rsidR="006024DE" w:rsidRPr="00074478" w14:paraId="01BAE210" w14:textId="77777777" w:rsidTr="0056392A">
        <w:trPr>
          <w:trHeight w:val="300"/>
          <w:jc w:val="center"/>
        </w:trPr>
        <w:tc>
          <w:tcPr>
            <w:tcW w:w="2110" w:type="pct"/>
          </w:tcPr>
          <w:p w14:paraId="6B954133" w14:textId="77777777" w:rsidR="006024DE" w:rsidRPr="00074478" w:rsidRDefault="006024DE" w:rsidP="0056392A">
            <w:pPr>
              <w:pStyle w:val="Tabletext"/>
            </w:pPr>
            <w:r w:rsidRPr="00074478">
              <w:t>Portable reception (PO, PI, PO-H, PI-H)</w:t>
            </w:r>
          </w:p>
        </w:tc>
        <w:tc>
          <w:tcPr>
            <w:tcW w:w="821" w:type="pct"/>
            <w:noWrap/>
          </w:tcPr>
          <w:p w14:paraId="57F32F25" w14:textId="77777777" w:rsidR="006024DE" w:rsidRPr="00074478" w:rsidRDefault="006024DE" w:rsidP="0056392A">
            <w:pPr>
              <w:pStyle w:val="Tabletext"/>
              <w:keepNext/>
              <w:jc w:val="center"/>
            </w:pPr>
            <w:r w:rsidRPr="00074478">
              <w:rPr>
                <w:i/>
                <w:iCs/>
              </w:rPr>
              <w:t>PR</w:t>
            </w:r>
            <w:r w:rsidRPr="00074478">
              <w:t>(</w:t>
            </w:r>
            <w:r w:rsidRPr="00074478">
              <w:rPr>
                <w:i/>
                <w:iCs/>
              </w:rPr>
              <w:t>p</w:t>
            </w:r>
            <w:r w:rsidRPr="00074478">
              <w:t>) (dB)</w:t>
            </w:r>
          </w:p>
        </w:tc>
        <w:tc>
          <w:tcPr>
            <w:tcW w:w="617" w:type="pct"/>
          </w:tcPr>
          <w:p w14:paraId="276494C1" w14:textId="77777777" w:rsidR="006024DE" w:rsidRPr="00074478" w:rsidRDefault="006024DE" w:rsidP="0056392A">
            <w:pPr>
              <w:pStyle w:val="Tabletext"/>
              <w:keepNext/>
              <w:jc w:val="center"/>
            </w:pPr>
            <w:r w:rsidRPr="00074478">
              <w:t>4.37</w:t>
            </w:r>
          </w:p>
        </w:tc>
        <w:tc>
          <w:tcPr>
            <w:tcW w:w="697" w:type="pct"/>
          </w:tcPr>
          <w:p w14:paraId="58AB82AF" w14:textId="77777777" w:rsidR="006024DE" w:rsidRPr="00074478" w:rsidRDefault="006024DE" w:rsidP="0056392A">
            <w:pPr>
              <w:pStyle w:val="Tabletext"/>
              <w:keepNext/>
              <w:jc w:val="center"/>
            </w:pPr>
            <w:r w:rsidRPr="00074478">
              <w:t>−24.63</w:t>
            </w:r>
          </w:p>
        </w:tc>
        <w:tc>
          <w:tcPr>
            <w:tcW w:w="755" w:type="pct"/>
          </w:tcPr>
          <w:p w14:paraId="46C153DB" w14:textId="77777777" w:rsidR="006024DE" w:rsidRPr="00074478" w:rsidRDefault="006024DE" w:rsidP="0056392A">
            <w:pPr>
              <w:pStyle w:val="Tabletext"/>
              <w:keepNext/>
              <w:jc w:val="center"/>
            </w:pPr>
            <w:r w:rsidRPr="00074478">
              <w:t>−42.63</w:t>
            </w:r>
          </w:p>
        </w:tc>
      </w:tr>
      <w:tr w:rsidR="006024DE" w:rsidRPr="00074478" w14:paraId="2CC3D2F1" w14:textId="77777777" w:rsidTr="0056392A">
        <w:trPr>
          <w:trHeight w:val="300"/>
          <w:jc w:val="center"/>
        </w:trPr>
        <w:tc>
          <w:tcPr>
            <w:tcW w:w="2110" w:type="pct"/>
          </w:tcPr>
          <w:p w14:paraId="797F29B2" w14:textId="77777777" w:rsidR="006024DE" w:rsidRPr="00074478" w:rsidRDefault="006024DE" w:rsidP="0056392A">
            <w:pPr>
              <w:pStyle w:val="Tabletext"/>
            </w:pPr>
            <w:r w:rsidRPr="00074478">
              <w:t>Mobile reception (MO)</w:t>
            </w:r>
          </w:p>
        </w:tc>
        <w:tc>
          <w:tcPr>
            <w:tcW w:w="821" w:type="pct"/>
            <w:noWrap/>
          </w:tcPr>
          <w:p w14:paraId="1E6F801D" w14:textId="77777777" w:rsidR="006024DE" w:rsidRPr="00074478" w:rsidRDefault="006024DE" w:rsidP="0056392A">
            <w:pPr>
              <w:pStyle w:val="Tabletext"/>
              <w:keepNext/>
              <w:jc w:val="center"/>
            </w:pPr>
            <w:r w:rsidRPr="00074478">
              <w:rPr>
                <w:i/>
                <w:iCs/>
              </w:rPr>
              <w:t>PR</w:t>
            </w:r>
            <w:r w:rsidRPr="00074478">
              <w:t>(</w:t>
            </w:r>
            <w:r w:rsidRPr="00074478">
              <w:rPr>
                <w:i/>
                <w:iCs/>
              </w:rPr>
              <w:t>p</w:t>
            </w:r>
            <w:r w:rsidRPr="00074478">
              <w:t>) (dB)</w:t>
            </w:r>
          </w:p>
        </w:tc>
        <w:tc>
          <w:tcPr>
            <w:tcW w:w="617" w:type="pct"/>
          </w:tcPr>
          <w:p w14:paraId="3692990D" w14:textId="77777777" w:rsidR="006024DE" w:rsidRPr="00074478" w:rsidRDefault="006024DE" w:rsidP="0056392A">
            <w:pPr>
              <w:pStyle w:val="Tabletext"/>
              <w:jc w:val="center"/>
            </w:pPr>
            <w:r w:rsidRPr="00074478">
              <w:t>8.16</w:t>
            </w:r>
          </w:p>
        </w:tc>
        <w:tc>
          <w:tcPr>
            <w:tcW w:w="697" w:type="pct"/>
          </w:tcPr>
          <w:p w14:paraId="31064A43" w14:textId="77777777" w:rsidR="006024DE" w:rsidRPr="00074478" w:rsidRDefault="006024DE" w:rsidP="0056392A">
            <w:pPr>
              <w:pStyle w:val="Tabletext"/>
              <w:jc w:val="center"/>
            </w:pPr>
            <w:r w:rsidRPr="00074478">
              <w:t>−20.84</w:t>
            </w:r>
          </w:p>
        </w:tc>
        <w:tc>
          <w:tcPr>
            <w:tcW w:w="755" w:type="pct"/>
          </w:tcPr>
          <w:p w14:paraId="595BAB34" w14:textId="77777777" w:rsidR="006024DE" w:rsidRPr="00074478" w:rsidRDefault="006024DE" w:rsidP="0056392A">
            <w:pPr>
              <w:pStyle w:val="Tabletext"/>
              <w:jc w:val="center"/>
            </w:pPr>
            <w:r w:rsidRPr="00074478">
              <w:t>−38.84</w:t>
            </w:r>
          </w:p>
        </w:tc>
      </w:tr>
    </w:tbl>
    <w:p w14:paraId="6F80345A" w14:textId="77777777" w:rsidR="006024DE" w:rsidRPr="00074478" w:rsidRDefault="006024DE" w:rsidP="006024DE">
      <w:pPr>
        <w:pStyle w:val="Tablefin"/>
      </w:pPr>
      <w:bookmarkStart w:id="455" w:name="_Ref275943633"/>
      <w:bookmarkStart w:id="456" w:name="_Ref282088215"/>
    </w:p>
    <w:p w14:paraId="24654181" w14:textId="171B5B33" w:rsidR="006024DE" w:rsidRPr="00074478" w:rsidRDefault="006024DE" w:rsidP="00242E74">
      <w:pPr>
        <w:pStyle w:val="TableNo"/>
      </w:pPr>
      <w:r w:rsidRPr="00074478">
        <w:t xml:space="preserve">TABLE </w:t>
      </w:r>
      <w:bookmarkEnd w:id="455"/>
      <w:bookmarkEnd w:id="456"/>
      <w:r w:rsidR="00242E74">
        <w:t>6</w:t>
      </w:r>
      <w:r w:rsidR="00CE7D03">
        <w:t>2</w:t>
      </w:r>
    </w:p>
    <w:p w14:paraId="5B8EBF6A" w14:textId="77777777" w:rsidR="006024DE" w:rsidRPr="00801382" w:rsidRDefault="006024DE" w:rsidP="006024DE">
      <w:pPr>
        <w:pStyle w:val="Tabletitle"/>
        <w:rPr>
          <w:lang w:val="en-US"/>
        </w:rPr>
      </w:pPr>
      <w:r w:rsidRPr="009E614F">
        <w:rPr>
          <w:lang w:val="en-GB"/>
        </w:rPr>
        <w:t xml:space="preserve">Corresponding protection ratios </w:t>
      </w:r>
      <w:r w:rsidRPr="009E614F">
        <w:rPr>
          <w:i/>
          <w:lang w:val="en-GB"/>
        </w:rPr>
        <w:t>PR</w:t>
      </w:r>
      <w:r w:rsidRPr="009E614F">
        <w:rPr>
          <w:lang w:val="en-GB"/>
        </w:rPr>
        <w:t>(</w:t>
      </w:r>
      <w:r w:rsidRPr="009E614F">
        <w:rPr>
          <w:i/>
          <w:iCs/>
          <w:lang w:val="en-GB"/>
        </w:rPr>
        <w:t>p</w:t>
      </w:r>
      <w:r w:rsidRPr="009E614F">
        <w:rPr>
          <w:lang w:val="en-GB"/>
        </w:rPr>
        <w:t xml:space="preserve">) to reception modes </w:t>
      </w:r>
      <w:r w:rsidRPr="009E614F">
        <w:rPr>
          <w:lang w:val="en-GB"/>
        </w:rPr>
        <w:br/>
        <w:t>for DRM (16</w:t>
      </w:r>
      <w:r w:rsidRPr="009E614F">
        <w:rPr>
          <w:lang w:val="en-GB"/>
        </w:rPr>
        <w:noBreakHyphen/>
        <w:t xml:space="preserve">QAM. </w:t>
      </w:r>
      <w:r w:rsidRPr="00801382">
        <w:rPr>
          <w:i/>
          <w:lang w:val="en-US"/>
        </w:rPr>
        <w:t>R</w:t>
      </w:r>
      <w:r w:rsidRPr="00801382">
        <w:rPr>
          <w:lang w:val="en-US"/>
        </w:rPr>
        <w:t> = 1/2) interfered with by DAB</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490"/>
        <w:gridCol w:w="1119"/>
        <w:gridCol w:w="1265"/>
        <w:gridCol w:w="1370"/>
      </w:tblGrid>
      <w:tr w:rsidR="006024DE" w:rsidRPr="00074478" w14:paraId="44FBDDFD" w14:textId="77777777" w:rsidTr="0056392A">
        <w:trPr>
          <w:trHeight w:val="283"/>
          <w:jc w:val="center"/>
        </w:trPr>
        <w:tc>
          <w:tcPr>
            <w:tcW w:w="2931" w:type="pct"/>
            <w:gridSpan w:val="2"/>
          </w:tcPr>
          <w:p w14:paraId="0E521F46" w14:textId="77777777" w:rsidR="006024DE" w:rsidRPr="00605A3D" w:rsidRDefault="006024DE" w:rsidP="0056392A">
            <w:pPr>
              <w:pStyle w:val="Tablehead"/>
              <w:jc w:val="left"/>
              <w:rPr>
                <w:b w:val="0"/>
                <w:bCs/>
              </w:rPr>
            </w:pPr>
            <w:r w:rsidRPr="00605A3D">
              <w:rPr>
                <w:b w:val="0"/>
                <w:bCs/>
              </w:rPr>
              <w:t>Frequency offset (kHz)</w:t>
            </w:r>
          </w:p>
        </w:tc>
        <w:tc>
          <w:tcPr>
            <w:tcW w:w="617" w:type="pct"/>
            <w:noWrap/>
          </w:tcPr>
          <w:p w14:paraId="7F868B21" w14:textId="77777777" w:rsidR="006024DE" w:rsidRPr="00605A3D" w:rsidRDefault="006024DE" w:rsidP="0056392A">
            <w:pPr>
              <w:pStyle w:val="Tablehead"/>
              <w:rPr>
                <w:b w:val="0"/>
                <w:bCs/>
              </w:rPr>
            </w:pPr>
            <w:r w:rsidRPr="00605A3D">
              <w:rPr>
                <w:b w:val="0"/>
                <w:bCs/>
              </w:rPr>
              <w:t>0</w:t>
            </w:r>
          </w:p>
        </w:tc>
        <w:tc>
          <w:tcPr>
            <w:tcW w:w="697" w:type="pct"/>
            <w:noWrap/>
          </w:tcPr>
          <w:p w14:paraId="679474DC" w14:textId="77777777" w:rsidR="006024DE" w:rsidRPr="00605A3D" w:rsidRDefault="006024DE" w:rsidP="0056392A">
            <w:pPr>
              <w:pStyle w:val="Tablehead"/>
              <w:rPr>
                <w:b w:val="0"/>
                <w:bCs/>
              </w:rPr>
            </w:pPr>
            <w:r w:rsidRPr="00605A3D">
              <w:rPr>
                <w:b w:val="0"/>
                <w:bCs/>
              </w:rPr>
              <w:t>±100</w:t>
            </w:r>
          </w:p>
        </w:tc>
        <w:tc>
          <w:tcPr>
            <w:tcW w:w="755" w:type="pct"/>
            <w:noWrap/>
          </w:tcPr>
          <w:p w14:paraId="45541023" w14:textId="77777777" w:rsidR="006024DE" w:rsidRPr="00605A3D" w:rsidRDefault="006024DE" w:rsidP="0056392A">
            <w:pPr>
              <w:pStyle w:val="Tablehead"/>
              <w:rPr>
                <w:b w:val="0"/>
                <w:bCs/>
              </w:rPr>
            </w:pPr>
            <w:r w:rsidRPr="00605A3D">
              <w:rPr>
                <w:b w:val="0"/>
                <w:bCs/>
              </w:rPr>
              <w:t>±200</w:t>
            </w:r>
          </w:p>
        </w:tc>
      </w:tr>
      <w:tr w:rsidR="006024DE" w:rsidRPr="00074478" w14:paraId="44B853CC" w14:textId="77777777" w:rsidTr="0056392A">
        <w:trPr>
          <w:trHeight w:val="283"/>
          <w:jc w:val="center"/>
        </w:trPr>
        <w:tc>
          <w:tcPr>
            <w:tcW w:w="2110" w:type="pct"/>
          </w:tcPr>
          <w:p w14:paraId="0D80137F" w14:textId="77777777" w:rsidR="006024DE" w:rsidRPr="00074478" w:rsidRDefault="006024DE" w:rsidP="0056392A">
            <w:pPr>
              <w:pStyle w:val="Tabletext"/>
            </w:pPr>
            <w:r w:rsidRPr="00074478">
              <w:t>Fixed reception (FX)</w:t>
            </w:r>
          </w:p>
        </w:tc>
        <w:tc>
          <w:tcPr>
            <w:tcW w:w="821" w:type="pct"/>
            <w:noWrap/>
          </w:tcPr>
          <w:p w14:paraId="0578A7C9" w14:textId="77777777" w:rsidR="006024DE" w:rsidRPr="00074478" w:rsidRDefault="006024DE" w:rsidP="0056392A">
            <w:pPr>
              <w:pStyle w:val="Tabletext"/>
              <w:keepNext/>
              <w:jc w:val="center"/>
            </w:pPr>
            <w:r w:rsidRPr="00074478">
              <w:rPr>
                <w:i/>
                <w:iCs/>
              </w:rPr>
              <w:t>PR</w:t>
            </w:r>
            <w:r w:rsidRPr="00074478">
              <w:t>(</w:t>
            </w:r>
            <w:r w:rsidRPr="00074478">
              <w:rPr>
                <w:i/>
                <w:iCs/>
              </w:rPr>
              <w:t>p</w:t>
            </w:r>
            <w:r w:rsidRPr="00074478">
              <w:t>) (dB)</w:t>
            </w:r>
          </w:p>
        </w:tc>
        <w:tc>
          <w:tcPr>
            <w:tcW w:w="617" w:type="pct"/>
          </w:tcPr>
          <w:p w14:paraId="00C989CA" w14:textId="77777777" w:rsidR="006024DE" w:rsidRPr="00074478" w:rsidRDefault="006024DE" w:rsidP="0056392A">
            <w:pPr>
              <w:pStyle w:val="Tabletext"/>
              <w:keepNext/>
              <w:jc w:val="center"/>
            </w:pPr>
            <w:r w:rsidRPr="00074478">
              <w:t>1.63</w:t>
            </w:r>
          </w:p>
        </w:tc>
        <w:tc>
          <w:tcPr>
            <w:tcW w:w="697" w:type="pct"/>
          </w:tcPr>
          <w:p w14:paraId="4EB7AD99" w14:textId="77777777" w:rsidR="006024DE" w:rsidRPr="00074478" w:rsidRDefault="006024DE" w:rsidP="0056392A">
            <w:pPr>
              <w:pStyle w:val="Tabletext"/>
              <w:keepNext/>
              <w:jc w:val="center"/>
            </w:pPr>
            <w:r w:rsidRPr="00074478">
              <w:t>−14.37</w:t>
            </w:r>
          </w:p>
        </w:tc>
        <w:tc>
          <w:tcPr>
            <w:tcW w:w="755" w:type="pct"/>
          </w:tcPr>
          <w:p w14:paraId="778BAEA8" w14:textId="77777777" w:rsidR="006024DE" w:rsidRPr="00074478" w:rsidRDefault="006024DE" w:rsidP="0056392A">
            <w:pPr>
              <w:pStyle w:val="Tabletext"/>
              <w:keepNext/>
              <w:jc w:val="center"/>
            </w:pPr>
            <w:r w:rsidRPr="00074478">
              <w:t>−45.37</w:t>
            </w:r>
          </w:p>
        </w:tc>
      </w:tr>
      <w:tr w:rsidR="006024DE" w:rsidRPr="00074478" w14:paraId="4E551C31" w14:textId="77777777" w:rsidTr="0056392A">
        <w:trPr>
          <w:trHeight w:val="283"/>
          <w:jc w:val="center"/>
        </w:trPr>
        <w:tc>
          <w:tcPr>
            <w:tcW w:w="2110" w:type="pct"/>
          </w:tcPr>
          <w:p w14:paraId="6E73A12F" w14:textId="77777777" w:rsidR="006024DE" w:rsidRPr="00074478" w:rsidRDefault="006024DE" w:rsidP="0056392A">
            <w:pPr>
              <w:pStyle w:val="Tabletext"/>
            </w:pPr>
            <w:r w:rsidRPr="00074478">
              <w:t>Portable reception (PO, PI, PO-H, PI-H)</w:t>
            </w:r>
          </w:p>
        </w:tc>
        <w:tc>
          <w:tcPr>
            <w:tcW w:w="821" w:type="pct"/>
            <w:noWrap/>
          </w:tcPr>
          <w:p w14:paraId="64FB6D60" w14:textId="77777777" w:rsidR="006024DE" w:rsidRPr="00074478" w:rsidRDefault="006024DE" w:rsidP="0056392A">
            <w:pPr>
              <w:pStyle w:val="Tabletext"/>
              <w:keepNext/>
              <w:jc w:val="center"/>
            </w:pPr>
            <w:r w:rsidRPr="00074478">
              <w:rPr>
                <w:i/>
                <w:iCs/>
              </w:rPr>
              <w:t>PR</w:t>
            </w:r>
            <w:r w:rsidRPr="00074478">
              <w:t>(</w:t>
            </w:r>
            <w:r w:rsidRPr="00074478">
              <w:rPr>
                <w:i/>
                <w:iCs/>
              </w:rPr>
              <w:t>p</w:t>
            </w:r>
            <w:r w:rsidRPr="00074478">
              <w:t>) (dB)</w:t>
            </w:r>
          </w:p>
        </w:tc>
        <w:tc>
          <w:tcPr>
            <w:tcW w:w="617" w:type="pct"/>
          </w:tcPr>
          <w:p w14:paraId="1C9FEBE5" w14:textId="77777777" w:rsidR="006024DE" w:rsidRPr="00074478" w:rsidRDefault="006024DE" w:rsidP="0056392A">
            <w:pPr>
              <w:pStyle w:val="Tabletext"/>
              <w:keepNext/>
              <w:jc w:val="center"/>
            </w:pPr>
            <w:r w:rsidRPr="00074478">
              <w:t>9.37</w:t>
            </w:r>
          </w:p>
        </w:tc>
        <w:tc>
          <w:tcPr>
            <w:tcW w:w="697" w:type="pct"/>
          </w:tcPr>
          <w:p w14:paraId="3E2978DF" w14:textId="77777777" w:rsidR="006024DE" w:rsidRPr="00074478" w:rsidRDefault="006024DE" w:rsidP="0056392A">
            <w:pPr>
              <w:pStyle w:val="Tabletext"/>
              <w:keepNext/>
              <w:jc w:val="center"/>
            </w:pPr>
            <w:r w:rsidRPr="00074478">
              <w:t>−6.63</w:t>
            </w:r>
          </w:p>
        </w:tc>
        <w:tc>
          <w:tcPr>
            <w:tcW w:w="755" w:type="pct"/>
          </w:tcPr>
          <w:p w14:paraId="580EE431" w14:textId="77777777" w:rsidR="006024DE" w:rsidRPr="00074478" w:rsidRDefault="006024DE" w:rsidP="0056392A">
            <w:pPr>
              <w:pStyle w:val="Tabletext"/>
              <w:keepNext/>
              <w:jc w:val="center"/>
            </w:pPr>
            <w:r w:rsidRPr="00074478">
              <w:t>−37.63</w:t>
            </w:r>
          </w:p>
        </w:tc>
      </w:tr>
      <w:tr w:rsidR="006024DE" w:rsidRPr="00074478" w14:paraId="3C4FCF5E" w14:textId="77777777" w:rsidTr="0056392A">
        <w:trPr>
          <w:trHeight w:val="283"/>
          <w:jc w:val="center"/>
        </w:trPr>
        <w:tc>
          <w:tcPr>
            <w:tcW w:w="2110" w:type="pct"/>
          </w:tcPr>
          <w:p w14:paraId="32276F53" w14:textId="77777777" w:rsidR="006024DE" w:rsidRPr="00074478" w:rsidRDefault="006024DE" w:rsidP="0056392A">
            <w:pPr>
              <w:pStyle w:val="Tabletext"/>
            </w:pPr>
            <w:r w:rsidRPr="00074478">
              <w:t>Mobile reception (MO)</w:t>
            </w:r>
          </w:p>
        </w:tc>
        <w:tc>
          <w:tcPr>
            <w:tcW w:w="821" w:type="pct"/>
            <w:noWrap/>
          </w:tcPr>
          <w:p w14:paraId="2DE68FBB" w14:textId="77777777" w:rsidR="006024DE" w:rsidRPr="00074478" w:rsidRDefault="006024DE" w:rsidP="0056392A">
            <w:pPr>
              <w:pStyle w:val="Tabletext"/>
              <w:keepNext/>
              <w:jc w:val="center"/>
            </w:pPr>
            <w:r w:rsidRPr="00074478">
              <w:rPr>
                <w:i/>
                <w:iCs/>
              </w:rPr>
              <w:t>PR</w:t>
            </w:r>
            <w:r w:rsidRPr="00074478">
              <w:t>(</w:t>
            </w:r>
            <w:r w:rsidRPr="00074478">
              <w:rPr>
                <w:i/>
                <w:iCs/>
              </w:rPr>
              <w:t>p</w:t>
            </w:r>
            <w:r w:rsidRPr="00074478">
              <w:t>) (dB)</w:t>
            </w:r>
          </w:p>
        </w:tc>
        <w:tc>
          <w:tcPr>
            <w:tcW w:w="617" w:type="pct"/>
          </w:tcPr>
          <w:p w14:paraId="0124C4D7" w14:textId="77777777" w:rsidR="006024DE" w:rsidRPr="00074478" w:rsidRDefault="006024DE" w:rsidP="0056392A">
            <w:pPr>
              <w:pStyle w:val="Tabletext"/>
              <w:jc w:val="center"/>
            </w:pPr>
            <w:r w:rsidRPr="00074478">
              <w:t>13.16</w:t>
            </w:r>
          </w:p>
        </w:tc>
        <w:tc>
          <w:tcPr>
            <w:tcW w:w="697" w:type="pct"/>
          </w:tcPr>
          <w:p w14:paraId="7AA01FA7" w14:textId="77777777" w:rsidR="006024DE" w:rsidRPr="00074478" w:rsidRDefault="006024DE" w:rsidP="0056392A">
            <w:pPr>
              <w:pStyle w:val="Tabletext"/>
              <w:jc w:val="center"/>
            </w:pPr>
            <w:r w:rsidRPr="00074478">
              <w:t>−2.84</w:t>
            </w:r>
          </w:p>
        </w:tc>
        <w:tc>
          <w:tcPr>
            <w:tcW w:w="755" w:type="pct"/>
          </w:tcPr>
          <w:p w14:paraId="6BEB48AC" w14:textId="77777777" w:rsidR="006024DE" w:rsidRPr="00074478" w:rsidRDefault="006024DE" w:rsidP="0056392A">
            <w:pPr>
              <w:pStyle w:val="Tabletext"/>
              <w:jc w:val="center"/>
            </w:pPr>
            <w:r w:rsidRPr="00074478">
              <w:t>−33.84</w:t>
            </w:r>
          </w:p>
        </w:tc>
      </w:tr>
    </w:tbl>
    <w:p w14:paraId="5CD31DBE" w14:textId="77777777" w:rsidR="006024DE" w:rsidRPr="00074478" w:rsidRDefault="006024DE" w:rsidP="006024DE">
      <w:pPr>
        <w:pStyle w:val="Tablefin"/>
      </w:pPr>
    </w:p>
    <w:p w14:paraId="2A28DEA3" w14:textId="77777777" w:rsidR="006024DE" w:rsidRPr="009E614F" w:rsidRDefault="006024DE" w:rsidP="006024DE">
      <w:pPr>
        <w:pStyle w:val="Heading4"/>
        <w:rPr>
          <w:lang w:val="en-GB"/>
        </w:rPr>
      </w:pPr>
      <w:r w:rsidRPr="009E614F">
        <w:rPr>
          <w:lang w:val="en-GB"/>
        </w:rPr>
        <w:t>8.2.1.4</w:t>
      </w:r>
      <w:r w:rsidRPr="009E614F">
        <w:rPr>
          <w:lang w:val="en-GB"/>
        </w:rPr>
        <w:tab/>
        <w:t>DRM interfered with by DVB-T in VHF Band III</w:t>
      </w:r>
    </w:p>
    <w:p w14:paraId="7CF1DA2B" w14:textId="77777777" w:rsidR="006024DE" w:rsidRPr="009E614F" w:rsidRDefault="006024DE" w:rsidP="006024DE">
      <w:pPr>
        <w:rPr>
          <w:lang w:val="en-GB"/>
        </w:rPr>
      </w:pPr>
      <w:r w:rsidRPr="009E614F">
        <w:rPr>
          <w:lang w:val="en-GB"/>
        </w:rPr>
        <w:t>Since the impact mechanism of DAB into DRM is the same as that of DVB-T, it is proposed that the same protection ratios for DRM interfered with by DVB</w:t>
      </w:r>
      <w:r w:rsidRPr="009E614F">
        <w:rPr>
          <w:lang w:val="en-GB"/>
        </w:rPr>
        <w:noBreakHyphen/>
        <w:t>T in VHF Band III can be assumed as for DRM interfered with by DAB in VHF Band III.</w:t>
      </w:r>
    </w:p>
    <w:p w14:paraId="654BA459" w14:textId="77777777" w:rsidR="006024DE" w:rsidRPr="005E5A17" w:rsidRDefault="006024DE" w:rsidP="006024DE">
      <w:pPr>
        <w:rPr>
          <w:rFonts w:ascii="TimesNewRoman" w:hAnsi="TimesNewRoman" w:cs="TimesNewRoman"/>
          <w:lang w:val="en-US"/>
        </w:rPr>
      </w:pPr>
      <w:r w:rsidRPr="005E5A17">
        <w:rPr>
          <w:rFonts w:ascii="TimesNewRoman" w:hAnsi="TimesNewRoman" w:cs="TimesNewRoman"/>
          <w:lang w:val="en-US"/>
        </w:rPr>
        <w:t>To correct for the lower power spectral density of a DVB-T signal of same field strength compared to a DAB signal, the following correction factors should be applied to the e.r.p. of the interfering signals prior to calculating its field strength:</w:t>
      </w:r>
    </w:p>
    <w:p w14:paraId="21ECC692" w14:textId="77777777" w:rsidR="006024DE" w:rsidRPr="005E5A17" w:rsidRDefault="00FA7CCD" w:rsidP="00FA7CCD">
      <w:pPr>
        <w:pStyle w:val="enumlev1"/>
        <w:rPr>
          <w:lang w:val="en-US"/>
        </w:rPr>
      </w:pPr>
      <w:r w:rsidRPr="00AA1FF0">
        <w:rPr>
          <w:rFonts w:asciiTheme="minorHAnsi" w:hAnsiTheme="minorHAnsi"/>
          <w:lang w:val="en-US"/>
        </w:rPr>
        <w:t>–</w:t>
      </w:r>
      <w:r w:rsidR="006024DE" w:rsidRPr="005E5A17">
        <w:rPr>
          <w:lang w:val="en-US"/>
        </w:rPr>
        <w:tab/>
        <w:t>6.4 dB</w:t>
      </w:r>
      <w:r w:rsidR="002E3D8E">
        <w:rPr>
          <w:lang w:val="en-US"/>
        </w:rPr>
        <w:tab/>
      </w:r>
      <w:r w:rsidR="006024DE" w:rsidRPr="005E5A17">
        <w:rPr>
          <w:lang w:val="en-US"/>
        </w:rPr>
        <w:tab/>
        <w:t>for a 7 MHz DVB-T signal</w:t>
      </w:r>
      <w:r w:rsidR="006024DE">
        <w:rPr>
          <w:lang w:val="en-US"/>
        </w:rPr>
        <w:t>;</w:t>
      </w:r>
    </w:p>
    <w:p w14:paraId="138A9985" w14:textId="77777777" w:rsidR="006024DE" w:rsidRPr="005E5A17" w:rsidRDefault="00FA7CCD" w:rsidP="00FA7CCD">
      <w:pPr>
        <w:pStyle w:val="enumlev1"/>
        <w:rPr>
          <w:lang w:val="en-US"/>
        </w:rPr>
      </w:pPr>
      <w:r w:rsidRPr="00AA1FF0">
        <w:rPr>
          <w:rFonts w:asciiTheme="minorHAnsi" w:hAnsiTheme="minorHAnsi"/>
          <w:lang w:val="en-US"/>
        </w:rPr>
        <w:t>–</w:t>
      </w:r>
      <w:r w:rsidR="006024DE" w:rsidRPr="005E5A17">
        <w:rPr>
          <w:lang w:val="en-US"/>
        </w:rPr>
        <w:tab/>
        <w:t>6.9 dB</w:t>
      </w:r>
      <w:r w:rsidR="006024DE" w:rsidRPr="005E5A17">
        <w:rPr>
          <w:lang w:val="en-US"/>
        </w:rPr>
        <w:tab/>
      </w:r>
      <w:r w:rsidR="002E3D8E">
        <w:rPr>
          <w:lang w:val="en-US"/>
        </w:rPr>
        <w:tab/>
      </w:r>
      <w:r w:rsidR="006024DE" w:rsidRPr="005E5A17">
        <w:rPr>
          <w:lang w:val="en-US"/>
        </w:rPr>
        <w:t>for an 8 MHz DVB-T signal</w:t>
      </w:r>
      <w:r w:rsidR="006024DE">
        <w:rPr>
          <w:lang w:val="en-US"/>
        </w:rPr>
        <w:t>.</w:t>
      </w:r>
    </w:p>
    <w:p w14:paraId="47304BEC" w14:textId="77777777" w:rsidR="006024DE" w:rsidRPr="009E614F" w:rsidRDefault="006024DE" w:rsidP="006024DE">
      <w:pPr>
        <w:pStyle w:val="Heading3"/>
        <w:rPr>
          <w:lang w:val="en-GB"/>
        </w:rPr>
      </w:pPr>
      <w:bookmarkStart w:id="457" w:name="_Toc289774506"/>
      <w:r w:rsidRPr="009E614F">
        <w:rPr>
          <w:lang w:val="en-GB"/>
        </w:rPr>
        <w:t>8.2.2</w:t>
      </w:r>
      <w:r w:rsidRPr="009E614F">
        <w:rPr>
          <w:lang w:val="en-GB"/>
        </w:rPr>
        <w:tab/>
        <w:t>Protection ratios for broadcasting systems interfered with by DRM</w:t>
      </w:r>
      <w:bookmarkEnd w:id="457"/>
    </w:p>
    <w:p w14:paraId="22DD76F3" w14:textId="77777777" w:rsidR="006024DE" w:rsidRPr="009E614F" w:rsidRDefault="006024DE" w:rsidP="006024DE">
      <w:pPr>
        <w:pStyle w:val="Heading4"/>
        <w:rPr>
          <w:lang w:val="en-GB"/>
        </w:rPr>
      </w:pPr>
      <w:bookmarkStart w:id="458" w:name="_Ref276559611"/>
      <w:bookmarkStart w:id="459" w:name="_Ref289961427"/>
      <w:r w:rsidRPr="009E614F">
        <w:rPr>
          <w:lang w:val="en-GB"/>
        </w:rPr>
        <w:t>8.2.2.1</w:t>
      </w:r>
      <w:r w:rsidRPr="009E614F">
        <w:rPr>
          <w:lang w:val="en-GB"/>
        </w:rPr>
        <w:tab/>
        <w:t>Protection ratios for FM in VHF Band II</w:t>
      </w:r>
      <w:bookmarkEnd w:id="458"/>
      <w:bookmarkEnd w:id="459"/>
    </w:p>
    <w:p w14:paraId="2529166E" w14:textId="614F5770" w:rsidR="006024DE" w:rsidRPr="009E614F" w:rsidRDefault="006024DE" w:rsidP="00242E74">
      <w:pPr>
        <w:rPr>
          <w:lang w:val="en-GB"/>
        </w:rPr>
      </w:pPr>
      <w:r w:rsidRPr="009E614F">
        <w:rPr>
          <w:lang w:val="en-GB" w:eastAsia="de-DE"/>
        </w:rPr>
        <w:t xml:space="preserve">The FM signal parameters are given in Recommendation ITU-R BS.412-9. </w:t>
      </w:r>
      <w:r w:rsidRPr="009E614F">
        <w:rPr>
          <w:lang w:val="en-GB"/>
        </w:rPr>
        <w:t xml:space="preserve">In </w:t>
      </w:r>
      <w:r w:rsidR="00242E74">
        <w:rPr>
          <w:lang w:val="en-GB"/>
        </w:rPr>
        <w:t xml:space="preserve">its </w:t>
      </w:r>
      <w:r w:rsidRPr="009E614F">
        <w:rPr>
          <w:lang w:val="en-GB"/>
        </w:rPr>
        <w:t>Annex 5</w:t>
      </w:r>
      <w:r w:rsidRPr="009E614F">
        <w:rPr>
          <w:lang w:val="en-GB" w:eastAsia="de-DE"/>
        </w:rPr>
        <w:t xml:space="preserve">, </w:t>
      </w:r>
      <w:r w:rsidRPr="009E614F">
        <w:rPr>
          <w:lang w:val="en-GB"/>
        </w:rPr>
        <w:t>it is indicated that interferences can be caused by intermodulation of strong FM signals in a frequency offset greater than 400 kHz. This cross</w:t>
      </w:r>
      <w:r w:rsidRPr="009E614F">
        <w:rPr>
          <w:lang w:val="en-GB"/>
        </w:rPr>
        <w:noBreakHyphen/>
        <w:t xml:space="preserve">modulation effect from a high interfering signal level in a range up to 1 MHz distance has also to be taken into account when planning OFDM systems into </w:t>
      </w:r>
      <w:r w:rsidRPr="009E614F">
        <w:rPr>
          <w:lang w:val="en-GB"/>
        </w:rPr>
        <w:lastRenderedPageBreak/>
        <w:t xml:space="preserve">VHF Band II. Therefore not only the protection ratios </w:t>
      </w:r>
      <w:r w:rsidRPr="009E614F">
        <w:rPr>
          <w:i/>
          <w:lang w:val="en-GB"/>
        </w:rPr>
        <w:t>PR</w:t>
      </w:r>
      <w:r w:rsidRPr="009E614F">
        <w:rPr>
          <w:i/>
          <w:vertAlign w:val="subscript"/>
          <w:lang w:val="en-GB"/>
        </w:rPr>
        <w:t>basic</w:t>
      </w:r>
      <w:r w:rsidRPr="009E614F">
        <w:rPr>
          <w:lang w:val="en-GB"/>
        </w:rPr>
        <w:t xml:space="preserve"> in the range of 0 kHz t</w:t>
      </w:r>
      <w:r w:rsidR="00801382">
        <w:rPr>
          <w:lang w:val="en-GB"/>
        </w:rPr>
        <w:t>o ±400 kHz are given in Table 6</w:t>
      </w:r>
      <w:r w:rsidR="00CE7D03">
        <w:rPr>
          <w:lang w:val="en-GB"/>
        </w:rPr>
        <w:t>3</w:t>
      </w:r>
      <w:r w:rsidRPr="009E614F">
        <w:rPr>
          <w:lang w:val="en-GB"/>
        </w:rPr>
        <w:t>, but</w:t>
      </w:r>
      <w:r w:rsidR="00FA7CCD">
        <w:rPr>
          <w:lang w:val="en-GB"/>
        </w:rPr>
        <w:t xml:space="preserve"> also those for ±500 kHz and ±1</w:t>
      </w:r>
      <w:r w:rsidRPr="009E614F">
        <w:rPr>
          <w:lang w:val="en-GB"/>
        </w:rPr>
        <w:t>000 kHz. The values for 600 kHz to 900 kHz can be interpolated therefrom.</w:t>
      </w:r>
    </w:p>
    <w:p w14:paraId="344E3EBF" w14:textId="44DA7A2D" w:rsidR="006024DE" w:rsidRPr="009E614F" w:rsidRDefault="006024DE" w:rsidP="00242E74">
      <w:pPr>
        <w:pStyle w:val="TableNo"/>
        <w:spacing w:before="480"/>
        <w:rPr>
          <w:lang w:val="en-GB"/>
        </w:rPr>
      </w:pPr>
      <w:bookmarkStart w:id="460" w:name="_Ref270669624"/>
      <w:bookmarkStart w:id="461" w:name="_Ref270669610"/>
      <w:r w:rsidRPr="009E614F">
        <w:rPr>
          <w:lang w:val="en-GB"/>
        </w:rPr>
        <w:t xml:space="preserve">TABLE </w:t>
      </w:r>
      <w:bookmarkEnd w:id="460"/>
      <w:r w:rsidR="00801382">
        <w:rPr>
          <w:lang w:val="en-GB"/>
        </w:rPr>
        <w:t>6</w:t>
      </w:r>
      <w:r w:rsidR="00CE7D03">
        <w:rPr>
          <w:lang w:val="en-GB"/>
        </w:rPr>
        <w:t>3</w:t>
      </w:r>
    </w:p>
    <w:p w14:paraId="38C9F57C" w14:textId="77777777" w:rsidR="006024DE" w:rsidRPr="009E614F" w:rsidRDefault="006024DE" w:rsidP="006024DE">
      <w:pPr>
        <w:pStyle w:val="Tabletitle"/>
        <w:rPr>
          <w:lang w:val="en-GB"/>
        </w:rPr>
      </w:pPr>
      <w:r w:rsidRPr="009E614F">
        <w:rPr>
          <w:lang w:val="en-GB"/>
        </w:rPr>
        <w:t xml:space="preserve">Basic protection ratios </w:t>
      </w:r>
      <w:r w:rsidRPr="009E614F">
        <w:rPr>
          <w:i/>
          <w:lang w:val="en-GB"/>
        </w:rPr>
        <w:t>PR</w:t>
      </w:r>
      <w:r w:rsidRPr="009E614F">
        <w:rPr>
          <w:i/>
          <w:iCs/>
          <w:vertAlign w:val="subscript"/>
          <w:lang w:val="en-GB"/>
        </w:rPr>
        <w:t>basic</w:t>
      </w:r>
      <w:r w:rsidRPr="009E614F">
        <w:rPr>
          <w:lang w:val="en-GB"/>
        </w:rPr>
        <w:t xml:space="preserve"> for FM interfered with by </w:t>
      </w:r>
      <w:bookmarkEnd w:id="461"/>
      <w:r w:rsidRPr="009E614F">
        <w:rPr>
          <w:lang w:val="en-GB"/>
        </w:rPr>
        <w:t>DRM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308"/>
        <w:gridCol w:w="561"/>
        <w:gridCol w:w="858"/>
        <w:gridCol w:w="858"/>
        <w:gridCol w:w="858"/>
        <w:gridCol w:w="858"/>
        <w:gridCol w:w="858"/>
        <w:gridCol w:w="1070"/>
      </w:tblGrid>
      <w:tr w:rsidR="006024DE" w:rsidRPr="00074478" w14:paraId="6FAA8E31" w14:textId="77777777" w:rsidTr="0056392A">
        <w:trPr>
          <w:trHeight w:val="170"/>
          <w:jc w:val="center"/>
        </w:trPr>
        <w:tc>
          <w:tcPr>
            <w:tcW w:w="3718" w:type="dxa"/>
            <w:gridSpan w:val="2"/>
          </w:tcPr>
          <w:p w14:paraId="36DB768E" w14:textId="77777777" w:rsidR="006024DE" w:rsidRPr="005F6BF4" w:rsidRDefault="006024DE" w:rsidP="0056392A">
            <w:pPr>
              <w:pStyle w:val="Tablehead"/>
              <w:jc w:val="left"/>
              <w:rPr>
                <w:b w:val="0"/>
                <w:bCs/>
              </w:rPr>
            </w:pPr>
            <w:r w:rsidRPr="005F6BF4">
              <w:rPr>
                <w:b w:val="0"/>
                <w:bCs/>
              </w:rPr>
              <w:t>Frequency offset (kHz)</w:t>
            </w:r>
          </w:p>
        </w:tc>
        <w:tc>
          <w:tcPr>
            <w:tcW w:w="561" w:type="dxa"/>
            <w:noWrap/>
          </w:tcPr>
          <w:p w14:paraId="1C5FFDA1" w14:textId="77777777" w:rsidR="006024DE" w:rsidRPr="005F6BF4" w:rsidRDefault="006024DE" w:rsidP="0056392A">
            <w:pPr>
              <w:pStyle w:val="Tablehead"/>
              <w:rPr>
                <w:b w:val="0"/>
                <w:bCs/>
              </w:rPr>
            </w:pPr>
            <w:r w:rsidRPr="005F6BF4">
              <w:rPr>
                <w:b w:val="0"/>
                <w:bCs/>
              </w:rPr>
              <w:t>0</w:t>
            </w:r>
          </w:p>
        </w:tc>
        <w:tc>
          <w:tcPr>
            <w:tcW w:w="858" w:type="dxa"/>
            <w:noWrap/>
          </w:tcPr>
          <w:p w14:paraId="2991CD60" w14:textId="77777777" w:rsidR="006024DE" w:rsidRPr="005F6BF4" w:rsidRDefault="006024DE" w:rsidP="0056392A">
            <w:pPr>
              <w:pStyle w:val="Tablehead"/>
              <w:rPr>
                <w:b w:val="0"/>
                <w:bCs/>
              </w:rPr>
            </w:pPr>
            <w:r w:rsidRPr="005F6BF4">
              <w:rPr>
                <w:b w:val="0"/>
                <w:bCs/>
              </w:rPr>
              <w:t>±100</w:t>
            </w:r>
          </w:p>
        </w:tc>
        <w:tc>
          <w:tcPr>
            <w:tcW w:w="858" w:type="dxa"/>
            <w:noWrap/>
          </w:tcPr>
          <w:p w14:paraId="5980A514" w14:textId="77777777" w:rsidR="006024DE" w:rsidRPr="005F6BF4" w:rsidRDefault="006024DE" w:rsidP="0056392A">
            <w:pPr>
              <w:pStyle w:val="Tablehead"/>
              <w:rPr>
                <w:b w:val="0"/>
                <w:bCs/>
              </w:rPr>
            </w:pPr>
            <w:r w:rsidRPr="005F6BF4">
              <w:rPr>
                <w:b w:val="0"/>
                <w:bCs/>
              </w:rPr>
              <w:t>±200</w:t>
            </w:r>
          </w:p>
        </w:tc>
        <w:tc>
          <w:tcPr>
            <w:tcW w:w="858" w:type="dxa"/>
            <w:noWrap/>
          </w:tcPr>
          <w:p w14:paraId="3749DBDD" w14:textId="77777777" w:rsidR="006024DE" w:rsidRPr="005F6BF4" w:rsidRDefault="006024DE" w:rsidP="0056392A">
            <w:pPr>
              <w:pStyle w:val="Tablehead"/>
              <w:rPr>
                <w:b w:val="0"/>
                <w:bCs/>
              </w:rPr>
            </w:pPr>
            <w:r w:rsidRPr="005F6BF4">
              <w:rPr>
                <w:b w:val="0"/>
                <w:bCs/>
              </w:rPr>
              <w:t>±300</w:t>
            </w:r>
          </w:p>
        </w:tc>
        <w:tc>
          <w:tcPr>
            <w:tcW w:w="858" w:type="dxa"/>
            <w:noWrap/>
          </w:tcPr>
          <w:p w14:paraId="278480D5" w14:textId="77777777" w:rsidR="006024DE" w:rsidRPr="005F6BF4" w:rsidRDefault="006024DE" w:rsidP="0056392A">
            <w:pPr>
              <w:pStyle w:val="Tablehead"/>
              <w:rPr>
                <w:b w:val="0"/>
                <w:bCs/>
              </w:rPr>
            </w:pPr>
            <w:r w:rsidRPr="005F6BF4">
              <w:rPr>
                <w:b w:val="0"/>
                <w:bCs/>
              </w:rPr>
              <w:t>±400</w:t>
            </w:r>
          </w:p>
        </w:tc>
        <w:tc>
          <w:tcPr>
            <w:tcW w:w="858" w:type="dxa"/>
          </w:tcPr>
          <w:p w14:paraId="214F332A" w14:textId="77777777" w:rsidR="006024DE" w:rsidRPr="005F6BF4" w:rsidRDefault="006024DE" w:rsidP="0056392A">
            <w:pPr>
              <w:pStyle w:val="Tablehead"/>
              <w:rPr>
                <w:b w:val="0"/>
                <w:bCs/>
              </w:rPr>
            </w:pPr>
            <w:r w:rsidRPr="005F6BF4">
              <w:rPr>
                <w:b w:val="0"/>
                <w:bCs/>
              </w:rPr>
              <w:t>±500</w:t>
            </w:r>
          </w:p>
        </w:tc>
        <w:tc>
          <w:tcPr>
            <w:tcW w:w="1070" w:type="dxa"/>
          </w:tcPr>
          <w:p w14:paraId="766A862E" w14:textId="77777777" w:rsidR="006024DE" w:rsidRPr="005F6BF4" w:rsidRDefault="00254BCF" w:rsidP="0056392A">
            <w:pPr>
              <w:pStyle w:val="Tablehead"/>
              <w:rPr>
                <w:b w:val="0"/>
                <w:bCs/>
              </w:rPr>
            </w:pPr>
            <w:r>
              <w:rPr>
                <w:b w:val="0"/>
                <w:bCs/>
              </w:rPr>
              <w:t>±1</w:t>
            </w:r>
            <w:r w:rsidR="006024DE" w:rsidRPr="005F6BF4">
              <w:rPr>
                <w:b w:val="0"/>
                <w:bCs/>
              </w:rPr>
              <w:t>000</w:t>
            </w:r>
          </w:p>
        </w:tc>
      </w:tr>
      <w:tr w:rsidR="006024DE" w:rsidRPr="00074478" w14:paraId="5A20A4E9" w14:textId="77777777" w:rsidTr="0056392A">
        <w:trPr>
          <w:trHeight w:val="170"/>
          <w:jc w:val="center"/>
        </w:trPr>
        <w:tc>
          <w:tcPr>
            <w:tcW w:w="2410" w:type="dxa"/>
          </w:tcPr>
          <w:p w14:paraId="7D1DD4D3" w14:textId="77777777" w:rsidR="006024DE" w:rsidRPr="009E614F" w:rsidRDefault="006024DE" w:rsidP="00CB471E">
            <w:pPr>
              <w:pStyle w:val="Tabletext"/>
              <w:jc w:val="left"/>
              <w:rPr>
                <w:lang w:val="en-GB"/>
              </w:rPr>
            </w:pPr>
            <w:r w:rsidRPr="009E614F">
              <w:rPr>
                <w:lang w:val="en-GB"/>
              </w:rPr>
              <w:t>Basic protection ratio</w:t>
            </w:r>
            <w:r w:rsidRPr="009E614F">
              <w:rPr>
                <w:lang w:val="en-GB"/>
              </w:rPr>
              <w:br/>
              <w:t>for FM (stereo)</w:t>
            </w:r>
          </w:p>
        </w:tc>
        <w:tc>
          <w:tcPr>
            <w:tcW w:w="1308" w:type="dxa"/>
            <w:noWrap/>
          </w:tcPr>
          <w:p w14:paraId="7C7A998F" w14:textId="77777777" w:rsidR="006024DE" w:rsidRPr="00074478" w:rsidRDefault="006024DE" w:rsidP="0056392A">
            <w:pPr>
              <w:pStyle w:val="Tabletext"/>
              <w:jc w:val="center"/>
            </w:pPr>
            <w:r w:rsidRPr="00074478">
              <w:rPr>
                <w:i/>
                <w:iCs/>
              </w:rPr>
              <w:t>PR</w:t>
            </w:r>
            <w:r w:rsidRPr="00074478">
              <w:rPr>
                <w:i/>
                <w:iCs/>
                <w:vertAlign w:val="subscript"/>
              </w:rPr>
              <w:t>basic</w:t>
            </w:r>
            <w:r w:rsidRPr="00074478">
              <w:t> (dB)</w:t>
            </w:r>
          </w:p>
        </w:tc>
        <w:tc>
          <w:tcPr>
            <w:tcW w:w="561" w:type="dxa"/>
            <w:vAlign w:val="center"/>
          </w:tcPr>
          <w:p w14:paraId="06620D58" w14:textId="77777777" w:rsidR="006024DE" w:rsidRPr="00074478" w:rsidRDefault="006024DE" w:rsidP="0056392A">
            <w:pPr>
              <w:pStyle w:val="Tabletext"/>
              <w:jc w:val="center"/>
            </w:pPr>
            <w:r w:rsidRPr="00074478">
              <w:t>49</w:t>
            </w:r>
          </w:p>
        </w:tc>
        <w:tc>
          <w:tcPr>
            <w:tcW w:w="858" w:type="dxa"/>
            <w:vAlign w:val="center"/>
          </w:tcPr>
          <w:p w14:paraId="7AA6AF53" w14:textId="77777777" w:rsidR="006024DE" w:rsidRPr="00074478" w:rsidRDefault="006024DE" w:rsidP="0056392A">
            <w:pPr>
              <w:pStyle w:val="Tabletext"/>
              <w:jc w:val="center"/>
            </w:pPr>
            <w:r w:rsidRPr="00074478">
              <w:t>30</w:t>
            </w:r>
          </w:p>
        </w:tc>
        <w:tc>
          <w:tcPr>
            <w:tcW w:w="858" w:type="dxa"/>
            <w:vAlign w:val="center"/>
          </w:tcPr>
          <w:p w14:paraId="67A0F27E" w14:textId="77777777" w:rsidR="006024DE" w:rsidRPr="00074478" w:rsidRDefault="006024DE" w:rsidP="0056392A">
            <w:pPr>
              <w:pStyle w:val="Tabletext"/>
              <w:jc w:val="center"/>
            </w:pPr>
            <w:r w:rsidRPr="00074478">
              <w:t>3</w:t>
            </w:r>
          </w:p>
        </w:tc>
        <w:tc>
          <w:tcPr>
            <w:tcW w:w="858" w:type="dxa"/>
            <w:vAlign w:val="center"/>
          </w:tcPr>
          <w:p w14:paraId="2483C8FB" w14:textId="77777777" w:rsidR="006024DE" w:rsidRPr="00074478" w:rsidRDefault="006024DE" w:rsidP="0056392A">
            <w:pPr>
              <w:pStyle w:val="Tabletext"/>
              <w:jc w:val="center"/>
            </w:pPr>
            <w:r w:rsidRPr="00074478">
              <w:t>−8</w:t>
            </w:r>
          </w:p>
        </w:tc>
        <w:tc>
          <w:tcPr>
            <w:tcW w:w="858" w:type="dxa"/>
            <w:vAlign w:val="center"/>
          </w:tcPr>
          <w:p w14:paraId="6EC20CAA" w14:textId="77777777" w:rsidR="006024DE" w:rsidRPr="00074478" w:rsidRDefault="006024DE" w:rsidP="0056392A">
            <w:pPr>
              <w:pStyle w:val="Tabletext"/>
              <w:jc w:val="center"/>
            </w:pPr>
            <w:r w:rsidRPr="00074478">
              <w:t>−11</w:t>
            </w:r>
          </w:p>
        </w:tc>
        <w:tc>
          <w:tcPr>
            <w:tcW w:w="858" w:type="dxa"/>
            <w:vAlign w:val="center"/>
          </w:tcPr>
          <w:p w14:paraId="256CBA8A" w14:textId="77777777" w:rsidR="006024DE" w:rsidRPr="00074478" w:rsidRDefault="006024DE" w:rsidP="0056392A">
            <w:pPr>
              <w:pStyle w:val="Tabletext"/>
              <w:jc w:val="center"/>
            </w:pPr>
            <w:r w:rsidRPr="00074478">
              <w:t>−13</w:t>
            </w:r>
          </w:p>
        </w:tc>
        <w:tc>
          <w:tcPr>
            <w:tcW w:w="1070" w:type="dxa"/>
            <w:vAlign w:val="center"/>
          </w:tcPr>
          <w:p w14:paraId="573CFF72" w14:textId="77777777" w:rsidR="006024DE" w:rsidRPr="00074478" w:rsidRDefault="006024DE" w:rsidP="0056392A">
            <w:pPr>
              <w:pStyle w:val="Tabletext"/>
              <w:jc w:val="center"/>
            </w:pPr>
            <w:r w:rsidRPr="00074478">
              <w:t>−21</w:t>
            </w:r>
          </w:p>
        </w:tc>
      </w:tr>
    </w:tbl>
    <w:p w14:paraId="31635916" w14:textId="77777777" w:rsidR="006024DE" w:rsidRPr="00074478" w:rsidRDefault="006024DE" w:rsidP="006024DE">
      <w:pPr>
        <w:pStyle w:val="Tablefin"/>
        <w:rPr>
          <w:lang w:eastAsia="de-DE"/>
        </w:rPr>
      </w:pPr>
    </w:p>
    <w:p w14:paraId="4B5D5DAF" w14:textId="77777777" w:rsidR="006024DE" w:rsidRPr="009E614F" w:rsidRDefault="006024DE" w:rsidP="006024DE">
      <w:pPr>
        <w:pStyle w:val="Heading4"/>
        <w:rPr>
          <w:lang w:val="en-GB"/>
        </w:rPr>
      </w:pPr>
      <w:r w:rsidRPr="009E614F">
        <w:rPr>
          <w:lang w:val="en-GB"/>
        </w:rPr>
        <w:t>8.2.2.2</w:t>
      </w:r>
      <w:r w:rsidRPr="009E614F">
        <w:rPr>
          <w:lang w:val="en-GB"/>
        </w:rPr>
        <w:tab/>
        <w:t>Protection ratios for DAB in VHF band III</w:t>
      </w:r>
    </w:p>
    <w:p w14:paraId="4EF48121" w14:textId="39EA8F3A" w:rsidR="006024DE" w:rsidRPr="00A66CAE" w:rsidRDefault="006024DE" w:rsidP="00EB1FD6">
      <w:pPr>
        <w:rPr>
          <w:lang w:val="en-GB"/>
        </w:rPr>
      </w:pPr>
      <w:r w:rsidRPr="006024DE">
        <w:rPr>
          <w:lang w:val="en-GB" w:eastAsia="de-DE"/>
        </w:rPr>
        <w:t xml:space="preserve">The DAB signal parameters are given in </w:t>
      </w:r>
      <w:r w:rsidR="00EB1FD6">
        <w:rPr>
          <w:lang w:val="en-GB" w:eastAsia="de-DE"/>
        </w:rPr>
        <w:t xml:space="preserve">Annex 1 to this </w:t>
      </w:r>
      <w:r w:rsidRPr="006024DE">
        <w:rPr>
          <w:lang w:val="en-GB" w:eastAsia="de-DE"/>
        </w:rPr>
        <w:t>Recommendation</w:t>
      </w:r>
      <w:r w:rsidR="00EB1FD6">
        <w:rPr>
          <w:lang w:val="en-GB" w:eastAsia="de-DE"/>
        </w:rPr>
        <w:t>.</w:t>
      </w:r>
      <w:r w:rsidRPr="006024DE">
        <w:rPr>
          <w:lang w:val="en-GB" w:eastAsia="de-DE"/>
        </w:rPr>
        <w:t xml:space="preserve"> </w:t>
      </w:r>
      <w:bookmarkEnd w:id="435"/>
      <w:bookmarkEnd w:id="436"/>
      <w:bookmarkEnd w:id="437"/>
    </w:p>
    <w:p w14:paraId="531014CD" w14:textId="11B9F7B6" w:rsidR="006024DE" w:rsidRPr="00D64677" w:rsidRDefault="006024DE" w:rsidP="00435940">
      <w:pPr>
        <w:pStyle w:val="Reftitle"/>
        <w:rPr>
          <w:lang w:val="en-GB"/>
        </w:rPr>
      </w:pPr>
      <w:bookmarkStart w:id="462" w:name="_Toc122680182"/>
      <w:r w:rsidRPr="00D64677">
        <w:rPr>
          <w:lang w:val="en-GB"/>
        </w:rPr>
        <w:t>Bibliography</w:t>
      </w:r>
      <w:bookmarkEnd w:id="462"/>
    </w:p>
    <w:p w14:paraId="2660AAEE" w14:textId="77777777" w:rsidR="00435940" w:rsidRPr="00D64677" w:rsidRDefault="00435940" w:rsidP="00435940">
      <w:pPr>
        <w:pStyle w:val="Reftext"/>
        <w:rPr>
          <w:lang w:val="en-GB"/>
        </w:rPr>
      </w:pPr>
    </w:p>
    <w:p w14:paraId="760A9511" w14:textId="77777777" w:rsidR="006024DE" w:rsidRPr="00D64677" w:rsidRDefault="006024DE" w:rsidP="00FA7CCD">
      <w:pPr>
        <w:pStyle w:val="Reftext"/>
        <w:rPr>
          <w:sz w:val="22"/>
          <w:szCs w:val="22"/>
          <w:lang w:val="en-GB"/>
        </w:rPr>
      </w:pPr>
      <w:r w:rsidRPr="00D64677">
        <w:rPr>
          <w:sz w:val="22"/>
          <w:szCs w:val="22"/>
          <w:lang w:val="en-GB"/>
        </w:rPr>
        <w:t>ETSI EN 201 980; Digital Radio Mondiale (DRM); System Specification.</w:t>
      </w:r>
    </w:p>
    <w:p w14:paraId="0F0593AE" w14:textId="77777777" w:rsidR="006024DE" w:rsidRPr="00D64677" w:rsidRDefault="006024DE" w:rsidP="006024DE">
      <w:pPr>
        <w:rPr>
          <w:lang w:val="en-GB"/>
        </w:rPr>
      </w:pPr>
    </w:p>
    <w:p w14:paraId="63FF4044" w14:textId="77777777" w:rsidR="006024DE" w:rsidRPr="00D64677" w:rsidRDefault="006024DE" w:rsidP="006024DE">
      <w:pPr>
        <w:rPr>
          <w:lang w:val="en-GB"/>
        </w:rPr>
      </w:pPr>
    </w:p>
    <w:p w14:paraId="52516A89" w14:textId="77777777" w:rsidR="00207EA5" w:rsidRDefault="00207EA5" w:rsidP="00207EA5">
      <w:pPr>
        <w:pStyle w:val="AnnexNoTitle"/>
        <w:keepNext w:val="0"/>
        <w:rPr>
          <w:lang w:val="en-GB" w:eastAsia="zh-CN"/>
        </w:rPr>
      </w:pPr>
      <w:bookmarkStart w:id="463" w:name="_Toc122680183"/>
      <w:r>
        <w:rPr>
          <w:lang w:val="en-GB"/>
        </w:rPr>
        <w:t>Annex 4</w:t>
      </w:r>
      <w:r>
        <w:rPr>
          <w:lang w:val="en-GB"/>
        </w:rPr>
        <w:br/>
      </w:r>
      <w:r>
        <w:rPr>
          <w:lang w:val="en-GB"/>
        </w:rPr>
        <w:br/>
        <w:t>Technical basis for planning of terrestrial digital sound</w:t>
      </w:r>
      <w:r>
        <w:rPr>
          <w:rFonts w:hint="eastAsia"/>
          <w:lang w:val="en-GB" w:eastAsia="zh-CN"/>
        </w:rPr>
        <w:t xml:space="preserve"> </w:t>
      </w:r>
      <w:r>
        <w:rPr>
          <w:lang w:val="en-GB"/>
        </w:rPr>
        <w:t>broadcasting System C (HD Radio) in the VHF band II</w:t>
      </w:r>
      <w:bookmarkStart w:id="464" w:name="_Ref402942315"/>
      <w:bookmarkStart w:id="465" w:name="_Toc404608735"/>
      <w:bookmarkEnd w:id="463"/>
    </w:p>
    <w:p w14:paraId="1870F0F3" w14:textId="77777777" w:rsidR="00207EA5" w:rsidRPr="00D74628" w:rsidRDefault="00207EA5" w:rsidP="00207EA5">
      <w:pPr>
        <w:pStyle w:val="Heading1"/>
        <w:rPr>
          <w:lang w:val="en-US"/>
        </w:rPr>
      </w:pPr>
      <w:bookmarkStart w:id="466" w:name="_Toc122680184"/>
      <w:r w:rsidRPr="00D74628">
        <w:rPr>
          <w:lang w:val="en-US"/>
        </w:rPr>
        <w:t>1</w:t>
      </w:r>
      <w:r w:rsidRPr="00D74628">
        <w:rPr>
          <w:lang w:val="en-US"/>
        </w:rPr>
        <w:tab/>
        <w:t>Introduction</w:t>
      </w:r>
      <w:bookmarkEnd w:id="464"/>
      <w:bookmarkEnd w:id="465"/>
      <w:bookmarkEnd w:id="466"/>
    </w:p>
    <w:p w14:paraId="3FD85253" w14:textId="677104F5" w:rsidR="00207EA5" w:rsidRPr="00D74628" w:rsidRDefault="00207EA5" w:rsidP="00207EA5">
      <w:pPr>
        <w:rPr>
          <w:lang w:val="en-US" w:eastAsia="de-DE"/>
        </w:rPr>
      </w:pPr>
      <w:r w:rsidRPr="00D74628">
        <w:rPr>
          <w:lang w:val="en-US" w:eastAsia="de-DE"/>
        </w:rPr>
        <w:t xml:space="preserve">The HD Radio hybrid configuration makes use of the existing VHF Band II allocations and embeds new audio and data services along with the existing analogue FM. The IBOC implementation preserves the analogue broadcast located on the main frequency assignment and adds low-level digital signals immediately adjacent to the analogue signal. These digital signals, immediately adjacent to the analogue, may be on either side of the analogue signal or on both sides. This approach, as mentioned previously, is known as In-Band On-Channel (IBOC) and is defined as System C in Recommendation ITU-R </w:t>
      </w:r>
      <w:hyperlink r:id="rId64" w:history="1">
        <w:r w:rsidR="004E174B" w:rsidRPr="004E174B">
          <w:rPr>
            <w:rStyle w:val="Hyperlink"/>
            <w:color w:val="auto"/>
            <w:u w:val="none"/>
            <w:lang w:val="en-US"/>
          </w:rPr>
          <w:t>BS.1114</w:t>
        </w:r>
      </w:hyperlink>
      <w:r w:rsidRPr="00D74628">
        <w:rPr>
          <w:lang w:val="en-US" w:eastAsia="de-DE"/>
        </w:rPr>
        <w:t>.</w:t>
      </w:r>
    </w:p>
    <w:p w14:paraId="68DB0EE5" w14:textId="77777777" w:rsidR="00207EA5" w:rsidRPr="00D74628" w:rsidRDefault="00207EA5" w:rsidP="00207EA5">
      <w:pPr>
        <w:rPr>
          <w:lang w:val="en-US" w:eastAsia="de-DE"/>
        </w:rPr>
      </w:pPr>
      <w:r w:rsidRPr="00D74628">
        <w:rPr>
          <w:lang w:val="en-US" w:eastAsia="de-DE"/>
        </w:rPr>
        <w:t>IBOC, as implemented by the HD Radio system, retains the power of the analogue signal, while adding digital carriers within a controlled bandwidth and at lower power levels. This design allows for adjustment of the bandwidth and power of the digital signal, making possible controllable trade</w:t>
      </w:r>
      <w:r w:rsidRPr="00D74628">
        <w:rPr>
          <w:lang w:val="en-US" w:eastAsia="de-DE"/>
        </w:rPr>
        <w:noBreakHyphen/>
        <w:t>offs between coverage of the digital signal and adjacent channel availability.</w:t>
      </w:r>
    </w:p>
    <w:p w14:paraId="36D751BE" w14:textId="77777777" w:rsidR="00207EA5" w:rsidRPr="00D74628" w:rsidRDefault="00207EA5" w:rsidP="00207EA5">
      <w:pPr>
        <w:rPr>
          <w:lang w:val="en-US" w:eastAsia="de-DE"/>
        </w:rPr>
      </w:pPr>
      <w:r w:rsidRPr="00D74628">
        <w:rPr>
          <w:lang w:val="en-US" w:eastAsia="de-DE"/>
        </w:rPr>
        <w:t>For the purpose of deploying the HD Radio FM system in the VHF Band II, certain reception performance may be considered.</w:t>
      </w:r>
    </w:p>
    <w:p w14:paraId="7D67A4BC" w14:textId="77777777" w:rsidR="00207EA5" w:rsidRPr="00D74628" w:rsidRDefault="00207EA5" w:rsidP="00CB59A7">
      <w:pPr>
        <w:rPr>
          <w:lang w:val="en-US" w:eastAsia="de-DE"/>
        </w:rPr>
      </w:pPr>
      <w:r w:rsidRPr="00D74628">
        <w:rPr>
          <w:lang w:val="en-US" w:eastAsia="de-DE"/>
        </w:rPr>
        <w:t xml:space="preserve">This </w:t>
      </w:r>
      <w:r w:rsidR="00CB59A7">
        <w:rPr>
          <w:lang w:val="en-US" w:eastAsia="de-DE"/>
        </w:rPr>
        <w:t>Annex</w:t>
      </w:r>
      <w:r w:rsidRPr="00D74628">
        <w:rPr>
          <w:lang w:val="en-US" w:eastAsia="de-DE"/>
        </w:rPr>
        <w:t xml:space="preserve"> provides a summary of requirements in order to allow for adequate reception performance. The analysis follows the guidance in the applicable requirements documents. As a </w:t>
      </w:r>
      <w:r w:rsidRPr="00D74628">
        <w:rPr>
          <w:lang w:val="en-US" w:eastAsia="de-DE"/>
        </w:rPr>
        <w:lastRenderedPageBreak/>
        <w:t>complementary measure and where applicable, the analysis follows other applicable guiding documents and practices from ITU Regions 1, 2, 3, and from the USA.</w:t>
      </w:r>
    </w:p>
    <w:p w14:paraId="0C27C1C7" w14:textId="33250370" w:rsidR="00207EA5" w:rsidRPr="00D74628" w:rsidRDefault="00207EA5" w:rsidP="00207EA5">
      <w:pPr>
        <w:pStyle w:val="Heading1"/>
        <w:rPr>
          <w:lang w:val="en-US"/>
        </w:rPr>
      </w:pPr>
      <w:bookmarkStart w:id="467" w:name="_Ref402942326"/>
      <w:bookmarkStart w:id="468" w:name="_Toc404608736"/>
      <w:bookmarkStart w:id="469" w:name="_Toc122680185"/>
      <w:r w:rsidRPr="00D74628">
        <w:rPr>
          <w:lang w:val="en-US"/>
        </w:rPr>
        <w:t>2</w:t>
      </w:r>
      <w:r w:rsidRPr="00D74628">
        <w:rPr>
          <w:lang w:val="en-US"/>
        </w:rPr>
        <w:tab/>
        <w:t xml:space="preserve">Configurations and </w:t>
      </w:r>
      <w:r w:rsidR="00EB1FD6" w:rsidRPr="00D74628">
        <w:rPr>
          <w:lang w:val="en-US"/>
        </w:rPr>
        <w:t>definitions</w:t>
      </w:r>
      <w:bookmarkEnd w:id="467"/>
      <w:bookmarkEnd w:id="468"/>
      <w:bookmarkEnd w:id="469"/>
    </w:p>
    <w:p w14:paraId="6C419DF9" w14:textId="77777777" w:rsidR="00207EA5" w:rsidRPr="00D74628" w:rsidRDefault="00207EA5" w:rsidP="00CB59A7">
      <w:pPr>
        <w:rPr>
          <w:lang w:val="en-US" w:eastAsia="de-DE"/>
        </w:rPr>
      </w:pPr>
      <w:r w:rsidRPr="00D74628">
        <w:rPr>
          <w:lang w:val="en-US" w:eastAsia="de-DE"/>
        </w:rPr>
        <w:t xml:space="preserve">The HD Radio system is designed to allow for numerous configurations. The configurations allow for different bandwidth </w:t>
      </w:r>
      <w:r w:rsidRPr="00D74628">
        <w:rPr>
          <w:lang w:val="en-US"/>
        </w:rPr>
        <w:t>settings, frequency positioning, band combining, and different throughput. These configurations are captured in standard documents, such as NRSC-5-D or other design documents. While the system has provision for several configurations, only a subset is initially implemented and proposed for</w:t>
      </w:r>
      <w:r w:rsidR="00CB59A7">
        <w:rPr>
          <w:lang w:val="en-US"/>
        </w:rPr>
        <w:t xml:space="preserve"> deployment in ITU Regions 1, 2</w:t>
      </w:r>
      <w:r w:rsidRPr="00D74628">
        <w:rPr>
          <w:lang w:val="en-US"/>
        </w:rPr>
        <w:t xml:space="preserve"> and 3. However, at a future time, additional configurations may be implemented as suitable for one location or another. A subset of these configurations is briefly described</w:t>
      </w:r>
      <w:r w:rsidRPr="00D74628">
        <w:rPr>
          <w:lang w:val="en-US" w:eastAsia="de-DE"/>
        </w:rPr>
        <w:t xml:space="preserve"> in the present </w:t>
      </w:r>
      <w:r w:rsidR="00CB59A7">
        <w:rPr>
          <w:lang w:val="en-US" w:eastAsia="de-DE"/>
        </w:rPr>
        <w:t>Annex</w:t>
      </w:r>
      <w:r w:rsidRPr="00D74628">
        <w:rPr>
          <w:lang w:val="en-US" w:eastAsia="de-DE"/>
        </w:rPr>
        <w:t xml:space="preserve"> in conjunction with the provided planning parameters and deployment aspects.</w:t>
      </w:r>
    </w:p>
    <w:p w14:paraId="2C563984" w14:textId="24FB149B" w:rsidR="00207EA5" w:rsidRPr="00207EA5" w:rsidRDefault="00207EA5" w:rsidP="00FA7CCD">
      <w:pPr>
        <w:pStyle w:val="Heading2"/>
        <w:rPr>
          <w:lang w:val="en-GB"/>
        </w:rPr>
      </w:pPr>
      <w:bookmarkStart w:id="470" w:name="_Toc404608737"/>
      <w:bookmarkStart w:id="471" w:name="_Toc122680186"/>
      <w:r w:rsidRPr="00207EA5">
        <w:rPr>
          <w:lang w:val="en-GB"/>
        </w:rPr>
        <w:t>2.1</w:t>
      </w:r>
      <w:r w:rsidRPr="00207EA5">
        <w:rPr>
          <w:lang w:val="en-GB"/>
        </w:rPr>
        <w:tab/>
        <w:t xml:space="preserve">HD </w:t>
      </w:r>
      <w:r w:rsidR="00EB1FD6" w:rsidRPr="00207EA5">
        <w:rPr>
          <w:lang w:val="en-GB"/>
        </w:rPr>
        <w:t>radio system configurations</w:t>
      </w:r>
      <w:bookmarkEnd w:id="470"/>
      <w:bookmarkEnd w:id="471"/>
    </w:p>
    <w:p w14:paraId="02E951B3" w14:textId="77777777" w:rsidR="00207EA5" w:rsidRPr="00D74628" w:rsidRDefault="00207EA5" w:rsidP="00207EA5">
      <w:pPr>
        <w:rPr>
          <w:lang w:val="en-US" w:eastAsia="de-DE"/>
        </w:rPr>
      </w:pPr>
      <w:r w:rsidRPr="00D74628">
        <w:rPr>
          <w:lang w:val="en-US" w:eastAsia="de-DE"/>
        </w:rPr>
        <w:t>This analysis includes the configurations that are considered suitable for initial deployment in ITU Regions 1, 2, and 3. At a future time, additional configurations may be considered for deployment in ITU Regions 1, 2, and 3. The analysis can then be expanded to include such additional configurations.</w:t>
      </w:r>
    </w:p>
    <w:p w14:paraId="4BF00436" w14:textId="77777777" w:rsidR="00207EA5" w:rsidRPr="00D74628" w:rsidRDefault="00207EA5" w:rsidP="00207EA5">
      <w:pPr>
        <w:rPr>
          <w:lang w:val="en-US" w:eastAsia="de-DE"/>
        </w:rPr>
      </w:pPr>
      <w:r w:rsidRPr="00D74628">
        <w:rPr>
          <w:lang w:val="en-US" w:eastAsia="de-DE"/>
        </w:rPr>
        <w:t>The system can be configured to use a single frequency block that employs 70-kHz digital signal bandwidth or a single frequency block that employs 100-kHz digital signal bandwidth. The configuration is defined by system modes, and provides various combinations of logical channels, bit rates, and protection levels.</w:t>
      </w:r>
    </w:p>
    <w:p w14:paraId="51DE70B2" w14:textId="77777777" w:rsidR="00207EA5" w:rsidRPr="00D74628" w:rsidRDefault="00207EA5" w:rsidP="00207EA5">
      <w:pPr>
        <w:rPr>
          <w:lang w:val="en-US" w:eastAsia="de-DE"/>
        </w:rPr>
      </w:pPr>
      <w:r w:rsidRPr="00D74628">
        <w:rPr>
          <w:lang w:val="en-US" w:eastAsia="de-DE"/>
        </w:rPr>
        <w:t>When configured to use a single frequency block that employs 70-kHz bandwidth, the system may be configured by mode MP9. It then employs logical channel P1 and provides a throughput (net bit rate) of 98.3 kbit/s. The employed modulation is QPSK.</w:t>
      </w:r>
    </w:p>
    <w:p w14:paraId="5D964EC7" w14:textId="77777777" w:rsidR="00207EA5" w:rsidRPr="00D74628" w:rsidRDefault="00207EA5" w:rsidP="00207EA5">
      <w:pPr>
        <w:rPr>
          <w:lang w:val="en-US" w:eastAsia="de-DE"/>
        </w:rPr>
      </w:pPr>
      <w:r w:rsidRPr="00D74628">
        <w:rPr>
          <w:lang w:val="en-US" w:eastAsia="de-DE"/>
        </w:rPr>
        <w:t>When configured to use a single frequency block that employs 100-kHz bandwidth, the system may be configured to mode MP12 or mode MP19, which allows for a trade-off between throughput (net bit rate) and robustness. When configured to mode MP12, the system employs logical channel P1 and provides a throughput (net bit rate) of 98.3 kbit/s. When configured to mode MP19, the system employs logical channels P1 and P3, and provides a throughput (net bit rate) of 122.9 kbit/s. The employed modulation is QPSK.</w:t>
      </w:r>
    </w:p>
    <w:p w14:paraId="6A591AA2" w14:textId="77777777" w:rsidR="00207EA5" w:rsidRPr="00D74628" w:rsidRDefault="00207EA5" w:rsidP="00207EA5">
      <w:pPr>
        <w:rPr>
          <w:lang w:val="en-US" w:eastAsia="de-DE"/>
        </w:rPr>
      </w:pPr>
      <w:r w:rsidRPr="00D74628">
        <w:rPr>
          <w:lang w:val="en-US" w:eastAsia="de-DE"/>
        </w:rPr>
        <w:t xml:space="preserve">The HD Radio system also supports joint configurations of two digital bands. These two digital bands are treated as two independent signals, in the context of planning, sharing, and compatibility for Band II. The joint configurations provide higher robustness or otherwise support higher throughput (net bit rate). When configured to use 2 </w:t>
      </w:r>
      <w:r w:rsidR="00F3334D">
        <w:rPr>
          <w:lang w:val="en-US" w:eastAsia="de-DE"/>
        </w:rPr>
        <w:t>×</w:t>
      </w:r>
      <w:r w:rsidRPr="00D74628">
        <w:rPr>
          <w:lang w:val="en-US" w:eastAsia="de-DE"/>
        </w:rPr>
        <w:t xml:space="preserve"> 70-kHz bandwidth, the system may be configured by mode MP1. It then employs logical channel P1 and provides a throughput (net bit rate) of 98.3 kbit/s. When configured to use 2 </w:t>
      </w:r>
      <w:r w:rsidR="00F3334D">
        <w:rPr>
          <w:lang w:val="en-US" w:eastAsia="de-DE"/>
        </w:rPr>
        <w:t>×</w:t>
      </w:r>
      <w:r w:rsidRPr="00D74628">
        <w:rPr>
          <w:lang w:val="en-US" w:eastAsia="de-DE"/>
        </w:rPr>
        <w:t xml:space="preserve"> 100-kHz bandwidth, the system may be configured by mode MP11. It then employs logical channels P1, P3, and P4, and provides a throughput (net bit rate) of 147.5 kbit/s.</w:t>
      </w:r>
    </w:p>
    <w:p w14:paraId="775F99BB" w14:textId="7612DF09" w:rsidR="00207EA5" w:rsidRPr="00D74628" w:rsidRDefault="00207EA5" w:rsidP="00791142">
      <w:pPr>
        <w:rPr>
          <w:lang w:val="en-US" w:eastAsia="de-DE"/>
        </w:rPr>
      </w:pPr>
      <w:r w:rsidRPr="00D74628">
        <w:rPr>
          <w:lang w:val="en-US" w:eastAsia="de-DE"/>
        </w:rPr>
        <w:t>The essential characteristics of the HD Radio system configurations (operating m</w:t>
      </w:r>
      <w:r w:rsidR="00B152F5">
        <w:rPr>
          <w:lang w:val="en-US" w:eastAsia="de-DE"/>
        </w:rPr>
        <w:t>odes) are summarized in Table 6</w:t>
      </w:r>
      <w:r w:rsidR="00CE7D03">
        <w:rPr>
          <w:lang w:val="en-US" w:eastAsia="de-DE"/>
        </w:rPr>
        <w:t>4</w:t>
      </w:r>
      <w:r w:rsidRPr="00D74628">
        <w:rPr>
          <w:lang w:val="en-US" w:eastAsia="de-DE"/>
        </w:rPr>
        <w:t>.</w:t>
      </w:r>
    </w:p>
    <w:p w14:paraId="299995D1" w14:textId="5C80C1D8" w:rsidR="00207EA5" w:rsidRPr="00D74628" w:rsidRDefault="00B152F5" w:rsidP="00791142">
      <w:pPr>
        <w:pStyle w:val="TableNo"/>
        <w:spacing w:before="120"/>
        <w:rPr>
          <w:lang w:val="en-US"/>
        </w:rPr>
      </w:pPr>
      <w:bookmarkStart w:id="472" w:name="_Toc404608773"/>
      <w:r>
        <w:rPr>
          <w:lang w:val="en-US"/>
        </w:rPr>
        <w:lastRenderedPageBreak/>
        <w:t>TABLE 6</w:t>
      </w:r>
      <w:r w:rsidR="00CE7D03">
        <w:rPr>
          <w:lang w:val="en-US"/>
        </w:rPr>
        <w:t>4</w:t>
      </w:r>
    </w:p>
    <w:p w14:paraId="04154893" w14:textId="3109B84A" w:rsidR="00207EA5" w:rsidRPr="00D74628" w:rsidRDefault="00207EA5" w:rsidP="00207EA5">
      <w:pPr>
        <w:pStyle w:val="Tabletitle"/>
        <w:rPr>
          <w:lang w:val="en-US"/>
        </w:rPr>
      </w:pPr>
      <w:r w:rsidRPr="00D74628">
        <w:rPr>
          <w:lang w:val="en-US"/>
        </w:rPr>
        <w:t xml:space="preserve">Characteristics of various HD </w:t>
      </w:r>
      <w:r w:rsidR="00CE7D03" w:rsidRPr="00D74628">
        <w:rPr>
          <w:lang w:val="en-US"/>
        </w:rPr>
        <w:t>radio system operating modes</w:t>
      </w:r>
      <w:bookmarkEnd w:id="4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1007"/>
        <w:gridCol w:w="882"/>
        <w:gridCol w:w="984"/>
        <w:gridCol w:w="844"/>
        <w:gridCol w:w="845"/>
        <w:gridCol w:w="751"/>
        <w:gridCol w:w="778"/>
        <w:gridCol w:w="709"/>
        <w:gridCol w:w="818"/>
        <w:gridCol w:w="2011"/>
      </w:tblGrid>
      <w:tr w:rsidR="00207EA5" w14:paraId="6C93FACA" w14:textId="77777777" w:rsidTr="00C30187">
        <w:trPr>
          <w:trHeight w:val="525"/>
          <w:tblHeader/>
          <w:jc w:val="center"/>
        </w:trPr>
        <w:tc>
          <w:tcPr>
            <w:tcW w:w="523" w:type="pct"/>
            <w:vMerge w:val="restart"/>
            <w:shd w:val="clear" w:color="auto" w:fill="auto"/>
            <w:vAlign w:val="center"/>
          </w:tcPr>
          <w:p w14:paraId="3F8DD41E" w14:textId="77777777" w:rsidR="00207EA5" w:rsidRDefault="00207EA5" w:rsidP="00C30187">
            <w:pPr>
              <w:pStyle w:val="Tablehead"/>
            </w:pPr>
            <w:r>
              <w:t>System</w:t>
            </w:r>
            <w:r w:rsidR="00C30187">
              <w:br/>
            </w:r>
            <w:r w:rsidR="003065F1">
              <w:t>mode</w:t>
            </w:r>
          </w:p>
        </w:tc>
        <w:tc>
          <w:tcPr>
            <w:tcW w:w="458" w:type="pct"/>
            <w:vMerge w:val="restart"/>
            <w:shd w:val="clear" w:color="auto" w:fill="auto"/>
            <w:vAlign w:val="center"/>
          </w:tcPr>
          <w:p w14:paraId="3F0F5CE3" w14:textId="77777777" w:rsidR="00207EA5" w:rsidRDefault="00207EA5" w:rsidP="00C30187">
            <w:pPr>
              <w:pStyle w:val="Tablehead"/>
            </w:pPr>
            <w:r>
              <w:t>Used</w:t>
            </w:r>
            <w:r w:rsidR="00C30187">
              <w:br/>
            </w:r>
            <w:r>
              <w:t>BW</w:t>
            </w:r>
            <w:r w:rsidR="00C30187">
              <w:br/>
            </w:r>
            <w:r w:rsidR="00CB59A7">
              <w:t>(</w:t>
            </w:r>
            <w:r>
              <w:t>kHz</w:t>
            </w:r>
            <w:r w:rsidR="00CB59A7">
              <w:t>)</w:t>
            </w:r>
          </w:p>
        </w:tc>
        <w:tc>
          <w:tcPr>
            <w:tcW w:w="511" w:type="pct"/>
            <w:vMerge w:val="restart"/>
            <w:shd w:val="clear" w:color="auto" w:fill="auto"/>
            <w:vAlign w:val="center"/>
          </w:tcPr>
          <w:p w14:paraId="4B6B5013" w14:textId="77777777" w:rsidR="00207EA5" w:rsidRDefault="00207EA5" w:rsidP="00C30187">
            <w:pPr>
              <w:pStyle w:val="Tablehead"/>
              <w:ind w:left="-57" w:right="-57"/>
            </w:pPr>
            <w:r>
              <w:t>Total</w:t>
            </w:r>
            <w:r w:rsidR="003065F1">
              <w:t xml:space="preserve"> </w:t>
            </w:r>
            <w:r>
              <w:t>bit rate</w:t>
            </w:r>
            <w:r w:rsidR="003065F1">
              <w:t xml:space="preserve"> </w:t>
            </w:r>
            <w:r w:rsidR="003065F1">
              <w:rPr>
                <w:vertAlign w:val="superscript"/>
              </w:rPr>
              <w:t>(1)</w:t>
            </w:r>
          </w:p>
        </w:tc>
        <w:tc>
          <w:tcPr>
            <w:tcW w:w="877" w:type="pct"/>
            <w:gridSpan w:val="2"/>
            <w:shd w:val="clear" w:color="auto" w:fill="auto"/>
            <w:vAlign w:val="center"/>
          </w:tcPr>
          <w:p w14:paraId="6EEBBA0C" w14:textId="77777777" w:rsidR="00207EA5" w:rsidRDefault="00207EA5" w:rsidP="00C30187">
            <w:pPr>
              <w:pStyle w:val="Tablehead"/>
            </w:pPr>
            <w:r>
              <w:t>Channel P1</w:t>
            </w:r>
          </w:p>
        </w:tc>
        <w:tc>
          <w:tcPr>
            <w:tcW w:w="794" w:type="pct"/>
            <w:gridSpan w:val="2"/>
            <w:shd w:val="clear" w:color="auto" w:fill="auto"/>
            <w:vAlign w:val="center"/>
          </w:tcPr>
          <w:p w14:paraId="644D53B2" w14:textId="77777777" w:rsidR="00207EA5" w:rsidRDefault="00207EA5" w:rsidP="00C30187">
            <w:pPr>
              <w:pStyle w:val="Tablehead"/>
            </w:pPr>
            <w:r>
              <w:t>Channel P3</w:t>
            </w:r>
          </w:p>
        </w:tc>
        <w:tc>
          <w:tcPr>
            <w:tcW w:w="793" w:type="pct"/>
            <w:gridSpan w:val="2"/>
            <w:shd w:val="clear" w:color="auto" w:fill="auto"/>
            <w:vAlign w:val="center"/>
          </w:tcPr>
          <w:p w14:paraId="0590BEE4" w14:textId="77777777" w:rsidR="00207EA5" w:rsidRDefault="00207EA5" w:rsidP="00C30187">
            <w:pPr>
              <w:pStyle w:val="Tablehead"/>
            </w:pPr>
            <w:r>
              <w:t>Channel P4</w:t>
            </w:r>
          </w:p>
        </w:tc>
        <w:tc>
          <w:tcPr>
            <w:tcW w:w="1044" w:type="pct"/>
            <w:shd w:val="clear" w:color="auto" w:fill="auto"/>
            <w:vAlign w:val="center"/>
          </w:tcPr>
          <w:p w14:paraId="1CF7E189" w14:textId="77777777" w:rsidR="00207EA5" w:rsidRDefault="00207EA5" w:rsidP="00C30187">
            <w:pPr>
              <w:pStyle w:val="Tablehead"/>
            </w:pPr>
            <w:r>
              <w:t>Comments</w:t>
            </w:r>
          </w:p>
        </w:tc>
      </w:tr>
      <w:tr w:rsidR="003065F1" w14:paraId="0E211818" w14:textId="77777777" w:rsidTr="00C30187">
        <w:trPr>
          <w:trHeight w:val="525"/>
          <w:tblHeader/>
          <w:jc w:val="center"/>
        </w:trPr>
        <w:tc>
          <w:tcPr>
            <w:tcW w:w="523" w:type="pct"/>
            <w:vMerge/>
            <w:shd w:val="clear" w:color="auto" w:fill="auto"/>
            <w:vAlign w:val="center"/>
          </w:tcPr>
          <w:p w14:paraId="0409162A" w14:textId="77777777" w:rsidR="00207EA5" w:rsidRDefault="00207EA5" w:rsidP="00C30187">
            <w:pPr>
              <w:pStyle w:val="Tablehead"/>
            </w:pPr>
          </w:p>
        </w:tc>
        <w:tc>
          <w:tcPr>
            <w:tcW w:w="458" w:type="pct"/>
            <w:vMerge/>
            <w:shd w:val="clear" w:color="auto" w:fill="auto"/>
            <w:vAlign w:val="center"/>
          </w:tcPr>
          <w:p w14:paraId="6BA4099E" w14:textId="77777777" w:rsidR="00207EA5" w:rsidRDefault="00207EA5" w:rsidP="00C30187">
            <w:pPr>
              <w:pStyle w:val="Tablehead"/>
            </w:pPr>
          </w:p>
        </w:tc>
        <w:tc>
          <w:tcPr>
            <w:tcW w:w="511" w:type="pct"/>
            <w:vMerge/>
            <w:shd w:val="clear" w:color="auto" w:fill="auto"/>
            <w:vAlign w:val="center"/>
          </w:tcPr>
          <w:p w14:paraId="0F11F3BA" w14:textId="77777777" w:rsidR="00207EA5" w:rsidRDefault="00207EA5" w:rsidP="00C30187">
            <w:pPr>
              <w:pStyle w:val="Tablehead"/>
            </w:pPr>
          </w:p>
        </w:tc>
        <w:tc>
          <w:tcPr>
            <w:tcW w:w="438" w:type="pct"/>
            <w:shd w:val="clear" w:color="auto" w:fill="auto"/>
            <w:vAlign w:val="center"/>
          </w:tcPr>
          <w:p w14:paraId="3EBFEDD4" w14:textId="77777777" w:rsidR="00207EA5" w:rsidRDefault="00207EA5" w:rsidP="00C30187">
            <w:pPr>
              <w:pStyle w:val="Tablehead"/>
            </w:pPr>
            <w:r>
              <w:t>Code</w:t>
            </w:r>
            <w:r w:rsidR="00C30187">
              <w:br/>
            </w:r>
            <w:r>
              <w:t>rate</w:t>
            </w:r>
          </w:p>
        </w:tc>
        <w:tc>
          <w:tcPr>
            <w:tcW w:w="439" w:type="pct"/>
            <w:shd w:val="clear" w:color="auto" w:fill="auto"/>
            <w:vAlign w:val="center"/>
          </w:tcPr>
          <w:p w14:paraId="6413ADE3" w14:textId="77777777" w:rsidR="00207EA5" w:rsidRDefault="00207EA5" w:rsidP="00C30187">
            <w:pPr>
              <w:pStyle w:val="Tablehead"/>
            </w:pPr>
            <w:r>
              <w:t>Bit</w:t>
            </w:r>
            <w:r w:rsidR="003065F1">
              <w:t xml:space="preserve"> </w:t>
            </w:r>
            <w:r>
              <w:t>rate</w:t>
            </w:r>
            <w:r w:rsidR="003065F1">
              <w:t xml:space="preserve"> </w:t>
            </w:r>
            <w:r w:rsidR="003065F1">
              <w:rPr>
                <w:vertAlign w:val="superscript"/>
              </w:rPr>
              <w:t>(1)</w:t>
            </w:r>
          </w:p>
        </w:tc>
        <w:tc>
          <w:tcPr>
            <w:tcW w:w="390" w:type="pct"/>
            <w:shd w:val="clear" w:color="auto" w:fill="auto"/>
            <w:vAlign w:val="center"/>
          </w:tcPr>
          <w:p w14:paraId="6202CF6E" w14:textId="77777777" w:rsidR="00207EA5" w:rsidRDefault="00207EA5" w:rsidP="00C30187">
            <w:pPr>
              <w:pStyle w:val="Tablehead"/>
            </w:pPr>
            <w:r>
              <w:t>Code</w:t>
            </w:r>
            <w:r w:rsidR="00C30187">
              <w:br/>
            </w:r>
            <w:r>
              <w:t>rate</w:t>
            </w:r>
          </w:p>
        </w:tc>
        <w:tc>
          <w:tcPr>
            <w:tcW w:w="404" w:type="pct"/>
            <w:shd w:val="clear" w:color="auto" w:fill="auto"/>
            <w:vAlign w:val="center"/>
          </w:tcPr>
          <w:p w14:paraId="20DC935E" w14:textId="77777777" w:rsidR="00207EA5" w:rsidRDefault="003065F1" w:rsidP="00C30187">
            <w:pPr>
              <w:pStyle w:val="Tablehead"/>
              <w:ind w:left="-57" w:right="-57"/>
            </w:pPr>
            <w:r>
              <w:t xml:space="preserve">Bit rate </w:t>
            </w:r>
            <w:r>
              <w:rPr>
                <w:vertAlign w:val="superscript"/>
              </w:rPr>
              <w:t>(1)</w:t>
            </w:r>
          </w:p>
        </w:tc>
        <w:tc>
          <w:tcPr>
            <w:tcW w:w="368" w:type="pct"/>
            <w:shd w:val="clear" w:color="auto" w:fill="auto"/>
            <w:vAlign w:val="center"/>
          </w:tcPr>
          <w:p w14:paraId="490E3FE9" w14:textId="77777777" w:rsidR="00207EA5" w:rsidRDefault="00207EA5" w:rsidP="00C30187">
            <w:pPr>
              <w:pStyle w:val="Tablehead"/>
              <w:ind w:left="-57" w:right="-57"/>
            </w:pPr>
            <w:r>
              <w:t>Code</w:t>
            </w:r>
            <w:r w:rsidR="00C30187">
              <w:br/>
            </w:r>
            <w:r>
              <w:t>rate</w:t>
            </w:r>
          </w:p>
        </w:tc>
        <w:tc>
          <w:tcPr>
            <w:tcW w:w="425" w:type="pct"/>
            <w:shd w:val="clear" w:color="auto" w:fill="auto"/>
            <w:vAlign w:val="center"/>
          </w:tcPr>
          <w:p w14:paraId="42B6A16A" w14:textId="77777777" w:rsidR="00207EA5" w:rsidRDefault="003065F1" w:rsidP="00C30187">
            <w:pPr>
              <w:pStyle w:val="Tablehead"/>
              <w:ind w:left="-57" w:right="-57"/>
            </w:pPr>
            <w:r>
              <w:t xml:space="preserve">Bit rate </w:t>
            </w:r>
            <w:r>
              <w:rPr>
                <w:vertAlign w:val="superscript"/>
              </w:rPr>
              <w:t>(1)</w:t>
            </w:r>
          </w:p>
        </w:tc>
        <w:tc>
          <w:tcPr>
            <w:tcW w:w="1044" w:type="pct"/>
            <w:shd w:val="clear" w:color="auto" w:fill="auto"/>
            <w:vAlign w:val="center"/>
          </w:tcPr>
          <w:p w14:paraId="735B3C31" w14:textId="77777777" w:rsidR="00207EA5" w:rsidRDefault="00207EA5" w:rsidP="00C30187">
            <w:pPr>
              <w:pStyle w:val="Tablehead"/>
            </w:pPr>
            <w:r>
              <w:t>Interleaver span</w:t>
            </w:r>
          </w:p>
        </w:tc>
      </w:tr>
      <w:tr w:rsidR="003065F1" w14:paraId="772C0BF4" w14:textId="77777777" w:rsidTr="003065F1">
        <w:trPr>
          <w:jc w:val="center"/>
        </w:trPr>
        <w:tc>
          <w:tcPr>
            <w:tcW w:w="523" w:type="pct"/>
            <w:vAlign w:val="center"/>
          </w:tcPr>
          <w:p w14:paraId="26A6009A" w14:textId="77777777" w:rsidR="00207EA5" w:rsidRDefault="00207EA5" w:rsidP="00207EA5">
            <w:pPr>
              <w:pStyle w:val="Tabletext"/>
              <w:jc w:val="center"/>
            </w:pPr>
            <w:r>
              <w:t>MP9</w:t>
            </w:r>
          </w:p>
        </w:tc>
        <w:tc>
          <w:tcPr>
            <w:tcW w:w="458" w:type="pct"/>
            <w:vAlign w:val="center"/>
          </w:tcPr>
          <w:p w14:paraId="4971CA0B" w14:textId="77777777" w:rsidR="00207EA5" w:rsidRDefault="00207EA5" w:rsidP="00207EA5">
            <w:pPr>
              <w:pStyle w:val="Tabletext"/>
              <w:jc w:val="center"/>
            </w:pPr>
            <w:r>
              <w:t>70</w:t>
            </w:r>
          </w:p>
        </w:tc>
        <w:tc>
          <w:tcPr>
            <w:tcW w:w="511" w:type="pct"/>
            <w:vAlign w:val="center"/>
          </w:tcPr>
          <w:p w14:paraId="2D60E762" w14:textId="77777777" w:rsidR="00207EA5" w:rsidRDefault="00207EA5" w:rsidP="00207EA5">
            <w:pPr>
              <w:pStyle w:val="Tabletext"/>
              <w:jc w:val="center"/>
            </w:pPr>
            <w:r>
              <w:t>98.3</w:t>
            </w:r>
          </w:p>
        </w:tc>
        <w:tc>
          <w:tcPr>
            <w:tcW w:w="438" w:type="pct"/>
            <w:vAlign w:val="center"/>
          </w:tcPr>
          <w:p w14:paraId="799956D7" w14:textId="77777777" w:rsidR="00207EA5" w:rsidRDefault="00207EA5" w:rsidP="00207EA5">
            <w:pPr>
              <w:pStyle w:val="Tabletext"/>
              <w:jc w:val="center"/>
            </w:pPr>
            <w:r>
              <w:t>4/5</w:t>
            </w:r>
          </w:p>
        </w:tc>
        <w:tc>
          <w:tcPr>
            <w:tcW w:w="439" w:type="pct"/>
            <w:vAlign w:val="center"/>
          </w:tcPr>
          <w:p w14:paraId="0AA577CF" w14:textId="77777777" w:rsidR="00207EA5" w:rsidRDefault="00207EA5" w:rsidP="00207EA5">
            <w:pPr>
              <w:pStyle w:val="Tabletext"/>
              <w:jc w:val="center"/>
            </w:pPr>
            <w:r>
              <w:t>98.3</w:t>
            </w:r>
          </w:p>
        </w:tc>
        <w:tc>
          <w:tcPr>
            <w:tcW w:w="390" w:type="pct"/>
            <w:vAlign w:val="center"/>
          </w:tcPr>
          <w:p w14:paraId="08F203DD" w14:textId="77777777" w:rsidR="00207EA5" w:rsidRDefault="003E41D6" w:rsidP="00207EA5">
            <w:pPr>
              <w:pStyle w:val="Tabletext"/>
              <w:jc w:val="center"/>
            </w:pPr>
            <w:r>
              <w:t>–</w:t>
            </w:r>
          </w:p>
        </w:tc>
        <w:tc>
          <w:tcPr>
            <w:tcW w:w="404" w:type="pct"/>
            <w:vAlign w:val="center"/>
          </w:tcPr>
          <w:p w14:paraId="478AE996" w14:textId="77777777" w:rsidR="00207EA5" w:rsidRDefault="003E41D6" w:rsidP="00207EA5">
            <w:pPr>
              <w:pStyle w:val="Tabletext"/>
              <w:jc w:val="center"/>
            </w:pPr>
            <w:r>
              <w:t>–</w:t>
            </w:r>
          </w:p>
        </w:tc>
        <w:tc>
          <w:tcPr>
            <w:tcW w:w="368" w:type="pct"/>
            <w:vAlign w:val="center"/>
          </w:tcPr>
          <w:p w14:paraId="372FF117" w14:textId="77777777" w:rsidR="00207EA5" w:rsidRDefault="003E41D6" w:rsidP="00207EA5">
            <w:pPr>
              <w:pStyle w:val="Tabletext"/>
              <w:jc w:val="center"/>
            </w:pPr>
            <w:r>
              <w:t>–</w:t>
            </w:r>
          </w:p>
        </w:tc>
        <w:tc>
          <w:tcPr>
            <w:tcW w:w="425" w:type="pct"/>
            <w:vAlign w:val="center"/>
          </w:tcPr>
          <w:p w14:paraId="4540D1C7" w14:textId="77777777" w:rsidR="00207EA5" w:rsidRDefault="003E41D6" w:rsidP="00207EA5">
            <w:pPr>
              <w:pStyle w:val="Tabletext"/>
              <w:jc w:val="center"/>
            </w:pPr>
            <w:r>
              <w:t>–</w:t>
            </w:r>
          </w:p>
        </w:tc>
        <w:tc>
          <w:tcPr>
            <w:tcW w:w="1044" w:type="pct"/>
            <w:vAlign w:val="center"/>
          </w:tcPr>
          <w:p w14:paraId="62BC91A3" w14:textId="77777777" w:rsidR="00207EA5" w:rsidRDefault="00207EA5" w:rsidP="00207EA5">
            <w:pPr>
              <w:pStyle w:val="Tabletext"/>
              <w:jc w:val="center"/>
            </w:pPr>
            <w:r>
              <w:t>P1: ~1.5</w:t>
            </w:r>
            <w:r w:rsidR="003E41D6">
              <w:t xml:space="preserve"> </w:t>
            </w:r>
            <w:r>
              <w:t>s</w:t>
            </w:r>
          </w:p>
        </w:tc>
      </w:tr>
      <w:tr w:rsidR="003065F1" w:rsidRPr="00D64677" w14:paraId="76BE09DA" w14:textId="77777777" w:rsidTr="003065F1">
        <w:trPr>
          <w:jc w:val="center"/>
        </w:trPr>
        <w:tc>
          <w:tcPr>
            <w:tcW w:w="523" w:type="pct"/>
            <w:vAlign w:val="center"/>
          </w:tcPr>
          <w:p w14:paraId="6FD38580" w14:textId="77777777" w:rsidR="00207EA5" w:rsidRDefault="00207EA5" w:rsidP="00207EA5">
            <w:pPr>
              <w:pStyle w:val="Tabletext"/>
              <w:jc w:val="center"/>
            </w:pPr>
            <w:r>
              <w:t>MP12</w:t>
            </w:r>
          </w:p>
        </w:tc>
        <w:tc>
          <w:tcPr>
            <w:tcW w:w="458" w:type="pct"/>
            <w:vAlign w:val="center"/>
          </w:tcPr>
          <w:p w14:paraId="20B57511" w14:textId="77777777" w:rsidR="00207EA5" w:rsidRDefault="00207EA5" w:rsidP="00207EA5">
            <w:pPr>
              <w:pStyle w:val="Tabletext"/>
              <w:jc w:val="center"/>
            </w:pPr>
            <w:r>
              <w:t>100</w:t>
            </w:r>
          </w:p>
        </w:tc>
        <w:tc>
          <w:tcPr>
            <w:tcW w:w="511" w:type="pct"/>
            <w:vAlign w:val="center"/>
          </w:tcPr>
          <w:p w14:paraId="6C58C080" w14:textId="77777777" w:rsidR="00207EA5" w:rsidRDefault="00207EA5" w:rsidP="00207EA5">
            <w:pPr>
              <w:pStyle w:val="Tabletext"/>
              <w:jc w:val="center"/>
            </w:pPr>
            <w:r>
              <w:t>98.3</w:t>
            </w:r>
          </w:p>
        </w:tc>
        <w:tc>
          <w:tcPr>
            <w:tcW w:w="438" w:type="pct"/>
            <w:vAlign w:val="center"/>
          </w:tcPr>
          <w:p w14:paraId="23DDD89A" w14:textId="77777777" w:rsidR="00207EA5" w:rsidRDefault="00207EA5" w:rsidP="00207EA5">
            <w:pPr>
              <w:pStyle w:val="Tabletext"/>
              <w:jc w:val="center"/>
            </w:pPr>
            <w:r>
              <w:t>4/7</w:t>
            </w:r>
          </w:p>
        </w:tc>
        <w:tc>
          <w:tcPr>
            <w:tcW w:w="439" w:type="pct"/>
            <w:vAlign w:val="center"/>
          </w:tcPr>
          <w:p w14:paraId="10CB4738" w14:textId="77777777" w:rsidR="00207EA5" w:rsidRDefault="00207EA5" w:rsidP="00207EA5">
            <w:pPr>
              <w:pStyle w:val="Tabletext"/>
              <w:jc w:val="center"/>
            </w:pPr>
            <w:r>
              <w:t>98.3</w:t>
            </w:r>
          </w:p>
        </w:tc>
        <w:tc>
          <w:tcPr>
            <w:tcW w:w="390" w:type="pct"/>
            <w:vAlign w:val="center"/>
          </w:tcPr>
          <w:p w14:paraId="6177D674" w14:textId="77777777" w:rsidR="00207EA5" w:rsidRDefault="003E41D6" w:rsidP="00207EA5">
            <w:pPr>
              <w:pStyle w:val="Tabletext"/>
              <w:jc w:val="center"/>
            </w:pPr>
            <w:r>
              <w:t>–</w:t>
            </w:r>
          </w:p>
        </w:tc>
        <w:tc>
          <w:tcPr>
            <w:tcW w:w="404" w:type="pct"/>
            <w:vAlign w:val="center"/>
          </w:tcPr>
          <w:p w14:paraId="4D6B194D" w14:textId="77777777" w:rsidR="00207EA5" w:rsidRDefault="003E41D6" w:rsidP="00207EA5">
            <w:pPr>
              <w:pStyle w:val="Tabletext"/>
              <w:jc w:val="center"/>
            </w:pPr>
            <w:r>
              <w:t>–</w:t>
            </w:r>
          </w:p>
        </w:tc>
        <w:tc>
          <w:tcPr>
            <w:tcW w:w="368" w:type="pct"/>
            <w:vAlign w:val="center"/>
          </w:tcPr>
          <w:p w14:paraId="20B66DCD" w14:textId="77777777" w:rsidR="00207EA5" w:rsidRDefault="003E41D6" w:rsidP="00207EA5">
            <w:pPr>
              <w:pStyle w:val="Tabletext"/>
              <w:jc w:val="center"/>
            </w:pPr>
            <w:r>
              <w:t>–</w:t>
            </w:r>
          </w:p>
        </w:tc>
        <w:tc>
          <w:tcPr>
            <w:tcW w:w="425" w:type="pct"/>
            <w:vAlign w:val="center"/>
          </w:tcPr>
          <w:p w14:paraId="119F0840" w14:textId="77777777" w:rsidR="00207EA5" w:rsidRDefault="003E41D6" w:rsidP="00207EA5">
            <w:pPr>
              <w:pStyle w:val="Tabletext"/>
              <w:jc w:val="center"/>
            </w:pPr>
            <w:r>
              <w:t>–</w:t>
            </w:r>
          </w:p>
        </w:tc>
        <w:tc>
          <w:tcPr>
            <w:tcW w:w="1044" w:type="pct"/>
            <w:vAlign w:val="center"/>
          </w:tcPr>
          <w:p w14:paraId="1D0C2A43" w14:textId="77777777" w:rsidR="00207EA5" w:rsidRPr="00D74628" w:rsidRDefault="00207EA5" w:rsidP="00207EA5">
            <w:pPr>
              <w:pStyle w:val="Tabletext"/>
              <w:jc w:val="center"/>
              <w:rPr>
                <w:lang w:val="en-US"/>
              </w:rPr>
            </w:pPr>
            <w:r w:rsidRPr="00D74628">
              <w:rPr>
                <w:lang w:val="en-US"/>
              </w:rPr>
              <w:t>P1: ~1.5</w:t>
            </w:r>
            <w:r w:rsidR="003E41D6">
              <w:rPr>
                <w:lang w:val="en-US"/>
              </w:rPr>
              <w:t xml:space="preserve"> </w:t>
            </w:r>
            <w:r w:rsidRPr="00D74628">
              <w:rPr>
                <w:lang w:val="en-US"/>
              </w:rPr>
              <w:t>s; additional diversity delay</w:t>
            </w:r>
          </w:p>
        </w:tc>
      </w:tr>
      <w:tr w:rsidR="003065F1" w14:paraId="0F7B1091" w14:textId="77777777" w:rsidTr="003065F1">
        <w:trPr>
          <w:jc w:val="center"/>
        </w:trPr>
        <w:tc>
          <w:tcPr>
            <w:tcW w:w="523" w:type="pct"/>
            <w:vAlign w:val="center"/>
          </w:tcPr>
          <w:p w14:paraId="738CF544" w14:textId="77777777" w:rsidR="00207EA5" w:rsidRDefault="00207EA5" w:rsidP="00207EA5">
            <w:pPr>
              <w:pStyle w:val="Tabletext"/>
              <w:jc w:val="center"/>
            </w:pPr>
            <w:r>
              <w:t>MP19</w:t>
            </w:r>
          </w:p>
        </w:tc>
        <w:tc>
          <w:tcPr>
            <w:tcW w:w="458" w:type="pct"/>
            <w:vAlign w:val="center"/>
          </w:tcPr>
          <w:p w14:paraId="01AA2253" w14:textId="77777777" w:rsidR="00207EA5" w:rsidRDefault="00207EA5" w:rsidP="00207EA5">
            <w:pPr>
              <w:pStyle w:val="Tabletext"/>
              <w:jc w:val="center"/>
            </w:pPr>
            <w:r>
              <w:t>100</w:t>
            </w:r>
          </w:p>
        </w:tc>
        <w:tc>
          <w:tcPr>
            <w:tcW w:w="511" w:type="pct"/>
            <w:vAlign w:val="center"/>
          </w:tcPr>
          <w:p w14:paraId="76F37DED" w14:textId="77777777" w:rsidR="00207EA5" w:rsidRDefault="00207EA5" w:rsidP="00207EA5">
            <w:pPr>
              <w:pStyle w:val="Tabletext"/>
              <w:jc w:val="center"/>
            </w:pPr>
            <w:r>
              <w:t>122.9</w:t>
            </w:r>
          </w:p>
        </w:tc>
        <w:tc>
          <w:tcPr>
            <w:tcW w:w="438" w:type="pct"/>
            <w:vAlign w:val="center"/>
          </w:tcPr>
          <w:p w14:paraId="7632DAA4" w14:textId="77777777" w:rsidR="00207EA5" w:rsidRDefault="00207EA5" w:rsidP="00207EA5">
            <w:pPr>
              <w:pStyle w:val="Tabletext"/>
              <w:jc w:val="center"/>
            </w:pPr>
            <w:r>
              <w:t>4/5</w:t>
            </w:r>
          </w:p>
        </w:tc>
        <w:tc>
          <w:tcPr>
            <w:tcW w:w="439" w:type="pct"/>
            <w:vAlign w:val="center"/>
          </w:tcPr>
          <w:p w14:paraId="17FAC063" w14:textId="77777777" w:rsidR="00207EA5" w:rsidRDefault="00207EA5" w:rsidP="00207EA5">
            <w:pPr>
              <w:pStyle w:val="Tabletext"/>
              <w:jc w:val="center"/>
            </w:pPr>
            <w:r>
              <w:t>98.3</w:t>
            </w:r>
          </w:p>
        </w:tc>
        <w:tc>
          <w:tcPr>
            <w:tcW w:w="390" w:type="pct"/>
            <w:vAlign w:val="center"/>
          </w:tcPr>
          <w:p w14:paraId="09B364B8" w14:textId="77777777" w:rsidR="00207EA5" w:rsidRDefault="00207EA5" w:rsidP="00207EA5">
            <w:pPr>
              <w:pStyle w:val="Tabletext"/>
              <w:jc w:val="center"/>
            </w:pPr>
            <w:r>
              <w:t>1/2</w:t>
            </w:r>
          </w:p>
        </w:tc>
        <w:tc>
          <w:tcPr>
            <w:tcW w:w="404" w:type="pct"/>
            <w:vAlign w:val="center"/>
          </w:tcPr>
          <w:p w14:paraId="422B96A6" w14:textId="77777777" w:rsidR="00207EA5" w:rsidRDefault="00207EA5" w:rsidP="00207EA5">
            <w:pPr>
              <w:pStyle w:val="Tabletext"/>
              <w:jc w:val="center"/>
            </w:pPr>
            <w:r>
              <w:t>24.6</w:t>
            </w:r>
          </w:p>
        </w:tc>
        <w:tc>
          <w:tcPr>
            <w:tcW w:w="368" w:type="pct"/>
            <w:vAlign w:val="center"/>
          </w:tcPr>
          <w:p w14:paraId="1D3F33CD" w14:textId="77777777" w:rsidR="00207EA5" w:rsidRDefault="003E41D6" w:rsidP="00207EA5">
            <w:pPr>
              <w:pStyle w:val="Tabletext"/>
              <w:jc w:val="center"/>
            </w:pPr>
            <w:r>
              <w:t>–</w:t>
            </w:r>
          </w:p>
        </w:tc>
        <w:tc>
          <w:tcPr>
            <w:tcW w:w="425" w:type="pct"/>
            <w:vAlign w:val="center"/>
          </w:tcPr>
          <w:p w14:paraId="1CB2FC9E" w14:textId="77777777" w:rsidR="00207EA5" w:rsidRDefault="003E41D6" w:rsidP="00207EA5">
            <w:pPr>
              <w:pStyle w:val="Tabletext"/>
              <w:jc w:val="center"/>
            </w:pPr>
            <w:r>
              <w:t>–</w:t>
            </w:r>
          </w:p>
        </w:tc>
        <w:tc>
          <w:tcPr>
            <w:tcW w:w="1044" w:type="pct"/>
            <w:vAlign w:val="center"/>
          </w:tcPr>
          <w:p w14:paraId="1991F545" w14:textId="77777777" w:rsidR="00207EA5" w:rsidRDefault="00207EA5" w:rsidP="00C30187">
            <w:pPr>
              <w:pStyle w:val="Tabletext"/>
              <w:jc w:val="center"/>
            </w:pPr>
            <w:r>
              <w:t>P1: ~1.5</w:t>
            </w:r>
            <w:r w:rsidR="003E41D6">
              <w:t xml:space="preserve"> </w:t>
            </w:r>
            <w:r>
              <w:t>s;</w:t>
            </w:r>
            <w:r w:rsidR="00C30187">
              <w:br/>
            </w:r>
            <w:r>
              <w:t>P3: ~3</w:t>
            </w:r>
            <w:r w:rsidR="003E41D6">
              <w:t xml:space="preserve"> </w:t>
            </w:r>
            <w:r>
              <w:t>s</w:t>
            </w:r>
          </w:p>
        </w:tc>
      </w:tr>
      <w:tr w:rsidR="003065F1" w14:paraId="640927B2" w14:textId="77777777" w:rsidTr="003065F1">
        <w:trPr>
          <w:jc w:val="center"/>
        </w:trPr>
        <w:tc>
          <w:tcPr>
            <w:tcW w:w="523" w:type="pct"/>
            <w:vAlign w:val="center"/>
          </w:tcPr>
          <w:p w14:paraId="7F373C80" w14:textId="77777777" w:rsidR="00207EA5" w:rsidRDefault="00207EA5" w:rsidP="003065F1">
            <w:pPr>
              <w:pStyle w:val="Tabletext"/>
              <w:jc w:val="center"/>
            </w:pPr>
            <w:r>
              <w:t>MP1</w:t>
            </w:r>
            <w:r w:rsidR="003065F1">
              <w:t xml:space="preserve"> </w:t>
            </w:r>
            <w:r w:rsidR="003065F1">
              <w:rPr>
                <w:vertAlign w:val="superscript"/>
              </w:rPr>
              <w:t>(2)</w:t>
            </w:r>
          </w:p>
        </w:tc>
        <w:tc>
          <w:tcPr>
            <w:tcW w:w="458" w:type="pct"/>
            <w:vAlign w:val="center"/>
          </w:tcPr>
          <w:p w14:paraId="0518F2B0" w14:textId="77777777" w:rsidR="00207EA5" w:rsidRDefault="00207EA5" w:rsidP="00F3334D">
            <w:pPr>
              <w:pStyle w:val="Tabletext"/>
              <w:jc w:val="center"/>
            </w:pPr>
            <w:r>
              <w:t>2</w:t>
            </w:r>
            <w:r w:rsidR="00F3334D">
              <w:t xml:space="preserve"> ×</w:t>
            </w:r>
            <w:r>
              <w:t xml:space="preserve"> 70</w:t>
            </w:r>
          </w:p>
        </w:tc>
        <w:tc>
          <w:tcPr>
            <w:tcW w:w="511" w:type="pct"/>
            <w:vAlign w:val="center"/>
          </w:tcPr>
          <w:p w14:paraId="29230AE7" w14:textId="77777777" w:rsidR="00207EA5" w:rsidRDefault="00207EA5" w:rsidP="00207EA5">
            <w:pPr>
              <w:pStyle w:val="Tabletext"/>
              <w:jc w:val="center"/>
            </w:pPr>
            <w:r>
              <w:t>98.3</w:t>
            </w:r>
          </w:p>
        </w:tc>
        <w:tc>
          <w:tcPr>
            <w:tcW w:w="438" w:type="pct"/>
            <w:vAlign w:val="center"/>
          </w:tcPr>
          <w:p w14:paraId="406605E7" w14:textId="77777777" w:rsidR="00207EA5" w:rsidRDefault="00207EA5" w:rsidP="00207EA5">
            <w:pPr>
              <w:pStyle w:val="Tabletext"/>
              <w:jc w:val="center"/>
            </w:pPr>
            <w:r>
              <w:t>2/5</w:t>
            </w:r>
          </w:p>
        </w:tc>
        <w:tc>
          <w:tcPr>
            <w:tcW w:w="439" w:type="pct"/>
            <w:vAlign w:val="center"/>
          </w:tcPr>
          <w:p w14:paraId="24FD3B6C" w14:textId="77777777" w:rsidR="00207EA5" w:rsidRDefault="00207EA5" w:rsidP="00207EA5">
            <w:pPr>
              <w:pStyle w:val="Tabletext"/>
              <w:jc w:val="center"/>
            </w:pPr>
            <w:r>
              <w:t>98.3</w:t>
            </w:r>
          </w:p>
        </w:tc>
        <w:tc>
          <w:tcPr>
            <w:tcW w:w="390" w:type="pct"/>
            <w:vAlign w:val="center"/>
          </w:tcPr>
          <w:p w14:paraId="21DD632C" w14:textId="77777777" w:rsidR="00207EA5" w:rsidRDefault="003E41D6" w:rsidP="00207EA5">
            <w:pPr>
              <w:pStyle w:val="Tabletext"/>
              <w:jc w:val="center"/>
            </w:pPr>
            <w:r>
              <w:t>–</w:t>
            </w:r>
          </w:p>
        </w:tc>
        <w:tc>
          <w:tcPr>
            <w:tcW w:w="404" w:type="pct"/>
            <w:vAlign w:val="center"/>
          </w:tcPr>
          <w:p w14:paraId="453246A8" w14:textId="77777777" w:rsidR="00207EA5" w:rsidRDefault="003E41D6" w:rsidP="00207EA5">
            <w:pPr>
              <w:pStyle w:val="Tabletext"/>
              <w:jc w:val="center"/>
            </w:pPr>
            <w:r>
              <w:t>–</w:t>
            </w:r>
          </w:p>
        </w:tc>
        <w:tc>
          <w:tcPr>
            <w:tcW w:w="368" w:type="pct"/>
            <w:vAlign w:val="center"/>
          </w:tcPr>
          <w:p w14:paraId="34CD734C" w14:textId="77777777" w:rsidR="00207EA5" w:rsidRDefault="003E41D6" w:rsidP="00207EA5">
            <w:pPr>
              <w:pStyle w:val="Tabletext"/>
              <w:jc w:val="center"/>
            </w:pPr>
            <w:r>
              <w:t>–</w:t>
            </w:r>
          </w:p>
        </w:tc>
        <w:tc>
          <w:tcPr>
            <w:tcW w:w="425" w:type="pct"/>
            <w:vAlign w:val="center"/>
          </w:tcPr>
          <w:p w14:paraId="48CD0366" w14:textId="77777777" w:rsidR="00207EA5" w:rsidRDefault="003E41D6" w:rsidP="00207EA5">
            <w:pPr>
              <w:pStyle w:val="Tabletext"/>
              <w:jc w:val="center"/>
            </w:pPr>
            <w:r>
              <w:t>–</w:t>
            </w:r>
          </w:p>
        </w:tc>
        <w:tc>
          <w:tcPr>
            <w:tcW w:w="1044" w:type="pct"/>
            <w:vAlign w:val="center"/>
          </w:tcPr>
          <w:p w14:paraId="7C084342" w14:textId="77777777" w:rsidR="00207EA5" w:rsidRDefault="00207EA5" w:rsidP="00207EA5">
            <w:pPr>
              <w:pStyle w:val="Tabletext"/>
              <w:jc w:val="center"/>
            </w:pPr>
            <w:r>
              <w:t>P1: ~1.5</w:t>
            </w:r>
            <w:r w:rsidR="003E41D6">
              <w:t xml:space="preserve"> </w:t>
            </w:r>
            <w:r>
              <w:t>s</w:t>
            </w:r>
          </w:p>
        </w:tc>
      </w:tr>
      <w:tr w:rsidR="003065F1" w14:paraId="60A9AD84" w14:textId="77777777" w:rsidTr="003E41D6">
        <w:trPr>
          <w:jc w:val="center"/>
        </w:trPr>
        <w:tc>
          <w:tcPr>
            <w:tcW w:w="523" w:type="pct"/>
            <w:tcBorders>
              <w:bottom w:val="single" w:sz="4" w:space="0" w:color="auto"/>
            </w:tcBorders>
            <w:vAlign w:val="center"/>
          </w:tcPr>
          <w:p w14:paraId="4E44C715" w14:textId="77777777" w:rsidR="00207EA5" w:rsidRDefault="00207EA5" w:rsidP="00207EA5">
            <w:pPr>
              <w:pStyle w:val="Tabletext"/>
              <w:jc w:val="center"/>
            </w:pPr>
            <w:r>
              <w:t>MP11</w:t>
            </w:r>
            <w:r w:rsidR="003065F1">
              <w:t xml:space="preserve"> </w:t>
            </w:r>
            <w:r w:rsidR="003065F1">
              <w:rPr>
                <w:vertAlign w:val="superscript"/>
              </w:rPr>
              <w:t>(2)</w:t>
            </w:r>
          </w:p>
        </w:tc>
        <w:tc>
          <w:tcPr>
            <w:tcW w:w="458" w:type="pct"/>
            <w:tcBorders>
              <w:bottom w:val="single" w:sz="4" w:space="0" w:color="auto"/>
            </w:tcBorders>
            <w:vAlign w:val="center"/>
          </w:tcPr>
          <w:p w14:paraId="3F964E4A" w14:textId="77777777" w:rsidR="00207EA5" w:rsidRDefault="00207EA5" w:rsidP="00F3334D">
            <w:pPr>
              <w:pStyle w:val="Tabletext"/>
              <w:ind w:left="-57" w:right="-57"/>
              <w:jc w:val="center"/>
            </w:pPr>
            <w:r>
              <w:t>2</w:t>
            </w:r>
            <w:r w:rsidR="00F3334D">
              <w:t xml:space="preserve"> ×</w:t>
            </w:r>
            <w:r>
              <w:t xml:space="preserve"> 100</w:t>
            </w:r>
          </w:p>
        </w:tc>
        <w:tc>
          <w:tcPr>
            <w:tcW w:w="511" w:type="pct"/>
            <w:tcBorders>
              <w:bottom w:val="single" w:sz="4" w:space="0" w:color="auto"/>
            </w:tcBorders>
            <w:vAlign w:val="center"/>
          </w:tcPr>
          <w:p w14:paraId="044648AD" w14:textId="77777777" w:rsidR="00207EA5" w:rsidRDefault="00207EA5" w:rsidP="00207EA5">
            <w:pPr>
              <w:pStyle w:val="Tabletext"/>
              <w:jc w:val="center"/>
            </w:pPr>
            <w:r>
              <w:t>147.5</w:t>
            </w:r>
          </w:p>
        </w:tc>
        <w:tc>
          <w:tcPr>
            <w:tcW w:w="438" w:type="pct"/>
            <w:tcBorders>
              <w:bottom w:val="single" w:sz="4" w:space="0" w:color="auto"/>
            </w:tcBorders>
            <w:vAlign w:val="center"/>
          </w:tcPr>
          <w:p w14:paraId="175EB585" w14:textId="77777777" w:rsidR="00207EA5" w:rsidRDefault="00207EA5" w:rsidP="00207EA5">
            <w:pPr>
              <w:pStyle w:val="Tabletext"/>
              <w:jc w:val="center"/>
            </w:pPr>
            <w:r>
              <w:t>2/5</w:t>
            </w:r>
          </w:p>
        </w:tc>
        <w:tc>
          <w:tcPr>
            <w:tcW w:w="439" w:type="pct"/>
            <w:tcBorders>
              <w:bottom w:val="single" w:sz="4" w:space="0" w:color="auto"/>
            </w:tcBorders>
            <w:vAlign w:val="center"/>
          </w:tcPr>
          <w:p w14:paraId="27666A49" w14:textId="77777777" w:rsidR="00207EA5" w:rsidRDefault="00207EA5" w:rsidP="00207EA5">
            <w:pPr>
              <w:pStyle w:val="Tabletext"/>
              <w:jc w:val="center"/>
            </w:pPr>
            <w:r>
              <w:t>98.3</w:t>
            </w:r>
          </w:p>
        </w:tc>
        <w:tc>
          <w:tcPr>
            <w:tcW w:w="390" w:type="pct"/>
            <w:tcBorders>
              <w:bottom w:val="single" w:sz="4" w:space="0" w:color="auto"/>
            </w:tcBorders>
            <w:vAlign w:val="center"/>
          </w:tcPr>
          <w:p w14:paraId="1F084A7D" w14:textId="77777777" w:rsidR="00207EA5" w:rsidRDefault="00207EA5" w:rsidP="00207EA5">
            <w:pPr>
              <w:pStyle w:val="Tabletext"/>
              <w:jc w:val="center"/>
            </w:pPr>
            <w:r>
              <w:t>1/2</w:t>
            </w:r>
          </w:p>
        </w:tc>
        <w:tc>
          <w:tcPr>
            <w:tcW w:w="404" w:type="pct"/>
            <w:tcBorders>
              <w:bottom w:val="single" w:sz="4" w:space="0" w:color="auto"/>
            </w:tcBorders>
            <w:vAlign w:val="center"/>
          </w:tcPr>
          <w:p w14:paraId="1C1E5A54" w14:textId="77777777" w:rsidR="00207EA5" w:rsidRDefault="00207EA5" w:rsidP="00207EA5">
            <w:pPr>
              <w:pStyle w:val="Tabletext"/>
              <w:jc w:val="center"/>
            </w:pPr>
            <w:r>
              <w:t>24.6</w:t>
            </w:r>
          </w:p>
        </w:tc>
        <w:tc>
          <w:tcPr>
            <w:tcW w:w="368" w:type="pct"/>
            <w:tcBorders>
              <w:bottom w:val="single" w:sz="4" w:space="0" w:color="auto"/>
            </w:tcBorders>
            <w:vAlign w:val="center"/>
          </w:tcPr>
          <w:p w14:paraId="537C15D7" w14:textId="77777777" w:rsidR="00207EA5" w:rsidRDefault="00207EA5" w:rsidP="00207EA5">
            <w:pPr>
              <w:pStyle w:val="Tabletext"/>
              <w:jc w:val="center"/>
            </w:pPr>
            <w:r>
              <w:t>1/2</w:t>
            </w:r>
          </w:p>
        </w:tc>
        <w:tc>
          <w:tcPr>
            <w:tcW w:w="425" w:type="pct"/>
            <w:tcBorders>
              <w:bottom w:val="single" w:sz="4" w:space="0" w:color="auto"/>
            </w:tcBorders>
            <w:vAlign w:val="center"/>
          </w:tcPr>
          <w:p w14:paraId="5A5EC454" w14:textId="77777777" w:rsidR="00207EA5" w:rsidRDefault="00207EA5" w:rsidP="00207EA5">
            <w:pPr>
              <w:pStyle w:val="Tabletext"/>
              <w:jc w:val="center"/>
            </w:pPr>
            <w:r>
              <w:t>24.6</w:t>
            </w:r>
          </w:p>
        </w:tc>
        <w:tc>
          <w:tcPr>
            <w:tcW w:w="1044" w:type="pct"/>
            <w:tcBorders>
              <w:bottom w:val="single" w:sz="4" w:space="0" w:color="auto"/>
            </w:tcBorders>
            <w:vAlign w:val="center"/>
          </w:tcPr>
          <w:p w14:paraId="009EA196" w14:textId="77777777" w:rsidR="00207EA5" w:rsidRDefault="00207EA5" w:rsidP="00C30187">
            <w:pPr>
              <w:pStyle w:val="Tabletext"/>
              <w:jc w:val="center"/>
            </w:pPr>
            <w:r>
              <w:t>P1: ~1.5</w:t>
            </w:r>
            <w:r w:rsidR="003E41D6">
              <w:t xml:space="preserve"> </w:t>
            </w:r>
            <w:r>
              <w:t>s;</w:t>
            </w:r>
            <w:r w:rsidR="00C30187">
              <w:br/>
            </w:r>
            <w:r>
              <w:t>P3/P4: ~3</w:t>
            </w:r>
            <w:r w:rsidR="003E41D6">
              <w:t xml:space="preserve"> </w:t>
            </w:r>
            <w:r>
              <w:t>s</w:t>
            </w:r>
          </w:p>
        </w:tc>
      </w:tr>
      <w:tr w:rsidR="003E41D6" w:rsidRPr="00D64677" w14:paraId="4351C58D" w14:textId="77777777" w:rsidTr="003E41D6">
        <w:trPr>
          <w:jc w:val="center"/>
        </w:trPr>
        <w:tc>
          <w:tcPr>
            <w:tcW w:w="5000" w:type="pct"/>
            <w:gridSpan w:val="10"/>
            <w:tcBorders>
              <w:top w:val="single" w:sz="4" w:space="0" w:color="auto"/>
              <w:left w:val="nil"/>
              <w:bottom w:val="nil"/>
              <w:right w:val="nil"/>
            </w:tcBorders>
            <w:vAlign w:val="center"/>
          </w:tcPr>
          <w:p w14:paraId="6872795E" w14:textId="77777777" w:rsidR="003E41D6" w:rsidRPr="00AA1FF0" w:rsidRDefault="003E41D6" w:rsidP="003E41D6">
            <w:pPr>
              <w:pStyle w:val="Tablelegend"/>
              <w:rPr>
                <w:lang w:val="en-US"/>
              </w:rPr>
            </w:pPr>
            <w:r w:rsidRPr="00AA1FF0">
              <w:rPr>
                <w:vertAlign w:val="superscript"/>
                <w:lang w:val="en-US"/>
              </w:rPr>
              <w:t>(1)</w:t>
            </w:r>
            <w:r w:rsidRPr="00AA1FF0">
              <w:rPr>
                <w:lang w:val="en-US"/>
              </w:rPr>
              <w:tab/>
              <w:t>The bit rates reflect the throughput (‘net’ bit rate) by the application layer, and do not include the overhead used by the physical layer.</w:t>
            </w:r>
          </w:p>
          <w:p w14:paraId="0AA6FD58" w14:textId="77777777" w:rsidR="003E41D6" w:rsidRPr="00AA1FF0" w:rsidRDefault="003E41D6" w:rsidP="003E41D6">
            <w:pPr>
              <w:pStyle w:val="Tablelegend"/>
              <w:rPr>
                <w:lang w:val="en-US"/>
              </w:rPr>
            </w:pPr>
            <w:r w:rsidRPr="00AA1FF0">
              <w:rPr>
                <w:vertAlign w:val="superscript"/>
                <w:lang w:val="en-US"/>
              </w:rPr>
              <w:t>(2)</w:t>
            </w:r>
            <w:r w:rsidRPr="00AA1FF0">
              <w:rPr>
                <w:lang w:val="en-US"/>
              </w:rPr>
              <w:tab/>
              <w:t>Joint configuration of two digital signal blocks for enhanced performance or features. The digital blocks may be adjusted independently for power level.</w:t>
            </w:r>
          </w:p>
        </w:tc>
      </w:tr>
    </w:tbl>
    <w:p w14:paraId="33148EFC" w14:textId="77777777" w:rsidR="00207EA5" w:rsidRPr="00025999" w:rsidRDefault="00207EA5" w:rsidP="00207EA5">
      <w:pPr>
        <w:pStyle w:val="BodyText"/>
        <w:spacing w:after="100"/>
        <w:jc w:val="both"/>
        <w:rPr>
          <w:sz w:val="20"/>
          <w:szCs w:val="20"/>
        </w:rPr>
      </w:pPr>
    </w:p>
    <w:p w14:paraId="36BE2E71" w14:textId="7781E528" w:rsidR="00207EA5" w:rsidRPr="00D74628" w:rsidRDefault="00207EA5" w:rsidP="00207EA5">
      <w:pPr>
        <w:rPr>
          <w:lang w:val="en-US" w:eastAsia="de-DE"/>
        </w:rPr>
      </w:pPr>
      <w:r w:rsidRPr="00D74628">
        <w:rPr>
          <w:lang w:val="en-US" w:eastAsia="de-DE"/>
        </w:rPr>
        <w:t xml:space="preserve">Additional HD </w:t>
      </w:r>
      <w:r w:rsidR="00E07FAB" w:rsidRPr="00D74628">
        <w:rPr>
          <w:lang w:val="en-US" w:eastAsia="de-DE"/>
        </w:rPr>
        <w:t xml:space="preserve">radio </w:t>
      </w:r>
      <w:r w:rsidRPr="00D74628">
        <w:rPr>
          <w:lang w:val="en-US" w:eastAsia="de-DE"/>
        </w:rPr>
        <w:t xml:space="preserve">system signal parameters (physical layer) for VHF </w:t>
      </w:r>
      <w:r w:rsidR="00B152F5">
        <w:rPr>
          <w:lang w:val="en-US" w:eastAsia="de-DE"/>
        </w:rPr>
        <w:t>Band II are provided in Table</w:t>
      </w:r>
      <w:r w:rsidR="00E07FAB">
        <w:rPr>
          <w:lang w:val="en-US" w:eastAsia="de-DE"/>
        </w:rPr>
        <w:t> </w:t>
      </w:r>
      <w:r w:rsidR="00B152F5">
        <w:rPr>
          <w:lang w:val="en-US" w:eastAsia="de-DE"/>
        </w:rPr>
        <w:t>6</w:t>
      </w:r>
      <w:r w:rsidR="00CE7D03">
        <w:rPr>
          <w:lang w:val="en-US" w:eastAsia="de-DE"/>
        </w:rPr>
        <w:t>5</w:t>
      </w:r>
      <w:r w:rsidRPr="00D74628">
        <w:rPr>
          <w:lang w:val="en-US" w:eastAsia="de-DE"/>
        </w:rPr>
        <w:t>.</w:t>
      </w:r>
    </w:p>
    <w:p w14:paraId="3908772C" w14:textId="5FE9949A" w:rsidR="00207EA5" w:rsidRPr="00D74628" w:rsidRDefault="00B152F5" w:rsidP="00791142">
      <w:pPr>
        <w:pStyle w:val="TableNo"/>
        <w:keepLines/>
        <w:rPr>
          <w:lang w:val="en-US"/>
        </w:rPr>
      </w:pPr>
      <w:bookmarkStart w:id="473" w:name="_Toc404608774"/>
      <w:r>
        <w:rPr>
          <w:lang w:val="en-US"/>
        </w:rPr>
        <w:t>TABLE 6</w:t>
      </w:r>
      <w:r w:rsidR="00CE7D03">
        <w:rPr>
          <w:lang w:val="en-US"/>
        </w:rPr>
        <w:t>5</w:t>
      </w:r>
    </w:p>
    <w:p w14:paraId="14D0AFD3" w14:textId="30CE03CA" w:rsidR="00207EA5" w:rsidRPr="00D74628" w:rsidRDefault="00207EA5" w:rsidP="00512398">
      <w:pPr>
        <w:pStyle w:val="Tabletitle"/>
        <w:keepLines/>
        <w:rPr>
          <w:lang w:val="en-US"/>
        </w:rPr>
      </w:pPr>
      <w:r w:rsidRPr="00D74628">
        <w:rPr>
          <w:lang w:val="en-US"/>
        </w:rPr>
        <w:t xml:space="preserve">HD </w:t>
      </w:r>
      <w:r w:rsidR="00E07FAB" w:rsidRPr="00D74628">
        <w:rPr>
          <w:lang w:val="en-US"/>
        </w:rPr>
        <w:t>radio system physical layer parameters</w:t>
      </w:r>
      <w:bookmarkEnd w:id="473"/>
    </w:p>
    <w:tbl>
      <w:tblPr>
        <w:tblW w:w="6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9"/>
        <w:gridCol w:w="3101"/>
      </w:tblGrid>
      <w:tr w:rsidR="00207EA5" w14:paraId="1F1AFBD6" w14:textId="77777777" w:rsidTr="00791142">
        <w:trPr>
          <w:jc w:val="center"/>
        </w:trPr>
        <w:tc>
          <w:tcPr>
            <w:tcW w:w="3699" w:type="dxa"/>
            <w:tcBorders>
              <w:bottom w:val="single" w:sz="4" w:space="0" w:color="auto"/>
            </w:tcBorders>
            <w:shd w:val="clear" w:color="auto" w:fill="auto"/>
            <w:tcMar>
              <w:top w:w="29" w:type="dxa"/>
              <w:left w:w="72" w:type="dxa"/>
              <w:bottom w:w="29" w:type="dxa"/>
              <w:right w:w="72" w:type="dxa"/>
            </w:tcMar>
          </w:tcPr>
          <w:p w14:paraId="24F5E727" w14:textId="77777777" w:rsidR="00207EA5" w:rsidRDefault="00207EA5" w:rsidP="00512398">
            <w:pPr>
              <w:pStyle w:val="Tablehead"/>
              <w:keepLines/>
            </w:pPr>
            <w:r>
              <w:t xml:space="preserve">Parameter </w:t>
            </w:r>
            <w:r w:rsidR="003065F1">
              <w:t>name</w:t>
            </w:r>
          </w:p>
        </w:tc>
        <w:tc>
          <w:tcPr>
            <w:tcW w:w="3101" w:type="dxa"/>
            <w:tcBorders>
              <w:bottom w:val="single" w:sz="4" w:space="0" w:color="auto"/>
            </w:tcBorders>
            <w:shd w:val="clear" w:color="auto" w:fill="auto"/>
            <w:tcMar>
              <w:top w:w="29" w:type="dxa"/>
              <w:left w:w="72" w:type="dxa"/>
              <w:bottom w:w="29" w:type="dxa"/>
              <w:right w:w="72" w:type="dxa"/>
            </w:tcMar>
          </w:tcPr>
          <w:p w14:paraId="08B1912C" w14:textId="77777777" w:rsidR="00207EA5" w:rsidRDefault="00207EA5" w:rsidP="00512398">
            <w:pPr>
              <w:pStyle w:val="Tablehead"/>
              <w:keepLines/>
            </w:pPr>
            <w:r>
              <w:t xml:space="preserve">Computed </w:t>
            </w:r>
            <w:r w:rsidR="003065F1">
              <w:t xml:space="preserve">value </w:t>
            </w:r>
            <w:r>
              <w:t>(rounded)</w:t>
            </w:r>
          </w:p>
        </w:tc>
      </w:tr>
      <w:tr w:rsidR="00207EA5" w14:paraId="697C5F07" w14:textId="77777777" w:rsidTr="00791142">
        <w:trPr>
          <w:jc w:val="center"/>
        </w:trPr>
        <w:tc>
          <w:tcPr>
            <w:tcW w:w="3699" w:type="dxa"/>
            <w:tcBorders>
              <w:top w:val="single" w:sz="4" w:space="0" w:color="auto"/>
            </w:tcBorders>
            <w:shd w:val="clear" w:color="auto" w:fill="auto"/>
            <w:tcMar>
              <w:top w:w="29" w:type="dxa"/>
              <w:left w:w="72" w:type="dxa"/>
              <w:bottom w:w="29" w:type="dxa"/>
              <w:right w:w="72" w:type="dxa"/>
            </w:tcMar>
          </w:tcPr>
          <w:p w14:paraId="693BF2B8" w14:textId="77777777" w:rsidR="00207EA5" w:rsidRDefault="00207EA5" w:rsidP="00512398">
            <w:pPr>
              <w:pStyle w:val="Tabletext"/>
              <w:keepNext/>
              <w:keepLines/>
            </w:pPr>
            <w:r>
              <w:t>Cyclic Prefix Width α</w:t>
            </w:r>
          </w:p>
        </w:tc>
        <w:tc>
          <w:tcPr>
            <w:tcW w:w="3101" w:type="dxa"/>
            <w:tcBorders>
              <w:top w:val="single" w:sz="4" w:space="0" w:color="auto"/>
            </w:tcBorders>
            <w:shd w:val="clear" w:color="auto" w:fill="auto"/>
            <w:tcMar>
              <w:top w:w="29" w:type="dxa"/>
              <w:left w:w="72" w:type="dxa"/>
              <w:bottom w:w="29" w:type="dxa"/>
              <w:right w:w="72" w:type="dxa"/>
            </w:tcMar>
          </w:tcPr>
          <w:p w14:paraId="3BDB5C9A" w14:textId="77777777" w:rsidR="00207EA5" w:rsidRDefault="00207EA5" w:rsidP="00512398">
            <w:pPr>
              <w:pStyle w:val="Tabletext"/>
              <w:keepNext/>
              <w:keepLines/>
            </w:pPr>
            <w:r>
              <w:t>0.1586 ms</w:t>
            </w:r>
          </w:p>
        </w:tc>
      </w:tr>
      <w:tr w:rsidR="00207EA5" w14:paraId="5F48F2B8" w14:textId="77777777" w:rsidTr="00791142">
        <w:trPr>
          <w:jc w:val="center"/>
        </w:trPr>
        <w:tc>
          <w:tcPr>
            <w:tcW w:w="3699" w:type="dxa"/>
            <w:shd w:val="clear" w:color="auto" w:fill="auto"/>
            <w:tcMar>
              <w:top w:w="29" w:type="dxa"/>
              <w:left w:w="72" w:type="dxa"/>
              <w:bottom w:w="29" w:type="dxa"/>
              <w:right w:w="72" w:type="dxa"/>
            </w:tcMar>
          </w:tcPr>
          <w:p w14:paraId="63567CA3" w14:textId="77777777" w:rsidR="00207EA5" w:rsidRPr="00AA1FF0" w:rsidRDefault="00207EA5" w:rsidP="00512398">
            <w:pPr>
              <w:pStyle w:val="Tabletext"/>
              <w:keepNext/>
              <w:keepLines/>
              <w:rPr>
                <w:lang w:val="en-US"/>
              </w:rPr>
            </w:pPr>
            <w:r w:rsidRPr="00AA1FF0">
              <w:rPr>
                <w:lang w:val="en-US"/>
              </w:rPr>
              <w:t xml:space="preserve">Symbol Duration (with prefix) </w:t>
            </w:r>
            <w:r w:rsidRPr="00AA1FF0">
              <w:rPr>
                <w:i/>
                <w:lang w:val="en-US"/>
              </w:rPr>
              <w:t>Ts</w:t>
            </w:r>
          </w:p>
        </w:tc>
        <w:tc>
          <w:tcPr>
            <w:tcW w:w="3101" w:type="dxa"/>
            <w:shd w:val="clear" w:color="auto" w:fill="auto"/>
            <w:tcMar>
              <w:top w:w="29" w:type="dxa"/>
              <w:left w:w="72" w:type="dxa"/>
              <w:bottom w:w="29" w:type="dxa"/>
              <w:right w:w="72" w:type="dxa"/>
            </w:tcMar>
          </w:tcPr>
          <w:p w14:paraId="07F8650A" w14:textId="77777777" w:rsidR="00207EA5" w:rsidRDefault="00207EA5" w:rsidP="00512398">
            <w:pPr>
              <w:pStyle w:val="Tabletext"/>
              <w:keepNext/>
              <w:keepLines/>
            </w:pPr>
            <w:r>
              <w:t>2.902 ms</w:t>
            </w:r>
          </w:p>
        </w:tc>
      </w:tr>
      <w:tr w:rsidR="00207EA5" w14:paraId="7B04A7AF" w14:textId="77777777" w:rsidTr="00791142">
        <w:trPr>
          <w:jc w:val="center"/>
        </w:trPr>
        <w:tc>
          <w:tcPr>
            <w:tcW w:w="3699" w:type="dxa"/>
            <w:shd w:val="clear" w:color="auto" w:fill="auto"/>
            <w:tcMar>
              <w:top w:w="29" w:type="dxa"/>
              <w:left w:w="72" w:type="dxa"/>
              <w:bottom w:w="29" w:type="dxa"/>
              <w:right w:w="72" w:type="dxa"/>
            </w:tcMar>
          </w:tcPr>
          <w:p w14:paraId="0C945EA1" w14:textId="77777777" w:rsidR="00207EA5" w:rsidRPr="00AA1FF0" w:rsidRDefault="00207EA5" w:rsidP="00512398">
            <w:pPr>
              <w:pStyle w:val="Tabletext"/>
              <w:rPr>
                <w:lang w:val="en-US"/>
              </w:rPr>
            </w:pPr>
            <w:r w:rsidRPr="00AA1FF0">
              <w:rPr>
                <w:lang w:val="en-US"/>
              </w:rPr>
              <w:t xml:space="preserve">Number of symbols in a block </w:t>
            </w:r>
          </w:p>
        </w:tc>
        <w:tc>
          <w:tcPr>
            <w:tcW w:w="3101" w:type="dxa"/>
            <w:shd w:val="clear" w:color="auto" w:fill="auto"/>
            <w:tcMar>
              <w:top w:w="29" w:type="dxa"/>
              <w:left w:w="72" w:type="dxa"/>
              <w:bottom w:w="29" w:type="dxa"/>
              <w:right w:w="72" w:type="dxa"/>
            </w:tcMar>
          </w:tcPr>
          <w:p w14:paraId="32FEFB8A" w14:textId="77777777" w:rsidR="00207EA5" w:rsidRDefault="00207EA5" w:rsidP="00512398">
            <w:pPr>
              <w:pStyle w:val="Tabletext"/>
            </w:pPr>
            <w:r>
              <w:t>32</w:t>
            </w:r>
          </w:p>
        </w:tc>
      </w:tr>
      <w:tr w:rsidR="00207EA5" w14:paraId="46A82CEA" w14:textId="77777777" w:rsidTr="00791142">
        <w:trPr>
          <w:jc w:val="center"/>
        </w:trPr>
        <w:tc>
          <w:tcPr>
            <w:tcW w:w="3699" w:type="dxa"/>
            <w:shd w:val="clear" w:color="auto" w:fill="auto"/>
            <w:tcMar>
              <w:top w:w="29" w:type="dxa"/>
              <w:left w:w="72" w:type="dxa"/>
              <w:bottom w:w="29" w:type="dxa"/>
              <w:right w:w="72" w:type="dxa"/>
            </w:tcMar>
          </w:tcPr>
          <w:p w14:paraId="7CA1DA82" w14:textId="77777777" w:rsidR="00207EA5" w:rsidRDefault="00207EA5" w:rsidP="00512398">
            <w:pPr>
              <w:pStyle w:val="Tabletext"/>
            </w:pPr>
            <w:r>
              <w:t>Block Duration Tb</w:t>
            </w:r>
          </w:p>
        </w:tc>
        <w:tc>
          <w:tcPr>
            <w:tcW w:w="3101" w:type="dxa"/>
            <w:shd w:val="clear" w:color="auto" w:fill="auto"/>
            <w:tcMar>
              <w:top w:w="29" w:type="dxa"/>
              <w:left w:w="72" w:type="dxa"/>
              <w:bottom w:w="29" w:type="dxa"/>
              <w:right w:w="72" w:type="dxa"/>
            </w:tcMar>
          </w:tcPr>
          <w:p w14:paraId="6848A9D5" w14:textId="77777777" w:rsidR="00207EA5" w:rsidRDefault="00207EA5" w:rsidP="00512398">
            <w:pPr>
              <w:pStyle w:val="Tabletext"/>
            </w:pPr>
            <w:r>
              <w:t>9.288 ms</w:t>
            </w:r>
          </w:p>
        </w:tc>
      </w:tr>
      <w:tr w:rsidR="00207EA5" w14:paraId="7B5515FD" w14:textId="77777777" w:rsidTr="00791142">
        <w:trPr>
          <w:jc w:val="center"/>
        </w:trPr>
        <w:tc>
          <w:tcPr>
            <w:tcW w:w="3699" w:type="dxa"/>
            <w:shd w:val="clear" w:color="auto" w:fill="auto"/>
            <w:tcMar>
              <w:top w:w="29" w:type="dxa"/>
              <w:left w:w="72" w:type="dxa"/>
              <w:bottom w:w="29" w:type="dxa"/>
              <w:right w:w="72" w:type="dxa"/>
            </w:tcMar>
          </w:tcPr>
          <w:p w14:paraId="3CCFF35C" w14:textId="77777777" w:rsidR="00207EA5" w:rsidRPr="00AA1FF0" w:rsidRDefault="00207EA5" w:rsidP="00512398">
            <w:pPr>
              <w:pStyle w:val="Tabletext"/>
              <w:rPr>
                <w:lang w:val="en-US"/>
              </w:rPr>
            </w:pPr>
            <w:r w:rsidRPr="00AA1FF0">
              <w:rPr>
                <w:lang w:val="en-US"/>
              </w:rPr>
              <w:t>Number of blocks in a frame</w:t>
            </w:r>
          </w:p>
        </w:tc>
        <w:tc>
          <w:tcPr>
            <w:tcW w:w="3101" w:type="dxa"/>
            <w:shd w:val="clear" w:color="auto" w:fill="auto"/>
            <w:tcMar>
              <w:top w:w="29" w:type="dxa"/>
              <w:left w:w="72" w:type="dxa"/>
              <w:bottom w:w="29" w:type="dxa"/>
              <w:right w:w="72" w:type="dxa"/>
            </w:tcMar>
          </w:tcPr>
          <w:p w14:paraId="10B7EEE9" w14:textId="77777777" w:rsidR="00207EA5" w:rsidRDefault="00207EA5" w:rsidP="00512398">
            <w:pPr>
              <w:pStyle w:val="Tabletext"/>
            </w:pPr>
            <w:r>
              <w:t>16</w:t>
            </w:r>
          </w:p>
        </w:tc>
      </w:tr>
      <w:tr w:rsidR="00207EA5" w14:paraId="12928D26" w14:textId="77777777" w:rsidTr="00791142">
        <w:trPr>
          <w:jc w:val="center"/>
        </w:trPr>
        <w:tc>
          <w:tcPr>
            <w:tcW w:w="3699" w:type="dxa"/>
            <w:shd w:val="clear" w:color="auto" w:fill="auto"/>
            <w:tcMar>
              <w:top w:w="29" w:type="dxa"/>
              <w:left w:w="72" w:type="dxa"/>
              <w:bottom w:w="29" w:type="dxa"/>
              <w:right w:w="72" w:type="dxa"/>
            </w:tcMar>
          </w:tcPr>
          <w:p w14:paraId="0A3997B4" w14:textId="77777777" w:rsidR="00207EA5" w:rsidRDefault="00207EA5" w:rsidP="00512398">
            <w:pPr>
              <w:pStyle w:val="Tabletext"/>
            </w:pPr>
            <w:r>
              <w:t xml:space="preserve">Frame Duration </w:t>
            </w:r>
            <w:r w:rsidRPr="00D71DE4">
              <w:rPr>
                <w:i/>
              </w:rPr>
              <w:t>T</w:t>
            </w:r>
            <w:r w:rsidRPr="00D71DE4">
              <w:rPr>
                <w:i/>
                <w:vertAlign w:val="subscript"/>
              </w:rPr>
              <w:t>f</w:t>
            </w:r>
          </w:p>
        </w:tc>
        <w:tc>
          <w:tcPr>
            <w:tcW w:w="3101" w:type="dxa"/>
            <w:shd w:val="clear" w:color="auto" w:fill="auto"/>
            <w:tcMar>
              <w:top w:w="29" w:type="dxa"/>
              <w:left w:w="72" w:type="dxa"/>
              <w:bottom w:w="29" w:type="dxa"/>
              <w:right w:w="72" w:type="dxa"/>
            </w:tcMar>
          </w:tcPr>
          <w:p w14:paraId="5E7D938E" w14:textId="77777777" w:rsidR="00207EA5" w:rsidRDefault="00207EA5" w:rsidP="00512398">
            <w:pPr>
              <w:pStyle w:val="Tabletext"/>
            </w:pPr>
            <w:r>
              <w:t>1.486 s</w:t>
            </w:r>
          </w:p>
        </w:tc>
      </w:tr>
      <w:tr w:rsidR="00207EA5" w14:paraId="0B3DCA82" w14:textId="77777777" w:rsidTr="00791142">
        <w:trPr>
          <w:jc w:val="center"/>
        </w:trPr>
        <w:tc>
          <w:tcPr>
            <w:tcW w:w="3699" w:type="dxa"/>
            <w:shd w:val="clear" w:color="auto" w:fill="auto"/>
            <w:tcMar>
              <w:top w:w="29" w:type="dxa"/>
              <w:left w:w="72" w:type="dxa"/>
              <w:bottom w:w="29" w:type="dxa"/>
              <w:right w:w="72" w:type="dxa"/>
            </w:tcMar>
          </w:tcPr>
          <w:p w14:paraId="1B3DA720" w14:textId="77777777" w:rsidR="00207EA5" w:rsidRDefault="00207EA5" w:rsidP="00512398">
            <w:pPr>
              <w:pStyle w:val="Tabletext"/>
            </w:pPr>
            <w:r>
              <w:t>OFDM Subcarrier Spacing Δ</w:t>
            </w:r>
            <w:r w:rsidRPr="00D71DE4">
              <w:rPr>
                <w:i/>
              </w:rPr>
              <w:t>f</w:t>
            </w:r>
          </w:p>
        </w:tc>
        <w:tc>
          <w:tcPr>
            <w:tcW w:w="3101" w:type="dxa"/>
            <w:shd w:val="clear" w:color="auto" w:fill="auto"/>
            <w:tcMar>
              <w:top w:w="29" w:type="dxa"/>
              <w:left w:w="72" w:type="dxa"/>
              <w:bottom w:w="29" w:type="dxa"/>
              <w:right w:w="72" w:type="dxa"/>
            </w:tcMar>
          </w:tcPr>
          <w:p w14:paraId="27413292" w14:textId="77777777" w:rsidR="00207EA5" w:rsidRDefault="00207EA5" w:rsidP="00512398">
            <w:pPr>
              <w:pStyle w:val="Tabletext"/>
            </w:pPr>
            <w:r>
              <w:t>363.4 Hz</w:t>
            </w:r>
          </w:p>
        </w:tc>
      </w:tr>
      <w:tr w:rsidR="00207EA5" w14:paraId="3C6A8F81" w14:textId="77777777" w:rsidTr="00791142">
        <w:trPr>
          <w:jc w:val="center"/>
        </w:trPr>
        <w:tc>
          <w:tcPr>
            <w:tcW w:w="3699" w:type="dxa"/>
            <w:shd w:val="clear" w:color="auto" w:fill="auto"/>
            <w:tcMar>
              <w:top w:w="29" w:type="dxa"/>
              <w:left w:w="72" w:type="dxa"/>
              <w:bottom w:w="29" w:type="dxa"/>
              <w:right w:w="72" w:type="dxa"/>
            </w:tcMar>
          </w:tcPr>
          <w:p w14:paraId="5C8E8AEE" w14:textId="77777777" w:rsidR="00207EA5" w:rsidRDefault="00207EA5" w:rsidP="00512398">
            <w:pPr>
              <w:pStyle w:val="Tabletext"/>
            </w:pPr>
            <w:r>
              <w:t>Number of carriers</w:t>
            </w:r>
          </w:p>
        </w:tc>
        <w:tc>
          <w:tcPr>
            <w:tcW w:w="3101" w:type="dxa"/>
            <w:shd w:val="clear" w:color="auto" w:fill="auto"/>
            <w:tcMar>
              <w:top w:w="29" w:type="dxa"/>
              <w:left w:w="72" w:type="dxa"/>
              <w:bottom w:w="29" w:type="dxa"/>
              <w:right w:w="72" w:type="dxa"/>
            </w:tcMar>
          </w:tcPr>
          <w:p w14:paraId="6374C505" w14:textId="77777777" w:rsidR="00207EA5" w:rsidRDefault="00207EA5" w:rsidP="00512398">
            <w:pPr>
              <w:pStyle w:val="Tabletext"/>
            </w:pPr>
            <w:r>
              <w:t>70 kHz band: 191</w:t>
            </w:r>
          </w:p>
          <w:p w14:paraId="11B734A0" w14:textId="77777777" w:rsidR="00207EA5" w:rsidRDefault="00207EA5" w:rsidP="00512398">
            <w:pPr>
              <w:pStyle w:val="Tabletext"/>
            </w:pPr>
            <w:r>
              <w:t>100 kHz band: 267</w:t>
            </w:r>
          </w:p>
        </w:tc>
      </w:tr>
      <w:tr w:rsidR="00207EA5" w:rsidRPr="00D64677" w14:paraId="0A929519" w14:textId="77777777" w:rsidTr="00791142">
        <w:trPr>
          <w:jc w:val="center"/>
        </w:trPr>
        <w:tc>
          <w:tcPr>
            <w:tcW w:w="3699" w:type="dxa"/>
            <w:shd w:val="clear" w:color="auto" w:fill="auto"/>
            <w:tcMar>
              <w:top w:w="29" w:type="dxa"/>
              <w:left w:w="72" w:type="dxa"/>
              <w:bottom w:w="29" w:type="dxa"/>
              <w:right w:w="72" w:type="dxa"/>
            </w:tcMar>
          </w:tcPr>
          <w:p w14:paraId="5F10163D" w14:textId="77777777" w:rsidR="00207EA5" w:rsidRDefault="00207EA5" w:rsidP="00512398">
            <w:pPr>
              <w:pStyle w:val="Tabletext"/>
            </w:pPr>
            <w:r>
              <w:t>Used bandwidth</w:t>
            </w:r>
          </w:p>
        </w:tc>
        <w:tc>
          <w:tcPr>
            <w:tcW w:w="3101" w:type="dxa"/>
            <w:shd w:val="clear" w:color="auto" w:fill="auto"/>
            <w:tcMar>
              <w:top w:w="29" w:type="dxa"/>
              <w:left w:w="72" w:type="dxa"/>
              <w:bottom w:w="29" w:type="dxa"/>
              <w:right w:w="72" w:type="dxa"/>
            </w:tcMar>
          </w:tcPr>
          <w:p w14:paraId="0731FBDA" w14:textId="77777777" w:rsidR="00207EA5" w:rsidRPr="00566A1C" w:rsidRDefault="00207EA5" w:rsidP="00512398">
            <w:pPr>
              <w:pStyle w:val="Tabletext"/>
              <w:rPr>
                <w:lang w:val="de-CH"/>
              </w:rPr>
            </w:pPr>
            <w:r w:rsidRPr="00566A1C">
              <w:rPr>
                <w:lang w:val="de-CH"/>
              </w:rPr>
              <w:t>70 kHz band: 69.4 kHz</w:t>
            </w:r>
          </w:p>
          <w:p w14:paraId="23979DEF" w14:textId="77777777" w:rsidR="00207EA5" w:rsidRPr="00566A1C" w:rsidRDefault="00207EA5" w:rsidP="00512398">
            <w:pPr>
              <w:pStyle w:val="Tabletext"/>
              <w:rPr>
                <w:lang w:val="de-CH"/>
              </w:rPr>
            </w:pPr>
            <w:r w:rsidRPr="00566A1C">
              <w:rPr>
                <w:lang w:val="de-CH"/>
              </w:rPr>
              <w:t>100 kHz band: 97.0 kHz</w:t>
            </w:r>
          </w:p>
        </w:tc>
      </w:tr>
    </w:tbl>
    <w:p w14:paraId="346E8732" w14:textId="77777777" w:rsidR="00002337" w:rsidRPr="007E7D55" w:rsidRDefault="00002337" w:rsidP="00002337">
      <w:pPr>
        <w:pStyle w:val="Tablefin"/>
        <w:rPr>
          <w:lang w:val="de-CH"/>
        </w:rPr>
      </w:pPr>
      <w:bookmarkStart w:id="474" w:name="_Toc404608769"/>
    </w:p>
    <w:p w14:paraId="0F455BF7" w14:textId="5A80783A" w:rsidR="00207EA5" w:rsidRPr="00D74628" w:rsidRDefault="00207EA5" w:rsidP="00C421F9">
      <w:pPr>
        <w:pStyle w:val="FigureNo"/>
        <w:rPr>
          <w:lang w:val="en-US"/>
        </w:rPr>
      </w:pPr>
      <w:r w:rsidRPr="00D74628">
        <w:rPr>
          <w:lang w:val="en-US"/>
        </w:rPr>
        <w:lastRenderedPageBreak/>
        <w:t xml:space="preserve">FIGURE </w:t>
      </w:r>
      <w:r w:rsidR="00E07FAB">
        <w:rPr>
          <w:lang w:val="en-US"/>
        </w:rPr>
        <w:t>9</w:t>
      </w:r>
    </w:p>
    <w:p w14:paraId="72E5BB30" w14:textId="77777777" w:rsidR="00207EA5" w:rsidRPr="00D74628" w:rsidRDefault="00207EA5" w:rsidP="00207EA5">
      <w:pPr>
        <w:pStyle w:val="Figuretitle"/>
        <w:rPr>
          <w:lang w:val="en-US"/>
        </w:rPr>
      </w:pPr>
      <w:r w:rsidRPr="00D74628">
        <w:rPr>
          <w:lang w:val="en-US"/>
        </w:rPr>
        <w:t xml:space="preserve">HD Radio System 70-kHz Digital Block Positioning </w:t>
      </w:r>
      <w:r w:rsidR="003065F1" w:rsidRPr="00D74628">
        <w:rPr>
          <w:lang w:val="en-US"/>
        </w:rPr>
        <w:t>examples</w:t>
      </w:r>
      <w:bookmarkEnd w:id="474"/>
    </w:p>
    <w:p w14:paraId="724B23EF" w14:textId="58CAB2B6" w:rsidR="00207EA5" w:rsidRPr="00A60D07" w:rsidRDefault="00A60D07" w:rsidP="00002337">
      <w:pPr>
        <w:pStyle w:val="Figure"/>
        <w:rPr>
          <w:lang w:val="en-US"/>
        </w:rPr>
      </w:pPr>
      <w:r>
        <w:rPr>
          <w:noProof/>
          <w:lang w:val="en-US"/>
        </w:rPr>
        <w:drawing>
          <wp:inline distT="0" distB="0" distL="0" distR="0" wp14:anchorId="7336E680" wp14:editId="7F9A423E">
            <wp:extent cx="6004572" cy="3630175"/>
            <wp:effectExtent l="0" t="0" r="0" b="889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004572" cy="3630175"/>
                    </a:xfrm>
                    <a:prstGeom prst="rect">
                      <a:avLst/>
                    </a:prstGeom>
                  </pic:spPr>
                </pic:pic>
              </a:graphicData>
            </a:graphic>
          </wp:inline>
        </w:drawing>
      </w:r>
    </w:p>
    <w:p w14:paraId="47AE7FA2" w14:textId="77777777" w:rsidR="00207EA5" w:rsidRPr="00D74628" w:rsidRDefault="00D71DE4" w:rsidP="00512398">
      <w:pPr>
        <w:pStyle w:val="Figurelegend"/>
        <w:keepNext w:val="0"/>
        <w:keepLines w:val="0"/>
        <w:rPr>
          <w:lang w:val="en-US"/>
        </w:rPr>
      </w:pPr>
      <w:r>
        <w:rPr>
          <w:lang w:val="en-US"/>
        </w:rPr>
        <w:t xml:space="preserve">NOTE – </w:t>
      </w:r>
      <w:r w:rsidR="00207EA5" w:rsidRPr="00D74628">
        <w:rPr>
          <w:lang w:val="en-US"/>
        </w:rPr>
        <w:t>PL and PU are used for indicating lower positioning and upper positioning (respectively) of the digital block. The indication is for convenience only, and does not suggest an actual difference in the signal.</w:t>
      </w:r>
    </w:p>
    <w:p w14:paraId="0C6354C7" w14:textId="1A7D4C25" w:rsidR="00207EA5" w:rsidRPr="00D74628" w:rsidRDefault="003065F1" w:rsidP="00512398">
      <w:pPr>
        <w:keepNext/>
        <w:keepLines/>
        <w:rPr>
          <w:lang w:val="en-US" w:eastAsia="de-DE"/>
        </w:rPr>
      </w:pPr>
      <w:r>
        <w:rPr>
          <w:lang w:val="en-US" w:eastAsia="de-DE"/>
        </w:rPr>
        <w:t>In the United States of America</w:t>
      </w:r>
      <w:r w:rsidR="00207EA5" w:rsidRPr="00D74628">
        <w:rPr>
          <w:lang w:val="en-US" w:eastAsia="de-DE"/>
        </w:rPr>
        <w:t>, the fundamental channel raster in VHF Band II is based on 200-kHz spacing. The HD Radio system presumes that the digital signal blocks are at pre-defined positions. As can be seen from the diagrams in Fig</w:t>
      </w:r>
      <w:r>
        <w:rPr>
          <w:lang w:val="en-US" w:eastAsia="de-DE"/>
        </w:rPr>
        <w:t>s</w:t>
      </w:r>
      <w:r w:rsidR="00207EA5" w:rsidRPr="00D74628">
        <w:rPr>
          <w:lang w:val="en-US" w:eastAsia="de-DE"/>
        </w:rPr>
        <w:t xml:space="preserve"> </w:t>
      </w:r>
      <w:r w:rsidR="00E07FAB">
        <w:rPr>
          <w:lang w:val="en-US" w:eastAsia="de-DE"/>
        </w:rPr>
        <w:t>9</w:t>
      </w:r>
      <w:r w:rsidR="00207EA5" w:rsidRPr="00D74628">
        <w:rPr>
          <w:lang w:val="en-US" w:eastAsia="de-DE"/>
        </w:rPr>
        <w:t xml:space="preserve"> and </w:t>
      </w:r>
      <w:r w:rsidR="00E07FAB">
        <w:rPr>
          <w:lang w:val="en-US" w:eastAsia="de-DE"/>
        </w:rPr>
        <w:t>10</w:t>
      </w:r>
      <w:r>
        <w:rPr>
          <w:lang w:val="en-US" w:eastAsia="de-DE"/>
        </w:rPr>
        <w:t>,</w:t>
      </w:r>
      <w:r w:rsidR="00207EA5" w:rsidRPr="00D74628">
        <w:rPr>
          <w:lang w:val="en-US" w:eastAsia="de-DE"/>
        </w:rPr>
        <w:t xml:space="preserve"> these positions are not centred on the 200 kHz raster but in between. It has to be noted that the block position of 0 kHz in the </w:t>
      </w:r>
      <w:r w:rsidRPr="00D74628">
        <w:rPr>
          <w:lang w:val="en-US" w:eastAsia="de-DE"/>
        </w:rPr>
        <w:t xml:space="preserve">Figures </w:t>
      </w:r>
      <w:r w:rsidR="00207EA5" w:rsidRPr="00D74628">
        <w:rPr>
          <w:lang w:val="en-US" w:eastAsia="de-DE"/>
        </w:rPr>
        <w:t>below corresponds to the reference analogue frequency for the HD Radio signal.</w:t>
      </w:r>
    </w:p>
    <w:p w14:paraId="59B8117C" w14:textId="77777777" w:rsidR="00207EA5" w:rsidRPr="00D74628" w:rsidRDefault="00207EA5" w:rsidP="00207EA5">
      <w:pPr>
        <w:rPr>
          <w:lang w:val="en-US" w:eastAsia="de-DE"/>
        </w:rPr>
      </w:pPr>
      <w:r w:rsidRPr="00D74628">
        <w:rPr>
          <w:lang w:val="en-US" w:eastAsia="de-DE"/>
        </w:rPr>
        <w:t>The reference analogue frequency may represent an actual analogue host signal when operating in hybrid configuration and employing a composition of either two signals (one analogue and one digital band) or three signals (one analogue and two digital bands). The analogue reference frequency may represent the center frequency of a vacant band of a previously existing analogue host signal, while the system operates in all digital configurations. Such reference also demonstrates that a transition from hybrid configuration to all digital configurations does not have to change the digital signal allocation or configuration. Practically, it is expected to be followed by increasing the digital signal power.</w:t>
      </w:r>
    </w:p>
    <w:p w14:paraId="0583AEEC" w14:textId="22F28FDF" w:rsidR="00207EA5" w:rsidRPr="00D74628" w:rsidRDefault="00207EA5" w:rsidP="00FD61E9">
      <w:pPr>
        <w:rPr>
          <w:lang w:val="en-US" w:eastAsia="de-DE"/>
        </w:rPr>
      </w:pPr>
      <w:r w:rsidRPr="00D74628">
        <w:rPr>
          <w:lang w:val="en-US" w:eastAsia="de-DE"/>
        </w:rPr>
        <w:t>Additional configurations allow for expanded signal composition, where two digital blocks of 70 kHz each as shown in Fig</w:t>
      </w:r>
      <w:r w:rsidR="002B1C78">
        <w:rPr>
          <w:lang w:val="en-US" w:eastAsia="de-DE"/>
        </w:rPr>
        <w:t>.</w:t>
      </w:r>
      <w:r w:rsidRPr="00D74628">
        <w:rPr>
          <w:lang w:val="en-US" w:eastAsia="de-DE"/>
        </w:rPr>
        <w:t xml:space="preserve"> </w:t>
      </w:r>
      <w:r w:rsidR="00FD61E9">
        <w:rPr>
          <w:lang w:val="en-US" w:eastAsia="de-DE"/>
        </w:rPr>
        <w:t>1</w:t>
      </w:r>
      <w:r w:rsidR="00E07FAB">
        <w:rPr>
          <w:lang w:val="en-US" w:eastAsia="de-DE"/>
        </w:rPr>
        <w:t>1</w:t>
      </w:r>
      <w:r w:rsidRPr="00D74628">
        <w:rPr>
          <w:lang w:val="en-US" w:eastAsia="de-DE"/>
        </w:rPr>
        <w:t>, or two digital signal blocks of 100 kHz each</w:t>
      </w:r>
      <w:r w:rsidR="002B1C78">
        <w:rPr>
          <w:lang w:val="en-US" w:eastAsia="de-DE"/>
        </w:rPr>
        <w:t>,</w:t>
      </w:r>
      <w:r w:rsidRPr="00D74628">
        <w:rPr>
          <w:lang w:val="en-US" w:eastAsia="de-DE"/>
        </w:rPr>
        <w:t xml:space="preserve"> as shown in Fig</w:t>
      </w:r>
      <w:r w:rsidR="002B1C78">
        <w:rPr>
          <w:lang w:val="en-US" w:eastAsia="de-DE"/>
        </w:rPr>
        <w:t>.</w:t>
      </w:r>
      <w:r w:rsidRPr="00D74628">
        <w:rPr>
          <w:lang w:val="en-US" w:eastAsia="de-DE"/>
        </w:rPr>
        <w:t> </w:t>
      </w:r>
      <w:r w:rsidR="00FD61E9">
        <w:rPr>
          <w:lang w:val="en-US" w:eastAsia="de-DE"/>
        </w:rPr>
        <w:t>1</w:t>
      </w:r>
      <w:r w:rsidR="00E07FAB">
        <w:rPr>
          <w:lang w:val="en-US" w:eastAsia="de-DE"/>
        </w:rPr>
        <w:t>2</w:t>
      </w:r>
      <w:r w:rsidRPr="00D74628">
        <w:rPr>
          <w:lang w:val="en-US" w:eastAsia="de-DE"/>
        </w:rPr>
        <w:t>, are employed jointly for providing more options for trade-off between throughput (net bit rate) and robustness.</w:t>
      </w:r>
    </w:p>
    <w:p w14:paraId="27DA444A" w14:textId="5F5DF5E4" w:rsidR="00207EA5" w:rsidRPr="00D74628" w:rsidRDefault="00207EA5" w:rsidP="00FD61E9">
      <w:pPr>
        <w:pStyle w:val="FigureNo"/>
        <w:rPr>
          <w:lang w:val="en-US"/>
        </w:rPr>
      </w:pPr>
      <w:bookmarkStart w:id="475" w:name="_Toc404608770"/>
      <w:r w:rsidRPr="00D74628">
        <w:rPr>
          <w:lang w:val="en-US"/>
        </w:rPr>
        <w:lastRenderedPageBreak/>
        <w:t xml:space="preserve">FIGURE </w:t>
      </w:r>
      <w:r w:rsidR="00E07FAB">
        <w:rPr>
          <w:lang w:val="en-US"/>
        </w:rPr>
        <w:t>10</w:t>
      </w:r>
    </w:p>
    <w:p w14:paraId="7B7A9954" w14:textId="77777777" w:rsidR="00207EA5" w:rsidRPr="00D74628" w:rsidRDefault="00207EA5" w:rsidP="00207EA5">
      <w:pPr>
        <w:pStyle w:val="Figuretitle"/>
        <w:rPr>
          <w:lang w:val="en-US"/>
        </w:rPr>
      </w:pPr>
      <w:r w:rsidRPr="00D74628">
        <w:rPr>
          <w:lang w:val="en-US"/>
        </w:rPr>
        <w:t xml:space="preserve">HD Radio System 100-kHz Digital Block Positioning </w:t>
      </w:r>
      <w:r w:rsidR="002B1C78" w:rsidRPr="00D74628">
        <w:rPr>
          <w:lang w:val="en-US"/>
        </w:rPr>
        <w:t>examples</w:t>
      </w:r>
      <w:bookmarkEnd w:id="475"/>
    </w:p>
    <w:p w14:paraId="2959328A" w14:textId="6AC3A3DB" w:rsidR="00207EA5" w:rsidRDefault="00A60D07" w:rsidP="00002337">
      <w:pPr>
        <w:pStyle w:val="Figure"/>
      </w:pPr>
      <w:r>
        <w:rPr>
          <w:noProof/>
        </w:rPr>
        <w:drawing>
          <wp:inline distT="0" distB="0" distL="0" distR="0" wp14:anchorId="6E71F786" wp14:editId="2EE882B4">
            <wp:extent cx="6004572" cy="3575311"/>
            <wp:effectExtent l="0" t="0" r="0" b="635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004572" cy="3575311"/>
                    </a:xfrm>
                    <a:prstGeom prst="rect">
                      <a:avLst/>
                    </a:prstGeom>
                  </pic:spPr>
                </pic:pic>
              </a:graphicData>
            </a:graphic>
          </wp:inline>
        </w:drawing>
      </w:r>
    </w:p>
    <w:p w14:paraId="5DF497E5" w14:textId="77777777" w:rsidR="00207EA5" w:rsidRPr="00AA1FF0" w:rsidRDefault="004F221E" w:rsidP="00512398">
      <w:pPr>
        <w:pStyle w:val="Figurelegend"/>
        <w:keepNext w:val="0"/>
        <w:keepLines w:val="0"/>
        <w:rPr>
          <w:lang w:val="en-US"/>
        </w:rPr>
      </w:pPr>
      <w:r w:rsidRPr="00AA1FF0">
        <w:rPr>
          <w:lang w:val="en-US"/>
        </w:rPr>
        <w:t>NOTE –</w:t>
      </w:r>
      <w:r w:rsidR="00207EA5" w:rsidRPr="00AA1FF0">
        <w:rPr>
          <w:lang w:val="en-US"/>
        </w:rPr>
        <w:t xml:space="preserve"> PL and PU are used for indicating lower positioning and upper positioning (respectively) of the digital block. The indication is for convenience only, and does not suggest an actual difference in the signal.</w:t>
      </w:r>
    </w:p>
    <w:p w14:paraId="0B741C23" w14:textId="13D7ED2A" w:rsidR="00207EA5" w:rsidRPr="00D74628" w:rsidRDefault="00207EA5" w:rsidP="00FD61E9">
      <w:pPr>
        <w:pStyle w:val="FigureNo"/>
        <w:rPr>
          <w:lang w:val="en-US"/>
        </w:rPr>
      </w:pPr>
      <w:bookmarkStart w:id="476" w:name="_Toc404608771"/>
      <w:r w:rsidRPr="00D74628">
        <w:rPr>
          <w:lang w:val="en-US"/>
        </w:rPr>
        <w:t xml:space="preserve">FIGURE </w:t>
      </w:r>
      <w:r w:rsidR="00FD61E9">
        <w:rPr>
          <w:lang w:val="en-US"/>
        </w:rPr>
        <w:t>1</w:t>
      </w:r>
      <w:r w:rsidR="00E07FAB">
        <w:rPr>
          <w:lang w:val="en-US"/>
        </w:rPr>
        <w:t>1</w:t>
      </w:r>
    </w:p>
    <w:p w14:paraId="00682C6E" w14:textId="6B4F96E6" w:rsidR="00207EA5" w:rsidRPr="00D74628" w:rsidRDefault="00207EA5" w:rsidP="00207EA5">
      <w:pPr>
        <w:pStyle w:val="Figuretitle"/>
        <w:rPr>
          <w:lang w:val="en-US"/>
        </w:rPr>
      </w:pPr>
      <w:r w:rsidRPr="00D74628">
        <w:rPr>
          <w:lang w:val="en-US"/>
        </w:rPr>
        <w:t xml:space="preserve">HD Radio System 2 x 70-kHz </w:t>
      </w:r>
      <w:r w:rsidR="00E07FAB" w:rsidRPr="00D74628">
        <w:rPr>
          <w:lang w:val="en-US"/>
        </w:rPr>
        <w:t xml:space="preserve">digital block positioning </w:t>
      </w:r>
      <w:r w:rsidR="002B1C78" w:rsidRPr="00D74628">
        <w:rPr>
          <w:lang w:val="en-US"/>
        </w:rPr>
        <w:t>examples</w:t>
      </w:r>
      <w:bookmarkEnd w:id="476"/>
    </w:p>
    <w:p w14:paraId="377D36E7" w14:textId="6FADDB4A" w:rsidR="00207EA5" w:rsidRDefault="00A60D07" w:rsidP="00002337">
      <w:pPr>
        <w:pStyle w:val="Figure"/>
      </w:pPr>
      <w:r>
        <w:rPr>
          <w:noProof/>
        </w:rPr>
        <w:drawing>
          <wp:inline distT="0" distB="0" distL="0" distR="0" wp14:anchorId="7BC2AC00" wp14:editId="6104A09D">
            <wp:extent cx="5967996" cy="1871476"/>
            <wp:effectExtent l="0" t="0" r="0" b="0"/>
            <wp:docPr id="3" name="Picture 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with medium confidenc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67996" cy="1871476"/>
                    </a:xfrm>
                    <a:prstGeom prst="rect">
                      <a:avLst/>
                    </a:prstGeom>
                  </pic:spPr>
                </pic:pic>
              </a:graphicData>
            </a:graphic>
          </wp:inline>
        </w:drawing>
      </w:r>
    </w:p>
    <w:p w14:paraId="59B00593" w14:textId="77777777" w:rsidR="00207EA5" w:rsidRPr="00AA1FF0" w:rsidRDefault="004F221E" w:rsidP="004F221E">
      <w:pPr>
        <w:pStyle w:val="Figurelegend"/>
        <w:keepNext w:val="0"/>
        <w:keepLines w:val="0"/>
        <w:rPr>
          <w:lang w:val="en-US"/>
        </w:rPr>
      </w:pPr>
      <w:r w:rsidRPr="00AA1FF0">
        <w:rPr>
          <w:lang w:val="en-US"/>
        </w:rPr>
        <w:t xml:space="preserve">NOTE – </w:t>
      </w:r>
      <w:r w:rsidR="00207EA5" w:rsidRPr="00AA1FF0">
        <w:rPr>
          <w:lang w:val="en-US"/>
        </w:rPr>
        <w:t>PL and PU are used for indicating lower positioning and upper positioning (respectively) of the digital block. The indication is for convenience only, and does not suggest an actual difference in the signal.</w:t>
      </w:r>
    </w:p>
    <w:p w14:paraId="50D2AF78" w14:textId="58CED4CA" w:rsidR="00207EA5" w:rsidRPr="00D74628" w:rsidRDefault="00207EA5" w:rsidP="00FD61E9">
      <w:pPr>
        <w:pStyle w:val="FigureNo"/>
        <w:rPr>
          <w:lang w:val="en-US"/>
        </w:rPr>
      </w:pPr>
      <w:bookmarkStart w:id="477" w:name="_Toc404608772"/>
      <w:r w:rsidRPr="00D74628">
        <w:rPr>
          <w:lang w:val="en-US"/>
        </w:rPr>
        <w:lastRenderedPageBreak/>
        <w:t>FIGURE 1</w:t>
      </w:r>
      <w:r w:rsidR="00E07FAB">
        <w:rPr>
          <w:lang w:val="en-US"/>
        </w:rPr>
        <w:t>2</w:t>
      </w:r>
    </w:p>
    <w:p w14:paraId="3DA26AFB" w14:textId="65409333" w:rsidR="00207EA5" w:rsidRPr="00D74628" w:rsidRDefault="00207EA5" w:rsidP="00207EA5">
      <w:pPr>
        <w:pStyle w:val="Figuretitle"/>
        <w:rPr>
          <w:lang w:val="en-US"/>
        </w:rPr>
      </w:pPr>
      <w:r w:rsidRPr="00D74628">
        <w:rPr>
          <w:lang w:val="en-US"/>
        </w:rPr>
        <w:t xml:space="preserve">HD Radio System 2 x 100-kHz </w:t>
      </w:r>
      <w:r w:rsidR="00E07FAB" w:rsidRPr="00D74628">
        <w:rPr>
          <w:lang w:val="en-US"/>
        </w:rPr>
        <w:t>digital block positioning examples</w:t>
      </w:r>
      <w:bookmarkEnd w:id="477"/>
    </w:p>
    <w:p w14:paraId="1AEEF79A" w14:textId="011E36EA" w:rsidR="00207EA5" w:rsidRDefault="00A60D07" w:rsidP="00002337">
      <w:pPr>
        <w:pStyle w:val="Figure"/>
        <w:spacing w:after="120"/>
      </w:pPr>
      <w:r>
        <w:rPr>
          <w:noProof/>
        </w:rPr>
        <w:drawing>
          <wp:inline distT="0" distB="0" distL="0" distR="0" wp14:anchorId="7F2D5FA2" wp14:editId="258DE3C5">
            <wp:extent cx="5986284" cy="1828804"/>
            <wp:effectExtent l="0" t="0" r="0" b="0"/>
            <wp:docPr id="7" name="Picture 7"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diagram, application&#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86284" cy="1828804"/>
                    </a:xfrm>
                    <a:prstGeom prst="rect">
                      <a:avLst/>
                    </a:prstGeom>
                  </pic:spPr>
                </pic:pic>
              </a:graphicData>
            </a:graphic>
          </wp:inline>
        </w:drawing>
      </w:r>
    </w:p>
    <w:p w14:paraId="5C9D8F4F" w14:textId="77777777" w:rsidR="00207EA5" w:rsidRPr="00944B79" w:rsidRDefault="004F221E" w:rsidP="00A60D07">
      <w:pPr>
        <w:pStyle w:val="Figurelegend"/>
        <w:rPr>
          <w:lang w:val="en-GB"/>
        </w:rPr>
      </w:pPr>
      <w:r w:rsidRPr="00944B79">
        <w:rPr>
          <w:lang w:val="en-GB"/>
        </w:rPr>
        <w:t xml:space="preserve">NOTE – </w:t>
      </w:r>
      <w:r w:rsidR="00207EA5" w:rsidRPr="00944B79">
        <w:rPr>
          <w:lang w:val="en-GB"/>
        </w:rPr>
        <w:t>PL and PU are used for indicating lower positioning and upper positioning (respectively) of the digital block. The indication is for convenience only, and does not suggest an actual difference in the signal.</w:t>
      </w:r>
    </w:p>
    <w:p w14:paraId="238FA4AA" w14:textId="77777777" w:rsidR="00207EA5" w:rsidRPr="00D74628" w:rsidRDefault="00207EA5" w:rsidP="00207EA5">
      <w:pPr>
        <w:pStyle w:val="Heading1"/>
        <w:rPr>
          <w:lang w:val="en-US"/>
        </w:rPr>
      </w:pPr>
      <w:bookmarkStart w:id="478" w:name="_Switching_Noise_from_Power_Supply_C"/>
      <w:bookmarkStart w:id="479" w:name="_Power_and_Ground_Connection_Schemes"/>
      <w:bookmarkStart w:id="480" w:name="_Toc404608738"/>
      <w:bookmarkStart w:id="481" w:name="_Toc122680187"/>
      <w:bookmarkEnd w:id="478"/>
      <w:bookmarkEnd w:id="479"/>
      <w:r w:rsidRPr="00D74628">
        <w:rPr>
          <w:lang w:val="en-US"/>
        </w:rPr>
        <w:t>3</w:t>
      </w:r>
      <w:r w:rsidRPr="00D74628">
        <w:rPr>
          <w:lang w:val="en-US"/>
        </w:rPr>
        <w:tab/>
        <w:t>Analysis Parameters</w:t>
      </w:r>
      <w:bookmarkEnd w:id="480"/>
      <w:bookmarkEnd w:id="481"/>
    </w:p>
    <w:p w14:paraId="58ACD4DD" w14:textId="77777777" w:rsidR="00207EA5" w:rsidRPr="00D74628" w:rsidRDefault="00207EA5" w:rsidP="00207EA5">
      <w:pPr>
        <w:rPr>
          <w:lang w:val="en-US" w:eastAsia="de-DE"/>
        </w:rPr>
      </w:pPr>
      <w:r w:rsidRPr="00D74628">
        <w:rPr>
          <w:lang w:val="en-US" w:eastAsia="de-DE"/>
        </w:rPr>
        <w:t>The performance is provided for several scenarios and reception conditions. The conditions are related to the signal path, the specific reception scenario and the receiving device category.</w:t>
      </w:r>
    </w:p>
    <w:p w14:paraId="796F0A95" w14:textId="77777777" w:rsidR="00207EA5" w:rsidRPr="00D74628" w:rsidRDefault="00207EA5" w:rsidP="00207EA5">
      <w:pPr>
        <w:rPr>
          <w:lang w:val="en-US" w:eastAsia="de-DE"/>
        </w:rPr>
      </w:pPr>
      <w:r w:rsidRPr="00D74628">
        <w:rPr>
          <w:lang w:val="en-US" w:eastAsia="de-DE"/>
        </w:rPr>
        <w:t xml:space="preserve">In order to properly analyse reception performance of the different receiving modes and circumstances, certain correction factors have to be applied to the calculations of required (median) minimum field strength, as reflecting the received signal power. The foundations for such corrections are established in </w:t>
      </w:r>
      <w:r w:rsidRPr="005B7ADD">
        <w:rPr>
          <w:cs/>
          <w:lang w:eastAsia="de-DE"/>
        </w:rPr>
        <w:t>‎</w:t>
      </w:r>
      <w:r>
        <w:rPr>
          <w:lang w:val="en-US" w:eastAsia="de-DE"/>
        </w:rPr>
        <w:t>[5]</w:t>
      </w:r>
      <w:r w:rsidRPr="00D74628">
        <w:rPr>
          <w:lang w:val="en-US" w:eastAsia="de-DE"/>
        </w:rPr>
        <w:t xml:space="preserve">. However, certain adjustments for scenarios that are not addressed in </w:t>
      </w:r>
      <w:r w:rsidRPr="005B7ADD">
        <w:rPr>
          <w:cs/>
          <w:lang w:eastAsia="de-DE"/>
        </w:rPr>
        <w:t>‎</w:t>
      </w:r>
      <w:r>
        <w:rPr>
          <w:lang w:val="en-US" w:eastAsia="de-DE"/>
        </w:rPr>
        <w:t>[5]</w:t>
      </w:r>
      <w:r w:rsidRPr="00D74628">
        <w:rPr>
          <w:lang w:val="en-US" w:eastAsia="de-DE"/>
        </w:rPr>
        <w:t>, are devised from related technologies and environments, as indicated where applicable.</w:t>
      </w:r>
    </w:p>
    <w:p w14:paraId="33F5F057" w14:textId="77777777" w:rsidR="00207EA5" w:rsidRPr="00D74628" w:rsidRDefault="00207EA5" w:rsidP="00207EA5">
      <w:pPr>
        <w:rPr>
          <w:lang w:val="en-US" w:eastAsia="de-DE"/>
        </w:rPr>
      </w:pPr>
      <w:r w:rsidRPr="00D74628">
        <w:rPr>
          <w:lang w:val="en-US" w:eastAsia="de-DE"/>
        </w:rPr>
        <w:t>The correction factors may be divided into two groups. One group is related to the signal path and the reception location, and is independent of specific receiver implementation. The second group may be related to specific receiver design methodology and needs to be analysed accordingly.</w:t>
      </w:r>
    </w:p>
    <w:p w14:paraId="7D11F6F8" w14:textId="77777777" w:rsidR="00207EA5" w:rsidRPr="00207EA5" w:rsidRDefault="00207EA5" w:rsidP="00002337">
      <w:pPr>
        <w:pStyle w:val="Heading2"/>
        <w:rPr>
          <w:lang w:val="en-GB"/>
        </w:rPr>
      </w:pPr>
      <w:bookmarkStart w:id="482" w:name="_Toc404608739"/>
      <w:bookmarkStart w:id="483" w:name="_Toc122680188"/>
      <w:r w:rsidRPr="00207EA5">
        <w:rPr>
          <w:lang w:val="en-GB"/>
        </w:rPr>
        <w:t>3.1</w:t>
      </w:r>
      <w:r w:rsidRPr="00207EA5">
        <w:rPr>
          <w:lang w:val="en-GB"/>
        </w:rPr>
        <w:tab/>
        <w:t xml:space="preserve">Reception </w:t>
      </w:r>
      <w:r w:rsidR="004F1447" w:rsidRPr="00207EA5">
        <w:rPr>
          <w:lang w:val="en-GB"/>
        </w:rPr>
        <w:t>modes</w:t>
      </w:r>
      <w:bookmarkEnd w:id="482"/>
      <w:bookmarkEnd w:id="483"/>
    </w:p>
    <w:p w14:paraId="353C7F3B" w14:textId="77777777" w:rsidR="00207EA5" w:rsidRPr="00D74628" w:rsidRDefault="00207EA5" w:rsidP="00207EA5">
      <w:pPr>
        <w:rPr>
          <w:lang w:val="en-US" w:eastAsia="de-DE"/>
        </w:rPr>
      </w:pPr>
      <w:r w:rsidRPr="00D74628">
        <w:rPr>
          <w:lang w:val="en-US" w:eastAsia="de-DE"/>
        </w:rPr>
        <w:t>A total of six reception modes can be distinguished and include fixed portable and mobile, where portable reception is further sub-divided.</w:t>
      </w:r>
    </w:p>
    <w:p w14:paraId="6CE9CD14" w14:textId="77777777" w:rsidR="00207EA5" w:rsidRPr="00D74628" w:rsidRDefault="00207EA5" w:rsidP="00207EA5">
      <w:pPr>
        <w:rPr>
          <w:lang w:val="en-US" w:eastAsia="de-DE"/>
        </w:rPr>
      </w:pPr>
      <w:r w:rsidRPr="00D74628">
        <w:rPr>
          <w:lang w:val="en-US" w:eastAsia="de-DE"/>
        </w:rPr>
        <w:t xml:space="preserve">Reception availability as addressed by ITU in </w:t>
      </w:r>
      <w:r w:rsidRPr="005B7ADD">
        <w:rPr>
          <w:cs/>
          <w:lang w:eastAsia="de-DE"/>
        </w:rPr>
        <w:t>‎</w:t>
      </w:r>
      <w:r>
        <w:rPr>
          <w:lang w:val="en-US" w:eastAsia="de-DE"/>
        </w:rPr>
        <w:t>[5]</w:t>
      </w:r>
      <w:r w:rsidRPr="00D74628">
        <w:rPr>
          <w:lang w:val="en-US" w:eastAsia="de-DE"/>
        </w:rPr>
        <w:t xml:space="preserve"> and </w:t>
      </w:r>
      <w:r w:rsidRPr="005B7ADD">
        <w:rPr>
          <w:cs/>
          <w:lang w:eastAsia="de-DE"/>
        </w:rPr>
        <w:t>‎</w:t>
      </w:r>
      <w:r>
        <w:rPr>
          <w:lang w:val="en-US" w:eastAsia="de-DE"/>
        </w:rPr>
        <w:t>[2]</w:t>
      </w:r>
      <w:r w:rsidRPr="00D74628">
        <w:rPr>
          <w:lang w:val="en-US" w:eastAsia="de-DE"/>
        </w:rPr>
        <w:t xml:space="preserve"> considers certain percentile ranges over time and locations but does not attempt to address the practical modes or usage scenario with specific percentile or minimum requirements. Therefore, the analysis derives availability requirements from other related broadcasting areas and broadcasting technologies, and best practices, as broadly recognized.</w:t>
      </w:r>
    </w:p>
    <w:p w14:paraId="606D5F84" w14:textId="77777777" w:rsidR="00207EA5" w:rsidRPr="00D74628" w:rsidRDefault="00207EA5" w:rsidP="00207EA5">
      <w:pPr>
        <w:pStyle w:val="Heading3"/>
        <w:rPr>
          <w:lang w:val="en-US"/>
        </w:rPr>
      </w:pPr>
      <w:bookmarkStart w:id="484" w:name="_Toc404608740"/>
      <w:r w:rsidRPr="00D74628">
        <w:rPr>
          <w:lang w:val="en-US"/>
        </w:rPr>
        <w:t>3.1.1</w:t>
      </w:r>
      <w:r w:rsidRPr="00D74628">
        <w:rPr>
          <w:lang w:val="en-US"/>
        </w:rPr>
        <w:tab/>
        <w:t xml:space="preserve">Fixed </w:t>
      </w:r>
      <w:r w:rsidR="004F1447" w:rsidRPr="00D74628">
        <w:rPr>
          <w:lang w:val="en-US"/>
        </w:rPr>
        <w:t xml:space="preserve">reception </w:t>
      </w:r>
      <w:r w:rsidRPr="00D74628">
        <w:rPr>
          <w:lang w:val="en-US"/>
        </w:rPr>
        <w:t>(FX)</w:t>
      </w:r>
      <w:bookmarkEnd w:id="484"/>
    </w:p>
    <w:p w14:paraId="5EF6307B" w14:textId="77777777" w:rsidR="00207EA5" w:rsidRPr="00D74628" w:rsidRDefault="00207EA5" w:rsidP="00207EA5">
      <w:pPr>
        <w:rPr>
          <w:lang w:val="en-US" w:eastAsia="de-DE"/>
        </w:rPr>
      </w:pPr>
      <w:r w:rsidRPr="00D74628">
        <w:rPr>
          <w:lang w:val="en-US" w:eastAsia="de-DE"/>
        </w:rPr>
        <w:t>Fixed reception is defined as reception where a roof level mounted r</w:t>
      </w:r>
      <w:r w:rsidR="004F221E">
        <w:rPr>
          <w:lang w:val="en-US" w:eastAsia="de-DE"/>
        </w:rPr>
        <w:t>eceiving antenna is used (i.e., </w:t>
      </w:r>
      <w:r w:rsidRPr="00D74628">
        <w:rPr>
          <w:lang w:val="en-US" w:eastAsia="de-DE"/>
        </w:rPr>
        <w:t xml:space="preserve">fixed antenna reception). For calculating the required field strength levels for fixed antenna reception, a receiving antenna height of 10 m above ground level is assumed, following </w:t>
      </w:r>
      <w:r w:rsidRPr="005B7ADD">
        <w:rPr>
          <w:cs/>
          <w:lang w:eastAsia="de-DE"/>
        </w:rPr>
        <w:t>‎</w:t>
      </w:r>
      <w:r>
        <w:rPr>
          <w:lang w:val="en-US" w:eastAsia="de-DE"/>
        </w:rPr>
        <w:t>[5]</w:t>
      </w:r>
      <w:r w:rsidRPr="00D74628">
        <w:rPr>
          <w:lang w:val="en-US" w:eastAsia="de-DE"/>
        </w:rPr>
        <w:t xml:space="preserve"> and </w:t>
      </w:r>
      <w:r w:rsidRPr="005B7ADD">
        <w:rPr>
          <w:cs/>
          <w:lang w:eastAsia="de-DE"/>
        </w:rPr>
        <w:t>‎</w:t>
      </w:r>
      <w:r>
        <w:rPr>
          <w:lang w:val="en-US" w:eastAsia="de-DE"/>
        </w:rPr>
        <w:t>[2]</w:t>
      </w:r>
      <w:r w:rsidRPr="00D74628">
        <w:rPr>
          <w:lang w:val="en-US" w:eastAsia="de-DE"/>
        </w:rPr>
        <w:t xml:space="preserve">. However, the location probability of 50% as often indicated in </w:t>
      </w:r>
      <w:r w:rsidRPr="005B7ADD">
        <w:rPr>
          <w:cs/>
          <w:lang w:eastAsia="de-DE"/>
        </w:rPr>
        <w:t>‎</w:t>
      </w:r>
      <w:r>
        <w:rPr>
          <w:lang w:val="en-US" w:eastAsia="de-DE"/>
        </w:rPr>
        <w:t>[5]</w:t>
      </w:r>
      <w:r w:rsidRPr="00D74628">
        <w:rPr>
          <w:lang w:val="en-US" w:eastAsia="de-DE"/>
        </w:rPr>
        <w:t xml:space="preserve"> is considered insufficient. Instead, a location probability of 70% is assumed to obtain ‘acceptable’ reception situation as suggested in </w:t>
      </w:r>
      <w:r w:rsidRPr="005B7ADD">
        <w:rPr>
          <w:cs/>
          <w:lang w:eastAsia="de-DE"/>
        </w:rPr>
        <w:t>‎</w:t>
      </w:r>
      <w:r>
        <w:rPr>
          <w:lang w:val="en-US" w:eastAsia="de-DE"/>
        </w:rPr>
        <w:t>[13]</w:t>
      </w:r>
      <w:r w:rsidRPr="00D74628">
        <w:rPr>
          <w:lang w:val="en-US" w:eastAsia="de-DE"/>
        </w:rPr>
        <w:t xml:space="preserve"> and </w:t>
      </w:r>
      <w:r w:rsidRPr="005B7ADD">
        <w:rPr>
          <w:cs/>
          <w:lang w:eastAsia="de-DE"/>
        </w:rPr>
        <w:t>‎</w:t>
      </w:r>
      <w:r>
        <w:rPr>
          <w:lang w:val="en-US" w:eastAsia="de-DE"/>
        </w:rPr>
        <w:t>[12]</w:t>
      </w:r>
      <w:r w:rsidRPr="00D74628">
        <w:rPr>
          <w:lang w:val="en-US" w:eastAsia="de-DE"/>
        </w:rPr>
        <w:t>.</w:t>
      </w:r>
    </w:p>
    <w:p w14:paraId="25AEBD3F" w14:textId="77777777" w:rsidR="00207EA5" w:rsidRPr="00D74628" w:rsidRDefault="00207EA5" w:rsidP="00002337">
      <w:pPr>
        <w:pStyle w:val="Heading3"/>
        <w:keepNext w:val="0"/>
        <w:keepLines w:val="0"/>
        <w:rPr>
          <w:lang w:val="en-US"/>
        </w:rPr>
      </w:pPr>
      <w:bookmarkStart w:id="485" w:name="_Toc404608741"/>
      <w:r w:rsidRPr="00D74628">
        <w:rPr>
          <w:lang w:val="en-US"/>
        </w:rPr>
        <w:t>3.1.2</w:t>
      </w:r>
      <w:r w:rsidRPr="00D74628">
        <w:rPr>
          <w:lang w:val="en-US"/>
        </w:rPr>
        <w:tab/>
        <w:t xml:space="preserve">Portable </w:t>
      </w:r>
      <w:r w:rsidR="004F1447" w:rsidRPr="00D74628">
        <w:rPr>
          <w:lang w:val="en-US"/>
        </w:rPr>
        <w:t>reception</w:t>
      </w:r>
      <w:bookmarkEnd w:id="485"/>
    </w:p>
    <w:p w14:paraId="3B9ED634" w14:textId="77777777" w:rsidR="00207EA5" w:rsidRPr="00D74628" w:rsidRDefault="00207EA5" w:rsidP="00002337">
      <w:pPr>
        <w:rPr>
          <w:lang w:val="en-US" w:eastAsia="de-DE"/>
        </w:rPr>
      </w:pPr>
      <w:r w:rsidRPr="00D74628">
        <w:rPr>
          <w:lang w:val="en-US" w:eastAsia="de-DE"/>
        </w:rPr>
        <w:t xml:space="preserve">Portable reception is defined as reception where a portable receiving device is used. Such portable device may also be hand-held. That implies the use of portable, smaller, limited performance antenna, </w:t>
      </w:r>
      <w:r w:rsidRPr="00D74628">
        <w:rPr>
          <w:lang w:val="en-US" w:eastAsia="de-DE"/>
        </w:rPr>
        <w:lastRenderedPageBreak/>
        <w:t xml:space="preserve">at limited elevation above ground level. As indicated in </w:t>
      </w:r>
      <w:r w:rsidRPr="005B7ADD">
        <w:rPr>
          <w:cs/>
          <w:lang w:eastAsia="de-DE"/>
        </w:rPr>
        <w:t>‎</w:t>
      </w:r>
      <w:r>
        <w:rPr>
          <w:lang w:val="en-US" w:eastAsia="de-DE"/>
        </w:rPr>
        <w:t>[13]</w:t>
      </w:r>
      <w:r w:rsidRPr="00D74628">
        <w:rPr>
          <w:lang w:val="en-US" w:eastAsia="de-DE"/>
        </w:rPr>
        <w:t xml:space="preserve"> and </w:t>
      </w:r>
      <w:r w:rsidRPr="005B7ADD">
        <w:rPr>
          <w:cs/>
          <w:lang w:eastAsia="de-DE"/>
        </w:rPr>
        <w:t>‎</w:t>
      </w:r>
      <w:r>
        <w:rPr>
          <w:lang w:val="en-US" w:eastAsia="de-DE"/>
        </w:rPr>
        <w:t>[12]</w:t>
      </w:r>
      <w:r w:rsidRPr="00D74628">
        <w:rPr>
          <w:lang w:val="en-US" w:eastAsia="de-DE"/>
        </w:rPr>
        <w:t>, different combinations of antenna and locations may be translated to different reception modes.</w:t>
      </w:r>
    </w:p>
    <w:p w14:paraId="578C6B32" w14:textId="77777777" w:rsidR="00207EA5" w:rsidRPr="00D74628" w:rsidRDefault="00207EA5" w:rsidP="00207EA5">
      <w:pPr>
        <w:rPr>
          <w:lang w:val="en-US" w:eastAsia="de-DE"/>
        </w:rPr>
      </w:pPr>
      <w:r w:rsidRPr="00D74628">
        <w:rPr>
          <w:lang w:val="en-US" w:eastAsia="de-DE"/>
        </w:rPr>
        <w:t>A distinction is made over location in association with speed and the employed antenna:</w:t>
      </w:r>
    </w:p>
    <w:p w14:paraId="40F942FE" w14:textId="77777777" w:rsidR="00207EA5" w:rsidRPr="00AA1FF0" w:rsidRDefault="00F86A28" w:rsidP="00F86A28">
      <w:pPr>
        <w:pStyle w:val="enumlev1"/>
        <w:rPr>
          <w:lang w:val="en-US"/>
        </w:rPr>
      </w:pPr>
      <w:r w:rsidRPr="00AA1FF0">
        <w:rPr>
          <w:lang w:val="en-US"/>
        </w:rPr>
        <w:t>•</w:t>
      </w:r>
      <w:r w:rsidRPr="00AA1FF0">
        <w:rPr>
          <w:lang w:val="en-US"/>
        </w:rPr>
        <w:tab/>
        <w:t>Portable/</w:t>
      </w:r>
      <w:r w:rsidR="00207EA5" w:rsidRPr="00AA1FF0">
        <w:rPr>
          <w:lang w:val="en-US"/>
        </w:rPr>
        <w:t>Hand-held outdoor reception</w:t>
      </w:r>
    </w:p>
    <w:p w14:paraId="358BDE58" w14:textId="77777777" w:rsidR="00207EA5" w:rsidRPr="00AA1FF0" w:rsidRDefault="00F86A28" w:rsidP="00F86A28">
      <w:pPr>
        <w:pStyle w:val="enumlev2"/>
        <w:rPr>
          <w:lang w:val="en-US"/>
        </w:rPr>
      </w:pPr>
      <w:r w:rsidRPr="00AA1FF0">
        <w:rPr>
          <w:lang w:val="en-US"/>
        </w:rPr>
        <w:t>–</w:t>
      </w:r>
      <w:r w:rsidRPr="00AA1FF0">
        <w:rPr>
          <w:lang w:val="en-US"/>
        </w:rPr>
        <w:tab/>
      </w:r>
      <w:r w:rsidR="00207EA5" w:rsidRPr="00AA1FF0">
        <w:rPr>
          <w:lang w:val="en-US"/>
        </w:rPr>
        <w:t>At 1.5 m or more above ground level, at rest or at very low speed</w:t>
      </w:r>
    </w:p>
    <w:p w14:paraId="51DDA82A" w14:textId="77777777" w:rsidR="00207EA5" w:rsidRPr="00AA1FF0" w:rsidRDefault="00F86A28" w:rsidP="00F86A28">
      <w:pPr>
        <w:pStyle w:val="enumlev2"/>
        <w:rPr>
          <w:lang w:val="en-US"/>
        </w:rPr>
      </w:pPr>
      <w:r w:rsidRPr="00AA1FF0">
        <w:rPr>
          <w:lang w:val="en-US"/>
        </w:rPr>
        <w:t>–</w:t>
      </w:r>
      <w:r w:rsidRPr="00AA1FF0">
        <w:rPr>
          <w:lang w:val="en-US"/>
        </w:rPr>
        <w:tab/>
      </w:r>
      <w:r w:rsidR="00207EA5" w:rsidRPr="00AA1FF0">
        <w:rPr>
          <w:lang w:val="en-US"/>
        </w:rPr>
        <w:t>With external antenna (i.e. telescopic, wired headset, etc.) or integrated antenna</w:t>
      </w:r>
    </w:p>
    <w:p w14:paraId="3F893710" w14:textId="77777777" w:rsidR="00207EA5" w:rsidRPr="00AA1FF0" w:rsidRDefault="00F86A28" w:rsidP="00F86A28">
      <w:pPr>
        <w:pStyle w:val="enumlev1"/>
        <w:rPr>
          <w:lang w:val="en-US"/>
        </w:rPr>
      </w:pPr>
      <w:r w:rsidRPr="00AA1FF0">
        <w:rPr>
          <w:lang w:val="en-US"/>
        </w:rPr>
        <w:t>•</w:t>
      </w:r>
      <w:r w:rsidRPr="00AA1FF0">
        <w:rPr>
          <w:lang w:val="en-US"/>
        </w:rPr>
        <w:tab/>
        <w:t>Portable/</w:t>
      </w:r>
      <w:r w:rsidR="00207EA5" w:rsidRPr="00AA1FF0">
        <w:rPr>
          <w:lang w:val="en-US"/>
        </w:rPr>
        <w:t>Hand-held indoor reception</w:t>
      </w:r>
    </w:p>
    <w:p w14:paraId="0E12388F" w14:textId="77777777" w:rsidR="00207EA5" w:rsidRPr="00AA1FF0" w:rsidRDefault="00F86A28" w:rsidP="00F86A28">
      <w:pPr>
        <w:pStyle w:val="enumlev2"/>
        <w:rPr>
          <w:lang w:val="en-US"/>
        </w:rPr>
      </w:pPr>
      <w:r w:rsidRPr="00AA1FF0">
        <w:rPr>
          <w:lang w:val="en-US"/>
        </w:rPr>
        <w:t>–</w:t>
      </w:r>
      <w:r w:rsidRPr="00AA1FF0">
        <w:rPr>
          <w:lang w:val="en-US"/>
        </w:rPr>
        <w:tab/>
      </w:r>
      <w:r w:rsidR="00207EA5" w:rsidRPr="00AA1FF0">
        <w:rPr>
          <w:lang w:val="en-US"/>
        </w:rPr>
        <w:t>At 1.5 m or more above ground level, at rest or at very low speed</w:t>
      </w:r>
    </w:p>
    <w:p w14:paraId="6C106DF5" w14:textId="77777777" w:rsidR="00207EA5" w:rsidRPr="00AA1FF0" w:rsidRDefault="00F86A28" w:rsidP="00F86A28">
      <w:pPr>
        <w:pStyle w:val="enumlev2"/>
        <w:rPr>
          <w:lang w:val="en-US"/>
        </w:rPr>
      </w:pPr>
      <w:r w:rsidRPr="00AA1FF0">
        <w:rPr>
          <w:lang w:val="en-US"/>
        </w:rPr>
        <w:t>–</w:t>
      </w:r>
      <w:r w:rsidRPr="00AA1FF0">
        <w:rPr>
          <w:lang w:val="en-US"/>
        </w:rPr>
        <w:tab/>
      </w:r>
      <w:r w:rsidR="00207EA5" w:rsidRPr="00AA1FF0">
        <w:rPr>
          <w:lang w:val="en-US"/>
        </w:rPr>
        <w:t>With external antenna (i.e. telescopic, wired headset, etc.) or integrated antenna</w:t>
      </w:r>
    </w:p>
    <w:p w14:paraId="4D57500E" w14:textId="77777777" w:rsidR="00207EA5" w:rsidRPr="00AA1FF0" w:rsidRDefault="00F86A28" w:rsidP="00F86A28">
      <w:pPr>
        <w:pStyle w:val="enumlev2"/>
        <w:rPr>
          <w:lang w:val="en-US"/>
        </w:rPr>
      </w:pPr>
      <w:r w:rsidRPr="00AA1FF0">
        <w:rPr>
          <w:lang w:val="en-US"/>
        </w:rPr>
        <w:t>–</w:t>
      </w:r>
      <w:r w:rsidRPr="00AA1FF0">
        <w:rPr>
          <w:lang w:val="en-US"/>
        </w:rPr>
        <w:tab/>
      </w:r>
      <w:r w:rsidR="00207EA5" w:rsidRPr="00AA1FF0">
        <w:rPr>
          <w:lang w:val="en-US"/>
        </w:rPr>
        <w:t>On the ground floor, in a room with window in an external wall</w:t>
      </w:r>
    </w:p>
    <w:p w14:paraId="29A71343" w14:textId="77777777" w:rsidR="00207EA5" w:rsidRPr="00AA1FF0" w:rsidRDefault="00F86A28" w:rsidP="00F86A28">
      <w:pPr>
        <w:pStyle w:val="enumlev1"/>
        <w:rPr>
          <w:lang w:val="en-US"/>
        </w:rPr>
      </w:pPr>
      <w:r w:rsidRPr="00AA1FF0">
        <w:rPr>
          <w:lang w:val="en-US"/>
        </w:rPr>
        <w:t>•</w:t>
      </w:r>
      <w:r w:rsidRPr="00AA1FF0">
        <w:rPr>
          <w:lang w:val="en-US"/>
        </w:rPr>
        <w:tab/>
      </w:r>
      <w:r w:rsidR="00207EA5" w:rsidRPr="00AA1FF0">
        <w:rPr>
          <w:lang w:val="en-US"/>
        </w:rPr>
        <w:t>A distinction is made over location and perceived/desired reception quality:</w:t>
      </w:r>
    </w:p>
    <w:p w14:paraId="099AB395" w14:textId="77777777" w:rsidR="00207EA5" w:rsidRPr="00AA1FF0" w:rsidRDefault="00F86A28" w:rsidP="00F86A28">
      <w:pPr>
        <w:pStyle w:val="enumlev1"/>
        <w:rPr>
          <w:lang w:val="en-US"/>
        </w:rPr>
      </w:pPr>
      <w:r w:rsidRPr="00AA1FF0">
        <w:rPr>
          <w:lang w:val="en-US"/>
        </w:rPr>
        <w:t>•</w:t>
      </w:r>
      <w:r w:rsidRPr="00AA1FF0">
        <w:rPr>
          <w:lang w:val="en-US"/>
        </w:rPr>
        <w:tab/>
      </w:r>
      <w:r w:rsidR="00207EA5" w:rsidRPr="00AA1FF0">
        <w:rPr>
          <w:lang w:val="en-US"/>
        </w:rPr>
        <w:t>Quasi-static</w:t>
      </w:r>
    </w:p>
    <w:p w14:paraId="0EE7FE20" w14:textId="0A1B4EB0" w:rsidR="00207EA5" w:rsidRPr="00AA1FF0" w:rsidRDefault="00F86A28" w:rsidP="00F86A28">
      <w:pPr>
        <w:pStyle w:val="enumlev2"/>
        <w:rPr>
          <w:lang w:val="en-US"/>
        </w:rPr>
      </w:pPr>
      <w:r w:rsidRPr="00AA1FF0">
        <w:rPr>
          <w:lang w:val="en-US"/>
        </w:rPr>
        <w:t>–</w:t>
      </w:r>
      <w:r w:rsidRPr="00AA1FF0">
        <w:rPr>
          <w:lang w:val="en-US"/>
        </w:rPr>
        <w:tab/>
      </w:r>
      <w:r w:rsidR="00207EA5" w:rsidRPr="00AA1FF0">
        <w:rPr>
          <w:lang w:val="en-US"/>
        </w:rPr>
        <w:t xml:space="preserve">Approximately 0.5 m </w:t>
      </w:r>
      <w:r w:rsidR="000E21E3">
        <w:rPr>
          <w:lang w:val="en-US"/>
        </w:rPr>
        <w:t>×</w:t>
      </w:r>
      <w:r w:rsidR="00207EA5" w:rsidRPr="00AA1FF0">
        <w:rPr>
          <w:lang w:val="en-US"/>
        </w:rPr>
        <w:t xml:space="preserve"> 0.5 m, with antenna moving up to 0.5 m</w:t>
      </w:r>
    </w:p>
    <w:p w14:paraId="750CBE6E" w14:textId="77777777" w:rsidR="00207EA5" w:rsidRPr="00AA1FF0" w:rsidRDefault="00F86A28" w:rsidP="00F86A28">
      <w:pPr>
        <w:pStyle w:val="enumlev2"/>
        <w:rPr>
          <w:lang w:val="en-US"/>
        </w:rPr>
      </w:pPr>
      <w:r w:rsidRPr="00AA1FF0">
        <w:rPr>
          <w:lang w:val="en-US"/>
        </w:rPr>
        <w:t>–</w:t>
      </w:r>
      <w:r w:rsidRPr="00AA1FF0">
        <w:rPr>
          <w:lang w:val="en-US"/>
        </w:rPr>
        <w:tab/>
      </w:r>
      <w:r w:rsidR="00207EA5" w:rsidRPr="00AA1FF0">
        <w:rPr>
          <w:lang w:val="en-US"/>
        </w:rPr>
        <w:t>99% reception</w:t>
      </w:r>
    </w:p>
    <w:p w14:paraId="04F273A2" w14:textId="77777777" w:rsidR="00207EA5" w:rsidRPr="00AA1FF0" w:rsidRDefault="00F86A28" w:rsidP="00F86A28">
      <w:pPr>
        <w:pStyle w:val="enumlev1"/>
        <w:rPr>
          <w:lang w:val="en-US"/>
        </w:rPr>
      </w:pPr>
      <w:r w:rsidRPr="00AA1FF0">
        <w:rPr>
          <w:lang w:val="en-US"/>
        </w:rPr>
        <w:t>•</w:t>
      </w:r>
      <w:r w:rsidRPr="00AA1FF0">
        <w:rPr>
          <w:lang w:val="en-US"/>
        </w:rPr>
        <w:tab/>
      </w:r>
      <w:r w:rsidR="00207EA5" w:rsidRPr="00AA1FF0">
        <w:rPr>
          <w:lang w:val="en-US"/>
        </w:rPr>
        <w:t>Small area</w:t>
      </w:r>
    </w:p>
    <w:p w14:paraId="644AB018" w14:textId="4E50470B" w:rsidR="00207EA5" w:rsidRPr="00AA1FF0" w:rsidRDefault="00F86A28" w:rsidP="00F86A28">
      <w:pPr>
        <w:pStyle w:val="enumlev2"/>
        <w:rPr>
          <w:lang w:val="en-US"/>
        </w:rPr>
      </w:pPr>
      <w:r w:rsidRPr="00AA1FF0">
        <w:rPr>
          <w:lang w:val="en-US"/>
        </w:rPr>
        <w:t>–</w:t>
      </w:r>
      <w:r w:rsidRPr="00AA1FF0">
        <w:rPr>
          <w:lang w:val="en-US"/>
        </w:rPr>
        <w:tab/>
      </w:r>
      <w:r w:rsidR="00207EA5" w:rsidRPr="00AA1FF0">
        <w:rPr>
          <w:lang w:val="en-US"/>
        </w:rPr>
        <w:t xml:space="preserve">Approximately 100 m </w:t>
      </w:r>
      <w:r w:rsidR="000E21E3">
        <w:rPr>
          <w:lang w:val="en-US"/>
        </w:rPr>
        <w:t>×</w:t>
      </w:r>
      <w:r w:rsidR="00207EA5" w:rsidRPr="00AA1FF0">
        <w:rPr>
          <w:lang w:val="en-US"/>
        </w:rPr>
        <w:t xml:space="preserve"> 100 m</w:t>
      </w:r>
    </w:p>
    <w:p w14:paraId="205262EF" w14:textId="77777777" w:rsidR="00207EA5" w:rsidRPr="00AA1FF0" w:rsidRDefault="00F86A28" w:rsidP="00F86A28">
      <w:pPr>
        <w:pStyle w:val="enumlev2"/>
        <w:rPr>
          <w:lang w:val="en-US"/>
        </w:rPr>
      </w:pPr>
      <w:r w:rsidRPr="00AA1FF0">
        <w:rPr>
          <w:lang w:val="en-US"/>
        </w:rPr>
        <w:t>–</w:t>
      </w:r>
      <w:r w:rsidRPr="00AA1FF0">
        <w:rPr>
          <w:lang w:val="en-US"/>
        </w:rPr>
        <w:tab/>
      </w:r>
      <w:r w:rsidR="00207EA5" w:rsidRPr="00AA1FF0">
        <w:rPr>
          <w:lang w:val="en-US"/>
        </w:rPr>
        <w:t>95% reception</w:t>
      </w:r>
    </w:p>
    <w:p w14:paraId="13AA38FA" w14:textId="77777777" w:rsidR="00207EA5" w:rsidRPr="00AA1FF0" w:rsidRDefault="00F86A28" w:rsidP="00F86A28">
      <w:pPr>
        <w:pStyle w:val="enumlev1"/>
        <w:rPr>
          <w:lang w:val="en-US"/>
        </w:rPr>
      </w:pPr>
      <w:r w:rsidRPr="00AA1FF0">
        <w:rPr>
          <w:lang w:val="en-US"/>
        </w:rPr>
        <w:t>•</w:t>
      </w:r>
      <w:r w:rsidRPr="00AA1FF0">
        <w:rPr>
          <w:lang w:val="en-US"/>
        </w:rPr>
        <w:tab/>
      </w:r>
      <w:r w:rsidR="00207EA5" w:rsidRPr="00AA1FF0">
        <w:rPr>
          <w:lang w:val="en-US"/>
        </w:rPr>
        <w:t>Large area</w:t>
      </w:r>
    </w:p>
    <w:p w14:paraId="0458939C" w14:textId="77777777" w:rsidR="00207EA5" w:rsidRPr="00AA1FF0" w:rsidRDefault="00F86A28" w:rsidP="00F86A28">
      <w:pPr>
        <w:pStyle w:val="enumlev2"/>
        <w:rPr>
          <w:lang w:val="en-US"/>
        </w:rPr>
      </w:pPr>
      <w:r w:rsidRPr="00AA1FF0">
        <w:rPr>
          <w:lang w:val="en-US"/>
        </w:rPr>
        <w:t>–</w:t>
      </w:r>
      <w:r w:rsidRPr="00AA1FF0">
        <w:rPr>
          <w:lang w:val="en-US"/>
        </w:rPr>
        <w:tab/>
      </w:r>
      <w:r w:rsidR="00207EA5" w:rsidRPr="00AA1FF0">
        <w:rPr>
          <w:lang w:val="en-US"/>
        </w:rPr>
        <w:t>Consists of sum of small areas</w:t>
      </w:r>
    </w:p>
    <w:p w14:paraId="55237168" w14:textId="77777777" w:rsidR="00207EA5" w:rsidRPr="00D74628" w:rsidRDefault="00207EA5" w:rsidP="00207EA5">
      <w:pPr>
        <w:pStyle w:val="Heading3"/>
        <w:rPr>
          <w:lang w:val="en-US"/>
        </w:rPr>
      </w:pPr>
      <w:bookmarkStart w:id="486" w:name="_Toc404608742"/>
      <w:r w:rsidRPr="00D74628">
        <w:rPr>
          <w:lang w:val="en-US"/>
        </w:rPr>
        <w:t>3.1.3</w:t>
      </w:r>
      <w:r w:rsidRPr="00D74628">
        <w:rPr>
          <w:lang w:val="en-US"/>
        </w:rPr>
        <w:tab/>
        <w:t xml:space="preserve">Mobile </w:t>
      </w:r>
      <w:r w:rsidR="004F1447" w:rsidRPr="00D74628">
        <w:rPr>
          <w:lang w:val="en-US"/>
        </w:rPr>
        <w:t>reception</w:t>
      </w:r>
      <w:bookmarkEnd w:id="486"/>
    </w:p>
    <w:p w14:paraId="4BC2834A" w14:textId="77777777" w:rsidR="00207EA5" w:rsidRPr="00D74628" w:rsidRDefault="00207EA5" w:rsidP="00207EA5">
      <w:pPr>
        <w:rPr>
          <w:lang w:val="en-US" w:eastAsia="de-DE"/>
        </w:rPr>
      </w:pPr>
      <w:r w:rsidRPr="00D74628">
        <w:rPr>
          <w:lang w:val="en-US" w:eastAsia="de-DE"/>
        </w:rPr>
        <w:t xml:space="preserve">Mobile reception is defined as reception by a receiver in motion, at speeds ranging from approximately two km/h and up to 300 km/h. Speeds in the range of 50 km/h to 60 km/h are of particular interest, as they may represent urban vehicular motion. For this reception category, the antenna is considered matched and situated 1.5 m or more above ground level. While not specifically addressed in </w:t>
      </w:r>
      <w:r w:rsidRPr="005B7ADD">
        <w:rPr>
          <w:cs/>
          <w:lang w:eastAsia="de-DE"/>
        </w:rPr>
        <w:t>‎</w:t>
      </w:r>
      <w:r>
        <w:rPr>
          <w:lang w:val="en-US" w:eastAsia="de-DE"/>
        </w:rPr>
        <w:t>[5]</w:t>
      </w:r>
      <w:r w:rsidRPr="00D74628">
        <w:rPr>
          <w:lang w:val="en-US" w:eastAsia="de-DE"/>
        </w:rPr>
        <w:t xml:space="preserve"> but yet allowed along with providing valid guidance for calculations, a reception location probability of 99% is assumed, in order to guarantee ‘good’ reception. Such choice is further supported in </w:t>
      </w:r>
      <w:r w:rsidRPr="005B7ADD">
        <w:rPr>
          <w:cs/>
          <w:lang w:eastAsia="de-DE"/>
        </w:rPr>
        <w:t>‎</w:t>
      </w:r>
      <w:r>
        <w:rPr>
          <w:lang w:val="en-US" w:eastAsia="de-DE"/>
        </w:rPr>
        <w:t>[13]</w:t>
      </w:r>
      <w:r w:rsidRPr="00D74628">
        <w:rPr>
          <w:lang w:val="en-US" w:eastAsia="de-DE"/>
        </w:rPr>
        <w:t xml:space="preserve"> and </w:t>
      </w:r>
      <w:r w:rsidRPr="005B7ADD">
        <w:rPr>
          <w:cs/>
          <w:lang w:eastAsia="de-DE"/>
        </w:rPr>
        <w:t>‎</w:t>
      </w:r>
      <w:r>
        <w:rPr>
          <w:lang w:val="en-US" w:eastAsia="de-DE"/>
        </w:rPr>
        <w:t>[12]</w:t>
      </w:r>
      <w:r w:rsidRPr="00D74628">
        <w:rPr>
          <w:lang w:val="en-US" w:eastAsia="de-DE"/>
        </w:rPr>
        <w:t>.</w:t>
      </w:r>
    </w:p>
    <w:p w14:paraId="003385EE" w14:textId="52A05C41" w:rsidR="00207EA5" w:rsidRPr="00D74628" w:rsidRDefault="00207EA5" w:rsidP="00791142">
      <w:pPr>
        <w:rPr>
          <w:lang w:val="en-US" w:eastAsia="de-DE"/>
        </w:rPr>
      </w:pPr>
      <w:r w:rsidRPr="00D74628">
        <w:rPr>
          <w:lang w:val="en-US" w:eastAsia="de-DE"/>
        </w:rPr>
        <w:t>In order to cover all of the indicated combinations by using as few cases as possible while providing realistic reception scenarios, only six reception modes are an</w:t>
      </w:r>
      <w:r w:rsidR="00B152F5">
        <w:rPr>
          <w:lang w:val="en-US" w:eastAsia="de-DE"/>
        </w:rPr>
        <w:t>alysed, as indicated in Table 6</w:t>
      </w:r>
      <w:r w:rsidR="00CE7D03">
        <w:rPr>
          <w:lang w:val="en-US" w:eastAsia="de-DE"/>
        </w:rPr>
        <w:t>6</w:t>
      </w:r>
      <w:r w:rsidRPr="00D74628">
        <w:rPr>
          <w:lang w:val="en-US" w:eastAsia="de-DE"/>
        </w:rPr>
        <w:t>.</w:t>
      </w:r>
    </w:p>
    <w:p w14:paraId="53A598FB" w14:textId="61460A1A" w:rsidR="00207EA5" w:rsidRPr="00D74628" w:rsidRDefault="00B152F5" w:rsidP="00791142">
      <w:pPr>
        <w:pStyle w:val="TableNo"/>
        <w:rPr>
          <w:lang w:val="en-US"/>
        </w:rPr>
      </w:pPr>
      <w:bookmarkStart w:id="487" w:name="_Toc404608775"/>
      <w:r>
        <w:rPr>
          <w:lang w:val="en-US"/>
        </w:rPr>
        <w:t>TABLE 6</w:t>
      </w:r>
      <w:r w:rsidR="00CE7D03">
        <w:rPr>
          <w:lang w:val="en-US"/>
        </w:rPr>
        <w:t>6</w:t>
      </w:r>
    </w:p>
    <w:p w14:paraId="12EAC4C2" w14:textId="166B7287" w:rsidR="00207EA5" w:rsidRPr="00D74628" w:rsidRDefault="00207EA5" w:rsidP="00207EA5">
      <w:pPr>
        <w:pStyle w:val="Tabletitle"/>
        <w:rPr>
          <w:lang w:val="en-US"/>
        </w:rPr>
      </w:pPr>
      <w:r w:rsidRPr="00D74628">
        <w:rPr>
          <w:lang w:val="en-US"/>
        </w:rPr>
        <w:t xml:space="preserve">Definition of </w:t>
      </w:r>
      <w:r w:rsidR="00EB1FD6" w:rsidRPr="00D74628">
        <w:rPr>
          <w:lang w:val="en-US"/>
        </w:rPr>
        <w:t>reception modes for performance analysis</w:t>
      </w:r>
      <w:bookmarkEnd w:id="4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1066"/>
        <w:gridCol w:w="1110"/>
        <w:gridCol w:w="1269"/>
        <w:gridCol w:w="1575"/>
        <w:gridCol w:w="1269"/>
        <w:gridCol w:w="1575"/>
      </w:tblGrid>
      <w:tr w:rsidR="00207EA5" w:rsidRPr="00EB1FD6" w14:paraId="4F63E9CE" w14:textId="77777777" w:rsidTr="00EB1FD6">
        <w:trPr>
          <w:jc w:val="center"/>
        </w:trPr>
        <w:tc>
          <w:tcPr>
            <w:tcW w:w="916" w:type="pct"/>
            <w:shd w:val="clear" w:color="auto" w:fill="auto"/>
            <w:tcMar>
              <w:top w:w="29" w:type="dxa"/>
              <w:left w:w="115" w:type="dxa"/>
              <w:bottom w:w="29" w:type="dxa"/>
              <w:right w:w="115" w:type="dxa"/>
            </w:tcMar>
          </w:tcPr>
          <w:p w14:paraId="538AF3BB" w14:textId="77777777" w:rsidR="00207EA5" w:rsidRPr="00EB1FD6" w:rsidRDefault="00207EA5" w:rsidP="00002337">
            <w:pPr>
              <w:pStyle w:val="Tablehead"/>
              <w:rPr>
                <w:rStyle w:val="MessageHeaderLabel"/>
                <w:rFonts w:ascii="Times New Roman" w:eastAsiaTheme="minorEastAsia" w:hAnsi="Times New Roman"/>
                <w:b/>
                <w:spacing w:val="0"/>
                <w:sz w:val="22"/>
                <w:szCs w:val="22"/>
              </w:rPr>
            </w:pPr>
            <w:r w:rsidRPr="00EB1FD6">
              <w:rPr>
                <w:rStyle w:val="MessageHeaderLabel"/>
                <w:rFonts w:ascii="Times New Roman" w:eastAsiaTheme="minorEastAsia" w:hAnsi="Times New Roman"/>
                <w:b/>
                <w:spacing w:val="0"/>
                <w:sz w:val="22"/>
                <w:szCs w:val="22"/>
              </w:rPr>
              <w:t xml:space="preserve">Reception </w:t>
            </w:r>
            <w:r w:rsidR="004F1447" w:rsidRPr="00EB1FD6">
              <w:rPr>
                <w:rStyle w:val="MessageHeaderLabel"/>
                <w:rFonts w:ascii="Times New Roman" w:eastAsiaTheme="minorEastAsia" w:hAnsi="Times New Roman"/>
                <w:b/>
                <w:spacing w:val="0"/>
                <w:sz w:val="22"/>
                <w:szCs w:val="22"/>
              </w:rPr>
              <w:t>mode</w:t>
            </w:r>
          </w:p>
        </w:tc>
        <w:tc>
          <w:tcPr>
            <w:tcW w:w="553" w:type="pct"/>
            <w:shd w:val="clear" w:color="auto" w:fill="auto"/>
            <w:tcMar>
              <w:top w:w="29" w:type="dxa"/>
              <w:left w:w="115" w:type="dxa"/>
              <w:bottom w:w="29" w:type="dxa"/>
              <w:right w:w="115" w:type="dxa"/>
            </w:tcMar>
          </w:tcPr>
          <w:p w14:paraId="14B5420D" w14:textId="77777777" w:rsidR="00207EA5" w:rsidRPr="00EB1FD6" w:rsidRDefault="00207EA5" w:rsidP="00002337">
            <w:pPr>
              <w:pStyle w:val="Tablehead"/>
              <w:rPr>
                <w:rStyle w:val="MessageHeaderLabel"/>
                <w:rFonts w:ascii="Times New Roman" w:eastAsiaTheme="minorEastAsia" w:hAnsi="Times New Roman"/>
                <w:b/>
                <w:spacing w:val="0"/>
                <w:sz w:val="22"/>
                <w:szCs w:val="22"/>
              </w:rPr>
            </w:pPr>
            <w:r w:rsidRPr="00EB1FD6">
              <w:rPr>
                <w:rStyle w:val="MessageHeaderLabel"/>
                <w:rFonts w:ascii="Times New Roman" w:eastAsiaTheme="minorEastAsia" w:hAnsi="Times New Roman"/>
                <w:b/>
                <w:spacing w:val="0"/>
                <w:sz w:val="22"/>
                <w:szCs w:val="22"/>
              </w:rPr>
              <w:t>FX</w:t>
            </w:r>
          </w:p>
        </w:tc>
        <w:tc>
          <w:tcPr>
            <w:tcW w:w="576" w:type="pct"/>
            <w:shd w:val="clear" w:color="auto" w:fill="auto"/>
            <w:tcMar>
              <w:top w:w="29" w:type="dxa"/>
              <w:left w:w="115" w:type="dxa"/>
              <w:bottom w:w="29" w:type="dxa"/>
              <w:right w:w="115" w:type="dxa"/>
            </w:tcMar>
          </w:tcPr>
          <w:p w14:paraId="08B39C88" w14:textId="77777777" w:rsidR="00207EA5" w:rsidRPr="00EB1FD6" w:rsidRDefault="00207EA5" w:rsidP="00002337">
            <w:pPr>
              <w:pStyle w:val="Tablehead"/>
              <w:rPr>
                <w:rStyle w:val="MessageHeaderLabel"/>
                <w:rFonts w:ascii="Times New Roman" w:eastAsiaTheme="minorEastAsia" w:hAnsi="Times New Roman"/>
                <w:b/>
                <w:spacing w:val="0"/>
                <w:sz w:val="22"/>
                <w:szCs w:val="22"/>
              </w:rPr>
            </w:pPr>
            <w:r w:rsidRPr="00EB1FD6">
              <w:rPr>
                <w:rStyle w:val="MessageHeaderLabel"/>
                <w:rFonts w:ascii="Times New Roman" w:eastAsiaTheme="minorEastAsia" w:hAnsi="Times New Roman"/>
                <w:b/>
                <w:spacing w:val="0"/>
                <w:sz w:val="22"/>
                <w:szCs w:val="22"/>
              </w:rPr>
              <w:t>MO</w:t>
            </w:r>
          </w:p>
        </w:tc>
        <w:tc>
          <w:tcPr>
            <w:tcW w:w="659" w:type="pct"/>
            <w:shd w:val="clear" w:color="auto" w:fill="auto"/>
            <w:tcMar>
              <w:top w:w="29" w:type="dxa"/>
              <w:left w:w="115" w:type="dxa"/>
              <w:bottom w:w="29" w:type="dxa"/>
              <w:right w:w="115" w:type="dxa"/>
            </w:tcMar>
          </w:tcPr>
          <w:p w14:paraId="6D88BC89" w14:textId="77777777" w:rsidR="00207EA5" w:rsidRPr="00EB1FD6" w:rsidRDefault="00207EA5" w:rsidP="00002337">
            <w:pPr>
              <w:pStyle w:val="Tablehead"/>
              <w:rPr>
                <w:rStyle w:val="MessageHeaderLabel"/>
                <w:rFonts w:ascii="Times New Roman" w:eastAsiaTheme="minorEastAsia" w:hAnsi="Times New Roman"/>
                <w:b/>
                <w:spacing w:val="0"/>
                <w:sz w:val="22"/>
                <w:szCs w:val="22"/>
              </w:rPr>
            </w:pPr>
            <w:r w:rsidRPr="00EB1FD6">
              <w:rPr>
                <w:rStyle w:val="MessageHeaderLabel"/>
                <w:rFonts w:ascii="Times New Roman" w:eastAsiaTheme="minorEastAsia" w:hAnsi="Times New Roman"/>
                <w:b/>
                <w:spacing w:val="0"/>
                <w:sz w:val="22"/>
                <w:szCs w:val="22"/>
              </w:rPr>
              <w:t>PO</w:t>
            </w:r>
          </w:p>
        </w:tc>
        <w:tc>
          <w:tcPr>
            <w:tcW w:w="818" w:type="pct"/>
            <w:shd w:val="clear" w:color="auto" w:fill="auto"/>
            <w:tcMar>
              <w:top w:w="29" w:type="dxa"/>
              <w:left w:w="115" w:type="dxa"/>
              <w:bottom w:w="29" w:type="dxa"/>
              <w:right w:w="115" w:type="dxa"/>
            </w:tcMar>
          </w:tcPr>
          <w:p w14:paraId="31B5B747" w14:textId="77777777" w:rsidR="00207EA5" w:rsidRPr="00EB1FD6" w:rsidRDefault="00207EA5" w:rsidP="00002337">
            <w:pPr>
              <w:pStyle w:val="Tablehead"/>
              <w:rPr>
                <w:rStyle w:val="MessageHeaderLabel"/>
                <w:rFonts w:ascii="Times New Roman" w:eastAsiaTheme="minorEastAsia" w:hAnsi="Times New Roman"/>
                <w:b/>
                <w:spacing w:val="0"/>
                <w:sz w:val="22"/>
                <w:szCs w:val="22"/>
              </w:rPr>
            </w:pPr>
            <w:r w:rsidRPr="00EB1FD6">
              <w:rPr>
                <w:rStyle w:val="MessageHeaderLabel"/>
                <w:rFonts w:ascii="Times New Roman" w:eastAsiaTheme="minorEastAsia" w:hAnsi="Times New Roman"/>
                <w:b/>
                <w:spacing w:val="0"/>
                <w:sz w:val="22"/>
                <w:szCs w:val="22"/>
              </w:rPr>
              <w:t>PI</w:t>
            </w:r>
          </w:p>
        </w:tc>
        <w:tc>
          <w:tcPr>
            <w:tcW w:w="659" w:type="pct"/>
            <w:shd w:val="clear" w:color="auto" w:fill="auto"/>
            <w:tcMar>
              <w:top w:w="29" w:type="dxa"/>
              <w:left w:w="115" w:type="dxa"/>
              <w:bottom w:w="29" w:type="dxa"/>
              <w:right w:w="115" w:type="dxa"/>
            </w:tcMar>
          </w:tcPr>
          <w:p w14:paraId="2344DAAA" w14:textId="77777777" w:rsidR="00207EA5" w:rsidRPr="00EB1FD6" w:rsidRDefault="00207EA5" w:rsidP="00002337">
            <w:pPr>
              <w:pStyle w:val="Tablehead"/>
              <w:rPr>
                <w:rStyle w:val="MessageHeaderLabel"/>
                <w:rFonts w:ascii="Times New Roman" w:eastAsiaTheme="minorEastAsia" w:hAnsi="Times New Roman"/>
                <w:b/>
                <w:spacing w:val="0"/>
                <w:sz w:val="22"/>
                <w:szCs w:val="22"/>
              </w:rPr>
            </w:pPr>
            <w:r w:rsidRPr="00EB1FD6">
              <w:rPr>
                <w:rStyle w:val="MessageHeaderLabel"/>
                <w:rFonts w:ascii="Times New Roman" w:eastAsiaTheme="minorEastAsia" w:hAnsi="Times New Roman"/>
                <w:b/>
                <w:spacing w:val="0"/>
                <w:sz w:val="22"/>
                <w:szCs w:val="22"/>
              </w:rPr>
              <w:t>PO-H</w:t>
            </w:r>
          </w:p>
        </w:tc>
        <w:tc>
          <w:tcPr>
            <w:tcW w:w="818" w:type="pct"/>
            <w:shd w:val="clear" w:color="auto" w:fill="auto"/>
            <w:tcMar>
              <w:top w:w="29" w:type="dxa"/>
              <w:left w:w="115" w:type="dxa"/>
              <w:bottom w:w="29" w:type="dxa"/>
              <w:right w:w="115" w:type="dxa"/>
            </w:tcMar>
          </w:tcPr>
          <w:p w14:paraId="23856441" w14:textId="77777777" w:rsidR="00207EA5" w:rsidRPr="00EB1FD6" w:rsidRDefault="00207EA5" w:rsidP="00002337">
            <w:pPr>
              <w:pStyle w:val="Tablehead"/>
              <w:rPr>
                <w:rStyle w:val="MessageHeaderLabel"/>
                <w:rFonts w:ascii="Times New Roman" w:eastAsiaTheme="minorEastAsia" w:hAnsi="Times New Roman"/>
                <w:b/>
                <w:spacing w:val="0"/>
                <w:sz w:val="22"/>
                <w:szCs w:val="22"/>
              </w:rPr>
            </w:pPr>
            <w:r w:rsidRPr="00EB1FD6">
              <w:rPr>
                <w:rStyle w:val="MessageHeaderLabel"/>
                <w:rFonts w:ascii="Times New Roman" w:eastAsiaTheme="minorEastAsia" w:hAnsi="Times New Roman"/>
                <w:b/>
                <w:spacing w:val="0"/>
                <w:sz w:val="22"/>
                <w:szCs w:val="22"/>
              </w:rPr>
              <w:t>PI-H</w:t>
            </w:r>
          </w:p>
        </w:tc>
      </w:tr>
      <w:tr w:rsidR="00207EA5" w:rsidRPr="00EB1FD6" w14:paraId="79E40FD3" w14:textId="77777777" w:rsidTr="00EB1FD6">
        <w:trPr>
          <w:jc w:val="center"/>
        </w:trPr>
        <w:tc>
          <w:tcPr>
            <w:tcW w:w="916" w:type="pct"/>
            <w:shd w:val="clear" w:color="auto" w:fill="auto"/>
            <w:tcMar>
              <w:top w:w="29" w:type="dxa"/>
              <w:left w:w="115" w:type="dxa"/>
              <w:bottom w:w="29" w:type="dxa"/>
              <w:right w:w="115" w:type="dxa"/>
            </w:tcMar>
          </w:tcPr>
          <w:p w14:paraId="470D55A8" w14:textId="77777777" w:rsidR="00207EA5" w:rsidRPr="00EB1FD6" w:rsidRDefault="00207EA5" w:rsidP="00002337">
            <w:pPr>
              <w:pStyle w:val="Tabletext"/>
              <w:rPr>
                <w:rStyle w:val="MessageHeaderLabel"/>
                <w:rFonts w:ascii="Times New Roman" w:eastAsiaTheme="minorEastAsia" w:hAnsi="Times New Roman"/>
                <w:b w:val="0"/>
                <w:spacing w:val="0"/>
                <w:sz w:val="22"/>
                <w:szCs w:val="22"/>
              </w:rPr>
            </w:pPr>
            <w:r w:rsidRPr="00EB1FD6">
              <w:rPr>
                <w:rStyle w:val="MessageHeaderLabel"/>
                <w:rFonts w:ascii="Times New Roman" w:eastAsiaTheme="minorEastAsia" w:hAnsi="Times New Roman"/>
                <w:b w:val="0"/>
                <w:spacing w:val="0"/>
                <w:sz w:val="22"/>
                <w:szCs w:val="22"/>
              </w:rPr>
              <w:t>Antenna type</w:t>
            </w:r>
          </w:p>
        </w:tc>
        <w:tc>
          <w:tcPr>
            <w:tcW w:w="553" w:type="pct"/>
            <w:shd w:val="clear" w:color="auto" w:fill="auto"/>
            <w:tcMar>
              <w:top w:w="29" w:type="dxa"/>
              <w:left w:w="115" w:type="dxa"/>
              <w:bottom w:w="29" w:type="dxa"/>
              <w:right w:w="115" w:type="dxa"/>
            </w:tcMar>
          </w:tcPr>
          <w:p w14:paraId="659BF55B" w14:textId="77777777" w:rsidR="00207EA5" w:rsidRPr="00EB1FD6" w:rsidRDefault="00207EA5" w:rsidP="000E21E3">
            <w:pPr>
              <w:pStyle w:val="Tabletext"/>
              <w:jc w:val="center"/>
              <w:rPr>
                <w:rStyle w:val="MessageHeaderLabel"/>
                <w:rFonts w:ascii="Times New Roman" w:eastAsiaTheme="minorEastAsia" w:hAnsi="Times New Roman"/>
                <w:b w:val="0"/>
                <w:spacing w:val="0"/>
                <w:sz w:val="22"/>
                <w:szCs w:val="22"/>
              </w:rPr>
            </w:pPr>
            <w:r w:rsidRPr="00EB1FD6">
              <w:rPr>
                <w:rStyle w:val="MessageHeaderLabel"/>
                <w:rFonts w:ascii="Times New Roman" w:eastAsiaTheme="minorEastAsia" w:hAnsi="Times New Roman"/>
                <w:b w:val="0"/>
                <w:spacing w:val="0"/>
                <w:sz w:val="22"/>
                <w:szCs w:val="22"/>
              </w:rPr>
              <w:t>Fixed</w:t>
            </w:r>
          </w:p>
        </w:tc>
        <w:tc>
          <w:tcPr>
            <w:tcW w:w="576" w:type="pct"/>
            <w:shd w:val="clear" w:color="auto" w:fill="auto"/>
            <w:tcMar>
              <w:top w:w="29" w:type="dxa"/>
              <w:left w:w="115" w:type="dxa"/>
              <w:bottom w:w="29" w:type="dxa"/>
              <w:right w:w="115" w:type="dxa"/>
            </w:tcMar>
          </w:tcPr>
          <w:p w14:paraId="2B209068" w14:textId="77777777" w:rsidR="00207EA5" w:rsidRPr="00EB1FD6" w:rsidRDefault="00207EA5" w:rsidP="000E21E3">
            <w:pPr>
              <w:pStyle w:val="Tabletext"/>
              <w:jc w:val="center"/>
              <w:rPr>
                <w:rStyle w:val="MessageHeaderLabel"/>
                <w:rFonts w:ascii="Times New Roman" w:eastAsiaTheme="minorEastAsia" w:hAnsi="Times New Roman"/>
                <w:b w:val="0"/>
                <w:spacing w:val="0"/>
                <w:sz w:val="22"/>
                <w:szCs w:val="22"/>
              </w:rPr>
            </w:pPr>
            <w:r w:rsidRPr="00EB1FD6">
              <w:rPr>
                <w:rStyle w:val="MessageHeaderLabel"/>
                <w:rFonts w:ascii="Times New Roman" w:eastAsiaTheme="minorEastAsia" w:hAnsi="Times New Roman"/>
                <w:b w:val="0"/>
                <w:spacing w:val="0"/>
                <w:sz w:val="22"/>
                <w:szCs w:val="22"/>
              </w:rPr>
              <w:t>Mounted</w:t>
            </w:r>
          </w:p>
        </w:tc>
        <w:tc>
          <w:tcPr>
            <w:tcW w:w="659" w:type="pct"/>
            <w:shd w:val="clear" w:color="auto" w:fill="auto"/>
            <w:tcMar>
              <w:top w:w="29" w:type="dxa"/>
              <w:left w:w="115" w:type="dxa"/>
              <w:bottom w:w="29" w:type="dxa"/>
              <w:right w:w="115" w:type="dxa"/>
            </w:tcMar>
          </w:tcPr>
          <w:p w14:paraId="1B50B249" w14:textId="77777777" w:rsidR="00207EA5" w:rsidRPr="00EB1FD6" w:rsidRDefault="00207EA5" w:rsidP="000E21E3">
            <w:pPr>
              <w:pStyle w:val="Tabletext"/>
              <w:jc w:val="center"/>
              <w:rPr>
                <w:rStyle w:val="MessageHeaderLabel"/>
                <w:rFonts w:ascii="Times New Roman" w:eastAsiaTheme="minorEastAsia" w:hAnsi="Times New Roman"/>
                <w:b w:val="0"/>
                <w:spacing w:val="0"/>
                <w:sz w:val="22"/>
                <w:szCs w:val="22"/>
              </w:rPr>
            </w:pPr>
            <w:r w:rsidRPr="00EB1FD6">
              <w:rPr>
                <w:rStyle w:val="MessageHeaderLabel"/>
                <w:rFonts w:ascii="Times New Roman" w:eastAsiaTheme="minorEastAsia" w:hAnsi="Times New Roman"/>
                <w:b w:val="0"/>
                <w:spacing w:val="0"/>
                <w:sz w:val="22"/>
                <w:szCs w:val="22"/>
              </w:rPr>
              <w:t>External</w:t>
            </w:r>
          </w:p>
        </w:tc>
        <w:tc>
          <w:tcPr>
            <w:tcW w:w="818" w:type="pct"/>
            <w:shd w:val="clear" w:color="auto" w:fill="auto"/>
            <w:tcMar>
              <w:top w:w="29" w:type="dxa"/>
              <w:left w:w="115" w:type="dxa"/>
              <w:bottom w:w="29" w:type="dxa"/>
              <w:right w:w="115" w:type="dxa"/>
            </w:tcMar>
          </w:tcPr>
          <w:p w14:paraId="01D45F75" w14:textId="77777777" w:rsidR="00207EA5" w:rsidRPr="00EB1FD6" w:rsidRDefault="00207EA5" w:rsidP="000E21E3">
            <w:pPr>
              <w:pStyle w:val="Tabletext"/>
              <w:jc w:val="center"/>
              <w:rPr>
                <w:rStyle w:val="MessageHeaderLabel"/>
                <w:rFonts w:ascii="Times New Roman" w:eastAsiaTheme="minorEastAsia" w:hAnsi="Times New Roman"/>
                <w:b w:val="0"/>
                <w:spacing w:val="0"/>
                <w:sz w:val="22"/>
                <w:szCs w:val="22"/>
              </w:rPr>
            </w:pPr>
            <w:r w:rsidRPr="00EB1FD6">
              <w:rPr>
                <w:rStyle w:val="MessageHeaderLabel"/>
                <w:rFonts w:ascii="Times New Roman" w:eastAsiaTheme="minorEastAsia" w:hAnsi="Times New Roman"/>
                <w:b w:val="0"/>
                <w:spacing w:val="0"/>
                <w:sz w:val="22"/>
                <w:szCs w:val="22"/>
              </w:rPr>
              <w:t>External</w:t>
            </w:r>
          </w:p>
        </w:tc>
        <w:tc>
          <w:tcPr>
            <w:tcW w:w="659" w:type="pct"/>
            <w:shd w:val="clear" w:color="auto" w:fill="auto"/>
            <w:tcMar>
              <w:top w:w="29" w:type="dxa"/>
              <w:left w:w="115" w:type="dxa"/>
              <w:bottom w:w="29" w:type="dxa"/>
              <w:right w:w="115" w:type="dxa"/>
            </w:tcMar>
          </w:tcPr>
          <w:p w14:paraId="4B5EC32D" w14:textId="77777777" w:rsidR="00207EA5" w:rsidRPr="00EB1FD6" w:rsidRDefault="00207EA5" w:rsidP="000E21E3">
            <w:pPr>
              <w:pStyle w:val="Tabletext"/>
              <w:jc w:val="center"/>
              <w:rPr>
                <w:rStyle w:val="MessageHeaderLabel"/>
                <w:rFonts w:ascii="Times New Roman" w:eastAsiaTheme="minorEastAsia" w:hAnsi="Times New Roman"/>
                <w:b w:val="0"/>
                <w:spacing w:val="0"/>
                <w:sz w:val="22"/>
                <w:szCs w:val="22"/>
              </w:rPr>
            </w:pPr>
            <w:r w:rsidRPr="00EB1FD6">
              <w:rPr>
                <w:rStyle w:val="MessageHeaderLabel"/>
                <w:rFonts w:ascii="Times New Roman" w:eastAsiaTheme="minorEastAsia" w:hAnsi="Times New Roman"/>
                <w:b w:val="0"/>
                <w:spacing w:val="0"/>
                <w:sz w:val="22"/>
                <w:szCs w:val="22"/>
              </w:rPr>
              <w:t>Integrated</w:t>
            </w:r>
          </w:p>
        </w:tc>
        <w:tc>
          <w:tcPr>
            <w:tcW w:w="818" w:type="pct"/>
            <w:shd w:val="clear" w:color="auto" w:fill="auto"/>
            <w:tcMar>
              <w:top w:w="29" w:type="dxa"/>
              <w:left w:w="115" w:type="dxa"/>
              <w:bottom w:w="29" w:type="dxa"/>
              <w:right w:w="115" w:type="dxa"/>
            </w:tcMar>
          </w:tcPr>
          <w:p w14:paraId="0D726D9E" w14:textId="77777777" w:rsidR="00207EA5" w:rsidRPr="00EB1FD6" w:rsidRDefault="00207EA5" w:rsidP="000E21E3">
            <w:pPr>
              <w:pStyle w:val="Tabletext"/>
              <w:jc w:val="center"/>
              <w:rPr>
                <w:rStyle w:val="MessageHeaderLabel"/>
                <w:rFonts w:ascii="Times New Roman" w:eastAsiaTheme="minorEastAsia" w:hAnsi="Times New Roman"/>
                <w:b w:val="0"/>
                <w:spacing w:val="0"/>
                <w:sz w:val="22"/>
                <w:szCs w:val="22"/>
              </w:rPr>
            </w:pPr>
            <w:r w:rsidRPr="00EB1FD6">
              <w:rPr>
                <w:rStyle w:val="MessageHeaderLabel"/>
                <w:rFonts w:ascii="Times New Roman" w:eastAsiaTheme="minorEastAsia" w:hAnsi="Times New Roman"/>
                <w:b w:val="0"/>
                <w:spacing w:val="0"/>
                <w:sz w:val="22"/>
                <w:szCs w:val="22"/>
              </w:rPr>
              <w:t>Integrated</w:t>
            </w:r>
          </w:p>
        </w:tc>
      </w:tr>
      <w:tr w:rsidR="00207EA5" w:rsidRPr="00EB1FD6" w14:paraId="4D87AD38" w14:textId="77777777" w:rsidTr="00EB1FD6">
        <w:trPr>
          <w:jc w:val="center"/>
        </w:trPr>
        <w:tc>
          <w:tcPr>
            <w:tcW w:w="916" w:type="pct"/>
            <w:shd w:val="clear" w:color="auto" w:fill="auto"/>
            <w:tcMar>
              <w:top w:w="29" w:type="dxa"/>
              <w:left w:w="115" w:type="dxa"/>
              <w:bottom w:w="29" w:type="dxa"/>
              <w:right w:w="115" w:type="dxa"/>
            </w:tcMar>
          </w:tcPr>
          <w:p w14:paraId="3D401228" w14:textId="77777777" w:rsidR="00207EA5" w:rsidRPr="00EB1FD6" w:rsidRDefault="00207EA5" w:rsidP="00002337">
            <w:pPr>
              <w:pStyle w:val="Tabletext"/>
              <w:rPr>
                <w:rStyle w:val="MessageHeaderLabel"/>
                <w:rFonts w:ascii="Times New Roman" w:eastAsiaTheme="minorEastAsia" w:hAnsi="Times New Roman"/>
                <w:b w:val="0"/>
                <w:spacing w:val="0"/>
                <w:sz w:val="22"/>
                <w:szCs w:val="22"/>
              </w:rPr>
            </w:pPr>
            <w:r w:rsidRPr="00EB1FD6">
              <w:rPr>
                <w:rStyle w:val="MessageHeaderLabel"/>
                <w:rFonts w:ascii="Times New Roman" w:eastAsiaTheme="minorEastAsia" w:hAnsi="Times New Roman"/>
                <w:b w:val="0"/>
                <w:spacing w:val="0"/>
                <w:sz w:val="22"/>
                <w:szCs w:val="22"/>
              </w:rPr>
              <w:t>Location</w:t>
            </w:r>
          </w:p>
        </w:tc>
        <w:tc>
          <w:tcPr>
            <w:tcW w:w="553" w:type="pct"/>
            <w:shd w:val="clear" w:color="auto" w:fill="auto"/>
            <w:tcMar>
              <w:top w:w="29" w:type="dxa"/>
              <w:left w:w="115" w:type="dxa"/>
              <w:bottom w:w="29" w:type="dxa"/>
              <w:right w:w="115" w:type="dxa"/>
            </w:tcMar>
          </w:tcPr>
          <w:p w14:paraId="5E054FC9" w14:textId="77777777" w:rsidR="00207EA5" w:rsidRPr="00EB1FD6" w:rsidRDefault="00207EA5" w:rsidP="000E21E3">
            <w:pPr>
              <w:pStyle w:val="Tabletext"/>
              <w:jc w:val="center"/>
              <w:rPr>
                <w:rStyle w:val="MessageHeaderLabel"/>
                <w:rFonts w:ascii="Times New Roman" w:eastAsiaTheme="minorEastAsia" w:hAnsi="Times New Roman"/>
                <w:b w:val="0"/>
                <w:spacing w:val="0"/>
                <w:sz w:val="22"/>
                <w:szCs w:val="22"/>
              </w:rPr>
            </w:pPr>
            <w:r w:rsidRPr="00EB1FD6">
              <w:rPr>
                <w:rStyle w:val="MessageHeaderLabel"/>
                <w:rFonts w:ascii="Times New Roman" w:eastAsiaTheme="minorEastAsia" w:hAnsi="Times New Roman"/>
                <w:b w:val="0"/>
                <w:spacing w:val="0"/>
                <w:sz w:val="22"/>
                <w:szCs w:val="22"/>
              </w:rPr>
              <w:t>Outdoor</w:t>
            </w:r>
          </w:p>
        </w:tc>
        <w:tc>
          <w:tcPr>
            <w:tcW w:w="576" w:type="pct"/>
            <w:shd w:val="clear" w:color="auto" w:fill="auto"/>
            <w:tcMar>
              <w:top w:w="29" w:type="dxa"/>
              <w:left w:w="115" w:type="dxa"/>
              <w:bottom w:w="29" w:type="dxa"/>
              <w:right w:w="115" w:type="dxa"/>
            </w:tcMar>
          </w:tcPr>
          <w:p w14:paraId="0CD2C843" w14:textId="77777777" w:rsidR="00207EA5" w:rsidRPr="00EB1FD6" w:rsidRDefault="00207EA5" w:rsidP="000E21E3">
            <w:pPr>
              <w:pStyle w:val="Tabletext"/>
              <w:jc w:val="center"/>
              <w:rPr>
                <w:rStyle w:val="MessageHeaderLabel"/>
                <w:rFonts w:ascii="Times New Roman" w:eastAsiaTheme="minorEastAsia" w:hAnsi="Times New Roman"/>
                <w:b w:val="0"/>
                <w:spacing w:val="0"/>
                <w:sz w:val="22"/>
                <w:szCs w:val="22"/>
              </w:rPr>
            </w:pPr>
            <w:r w:rsidRPr="00EB1FD6">
              <w:rPr>
                <w:rStyle w:val="MessageHeaderLabel"/>
                <w:rFonts w:ascii="Times New Roman" w:eastAsiaTheme="minorEastAsia" w:hAnsi="Times New Roman"/>
                <w:b w:val="0"/>
                <w:spacing w:val="0"/>
                <w:sz w:val="22"/>
                <w:szCs w:val="22"/>
              </w:rPr>
              <w:t>Outdoor</w:t>
            </w:r>
          </w:p>
        </w:tc>
        <w:tc>
          <w:tcPr>
            <w:tcW w:w="659" w:type="pct"/>
            <w:shd w:val="clear" w:color="auto" w:fill="auto"/>
            <w:tcMar>
              <w:top w:w="29" w:type="dxa"/>
              <w:left w:w="115" w:type="dxa"/>
              <w:bottom w:w="29" w:type="dxa"/>
              <w:right w:w="115" w:type="dxa"/>
            </w:tcMar>
          </w:tcPr>
          <w:p w14:paraId="0D595795" w14:textId="77777777" w:rsidR="00207EA5" w:rsidRPr="00EB1FD6" w:rsidRDefault="00207EA5" w:rsidP="000E21E3">
            <w:pPr>
              <w:pStyle w:val="Tabletext"/>
              <w:jc w:val="center"/>
              <w:rPr>
                <w:rStyle w:val="MessageHeaderLabel"/>
                <w:rFonts w:ascii="Times New Roman" w:eastAsiaTheme="minorEastAsia" w:hAnsi="Times New Roman"/>
                <w:b w:val="0"/>
                <w:spacing w:val="0"/>
                <w:sz w:val="22"/>
                <w:szCs w:val="22"/>
              </w:rPr>
            </w:pPr>
            <w:r w:rsidRPr="00EB1FD6">
              <w:rPr>
                <w:rStyle w:val="MessageHeaderLabel"/>
                <w:rFonts w:ascii="Times New Roman" w:eastAsiaTheme="minorEastAsia" w:hAnsi="Times New Roman"/>
                <w:b w:val="0"/>
                <w:spacing w:val="0"/>
                <w:sz w:val="22"/>
                <w:szCs w:val="22"/>
              </w:rPr>
              <w:t>Outdoor</w:t>
            </w:r>
          </w:p>
        </w:tc>
        <w:tc>
          <w:tcPr>
            <w:tcW w:w="818" w:type="pct"/>
            <w:shd w:val="clear" w:color="auto" w:fill="auto"/>
            <w:tcMar>
              <w:top w:w="29" w:type="dxa"/>
              <w:left w:w="115" w:type="dxa"/>
              <w:bottom w:w="29" w:type="dxa"/>
              <w:right w:w="115" w:type="dxa"/>
            </w:tcMar>
          </w:tcPr>
          <w:p w14:paraId="3781AD2C" w14:textId="77777777" w:rsidR="00207EA5" w:rsidRPr="00EB1FD6" w:rsidRDefault="00207EA5" w:rsidP="000E21E3">
            <w:pPr>
              <w:pStyle w:val="Tabletext"/>
              <w:jc w:val="center"/>
              <w:rPr>
                <w:rStyle w:val="MessageHeaderLabel"/>
                <w:rFonts w:ascii="Times New Roman" w:eastAsiaTheme="minorEastAsia" w:hAnsi="Times New Roman"/>
                <w:b w:val="0"/>
                <w:spacing w:val="0"/>
                <w:sz w:val="22"/>
                <w:szCs w:val="22"/>
              </w:rPr>
            </w:pPr>
            <w:r w:rsidRPr="00EB1FD6">
              <w:rPr>
                <w:rStyle w:val="MessageHeaderLabel"/>
                <w:rFonts w:ascii="Times New Roman" w:eastAsiaTheme="minorEastAsia" w:hAnsi="Times New Roman"/>
                <w:b w:val="0"/>
                <w:spacing w:val="0"/>
                <w:sz w:val="22"/>
                <w:szCs w:val="22"/>
              </w:rPr>
              <w:t>Indoor</w:t>
            </w:r>
          </w:p>
        </w:tc>
        <w:tc>
          <w:tcPr>
            <w:tcW w:w="659" w:type="pct"/>
            <w:shd w:val="clear" w:color="auto" w:fill="auto"/>
            <w:tcMar>
              <w:top w:w="29" w:type="dxa"/>
              <w:left w:w="115" w:type="dxa"/>
              <w:bottom w:w="29" w:type="dxa"/>
              <w:right w:w="115" w:type="dxa"/>
            </w:tcMar>
          </w:tcPr>
          <w:p w14:paraId="04DD33C0" w14:textId="77777777" w:rsidR="00207EA5" w:rsidRPr="00EB1FD6" w:rsidRDefault="00207EA5" w:rsidP="000E21E3">
            <w:pPr>
              <w:pStyle w:val="Tabletext"/>
              <w:jc w:val="center"/>
              <w:rPr>
                <w:rStyle w:val="MessageHeaderLabel"/>
                <w:rFonts w:ascii="Times New Roman" w:eastAsiaTheme="minorEastAsia" w:hAnsi="Times New Roman"/>
                <w:b w:val="0"/>
                <w:spacing w:val="0"/>
                <w:sz w:val="22"/>
                <w:szCs w:val="22"/>
              </w:rPr>
            </w:pPr>
            <w:r w:rsidRPr="00EB1FD6">
              <w:rPr>
                <w:rStyle w:val="MessageHeaderLabel"/>
                <w:rFonts w:ascii="Times New Roman" w:eastAsiaTheme="minorEastAsia" w:hAnsi="Times New Roman"/>
                <w:b w:val="0"/>
                <w:spacing w:val="0"/>
                <w:sz w:val="22"/>
                <w:szCs w:val="22"/>
              </w:rPr>
              <w:t>Outdoor</w:t>
            </w:r>
          </w:p>
        </w:tc>
        <w:tc>
          <w:tcPr>
            <w:tcW w:w="818" w:type="pct"/>
            <w:shd w:val="clear" w:color="auto" w:fill="auto"/>
            <w:tcMar>
              <w:top w:w="29" w:type="dxa"/>
              <w:left w:w="115" w:type="dxa"/>
              <w:bottom w:w="29" w:type="dxa"/>
              <w:right w:w="115" w:type="dxa"/>
            </w:tcMar>
          </w:tcPr>
          <w:p w14:paraId="3516FA28" w14:textId="77777777" w:rsidR="00207EA5" w:rsidRPr="00EB1FD6" w:rsidRDefault="00207EA5" w:rsidP="000E21E3">
            <w:pPr>
              <w:pStyle w:val="Tabletext"/>
              <w:jc w:val="center"/>
              <w:rPr>
                <w:rStyle w:val="MessageHeaderLabel"/>
                <w:rFonts w:ascii="Times New Roman" w:eastAsiaTheme="minorEastAsia" w:hAnsi="Times New Roman"/>
                <w:b w:val="0"/>
                <w:spacing w:val="0"/>
                <w:sz w:val="22"/>
                <w:szCs w:val="22"/>
              </w:rPr>
            </w:pPr>
            <w:r w:rsidRPr="00EB1FD6">
              <w:rPr>
                <w:rStyle w:val="MessageHeaderLabel"/>
                <w:rFonts w:ascii="Times New Roman" w:eastAsiaTheme="minorEastAsia" w:hAnsi="Times New Roman"/>
                <w:b w:val="0"/>
                <w:spacing w:val="0"/>
                <w:sz w:val="22"/>
                <w:szCs w:val="22"/>
              </w:rPr>
              <w:t>Indoor</w:t>
            </w:r>
          </w:p>
        </w:tc>
      </w:tr>
      <w:tr w:rsidR="00207EA5" w:rsidRPr="00EB1FD6" w14:paraId="01F10E70" w14:textId="77777777" w:rsidTr="00EB1FD6">
        <w:trPr>
          <w:jc w:val="center"/>
        </w:trPr>
        <w:tc>
          <w:tcPr>
            <w:tcW w:w="916" w:type="pct"/>
            <w:shd w:val="clear" w:color="auto" w:fill="auto"/>
            <w:tcMar>
              <w:top w:w="29" w:type="dxa"/>
              <w:left w:w="115" w:type="dxa"/>
              <w:bottom w:w="29" w:type="dxa"/>
              <w:right w:w="115" w:type="dxa"/>
            </w:tcMar>
          </w:tcPr>
          <w:p w14:paraId="690D0B44" w14:textId="77777777" w:rsidR="00207EA5" w:rsidRPr="00EB1FD6" w:rsidRDefault="00207EA5" w:rsidP="00002337">
            <w:pPr>
              <w:pStyle w:val="Tabletext"/>
              <w:rPr>
                <w:rStyle w:val="MessageHeaderLabel"/>
                <w:rFonts w:ascii="Times New Roman" w:eastAsiaTheme="minorEastAsia" w:hAnsi="Times New Roman"/>
                <w:b w:val="0"/>
                <w:spacing w:val="0"/>
                <w:sz w:val="22"/>
                <w:szCs w:val="22"/>
              </w:rPr>
            </w:pPr>
            <w:r w:rsidRPr="00EB1FD6">
              <w:rPr>
                <w:rStyle w:val="MessageHeaderLabel"/>
                <w:rFonts w:ascii="Times New Roman" w:eastAsiaTheme="minorEastAsia" w:hAnsi="Times New Roman"/>
                <w:b w:val="0"/>
                <w:spacing w:val="0"/>
                <w:sz w:val="22"/>
                <w:szCs w:val="22"/>
              </w:rPr>
              <w:t xml:space="preserve">Speed </w:t>
            </w:r>
            <w:r w:rsidR="004F1447" w:rsidRPr="00EB1FD6">
              <w:rPr>
                <w:rStyle w:val="MessageHeaderLabel"/>
                <w:rFonts w:ascii="Times New Roman" w:eastAsiaTheme="minorEastAsia" w:hAnsi="Times New Roman"/>
                <w:b w:val="0"/>
                <w:spacing w:val="0"/>
                <w:sz w:val="22"/>
                <w:szCs w:val="22"/>
              </w:rPr>
              <w:t>(</w:t>
            </w:r>
            <w:r w:rsidRPr="00EB1FD6">
              <w:rPr>
                <w:rStyle w:val="MessageHeaderLabel"/>
                <w:rFonts w:ascii="Times New Roman" w:eastAsiaTheme="minorEastAsia" w:hAnsi="Times New Roman"/>
                <w:b w:val="0"/>
                <w:spacing w:val="0"/>
                <w:sz w:val="22"/>
                <w:szCs w:val="22"/>
              </w:rPr>
              <w:t>km/h</w:t>
            </w:r>
            <w:r w:rsidR="004F1447" w:rsidRPr="00EB1FD6">
              <w:rPr>
                <w:rStyle w:val="MessageHeaderLabel"/>
                <w:rFonts w:ascii="Times New Roman" w:eastAsiaTheme="minorEastAsia" w:hAnsi="Times New Roman"/>
                <w:b w:val="0"/>
                <w:spacing w:val="0"/>
                <w:sz w:val="22"/>
                <w:szCs w:val="22"/>
              </w:rPr>
              <w:t>)</w:t>
            </w:r>
          </w:p>
        </w:tc>
        <w:tc>
          <w:tcPr>
            <w:tcW w:w="553" w:type="pct"/>
            <w:shd w:val="clear" w:color="auto" w:fill="auto"/>
            <w:tcMar>
              <w:top w:w="29" w:type="dxa"/>
              <w:left w:w="115" w:type="dxa"/>
              <w:bottom w:w="29" w:type="dxa"/>
              <w:right w:w="115" w:type="dxa"/>
            </w:tcMar>
          </w:tcPr>
          <w:p w14:paraId="34762C4F" w14:textId="77777777" w:rsidR="00207EA5" w:rsidRPr="00EB1FD6" w:rsidRDefault="00207EA5" w:rsidP="000E21E3">
            <w:pPr>
              <w:pStyle w:val="Tabletext"/>
              <w:jc w:val="center"/>
              <w:rPr>
                <w:rStyle w:val="MessageHeaderLabel"/>
                <w:rFonts w:ascii="Times New Roman" w:eastAsiaTheme="minorEastAsia" w:hAnsi="Times New Roman"/>
                <w:b w:val="0"/>
                <w:spacing w:val="0"/>
                <w:sz w:val="22"/>
                <w:szCs w:val="22"/>
              </w:rPr>
            </w:pPr>
            <w:r w:rsidRPr="00EB1FD6">
              <w:rPr>
                <w:rStyle w:val="MessageHeaderLabel"/>
                <w:rFonts w:ascii="Times New Roman" w:eastAsiaTheme="minorEastAsia" w:hAnsi="Times New Roman"/>
                <w:b w:val="0"/>
                <w:spacing w:val="0"/>
                <w:sz w:val="22"/>
                <w:szCs w:val="22"/>
              </w:rPr>
              <w:t>0 (static)</w:t>
            </w:r>
          </w:p>
        </w:tc>
        <w:tc>
          <w:tcPr>
            <w:tcW w:w="576" w:type="pct"/>
            <w:shd w:val="clear" w:color="auto" w:fill="auto"/>
            <w:tcMar>
              <w:top w:w="29" w:type="dxa"/>
              <w:left w:w="115" w:type="dxa"/>
              <w:bottom w:w="29" w:type="dxa"/>
              <w:right w:w="115" w:type="dxa"/>
            </w:tcMar>
          </w:tcPr>
          <w:p w14:paraId="348EAF29" w14:textId="77777777" w:rsidR="00207EA5" w:rsidRPr="00EB1FD6" w:rsidRDefault="00207EA5" w:rsidP="000E21E3">
            <w:pPr>
              <w:pStyle w:val="Tabletext"/>
              <w:jc w:val="center"/>
              <w:rPr>
                <w:rStyle w:val="MessageHeaderLabel"/>
                <w:rFonts w:ascii="Times New Roman" w:eastAsiaTheme="minorEastAsia" w:hAnsi="Times New Roman"/>
                <w:b w:val="0"/>
                <w:spacing w:val="0"/>
                <w:sz w:val="22"/>
                <w:szCs w:val="22"/>
              </w:rPr>
            </w:pPr>
            <w:r w:rsidRPr="00EB1FD6">
              <w:rPr>
                <w:rStyle w:val="MessageHeaderLabel"/>
                <w:rFonts w:ascii="Times New Roman" w:eastAsiaTheme="minorEastAsia" w:hAnsi="Times New Roman"/>
                <w:b w:val="0"/>
                <w:spacing w:val="0"/>
                <w:sz w:val="22"/>
                <w:szCs w:val="22"/>
              </w:rPr>
              <w:t>2-150</w:t>
            </w:r>
          </w:p>
        </w:tc>
        <w:tc>
          <w:tcPr>
            <w:tcW w:w="659" w:type="pct"/>
            <w:shd w:val="clear" w:color="auto" w:fill="auto"/>
            <w:tcMar>
              <w:top w:w="29" w:type="dxa"/>
              <w:left w:w="115" w:type="dxa"/>
              <w:bottom w:w="29" w:type="dxa"/>
              <w:right w:w="115" w:type="dxa"/>
            </w:tcMar>
          </w:tcPr>
          <w:p w14:paraId="60E29747" w14:textId="77777777" w:rsidR="00207EA5" w:rsidRPr="00EB1FD6" w:rsidRDefault="00207EA5" w:rsidP="000E21E3">
            <w:pPr>
              <w:pStyle w:val="Tabletext"/>
              <w:jc w:val="center"/>
              <w:rPr>
                <w:rStyle w:val="MessageHeaderLabel"/>
                <w:rFonts w:ascii="Times New Roman" w:eastAsiaTheme="minorEastAsia" w:hAnsi="Times New Roman"/>
                <w:b w:val="0"/>
                <w:spacing w:val="0"/>
                <w:sz w:val="22"/>
                <w:szCs w:val="22"/>
              </w:rPr>
            </w:pPr>
            <w:r w:rsidRPr="00EB1FD6">
              <w:rPr>
                <w:rStyle w:val="MessageHeaderLabel"/>
                <w:rFonts w:ascii="Times New Roman" w:eastAsiaTheme="minorEastAsia" w:hAnsi="Times New Roman"/>
                <w:b w:val="0"/>
                <w:spacing w:val="0"/>
                <w:sz w:val="22"/>
                <w:szCs w:val="22"/>
              </w:rPr>
              <w:t>2 (walking)</w:t>
            </w:r>
          </w:p>
        </w:tc>
        <w:tc>
          <w:tcPr>
            <w:tcW w:w="818" w:type="pct"/>
            <w:shd w:val="clear" w:color="auto" w:fill="auto"/>
            <w:tcMar>
              <w:top w:w="29" w:type="dxa"/>
              <w:left w:w="115" w:type="dxa"/>
              <w:bottom w:w="29" w:type="dxa"/>
              <w:right w:w="115" w:type="dxa"/>
            </w:tcMar>
          </w:tcPr>
          <w:p w14:paraId="6FD26165" w14:textId="77777777" w:rsidR="00207EA5" w:rsidRPr="00EB1FD6" w:rsidRDefault="00207EA5" w:rsidP="000E21E3">
            <w:pPr>
              <w:pStyle w:val="Tabletext"/>
              <w:jc w:val="center"/>
              <w:rPr>
                <w:rStyle w:val="MessageHeaderLabel"/>
                <w:rFonts w:ascii="Times New Roman" w:eastAsiaTheme="minorEastAsia" w:hAnsi="Times New Roman"/>
                <w:b w:val="0"/>
                <w:spacing w:val="0"/>
                <w:sz w:val="22"/>
                <w:szCs w:val="22"/>
              </w:rPr>
            </w:pPr>
            <w:r w:rsidRPr="00EB1FD6">
              <w:rPr>
                <w:rStyle w:val="MessageHeaderLabel"/>
                <w:rFonts w:ascii="Times New Roman" w:eastAsiaTheme="minorEastAsia" w:hAnsi="Times New Roman"/>
                <w:b w:val="0"/>
                <w:spacing w:val="0"/>
                <w:sz w:val="22"/>
                <w:szCs w:val="22"/>
              </w:rPr>
              <w:t>0 (quasi static)</w:t>
            </w:r>
          </w:p>
        </w:tc>
        <w:tc>
          <w:tcPr>
            <w:tcW w:w="659" w:type="pct"/>
            <w:shd w:val="clear" w:color="auto" w:fill="auto"/>
            <w:tcMar>
              <w:top w:w="29" w:type="dxa"/>
              <w:left w:w="115" w:type="dxa"/>
              <w:bottom w:w="29" w:type="dxa"/>
              <w:right w:w="115" w:type="dxa"/>
            </w:tcMar>
          </w:tcPr>
          <w:p w14:paraId="74EF6164" w14:textId="77777777" w:rsidR="00207EA5" w:rsidRPr="00EB1FD6" w:rsidRDefault="00207EA5" w:rsidP="000E21E3">
            <w:pPr>
              <w:pStyle w:val="Tabletext"/>
              <w:jc w:val="center"/>
              <w:rPr>
                <w:rStyle w:val="MessageHeaderLabel"/>
                <w:rFonts w:ascii="Times New Roman" w:eastAsiaTheme="minorEastAsia" w:hAnsi="Times New Roman"/>
                <w:b w:val="0"/>
                <w:spacing w:val="0"/>
                <w:sz w:val="22"/>
                <w:szCs w:val="22"/>
              </w:rPr>
            </w:pPr>
            <w:r w:rsidRPr="00EB1FD6">
              <w:rPr>
                <w:rStyle w:val="MessageHeaderLabel"/>
                <w:rFonts w:ascii="Times New Roman" w:eastAsiaTheme="minorEastAsia" w:hAnsi="Times New Roman"/>
                <w:b w:val="0"/>
                <w:spacing w:val="0"/>
                <w:sz w:val="22"/>
                <w:szCs w:val="22"/>
              </w:rPr>
              <w:t>2 (walking)</w:t>
            </w:r>
          </w:p>
        </w:tc>
        <w:tc>
          <w:tcPr>
            <w:tcW w:w="818" w:type="pct"/>
            <w:shd w:val="clear" w:color="auto" w:fill="auto"/>
            <w:tcMar>
              <w:top w:w="29" w:type="dxa"/>
              <w:left w:w="115" w:type="dxa"/>
              <w:bottom w:w="29" w:type="dxa"/>
              <w:right w:w="115" w:type="dxa"/>
            </w:tcMar>
          </w:tcPr>
          <w:p w14:paraId="1E78235B" w14:textId="77777777" w:rsidR="00207EA5" w:rsidRPr="00EB1FD6" w:rsidRDefault="00207EA5" w:rsidP="000E21E3">
            <w:pPr>
              <w:pStyle w:val="Tabletext"/>
              <w:jc w:val="center"/>
              <w:rPr>
                <w:rStyle w:val="MessageHeaderLabel"/>
                <w:rFonts w:ascii="Times New Roman" w:eastAsiaTheme="minorEastAsia" w:hAnsi="Times New Roman"/>
                <w:b w:val="0"/>
                <w:spacing w:val="0"/>
                <w:sz w:val="22"/>
                <w:szCs w:val="22"/>
              </w:rPr>
            </w:pPr>
            <w:r w:rsidRPr="00EB1FD6">
              <w:rPr>
                <w:rStyle w:val="MessageHeaderLabel"/>
                <w:rFonts w:ascii="Times New Roman" w:eastAsiaTheme="minorEastAsia" w:hAnsi="Times New Roman"/>
                <w:b w:val="0"/>
                <w:spacing w:val="0"/>
                <w:sz w:val="22"/>
                <w:szCs w:val="22"/>
              </w:rPr>
              <w:t>0 (quasi static)</w:t>
            </w:r>
          </w:p>
        </w:tc>
      </w:tr>
      <w:tr w:rsidR="00207EA5" w:rsidRPr="00EB1FD6" w14:paraId="534681D7" w14:textId="77777777" w:rsidTr="00EB1FD6">
        <w:trPr>
          <w:jc w:val="center"/>
        </w:trPr>
        <w:tc>
          <w:tcPr>
            <w:tcW w:w="916" w:type="pct"/>
            <w:shd w:val="clear" w:color="auto" w:fill="auto"/>
            <w:tcMar>
              <w:top w:w="29" w:type="dxa"/>
              <w:left w:w="115" w:type="dxa"/>
              <w:bottom w:w="29" w:type="dxa"/>
              <w:right w:w="115" w:type="dxa"/>
            </w:tcMar>
          </w:tcPr>
          <w:p w14:paraId="17C390E4" w14:textId="77777777" w:rsidR="00207EA5" w:rsidRPr="00EB1FD6" w:rsidRDefault="00207EA5" w:rsidP="00002337">
            <w:pPr>
              <w:pStyle w:val="Tabletext"/>
              <w:rPr>
                <w:rStyle w:val="MessageHeaderLabel"/>
                <w:rFonts w:ascii="Times New Roman" w:eastAsiaTheme="minorEastAsia" w:hAnsi="Times New Roman"/>
                <w:b w:val="0"/>
                <w:spacing w:val="0"/>
                <w:sz w:val="22"/>
                <w:szCs w:val="22"/>
              </w:rPr>
            </w:pPr>
            <w:r w:rsidRPr="00EB1FD6">
              <w:rPr>
                <w:rStyle w:val="MessageHeaderLabel"/>
                <w:rFonts w:ascii="Times New Roman" w:eastAsiaTheme="minorEastAsia" w:hAnsi="Times New Roman"/>
                <w:b w:val="0"/>
                <w:spacing w:val="0"/>
                <w:sz w:val="22"/>
                <w:szCs w:val="22"/>
              </w:rPr>
              <w:t>Reception</w:t>
            </w:r>
            <w:r w:rsidR="00002337" w:rsidRPr="00EB1FD6">
              <w:rPr>
                <w:rStyle w:val="MessageHeaderLabel"/>
                <w:rFonts w:ascii="Times New Roman" w:eastAsiaTheme="minorEastAsia" w:hAnsi="Times New Roman"/>
                <w:b w:val="0"/>
                <w:spacing w:val="0"/>
                <w:sz w:val="22"/>
                <w:szCs w:val="22"/>
              </w:rPr>
              <w:br/>
            </w:r>
            <w:r w:rsidRPr="00EB1FD6">
              <w:rPr>
                <w:rStyle w:val="MessageHeaderLabel"/>
                <w:rFonts w:ascii="Times New Roman" w:eastAsiaTheme="minorEastAsia" w:hAnsi="Times New Roman"/>
                <w:b w:val="0"/>
                <w:spacing w:val="0"/>
                <w:sz w:val="22"/>
                <w:szCs w:val="22"/>
              </w:rPr>
              <w:t>percentage</w:t>
            </w:r>
          </w:p>
        </w:tc>
        <w:tc>
          <w:tcPr>
            <w:tcW w:w="553" w:type="pct"/>
            <w:shd w:val="clear" w:color="auto" w:fill="auto"/>
            <w:tcMar>
              <w:top w:w="29" w:type="dxa"/>
              <w:left w:w="115" w:type="dxa"/>
              <w:bottom w:w="29" w:type="dxa"/>
              <w:right w:w="115" w:type="dxa"/>
            </w:tcMar>
          </w:tcPr>
          <w:p w14:paraId="449A4921" w14:textId="77777777" w:rsidR="00207EA5" w:rsidRPr="00EB1FD6" w:rsidRDefault="00207EA5" w:rsidP="000E21E3">
            <w:pPr>
              <w:pStyle w:val="Tabletext"/>
              <w:jc w:val="center"/>
              <w:rPr>
                <w:rStyle w:val="MessageHeaderLabel"/>
                <w:rFonts w:ascii="Times New Roman" w:eastAsiaTheme="minorEastAsia" w:hAnsi="Times New Roman"/>
                <w:b w:val="0"/>
                <w:spacing w:val="0"/>
                <w:sz w:val="22"/>
                <w:szCs w:val="22"/>
              </w:rPr>
            </w:pPr>
            <w:r w:rsidRPr="00EB1FD6">
              <w:rPr>
                <w:rStyle w:val="MessageHeaderLabel"/>
                <w:rFonts w:ascii="Times New Roman" w:eastAsiaTheme="minorEastAsia" w:hAnsi="Times New Roman"/>
                <w:b w:val="0"/>
                <w:spacing w:val="0"/>
                <w:sz w:val="22"/>
                <w:szCs w:val="22"/>
              </w:rPr>
              <w:t>70%</w:t>
            </w:r>
          </w:p>
        </w:tc>
        <w:tc>
          <w:tcPr>
            <w:tcW w:w="576" w:type="pct"/>
            <w:shd w:val="clear" w:color="auto" w:fill="auto"/>
            <w:tcMar>
              <w:top w:w="29" w:type="dxa"/>
              <w:left w:w="115" w:type="dxa"/>
              <w:bottom w:w="29" w:type="dxa"/>
              <w:right w:w="115" w:type="dxa"/>
            </w:tcMar>
          </w:tcPr>
          <w:p w14:paraId="6DF460B6" w14:textId="77777777" w:rsidR="00207EA5" w:rsidRPr="00EB1FD6" w:rsidRDefault="00207EA5" w:rsidP="000E21E3">
            <w:pPr>
              <w:pStyle w:val="Tabletext"/>
              <w:jc w:val="center"/>
              <w:rPr>
                <w:rStyle w:val="MessageHeaderLabel"/>
                <w:rFonts w:ascii="Times New Roman" w:eastAsiaTheme="minorEastAsia" w:hAnsi="Times New Roman"/>
                <w:b w:val="0"/>
                <w:spacing w:val="0"/>
                <w:sz w:val="22"/>
                <w:szCs w:val="22"/>
              </w:rPr>
            </w:pPr>
            <w:r w:rsidRPr="00EB1FD6">
              <w:rPr>
                <w:rStyle w:val="MessageHeaderLabel"/>
                <w:rFonts w:ascii="Times New Roman" w:eastAsiaTheme="minorEastAsia" w:hAnsi="Times New Roman"/>
                <w:b w:val="0"/>
                <w:spacing w:val="0"/>
                <w:sz w:val="22"/>
                <w:szCs w:val="22"/>
              </w:rPr>
              <w:t>99%</w:t>
            </w:r>
          </w:p>
        </w:tc>
        <w:tc>
          <w:tcPr>
            <w:tcW w:w="659" w:type="pct"/>
            <w:shd w:val="clear" w:color="auto" w:fill="auto"/>
            <w:tcMar>
              <w:top w:w="29" w:type="dxa"/>
              <w:left w:w="115" w:type="dxa"/>
              <w:bottom w:w="29" w:type="dxa"/>
              <w:right w:w="115" w:type="dxa"/>
            </w:tcMar>
          </w:tcPr>
          <w:p w14:paraId="532F0B45" w14:textId="77777777" w:rsidR="00207EA5" w:rsidRPr="00EB1FD6" w:rsidRDefault="00207EA5" w:rsidP="000E21E3">
            <w:pPr>
              <w:pStyle w:val="Tabletext"/>
              <w:jc w:val="center"/>
              <w:rPr>
                <w:rStyle w:val="MessageHeaderLabel"/>
                <w:rFonts w:ascii="Times New Roman" w:eastAsiaTheme="minorEastAsia" w:hAnsi="Times New Roman"/>
                <w:b w:val="0"/>
                <w:spacing w:val="0"/>
                <w:sz w:val="22"/>
                <w:szCs w:val="22"/>
              </w:rPr>
            </w:pPr>
            <w:r w:rsidRPr="00EB1FD6">
              <w:rPr>
                <w:rStyle w:val="MessageHeaderLabel"/>
                <w:rFonts w:ascii="Times New Roman" w:eastAsiaTheme="minorEastAsia" w:hAnsi="Times New Roman"/>
                <w:b w:val="0"/>
                <w:spacing w:val="0"/>
                <w:sz w:val="22"/>
                <w:szCs w:val="22"/>
              </w:rPr>
              <w:t>95%</w:t>
            </w:r>
          </w:p>
        </w:tc>
        <w:tc>
          <w:tcPr>
            <w:tcW w:w="818" w:type="pct"/>
            <w:shd w:val="clear" w:color="auto" w:fill="auto"/>
            <w:tcMar>
              <w:top w:w="29" w:type="dxa"/>
              <w:left w:w="115" w:type="dxa"/>
              <w:bottom w:w="29" w:type="dxa"/>
              <w:right w:w="115" w:type="dxa"/>
            </w:tcMar>
          </w:tcPr>
          <w:p w14:paraId="4ED0384C" w14:textId="77777777" w:rsidR="00207EA5" w:rsidRPr="00EB1FD6" w:rsidRDefault="00207EA5" w:rsidP="000E21E3">
            <w:pPr>
              <w:pStyle w:val="Tabletext"/>
              <w:jc w:val="center"/>
              <w:rPr>
                <w:rStyle w:val="MessageHeaderLabel"/>
                <w:rFonts w:ascii="Times New Roman" w:eastAsiaTheme="minorEastAsia" w:hAnsi="Times New Roman"/>
                <w:b w:val="0"/>
                <w:spacing w:val="0"/>
                <w:sz w:val="22"/>
                <w:szCs w:val="22"/>
              </w:rPr>
            </w:pPr>
            <w:r w:rsidRPr="00EB1FD6">
              <w:rPr>
                <w:rStyle w:val="MessageHeaderLabel"/>
                <w:rFonts w:ascii="Times New Roman" w:eastAsiaTheme="minorEastAsia" w:hAnsi="Times New Roman"/>
                <w:b w:val="0"/>
                <w:spacing w:val="0"/>
                <w:sz w:val="22"/>
                <w:szCs w:val="22"/>
              </w:rPr>
              <w:t>99%</w:t>
            </w:r>
          </w:p>
        </w:tc>
        <w:tc>
          <w:tcPr>
            <w:tcW w:w="659" w:type="pct"/>
            <w:shd w:val="clear" w:color="auto" w:fill="auto"/>
            <w:tcMar>
              <w:top w:w="29" w:type="dxa"/>
              <w:left w:w="115" w:type="dxa"/>
              <w:bottom w:w="29" w:type="dxa"/>
              <w:right w:w="115" w:type="dxa"/>
            </w:tcMar>
          </w:tcPr>
          <w:p w14:paraId="250C9A78" w14:textId="77777777" w:rsidR="00207EA5" w:rsidRPr="00EB1FD6" w:rsidRDefault="00207EA5" w:rsidP="000E21E3">
            <w:pPr>
              <w:pStyle w:val="Tabletext"/>
              <w:jc w:val="center"/>
              <w:rPr>
                <w:rStyle w:val="MessageHeaderLabel"/>
                <w:rFonts w:ascii="Times New Roman" w:eastAsiaTheme="minorEastAsia" w:hAnsi="Times New Roman"/>
                <w:b w:val="0"/>
                <w:spacing w:val="0"/>
                <w:sz w:val="22"/>
                <w:szCs w:val="22"/>
              </w:rPr>
            </w:pPr>
            <w:r w:rsidRPr="00EB1FD6">
              <w:rPr>
                <w:rStyle w:val="MessageHeaderLabel"/>
                <w:rFonts w:ascii="Times New Roman" w:eastAsiaTheme="minorEastAsia" w:hAnsi="Times New Roman"/>
                <w:b w:val="0"/>
                <w:spacing w:val="0"/>
                <w:sz w:val="22"/>
                <w:szCs w:val="22"/>
              </w:rPr>
              <w:t>95%</w:t>
            </w:r>
          </w:p>
        </w:tc>
        <w:tc>
          <w:tcPr>
            <w:tcW w:w="818" w:type="pct"/>
            <w:shd w:val="clear" w:color="auto" w:fill="auto"/>
            <w:tcMar>
              <w:top w:w="29" w:type="dxa"/>
              <w:left w:w="115" w:type="dxa"/>
              <w:bottom w:w="29" w:type="dxa"/>
              <w:right w:w="115" w:type="dxa"/>
            </w:tcMar>
          </w:tcPr>
          <w:p w14:paraId="6F8EC5C8" w14:textId="77777777" w:rsidR="00207EA5" w:rsidRPr="00EB1FD6" w:rsidRDefault="00207EA5" w:rsidP="000E21E3">
            <w:pPr>
              <w:pStyle w:val="Tabletext"/>
              <w:jc w:val="center"/>
              <w:rPr>
                <w:rStyle w:val="MessageHeaderLabel"/>
                <w:rFonts w:ascii="Times New Roman" w:eastAsiaTheme="minorEastAsia" w:hAnsi="Times New Roman"/>
                <w:b w:val="0"/>
                <w:spacing w:val="0"/>
                <w:sz w:val="22"/>
                <w:szCs w:val="22"/>
              </w:rPr>
            </w:pPr>
            <w:r w:rsidRPr="00EB1FD6">
              <w:rPr>
                <w:rStyle w:val="MessageHeaderLabel"/>
                <w:rFonts w:ascii="Times New Roman" w:eastAsiaTheme="minorEastAsia" w:hAnsi="Times New Roman"/>
                <w:b w:val="0"/>
                <w:spacing w:val="0"/>
                <w:sz w:val="22"/>
                <w:szCs w:val="22"/>
              </w:rPr>
              <w:t>99%</w:t>
            </w:r>
          </w:p>
        </w:tc>
      </w:tr>
    </w:tbl>
    <w:p w14:paraId="52EFFC6E" w14:textId="77777777" w:rsidR="00002337" w:rsidRDefault="00002337" w:rsidP="00002337">
      <w:pPr>
        <w:pStyle w:val="Tablefin"/>
      </w:pPr>
      <w:bookmarkStart w:id="488" w:name="_Toc404608743"/>
    </w:p>
    <w:p w14:paraId="5BB3F44E" w14:textId="77777777" w:rsidR="00207EA5" w:rsidRPr="004F1447" w:rsidRDefault="00207EA5" w:rsidP="00002337">
      <w:pPr>
        <w:pStyle w:val="Heading2"/>
        <w:rPr>
          <w:lang w:val="en-GB"/>
        </w:rPr>
      </w:pPr>
      <w:bookmarkStart w:id="489" w:name="_Toc122680189"/>
      <w:r w:rsidRPr="004F1447">
        <w:rPr>
          <w:lang w:val="en-GB"/>
        </w:rPr>
        <w:lastRenderedPageBreak/>
        <w:t>3.2</w:t>
      </w:r>
      <w:r w:rsidRPr="004F1447">
        <w:rPr>
          <w:lang w:val="en-GB"/>
        </w:rPr>
        <w:tab/>
        <w:t xml:space="preserve">Reception </w:t>
      </w:r>
      <w:r w:rsidR="004F1447" w:rsidRPr="004F1447">
        <w:rPr>
          <w:lang w:val="en-GB"/>
        </w:rPr>
        <w:t>location related correction factors</w:t>
      </w:r>
      <w:bookmarkEnd w:id="488"/>
      <w:bookmarkEnd w:id="489"/>
    </w:p>
    <w:p w14:paraId="21B04734" w14:textId="77777777" w:rsidR="00207EA5" w:rsidRPr="00D74628" w:rsidRDefault="00207EA5" w:rsidP="00207EA5">
      <w:pPr>
        <w:rPr>
          <w:lang w:val="en-US" w:eastAsia="de-DE"/>
        </w:rPr>
      </w:pPr>
      <w:r w:rsidRPr="00D74628">
        <w:rPr>
          <w:lang w:val="en-US" w:eastAsia="de-DE"/>
        </w:rPr>
        <w:t>This section provides the basis and the calculations for correction factors that are only related to signal path and reception location.</w:t>
      </w:r>
    </w:p>
    <w:p w14:paraId="02A85AD4" w14:textId="77777777" w:rsidR="00207EA5" w:rsidRPr="00D74628" w:rsidRDefault="00207EA5" w:rsidP="00207EA5">
      <w:pPr>
        <w:pStyle w:val="Heading3"/>
        <w:rPr>
          <w:lang w:val="en-US"/>
        </w:rPr>
      </w:pPr>
      <w:bookmarkStart w:id="490" w:name="_Toc404608744"/>
      <w:r w:rsidRPr="00D74628">
        <w:rPr>
          <w:lang w:val="en-US"/>
        </w:rPr>
        <w:t>3.2.1</w:t>
      </w:r>
      <w:r w:rsidRPr="00D74628">
        <w:rPr>
          <w:lang w:val="en-US"/>
        </w:rPr>
        <w:tab/>
        <w:t xml:space="preserve">Reference </w:t>
      </w:r>
      <w:r w:rsidR="000045AF" w:rsidRPr="00D74628">
        <w:rPr>
          <w:lang w:val="en-US"/>
        </w:rPr>
        <w:t>frequency</w:t>
      </w:r>
      <w:bookmarkEnd w:id="490"/>
    </w:p>
    <w:p w14:paraId="0FB12EB1" w14:textId="77777777" w:rsidR="00207EA5" w:rsidRPr="00D74628" w:rsidRDefault="00207EA5" w:rsidP="00207EA5">
      <w:pPr>
        <w:rPr>
          <w:lang w:val="en-US" w:eastAsia="de-DE"/>
        </w:rPr>
      </w:pPr>
      <w:r w:rsidRPr="00D74628">
        <w:rPr>
          <w:lang w:val="en-US" w:eastAsia="de-DE"/>
        </w:rPr>
        <w:t xml:space="preserve">The correction factors and related analysis are done for a reference frequency of </w:t>
      </w:r>
      <w:r w:rsidRPr="00002337">
        <w:rPr>
          <w:i/>
          <w:lang w:val="en-US" w:eastAsia="de-DE"/>
        </w:rPr>
        <w:t>f</w:t>
      </w:r>
      <w:r w:rsidRPr="00D74628">
        <w:rPr>
          <w:lang w:val="en-US" w:eastAsia="de-DE"/>
        </w:rPr>
        <w:t xml:space="preserve"> = 100 MHz.</w:t>
      </w:r>
    </w:p>
    <w:p w14:paraId="1B58EE35" w14:textId="77777777" w:rsidR="00207EA5" w:rsidRPr="00D74628" w:rsidRDefault="00207EA5" w:rsidP="00207EA5">
      <w:pPr>
        <w:pStyle w:val="Heading3"/>
        <w:rPr>
          <w:lang w:val="en-US"/>
        </w:rPr>
      </w:pPr>
      <w:bookmarkStart w:id="491" w:name="_Toc404608745"/>
      <w:r w:rsidRPr="00D74628">
        <w:rPr>
          <w:lang w:val="en-US"/>
        </w:rPr>
        <w:t>3.2.2</w:t>
      </w:r>
      <w:r w:rsidRPr="00D74628">
        <w:rPr>
          <w:lang w:val="en-US"/>
        </w:rPr>
        <w:tab/>
        <w:t xml:space="preserve">Feeder </w:t>
      </w:r>
      <w:r w:rsidR="004F1447" w:rsidRPr="00D74628">
        <w:rPr>
          <w:lang w:val="en-US"/>
        </w:rPr>
        <w:t>loss</w:t>
      </w:r>
      <w:bookmarkEnd w:id="491"/>
    </w:p>
    <w:p w14:paraId="3DB730AF" w14:textId="7CD09B54" w:rsidR="00207EA5" w:rsidRPr="00D74628" w:rsidRDefault="00207EA5" w:rsidP="00791142">
      <w:pPr>
        <w:rPr>
          <w:lang w:val="en-US" w:eastAsia="de-DE"/>
        </w:rPr>
      </w:pPr>
      <w:r w:rsidRPr="00D74628">
        <w:rPr>
          <w:lang w:val="en-US" w:eastAsia="de-DE"/>
        </w:rPr>
        <w:t xml:space="preserve">The feeder loss </w:t>
      </w:r>
      <w:r w:rsidRPr="00002337">
        <w:rPr>
          <w:i/>
          <w:lang w:val="en-US" w:eastAsia="de-DE"/>
        </w:rPr>
        <w:t>L</w:t>
      </w:r>
      <w:r w:rsidRPr="00002337">
        <w:rPr>
          <w:i/>
          <w:vertAlign w:val="subscript"/>
          <w:lang w:val="en-US" w:eastAsia="de-DE"/>
        </w:rPr>
        <w:t>f</w:t>
      </w:r>
      <w:r w:rsidRPr="00D74628">
        <w:rPr>
          <w:lang w:val="en-US" w:eastAsia="de-DE"/>
        </w:rPr>
        <w:t xml:space="preserve"> represents the signal attenuation from the receiving antenna to the receiver’s RF input. This is not covered by </w:t>
      </w:r>
      <w:r w:rsidRPr="005B7ADD">
        <w:rPr>
          <w:cs/>
          <w:lang w:eastAsia="de-DE"/>
        </w:rPr>
        <w:t>‎</w:t>
      </w:r>
      <w:r>
        <w:rPr>
          <w:lang w:val="en-US" w:eastAsia="de-DE"/>
        </w:rPr>
        <w:t>[5]</w:t>
      </w:r>
      <w:r w:rsidRPr="00D74628">
        <w:rPr>
          <w:lang w:val="en-US" w:eastAsia="de-DE"/>
        </w:rPr>
        <w:t xml:space="preserve"> but is specifically addressed in </w:t>
      </w:r>
      <w:r w:rsidRPr="005B7ADD">
        <w:rPr>
          <w:cs/>
          <w:lang w:eastAsia="de-DE"/>
        </w:rPr>
        <w:t>‎</w:t>
      </w:r>
      <w:r>
        <w:rPr>
          <w:lang w:val="en-US" w:eastAsia="de-DE"/>
        </w:rPr>
        <w:t>[13]</w:t>
      </w:r>
      <w:r w:rsidRPr="00D74628">
        <w:rPr>
          <w:lang w:val="en-US" w:eastAsia="de-DE"/>
        </w:rPr>
        <w:t xml:space="preserve"> for </w:t>
      </w:r>
      <w:r w:rsidRPr="00002337">
        <w:rPr>
          <w:i/>
          <w:lang w:val="en-US" w:eastAsia="de-DE"/>
        </w:rPr>
        <w:t>f</w:t>
      </w:r>
      <w:r w:rsidRPr="00D74628">
        <w:rPr>
          <w:lang w:val="en-US" w:eastAsia="de-DE"/>
        </w:rPr>
        <w:t xml:space="preserve"> = 200 MHz. Since it is indicated to be proportional to </w:t>
      </w:r>
      <w:r w:rsidRPr="00002337">
        <w:rPr>
          <w:i/>
          <w:lang w:val="en-US" w:eastAsia="de-DE"/>
        </w:rPr>
        <w:t>f</w:t>
      </w:r>
      <w:r w:rsidRPr="00002337">
        <w:rPr>
          <w:vertAlign w:val="subscript"/>
          <w:lang w:val="en-US" w:eastAsia="de-DE"/>
        </w:rPr>
        <w:t>2</w:t>
      </w:r>
      <w:r w:rsidRPr="00D74628">
        <w:rPr>
          <w:lang w:val="en-US" w:eastAsia="de-DE"/>
        </w:rPr>
        <w:t xml:space="preserve">, it is then adjusted for the reference </w:t>
      </w:r>
      <w:r w:rsidR="00B152F5">
        <w:rPr>
          <w:lang w:val="en-US" w:eastAsia="de-DE"/>
        </w:rPr>
        <w:t>frequency and indicated Table 6</w:t>
      </w:r>
      <w:r w:rsidR="00CE7D03">
        <w:rPr>
          <w:lang w:val="en-US" w:eastAsia="de-DE"/>
        </w:rPr>
        <w:t>7</w:t>
      </w:r>
      <w:r w:rsidRPr="00D74628">
        <w:rPr>
          <w:lang w:val="en-US" w:eastAsia="de-DE"/>
        </w:rPr>
        <w:t>.</w:t>
      </w:r>
    </w:p>
    <w:p w14:paraId="37D383B7" w14:textId="28159B14" w:rsidR="00207EA5" w:rsidRDefault="00B152F5" w:rsidP="00791142">
      <w:pPr>
        <w:pStyle w:val="TableNo"/>
      </w:pPr>
      <w:bookmarkStart w:id="492" w:name="_Toc404608776"/>
      <w:r>
        <w:t>TABLE 6</w:t>
      </w:r>
      <w:r w:rsidR="00CE7D03">
        <w:t>7</w:t>
      </w:r>
    </w:p>
    <w:p w14:paraId="4870CAAA" w14:textId="77777777" w:rsidR="00207EA5" w:rsidRDefault="00207EA5" w:rsidP="00207EA5">
      <w:pPr>
        <w:pStyle w:val="Tabletitle"/>
      </w:pPr>
      <w:r>
        <w:t xml:space="preserve">Feeder </w:t>
      </w:r>
      <w:r w:rsidR="004F1447">
        <w:t xml:space="preserve">loss </w:t>
      </w:r>
      <w:r>
        <w:t xml:space="preserve">versus Reception </w:t>
      </w:r>
      <w:r w:rsidR="004F1447">
        <w:t>mode</w:t>
      </w:r>
      <w:bookmarkEnd w:id="492"/>
    </w:p>
    <w:tbl>
      <w:tblPr>
        <w:tblW w:w="8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449"/>
        <w:gridCol w:w="1728"/>
        <w:gridCol w:w="1728"/>
        <w:gridCol w:w="2119"/>
      </w:tblGrid>
      <w:tr w:rsidR="00207EA5" w:rsidRPr="00D64677" w14:paraId="24A609C2" w14:textId="77777777" w:rsidTr="00791142">
        <w:trPr>
          <w:jc w:val="center"/>
        </w:trPr>
        <w:tc>
          <w:tcPr>
            <w:tcW w:w="2449" w:type="dxa"/>
            <w:tcBorders>
              <w:bottom w:val="single" w:sz="4" w:space="0" w:color="auto"/>
            </w:tcBorders>
            <w:shd w:val="clear" w:color="auto" w:fill="auto"/>
            <w:tcMar>
              <w:top w:w="29" w:type="dxa"/>
              <w:left w:w="72" w:type="dxa"/>
              <w:bottom w:w="29" w:type="dxa"/>
              <w:right w:w="72" w:type="dxa"/>
            </w:tcMar>
          </w:tcPr>
          <w:p w14:paraId="2A1BA4AA" w14:textId="77777777" w:rsidR="00207EA5" w:rsidRDefault="00207EA5" w:rsidP="00207EA5">
            <w:pPr>
              <w:pStyle w:val="Tablehead"/>
            </w:pPr>
          </w:p>
        </w:tc>
        <w:tc>
          <w:tcPr>
            <w:tcW w:w="1728" w:type="dxa"/>
            <w:tcBorders>
              <w:bottom w:val="single" w:sz="4" w:space="0" w:color="auto"/>
            </w:tcBorders>
            <w:shd w:val="clear" w:color="auto" w:fill="auto"/>
            <w:tcMar>
              <w:top w:w="29" w:type="dxa"/>
              <w:left w:w="72" w:type="dxa"/>
              <w:bottom w:w="29" w:type="dxa"/>
              <w:right w:w="72" w:type="dxa"/>
            </w:tcMar>
          </w:tcPr>
          <w:p w14:paraId="0188DD7C" w14:textId="77777777" w:rsidR="00207EA5" w:rsidRDefault="00207EA5" w:rsidP="00207EA5">
            <w:pPr>
              <w:pStyle w:val="Tablehead"/>
            </w:pPr>
            <w:r>
              <w:t>FX</w:t>
            </w:r>
          </w:p>
        </w:tc>
        <w:tc>
          <w:tcPr>
            <w:tcW w:w="1728" w:type="dxa"/>
            <w:tcBorders>
              <w:bottom w:val="single" w:sz="4" w:space="0" w:color="auto"/>
            </w:tcBorders>
            <w:shd w:val="clear" w:color="auto" w:fill="auto"/>
          </w:tcPr>
          <w:p w14:paraId="7AA59BB6" w14:textId="77777777" w:rsidR="00207EA5" w:rsidRDefault="00207EA5" w:rsidP="00207EA5">
            <w:pPr>
              <w:pStyle w:val="Tablehead"/>
            </w:pPr>
            <w:r>
              <w:t>MO</w:t>
            </w:r>
          </w:p>
        </w:tc>
        <w:tc>
          <w:tcPr>
            <w:tcW w:w="2119" w:type="dxa"/>
            <w:tcBorders>
              <w:bottom w:val="single" w:sz="4" w:space="0" w:color="auto"/>
            </w:tcBorders>
            <w:shd w:val="clear" w:color="auto" w:fill="auto"/>
          </w:tcPr>
          <w:p w14:paraId="3E5381C4" w14:textId="77777777" w:rsidR="00207EA5" w:rsidRDefault="00207EA5" w:rsidP="00207EA5">
            <w:pPr>
              <w:pStyle w:val="Tablehead"/>
              <w:rPr>
                <w:lang w:val="es-ES"/>
              </w:rPr>
            </w:pPr>
            <w:r>
              <w:rPr>
                <w:lang w:val="es-ES"/>
              </w:rPr>
              <w:t>PO, PI, PO-H, PI-H</w:t>
            </w:r>
          </w:p>
        </w:tc>
      </w:tr>
      <w:tr w:rsidR="00207EA5" w14:paraId="28459489" w14:textId="77777777" w:rsidTr="00791142">
        <w:trPr>
          <w:jc w:val="center"/>
        </w:trPr>
        <w:tc>
          <w:tcPr>
            <w:tcW w:w="2449" w:type="dxa"/>
            <w:tcBorders>
              <w:top w:val="single" w:sz="4" w:space="0" w:color="auto"/>
            </w:tcBorders>
            <w:shd w:val="clear" w:color="auto" w:fill="auto"/>
            <w:tcMar>
              <w:top w:w="29" w:type="dxa"/>
              <w:left w:w="72" w:type="dxa"/>
              <w:bottom w:w="29" w:type="dxa"/>
              <w:right w:w="72" w:type="dxa"/>
            </w:tcMar>
          </w:tcPr>
          <w:p w14:paraId="10D10AE1" w14:textId="77777777" w:rsidR="00207EA5" w:rsidRDefault="004F1447" w:rsidP="004F1447">
            <w:pPr>
              <w:pStyle w:val="Tabletext"/>
            </w:pPr>
            <w:r>
              <w:t>Cable length (</w:t>
            </w:r>
            <w:r w:rsidR="00207EA5">
              <w:t>m</w:t>
            </w:r>
            <w:r>
              <w:t>)</w:t>
            </w:r>
          </w:p>
        </w:tc>
        <w:tc>
          <w:tcPr>
            <w:tcW w:w="1728" w:type="dxa"/>
            <w:tcBorders>
              <w:top w:val="single" w:sz="4" w:space="0" w:color="auto"/>
            </w:tcBorders>
            <w:shd w:val="clear" w:color="auto" w:fill="auto"/>
            <w:tcMar>
              <w:top w:w="29" w:type="dxa"/>
              <w:left w:w="72" w:type="dxa"/>
              <w:bottom w:w="29" w:type="dxa"/>
              <w:right w:w="72" w:type="dxa"/>
            </w:tcMar>
          </w:tcPr>
          <w:p w14:paraId="3E9B2471" w14:textId="77777777" w:rsidR="00207EA5" w:rsidRDefault="00207EA5" w:rsidP="004F1447">
            <w:pPr>
              <w:pStyle w:val="Tabletext"/>
              <w:jc w:val="center"/>
            </w:pPr>
            <w:r>
              <w:t>10</w:t>
            </w:r>
          </w:p>
        </w:tc>
        <w:tc>
          <w:tcPr>
            <w:tcW w:w="1728" w:type="dxa"/>
            <w:tcBorders>
              <w:top w:val="single" w:sz="4" w:space="0" w:color="auto"/>
            </w:tcBorders>
            <w:shd w:val="clear" w:color="auto" w:fill="auto"/>
          </w:tcPr>
          <w:p w14:paraId="60D1E08F" w14:textId="77777777" w:rsidR="00207EA5" w:rsidRDefault="00207EA5" w:rsidP="004F1447">
            <w:pPr>
              <w:pStyle w:val="Tabletext"/>
              <w:jc w:val="center"/>
            </w:pPr>
            <w:r>
              <w:t>2</w:t>
            </w:r>
          </w:p>
        </w:tc>
        <w:tc>
          <w:tcPr>
            <w:tcW w:w="2119" w:type="dxa"/>
            <w:tcBorders>
              <w:top w:val="single" w:sz="4" w:space="0" w:color="auto"/>
            </w:tcBorders>
            <w:shd w:val="clear" w:color="auto" w:fill="auto"/>
          </w:tcPr>
          <w:p w14:paraId="6EA0C229" w14:textId="77777777" w:rsidR="00207EA5" w:rsidRDefault="00207EA5" w:rsidP="004F1447">
            <w:pPr>
              <w:pStyle w:val="Tabletext"/>
              <w:jc w:val="center"/>
            </w:pPr>
            <w:r>
              <w:t>0</w:t>
            </w:r>
          </w:p>
        </w:tc>
      </w:tr>
      <w:tr w:rsidR="00207EA5" w14:paraId="6F937014" w14:textId="77777777" w:rsidTr="00791142">
        <w:trPr>
          <w:jc w:val="center"/>
        </w:trPr>
        <w:tc>
          <w:tcPr>
            <w:tcW w:w="2449" w:type="dxa"/>
            <w:shd w:val="clear" w:color="auto" w:fill="auto"/>
            <w:tcMar>
              <w:top w:w="29" w:type="dxa"/>
              <w:left w:w="72" w:type="dxa"/>
              <w:bottom w:w="29" w:type="dxa"/>
              <w:right w:w="72" w:type="dxa"/>
            </w:tcMar>
          </w:tcPr>
          <w:p w14:paraId="10600624" w14:textId="77777777" w:rsidR="00207EA5" w:rsidRDefault="00207EA5" w:rsidP="004F1447">
            <w:pPr>
              <w:pStyle w:val="Tabletext"/>
            </w:pPr>
            <w:r>
              <w:t xml:space="preserve">Feeder loss, </w:t>
            </w:r>
            <w:r w:rsidRPr="00002337">
              <w:rPr>
                <w:i/>
              </w:rPr>
              <w:t>L</w:t>
            </w:r>
            <w:r w:rsidRPr="00002337">
              <w:rPr>
                <w:i/>
                <w:vertAlign w:val="subscript"/>
              </w:rPr>
              <w:t>f</w:t>
            </w:r>
            <w:r>
              <w:t xml:space="preserve"> </w:t>
            </w:r>
            <w:r w:rsidR="004F1447">
              <w:t>(</w:t>
            </w:r>
            <w:r>
              <w:t>dB</w:t>
            </w:r>
            <w:r w:rsidR="004F1447">
              <w:t>)</w:t>
            </w:r>
          </w:p>
        </w:tc>
        <w:tc>
          <w:tcPr>
            <w:tcW w:w="1728" w:type="dxa"/>
            <w:shd w:val="clear" w:color="auto" w:fill="auto"/>
            <w:tcMar>
              <w:top w:w="29" w:type="dxa"/>
              <w:left w:w="72" w:type="dxa"/>
              <w:bottom w:w="29" w:type="dxa"/>
              <w:right w:w="72" w:type="dxa"/>
            </w:tcMar>
          </w:tcPr>
          <w:p w14:paraId="4ED859A9" w14:textId="77777777" w:rsidR="00207EA5" w:rsidRDefault="00207EA5" w:rsidP="004F1447">
            <w:pPr>
              <w:pStyle w:val="Tabletext"/>
              <w:jc w:val="center"/>
            </w:pPr>
            <w:r>
              <w:t>1.4</w:t>
            </w:r>
          </w:p>
        </w:tc>
        <w:tc>
          <w:tcPr>
            <w:tcW w:w="1728" w:type="dxa"/>
            <w:shd w:val="clear" w:color="auto" w:fill="auto"/>
          </w:tcPr>
          <w:p w14:paraId="5CF48647" w14:textId="77777777" w:rsidR="00207EA5" w:rsidRDefault="00207EA5" w:rsidP="004F1447">
            <w:pPr>
              <w:pStyle w:val="Tabletext"/>
              <w:jc w:val="center"/>
            </w:pPr>
            <w:r>
              <w:t>0.3</w:t>
            </w:r>
          </w:p>
        </w:tc>
        <w:tc>
          <w:tcPr>
            <w:tcW w:w="2119" w:type="dxa"/>
            <w:shd w:val="clear" w:color="auto" w:fill="auto"/>
          </w:tcPr>
          <w:p w14:paraId="2BD0427D" w14:textId="77777777" w:rsidR="00207EA5" w:rsidRDefault="00207EA5" w:rsidP="004F1447">
            <w:pPr>
              <w:pStyle w:val="Tabletext"/>
              <w:jc w:val="center"/>
            </w:pPr>
            <w:r>
              <w:t>0</w:t>
            </w:r>
          </w:p>
        </w:tc>
      </w:tr>
    </w:tbl>
    <w:p w14:paraId="063F91BA" w14:textId="77777777" w:rsidR="00002337" w:rsidRDefault="00002337" w:rsidP="00002337">
      <w:pPr>
        <w:pStyle w:val="Tablefin"/>
      </w:pPr>
      <w:bookmarkStart w:id="493" w:name="_Toc404608746"/>
    </w:p>
    <w:p w14:paraId="4FC633C2" w14:textId="77777777" w:rsidR="00207EA5" w:rsidRDefault="00207EA5" w:rsidP="00207EA5">
      <w:pPr>
        <w:pStyle w:val="Heading3"/>
      </w:pPr>
      <w:r>
        <w:t>3.2.3</w:t>
      </w:r>
      <w:r>
        <w:tab/>
        <w:t xml:space="preserve">Height </w:t>
      </w:r>
      <w:r w:rsidR="004F1447">
        <w:t>loss</w:t>
      </w:r>
      <w:bookmarkEnd w:id="493"/>
    </w:p>
    <w:p w14:paraId="01BC733F" w14:textId="744949B5" w:rsidR="00207EA5" w:rsidRPr="00D74628" w:rsidRDefault="00207EA5" w:rsidP="00791142">
      <w:pPr>
        <w:rPr>
          <w:lang w:val="en-US" w:eastAsia="de-DE"/>
        </w:rPr>
      </w:pPr>
      <w:r w:rsidRPr="00D74628">
        <w:rPr>
          <w:lang w:val="en-US" w:eastAsia="de-DE"/>
        </w:rPr>
        <w:t xml:space="preserve">The effective receiving antenna height depends on the reception mode. For mobile reception and for portable reception, a receiving antenna height of 1.5 m above ground level (outdoor) or above floor level (indoor) is assumed. The common propagation prediction methods typically provide field strength values at 10 m. To correct the predicted value from 10 m to 1.5 m above ground level, a height loss factor </w:t>
      </w:r>
      <w:r w:rsidRPr="00002337">
        <w:rPr>
          <w:i/>
          <w:lang w:val="en-US" w:eastAsia="de-DE"/>
        </w:rPr>
        <w:t>L</w:t>
      </w:r>
      <w:r w:rsidRPr="00002337">
        <w:rPr>
          <w:i/>
          <w:vertAlign w:val="subscript"/>
          <w:lang w:val="en-US" w:eastAsia="de-DE"/>
        </w:rPr>
        <w:t>h</w:t>
      </w:r>
      <w:r w:rsidRPr="00D74628">
        <w:rPr>
          <w:lang w:val="en-US" w:eastAsia="de-DE"/>
        </w:rPr>
        <w:t xml:space="preserve"> </w:t>
      </w:r>
      <w:r w:rsidR="004F1447">
        <w:rPr>
          <w:lang w:val="en-US" w:eastAsia="de-DE"/>
        </w:rPr>
        <w:t>(</w:t>
      </w:r>
      <w:r w:rsidRPr="00D74628">
        <w:rPr>
          <w:lang w:val="en-US" w:eastAsia="de-DE"/>
        </w:rPr>
        <w:t>dB</w:t>
      </w:r>
      <w:r w:rsidR="004F1447">
        <w:rPr>
          <w:lang w:val="en-US" w:eastAsia="de-DE"/>
        </w:rPr>
        <w:t>)</w:t>
      </w:r>
      <w:r w:rsidRPr="00D74628">
        <w:rPr>
          <w:lang w:val="en-US" w:eastAsia="de-DE"/>
        </w:rPr>
        <w:t xml:space="preserve"> has to be applied. Height loss in VHF Band II can be calculated using </w:t>
      </w:r>
      <w:r w:rsidRPr="005B7ADD">
        <w:rPr>
          <w:cs/>
          <w:lang w:eastAsia="de-DE"/>
        </w:rPr>
        <w:t>‎</w:t>
      </w:r>
      <w:r>
        <w:rPr>
          <w:lang w:val="en-US" w:eastAsia="de-DE"/>
        </w:rPr>
        <w:t>[5]</w:t>
      </w:r>
      <w:r w:rsidRPr="00D74628">
        <w:rPr>
          <w:lang w:val="en-US" w:eastAsia="de-DE"/>
        </w:rPr>
        <w:t xml:space="preserve">. However, the proposed correction may apply to specifically situated antenna, which may be considered acceptable for certain portable reception cases. This may not be properly representing other cases such as hand-held devices, where the antenna situation (spatial orientation) varies and impacts the effective height. More realistic scenario and applicable losses for VHF Band II are indicated in </w:t>
      </w:r>
      <w:r w:rsidRPr="005B7ADD">
        <w:rPr>
          <w:cs/>
          <w:lang w:eastAsia="de-DE"/>
        </w:rPr>
        <w:t>‎</w:t>
      </w:r>
      <w:r>
        <w:rPr>
          <w:lang w:val="en-US" w:eastAsia="de-DE"/>
        </w:rPr>
        <w:t>[12]</w:t>
      </w:r>
      <w:r w:rsidRPr="00D74628">
        <w:rPr>
          <w:lang w:val="en-US" w:eastAsia="de-DE"/>
        </w:rPr>
        <w:t xml:space="preserve">. The resulting height loss correction factor </w:t>
      </w:r>
      <w:r w:rsidRPr="00002337">
        <w:rPr>
          <w:i/>
          <w:lang w:val="en-US" w:eastAsia="de-DE"/>
        </w:rPr>
        <w:t>L</w:t>
      </w:r>
      <w:r w:rsidRPr="00002337">
        <w:rPr>
          <w:i/>
          <w:vertAlign w:val="subscript"/>
          <w:lang w:val="en-US" w:eastAsia="de-DE"/>
        </w:rPr>
        <w:t>h</w:t>
      </w:r>
      <w:r w:rsidRPr="00D74628">
        <w:rPr>
          <w:lang w:val="en-US" w:eastAsia="de-DE"/>
        </w:rPr>
        <w:t xml:space="preserve"> for all reception modes is provided in Table 6</w:t>
      </w:r>
      <w:r w:rsidR="00CE7D03">
        <w:rPr>
          <w:lang w:val="en-US" w:eastAsia="de-DE"/>
        </w:rPr>
        <w:t>8</w:t>
      </w:r>
      <w:r w:rsidRPr="00D74628">
        <w:rPr>
          <w:lang w:val="en-US" w:eastAsia="de-DE"/>
        </w:rPr>
        <w:t>.</w:t>
      </w:r>
    </w:p>
    <w:p w14:paraId="359DDC3A" w14:textId="2096A545" w:rsidR="00207EA5" w:rsidRDefault="00B152F5" w:rsidP="00791142">
      <w:pPr>
        <w:pStyle w:val="TableNo"/>
      </w:pPr>
      <w:bookmarkStart w:id="494" w:name="_Toc404608777"/>
      <w:r>
        <w:t>TABLE 6</w:t>
      </w:r>
      <w:r w:rsidR="00CE7D03">
        <w:t>8</w:t>
      </w:r>
    </w:p>
    <w:p w14:paraId="04167A96" w14:textId="77777777" w:rsidR="00207EA5" w:rsidRDefault="00207EA5" w:rsidP="00207EA5">
      <w:pPr>
        <w:pStyle w:val="Tabletitle"/>
      </w:pPr>
      <w:r>
        <w:t xml:space="preserve">Height </w:t>
      </w:r>
      <w:r w:rsidR="004F1447">
        <w:t>loss correction factor</w:t>
      </w:r>
      <w:bookmarkEnd w:id="494"/>
    </w:p>
    <w:tbl>
      <w:tblPr>
        <w:tblW w:w="5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160"/>
        <w:gridCol w:w="1728"/>
        <w:gridCol w:w="1728"/>
      </w:tblGrid>
      <w:tr w:rsidR="00207EA5" w14:paraId="6373691F" w14:textId="77777777" w:rsidTr="00002337">
        <w:trPr>
          <w:jc w:val="center"/>
        </w:trPr>
        <w:tc>
          <w:tcPr>
            <w:tcW w:w="2160" w:type="dxa"/>
            <w:tcBorders>
              <w:bottom w:val="single" w:sz="4" w:space="0" w:color="auto"/>
            </w:tcBorders>
            <w:shd w:val="clear" w:color="auto" w:fill="auto"/>
            <w:tcMar>
              <w:top w:w="29" w:type="dxa"/>
              <w:left w:w="72" w:type="dxa"/>
              <w:bottom w:w="29" w:type="dxa"/>
              <w:right w:w="72" w:type="dxa"/>
            </w:tcMar>
          </w:tcPr>
          <w:p w14:paraId="6D698AFB" w14:textId="77777777" w:rsidR="00207EA5" w:rsidRDefault="00207EA5" w:rsidP="00207EA5">
            <w:pPr>
              <w:pStyle w:val="Tablehead"/>
            </w:pPr>
          </w:p>
        </w:tc>
        <w:tc>
          <w:tcPr>
            <w:tcW w:w="1728" w:type="dxa"/>
            <w:tcBorders>
              <w:bottom w:val="single" w:sz="4" w:space="0" w:color="auto"/>
            </w:tcBorders>
            <w:shd w:val="clear" w:color="auto" w:fill="auto"/>
            <w:tcMar>
              <w:top w:w="29" w:type="dxa"/>
              <w:left w:w="72" w:type="dxa"/>
              <w:bottom w:w="29" w:type="dxa"/>
              <w:right w:w="72" w:type="dxa"/>
            </w:tcMar>
          </w:tcPr>
          <w:p w14:paraId="0505ABC2" w14:textId="77777777" w:rsidR="00207EA5" w:rsidRDefault="00207EA5" w:rsidP="00207EA5">
            <w:pPr>
              <w:pStyle w:val="Tablehead"/>
            </w:pPr>
            <w:r>
              <w:t>FX, MO, PO, PI</w:t>
            </w:r>
          </w:p>
        </w:tc>
        <w:tc>
          <w:tcPr>
            <w:tcW w:w="1728" w:type="dxa"/>
            <w:tcBorders>
              <w:bottom w:val="single" w:sz="4" w:space="0" w:color="auto"/>
            </w:tcBorders>
            <w:shd w:val="clear" w:color="auto" w:fill="auto"/>
          </w:tcPr>
          <w:p w14:paraId="459AEC98" w14:textId="77777777" w:rsidR="00207EA5" w:rsidRDefault="00207EA5" w:rsidP="00207EA5">
            <w:pPr>
              <w:pStyle w:val="Tablehead"/>
            </w:pPr>
            <w:r>
              <w:t>PO-H, PI-H</w:t>
            </w:r>
          </w:p>
        </w:tc>
      </w:tr>
      <w:tr w:rsidR="00207EA5" w14:paraId="787BC359" w14:textId="77777777" w:rsidTr="00002337">
        <w:trPr>
          <w:jc w:val="center"/>
        </w:trPr>
        <w:tc>
          <w:tcPr>
            <w:tcW w:w="2160" w:type="dxa"/>
            <w:tcBorders>
              <w:top w:val="single" w:sz="4" w:space="0" w:color="auto"/>
            </w:tcBorders>
            <w:shd w:val="clear" w:color="auto" w:fill="auto"/>
            <w:tcMar>
              <w:top w:w="29" w:type="dxa"/>
              <w:left w:w="72" w:type="dxa"/>
              <w:bottom w:w="29" w:type="dxa"/>
              <w:right w:w="72" w:type="dxa"/>
            </w:tcMar>
          </w:tcPr>
          <w:p w14:paraId="5D94A54C" w14:textId="77777777" w:rsidR="00207EA5" w:rsidRDefault="00207EA5" w:rsidP="004F1447">
            <w:pPr>
              <w:pStyle w:val="Tabletext"/>
            </w:pPr>
            <w:r>
              <w:t xml:space="preserve">Height loss, </w:t>
            </w:r>
            <w:r w:rsidRPr="00002337">
              <w:rPr>
                <w:i/>
              </w:rPr>
              <w:t>L</w:t>
            </w:r>
            <w:r w:rsidRPr="00002337">
              <w:rPr>
                <w:i/>
                <w:vertAlign w:val="subscript"/>
              </w:rPr>
              <w:t>h</w:t>
            </w:r>
            <w:r>
              <w:t xml:space="preserve"> </w:t>
            </w:r>
            <w:r w:rsidR="004F1447">
              <w:t>(</w:t>
            </w:r>
            <w:r>
              <w:t>dB</w:t>
            </w:r>
            <w:r w:rsidR="004F1447">
              <w:t>)</w:t>
            </w:r>
          </w:p>
        </w:tc>
        <w:tc>
          <w:tcPr>
            <w:tcW w:w="1728" w:type="dxa"/>
            <w:tcBorders>
              <w:top w:val="single" w:sz="4" w:space="0" w:color="auto"/>
            </w:tcBorders>
            <w:shd w:val="clear" w:color="auto" w:fill="auto"/>
            <w:tcMar>
              <w:top w:w="29" w:type="dxa"/>
              <w:left w:w="72" w:type="dxa"/>
              <w:bottom w:w="29" w:type="dxa"/>
              <w:right w:w="72" w:type="dxa"/>
            </w:tcMar>
          </w:tcPr>
          <w:p w14:paraId="2A96490D" w14:textId="77777777" w:rsidR="00207EA5" w:rsidRDefault="00207EA5" w:rsidP="00002337">
            <w:pPr>
              <w:pStyle w:val="Tabletext"/>
              <w:jc w:val="center"/>
            </w:pPr>
            <w:r>
              <w:t>10</w:t>
            </w:r>
          </w:p>
        </w:tc>
        <w:tc>
          <w:tcPr>
            <w:tcW w:w="1728" w:type="dxa"/>
            <w:tcBorders>
              <w:top w:val="single" w:sz="4" w:space="0" w:color="auto"/>
            </w:tcBorders>
            <w:shd w:val="clear" w:color="auto" w:fill="auto"/>
          </w:tcPr>
          <w:p w14:paraId="627D3589" w14:textId="77777777" w:rsidR="00207EA5" w:rsidRDefault="00207EA5" w:rsidP="00002337">
            <w:pPr>
              <w:pStyle w:val="Tabletext"/>
              <w:jc w:val="center"/>
            </w:pPr>
            <w:r>
              <w:t>17</w:t>
            </w:r>
          </w:p>
        </w:tc>
      </w:tr>
    </w:tbl>
    <w:p w14:paraId="3F0233D4" w14:textId="77777777" w:rsidR="00002337" w:rsidRDefault="00002337" w:rsidP="00002337">
      <w:pPr>
        <w:pStyle w:val="Tablefin"/>
        <w:rPr>
          <w:lang w:eastAsia="de-DE"/>
        </w:rPr>
      </w:pPr>
      <w:bookmarkStart w:id="495" w:name="_Toc404608747"/>
    </w:p>
    <w:p w14:paraId="528B27A7" w14:textId="77777777" w:rsidR="00207EA5" w:rsidRDefault="00207EA5" w:rsidP="00207EA5">
      <w:pPr>
        <w:pStyle w:val="Heading3"/>
      </w:pPr>
      <w:r>
        <w:rPr>
          <w:lang w:eastAsia="de-DE"/>
        </w:rPr>
        <w:t>3.2.4</w:t>
      </w:r>
      <w:r>
        <w:rPr>
          <w:lang w:eastAsia="de-DE"/>
        </w:rPr>
        <w:tab/>
      </w:r>
      <w:r>
        <w:t xml:space="preserve">Building </w:t>
      </w:r>
      <w:r w:rsidR="000045AF">
        <w:t>penetration loss</w:t>
      </w:r>
      <w:bookmarkEnd w:id="495"/>
    </w:p>
    <w:p w14:paraId="3F7D1121" w14:textId="77E84889" w:rsidR="00207EA5" w:rsidRPr="00D74628" w:rsidRDefault="00207EA5" w:rsidP="00791142">
      <w:pPr>
        <w:rPr>
          <w:lang w:val="en-US" w:eastAsia="de-DE"/>
        </w:rPr>
      </w:pPr>
      <w:r w:rsidRPr="00D74628">
        <w:rPr>
          <w:lang w:val="en-US" w:eastAsia="de-DE"/>
        </w:rPr>
        <w:t xml:space="preserve">Building penetration loss reflects the mean ratio between the mean field strength inside a building and the mean field strength outside the building, at the same height above ground level. No direct recommendations were provided by ITU regarding applicable penetration loss values for VHF Band II. More recent activities and documents </w:t>
      </w:r>
      <w:r w:rsidRPr="005B7ADD">
        <w:rPr>
          <w:cs/>
          <w:lang w:eastAsia="de-DE"/>
        </w:rPr>
        <w:t>‎</w:t>
      </w:r>
      <w:r>
        <w:rPr>
          <w:lang w:val="en-US" w:eastAsia="de-DE"/>
        </w:rPr>
        <w:t>[13]</w:t>
      </w:r>
      <w:r w:rsidRPr="00D74628">
        <w:rPr>
          <w:lang w:val="en-US" w:eastAsia="de-DE"/>
        </w:rPr>
        <w:t xml:space="preserve"> and </w:t>
      </w:r>
      <w:r w:rsidRPr="005B7ADD">
        <w:rPr>
          <w:cs/>
          <w:lang w:eastAsia="de-DE"/>
        </w:rPr>
        <w:t>‎</w:t>
      </w:r>
      <w:r>
        <w:rPr>
          <w:lang w:val="en-US" w:eastAsia="de-DE"/>
        </w:rPr>
        <w:t>[12]</w:t>
      </w:r>
      <w:r w:rsidRPr="00D74628">
        <w:rPr>
          <w:lang w:val="en-US" w:eastAsia="de-DE"/>
        </w:rPr>
        <w:t xml:space="preserve"> have resulted in recommended values for VHF Band III. As indicated in </w:t>
      </w:r>
      <w:r w:rsidRPr="005B7ADD">
        <w:rPr>
          <w:cs/>
          <w:lang w:eastAsia="de-DE"/>
        </w:rPr>
        <w:t>‎</w:t>
      </w:r>
      <w:r>
        <w:rPr>
          <w:lang w:val="en-US" w:eastAsia="de-DE"/>
        </w:rPr>
        <w:t>[13]</w:t>
      </w:r>
      <w:r w:rsidRPr="00D74628">
        <w:rPr>
          <w:lang w:val="en-US" w:eastAsia="de-DE"/>
        </w:rPr>
        <w:t xml:space="preserve">, these values are applicable to the wide range of frequencies </w:t>
      </w:r>
      <w:r w:rsidRPr="00D74628">
        <w:rPr>
          <w:lang w:val="en-US" w:eastAsia="de-DE"/>
        </w:rPr>
        <w:lastRenderedPageBreak/>
        <w:t xml:space="preserve">over VHF Band III. Therefore, it is assumed that these values are also applicable to VHF Band II, and </w:t>
      </w:r>
      <w:r w:rsidR="00B152F5">
        <w:rPr>
          <w:lang w:val="en-US" w:eastAsia="de-DE"/>
        </w:rPr>
        <w:t xml:space="preserve">are provided in Table </w:t>
      </w:r>
      <w:r w:rsidR="00CE7D03">
        <w:rPr>
          <w:lang w:val="en-US" w:eastAsia="de-DE"/>
        </w:rPr>
        <w:t>69</w:t>
      </w:r>
      <w:r w:rsidRPr="00D74628">
        <w:rPr>
          <w:lang w:val="en-US" w:eastAsia="de-DE"/>
        </w:rPr>
        <w:t>.</w:t>
      </w:r>
    </w:p>
    <w:p w14:paraId="3C06E233" w14:textId="2C2B7E87" w:rsidR="00207EA5" w:rsidRPr="000045AF" w:rsidRDefault="00B152F5" w:rsidP="00791142">
      <w:pPr>
        <w:pStyle w:val="TableNo"/>
        <w:rPr>
          <w:lang w:val="en-GB"/>
        </w:rPr>
      </w:pPr>
      <w:bookmarkStart w:id="496" w:name="_Toc404608778"/>
      <w:r>
        <w:rPr>
          <w:lang w:val="en-GB"/>
        </w:rPr>
        <w:t xml:space="preserve">TABLE </w:t>
      </w:r>
      <w:r w:rsidR="00CE7D03">
        <w:rPr>
          <w:lang w:val="en-GB"/>
        </w:rPr>
        <w:t>69</w:t>
      </w:r>
    </w:p>
    <w:p w14:paraId="6F2095BE" w14:textId="77777777" w:rsidR="00207EA5" w:rsidRPr="000045AF" w:rsidRDefault="00207EA5" w:rsidP="00207EA5">
      <w:pPr>
        <w:pStyle w:val="Tabletitle"/>
        <w:rPr>
          <w:lang w:val="en-GB"/>
        </w:rPr>
      </w:pPr>
      <w:r w:rsidRPr="000045AF">
        <w:rPr>
          <w:lang w:val="en-GB"/>
        </w:rPr>
        <w:t xml:space="preserve">Building </w:t>
      </w:r>
      <w:r w:rsidR="000045AF" w:rsidRPr="000045AF">
        <w:rPr>
          <w:lang w:val="en-GB"/>
        </w:rPr>
        <w:t>penetration loss factors</w:t>
      </w:r>
      <w:bookmarkEnd w:id="496"/>
    </w:p>
    <w:tbl>
      <w:tblPr>
        <w:tblW w:w="6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880"/>
        <w:gridCol w:w="3235"/>
      </w:tblGrid>
      <w:tr w:rsidR="00207EA5" w:rsidRPr="00D64677" w14:paraId="02E78E37" w14:textId="77777777" w:rsidTr="00002337">
        <w:trPr>
          <w:jc w:val="center"/>
        </w:trPr>
        <w:tc>
          <w:tcPr>
            <w:tcW w:w="2880" w:type="dxa"/>
            <w:tcBorders>
              <w:bottom w:val="single" w:sz="4" w:space="0" w:color="auto"/>
            </w:tcBorders>
            <w:shd w:val="clear" w:color="auto" w:fill="auto"/>
            <w:tcMar>
              <w:top w:w="29" w:type="dxa"/>
              <w:left w:w="72" w:type="dxa"/>
              <w:bottom w:w="29" w:type="dxa"/>
              <w:right w:w="72" w:type="dxa"/>
            </w:tcMar>
          </w:tcPr>
          <w:p w14:paraId="501D8459" w14:textId="77777777" w:rsidR="00207EA5" w:rsidRPr="00D74628" w:rsidRDefault="00207EA5" w:rsidP="00002337">
            <w:pPr>
              <w:pStyle w:val="Tablehead"/>
              <w:rPr>
                <w:lang w:val="en-US"/>
              </w:rPr>
            </w:pPr>
            <w:r w:rsidRPr="00D74628">
              <w:rPr>
                <w:lang w:val="en-US"/>
              </w:rPr>
              <w:t xml:space="preserve">Building penetration loss, </w:t>
            </w:r>
            <w:r w:rsidR="00002337">
              <w:rPr>
                <w:lang w:val="en-US"/>
              </w:rPr>
              <w:br/>
            </w:r>
            <w:r w:rsidRPr="00002337">
              <w:rPr>
                <w:i/>
                <w:lang w:val="en-US"/>
              </w:rPr>
              <w:t>L</w:t>
            </w:r>
            <w:r w:rsidRPr="00002337">
              <w:rPr>
                <w:i/>
                <w:vertAlign w:val="subscript"/>
                <w:lang w:val="en-US"/>
              </w:rPr>
              <w:t>b</w:t>
            </w:r>
            <w:r w:rsidRPr="00D74628">
              <w:rPr>
                <w:lang w:val="en-US"/>
              </w:rPr>
              <w:t xml:space="preserve"> </w:t>
            </w:r>
            <w:r w:rsidR="004F1447">
              <w:rPr>
                <w:lang w:val="en-US"/>
              </w:rPr>
              <w:t>(</w:t>
            </w:r>
            <w:r w:rsidRPr="00D74628">
              <w:rPr>
                <w:lang w:val="en-US"/>
              </w:rPr>
              <w:t>dB</w:t>
            </w:r>
            <w:r w:rsidR="004F1447">
              <w:rPr>
                <w:lang w:val="en-US"/>
              </w:rPr>
              <w:t>)</w:t>
            </w:r>
          </w:p>
        </w:tc>
        <w:tc>
          <w:tcPr>
            <w:tcW w:w="3235" w:type="dxa"/>
            <w:tcBorders>
              <w:bottom w:val="single" w:sz="4" w:space="0" w:color="auto"/>
            </w:tcBorders>
            <w:shd w:val="clear" w:color="auto" w:fill="auto"/>
            <w:tcMar>
              <w:top w:w="29" w:type="dxa"/>
              <w:left w:w="72" w:type="dxa"/>
              <w:bottom w:w="29" w:type="dxa"/>
              <w:right w:w="72" w:type="dxa"/>
            </w:tcMar>
          </w:tcPr>
          <w:p w14:paraId="176B1A95" w14:textId="77777777" w:rsidR="00207EA5" w:rsidRPr="00D74628" w:rsidRDefault="00207EA5" w:rsidP="00002337">
            <w:pPr>
              <w:pStyle w:val="Tablehead"/>
              <w:rPr>
                <w:lang w:val="en-US"/>
              </w:rPr>
            </w:pPr>
            <w:r w:rsidRPr="00D74628">
              <w:rPr>
                <w:lang w:val="en-US"/>
              </w:rPr>
              <w:t xml:space="preserve">Building penetration loss </w:t>
            </w:r>
            <w:r w:rsidR="00002337">
              <w:rPr>
                <w:lang w:val="en-US"/>
              </w:rPr>
              <w:br/>
            </w:r>
            <w:r w:rsidRPr="00D74628">
              <w:rPr>
                <w:lang w:val="en-US"/>
              </w:rPr>
              <w:t xml:space="preserve">standard deviation, </w:t>
            </w:r>
            <w:r>
              <w:t>σ</w:t>
            </w:r>
            <w:r w:rsidRPr="00002337">
              <w:rPr>
                <w:i/>
                <w:vertAlign w:val="subscript"/>
                <w:lang w:val="en-US"/>
              </w:rPr>
              <w:t>b</w:t>
            </w:r>
            <w:r w:rsidRPr="00D74628">
              <w:rPr>
                <w:lang w:val="en-US"/>
              </w:rPr>
              <w:t xml:space="preserve"> </w:t>
            </w:r>
            <w:r w:rsidR="004F1447">
              <w:rPr>
                <w:lang w:val="en-US"/>
              </w:rPr>
              <w:t>(</w:t>
            </w:r>
            <w:r w:rsidR="004F1447" w:rsidRPr="00D74628">
              <w:rPr>
                <w:lang w:val="en-US"/>
              </w:rPr>
              <w:t>dB</w:t>
            </w:r>
            <w:r w:rsidR="004F1447">
              <w:rPr>
                <w:lang w:val="en-US"/>
              </w:rPr>
              <w:t>)</w:t>
            </w:r>
          </w:p>
        </w:tc>
      </w:tr>
      <w:tr w:rsidR="00207EA5" w14:paraId="456EF262" w14:textId="77777777" w:rsidTr="00002337">
        <w:trPr>
          <w:jc w:val="center"/>
        </w:trPr>
        <w:tc>
          <w:tcPr>
            <w:tcW w:w="2880" w:type="dxa"/>
            <w:tcBorders>
              <w:top w:val="single" w:sz="4" w:space="0" w:color="auto"/>
            </w:tcBorders>
            <w:shd w:val="clear" w:color="auto" w:fill="auto"/>
            <w:tcMar>
              <w:top w:w="29" w:type="dxa"/>
              <w:left w:w="72" w:type="dxa"/>
              <w:bottom w:w="29" w:type="dxa"/>
              <w:right w:w="72" w:type="dxa"/>
            </w:tcMar>
          </w:tcPr>
          <w:p w14:paraId="08477D6B" w14:textId="77777777" w:rsidR="00207EA5" w:rsidRDefault="00207EA5" w:rsidP="00512398">
            <w:pPr>
              <w:pStyle w:val="Tabletext"/>
              <w:jc w:val="center"/>
            </w:pPr>
            <w:r>
              <w:t>9</w:t>
            </w:r>
          </w:p>
        </w:tc>
        <w:tc>
          <w:tcPr>
            <w:tcW w:w="3235" w:type="dxa"/>
            <w:tcBorders>
              <w:top w:val="single" w:sz="4" w:space="0" w:color="auto"/>
            </w:tcBorders>
            <w:shd w:val="clear" w:color="auto" w:fill="auto"/>
            <w:tcMar>
              <w:top w:w="29" w:type="dxa"/>
              <w:left w:w="72" w:type="dxa"/>
              <w:bottom w:w="29" w:type="dxa"/>
              <w:right w:w="72" w:type="dxa"/>
            </w:tcMar>
          </w:tcPr>
          <w:p w14:paraId="39A33682" w14:textId="77777777" w:rsidR="00207EA5" w:rsidRDefault="00207EA5" w:rsidP="00512398">
            <w:pPr>
              <w:pStyle w:val="Tabletext"/>
              <w:jc w:val="center"/>
            </w:pPr>
            <w:r>
              <w:t>3</w:t>
            </w:r>
          </w:p>
        </w:tc>
      </w:tr>
    </w:tbl>
    <w:p w14:paraId="4C556A00" w14:textId="77777777" w:rsidR="00207EA5" w:rsidRDefault="00207EA5" w:rsidP="00207EA5">
      <w:pPr>
        <w:pStyle w:val="BodyText"/>
        <w:spacing w:after="100"/>
        <w:rPr>
          <w:szCs w:val="20"/>
        </w:rPr>
      </w:pPr>
    </w:p>
    <w:p w14:paraId="03D05806" w14:textId="77777777" w:rsidR="00207EA5" w:rsidRDefault="00207EA5" w:rsidP="00207EA5">
      <w:pPr>
        <w:pStyle w:val="Heading3"/>
      </w:pPr>
      <w:bookmarkStart w:id="497" w:name="_Toc404608748"/>
      <w:r>
        <w:t>3.2.5</w:t>
      </w:r>
      <w:r>
        <w:tab/>
        <w:t xml:space="preserve">Implementation </w:t>
      </w:r>
      <w:r w:rsidR="000045AF">
        <w:t>loss</w:t>
      </w:r>
      <w:bookmarkEnd w:id="497"/>
    </w:p>
    <w:p w14:paraId="6ACD7F5F" w14:textId="3F0D1DA3" w:rsidR="00207EA5" w:rsidRPr="00D74628" w:rsidRDefault="00207EA5" w:rsidP="00791142">
      <w:pPr>
        <w:rPr>
          <w:lang w:val="en-US" w:eastAsia="de-DE"/>
        </w:rPr>
      </w:pPr>
      <w:r w:rsidRPr="00D74628">
        <w:rPr>
          <w:lang w:val="en-US" w:eastAsia="de-DE"/>
        </w:rPr>
        <w:t xml:space="preserve">Implementation loss, as indicated in this </w:t>
      </w:r>
      <w:r w:rsidR="00791142">
        <w:rPr>
          <w:lang w:val="en-US" w:eastAsia="de-DE"/>
        </w:rPr>
        <w:t>Recommendation</w:t>
      </w:r>
      <w:r w:rsidRPr="00D74628">
        <w:rPr>
          <w:lang w:val="en-US" w:eastAsia="de-DE"/>
        </w:rPr>
        <w:t>, reflects the correction factor to the minimum input power in order to compensate for the non-ideal receiver. Choosing such a factor may be subjective. For receivers that are internally spacious (i.e. reception circuitry not significantly limited by device size) and non-power-restricted (i.e. have constant or frequent access to durable power source), it is often considered to be 3 dB.</w:t>
      </w:r>
    </w:p>
    <w:p w14:paraId="689C4B42" w14:textId="6B330974" w:rsidR="00207EA5" w:rsidRPr="00D74628" w:rsidRDefault="00207EA5" w:rsidP="00791142">
      <w:pPr>
        <w:rPr>
          <w:lang w:val="en-US" w:eastAsia="de-DE"/>
        </w:rPr>
      </w:pPr>
      <w:r w:rsidRPr="00D74628">
        <w:rPr>
          <w:lang w:val="en-US" w:eastAsia="de-DE"/>
        </w:rPr>
        <w:t>Advanced and highly integrated small receivers, such as handheld devices and particularly inclusion in smart phones, may experience additional higher implementation losses. Such losses may be due to the small physical dimensions, limited battery capacity, and co-existence with several additional hardware and radio wave-based functions. Therefore, the implementation loss, Lim, for such receivers are considered to be 5 dB. The implementation losses per recepti</w:t>
      </w:r>
      <w:r w:rsidR="00B152F5">
        <w:rPr>
          <w:lang w:val="en-US" w:eastAsia="de-DE"/>
        </w:rPr>
        <w:t xml:space="preserve">on mode are provided in Table </w:t>
      </w:r>
      <w:r w:rsidR="00791142">
        <w:rPr>
          <w:lang w:val="en-US" w:eastAsia="de-DE"/>
        </w:rPr>
        <w:t>7</w:t>
      </w:r>
      <w:r w:rsidR="00CE7D03">
        <w:rPr>
          <w:lang w:val="en-US" w:eastAsia="de-DE"/>
        </w:rPr>
        <w:t>0</w:t>
      </w:r>
      <w:r w:rsidRPr="00D74628">
        <w:rPr>
          <w:lang w:val="en-US" w:eastAsia="de-DE"/>
        </w:rPr>
        <w:t>.</w:t>
      </w:r>
    </w:p>
    <w:p w14:paraId="4F00049C" w14:textId="77C50C84" w:rsidR="00207EA5" w:rsidRDefault="00B152F5" w:rsidP="00791142">
      <w:pPr>
        <w:pStyle w:val="TableNo"/>
      </w:pPr>
      <w:bookmarkStart w:id="498" w:name="_Toc404608779"/>
      <w:r>
        <w:t xml:space="preserve">TABLE </w:t>
      </w:r>
      <w:r w:rsidR="00791142">
        <w:t>7</w:t>
      </w:r>
      <w:r w:rsidR="00CE7D03">
        <w:t>0</w:t>
      </w:r>
    </w:p>
    <w:p w14:paraId="4EBDA226" w14:textId="77777777" w:rsidR="00207EA5" w:rsidRDefault="00207EA5" w:rsidP="00207EA5">
      <w:pPr>
        <w:pStyle w:val="Tabletitle"/>
      </w:pPr>
      <w:r>
        <w:t xml:space="preserve">Implementation </w:t>
      </w:r>
      <w:r w:rsidR="000045AF">
        <w:t>loss factor</w:t>
      </w:r>
      <w:bookmarkEnd w:id="498"/>
    </w:p>
    <w:tbl>
      <w:tblPr>
        <w:tblW w:w="6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910"/>
        <w:gridCol w:w="1728"/>
        <w:gridCol w:w="1728"/>
      </w:tblGrid>
      <w:tr w:rsidR="00207EA5" w14:paraId="4E9BACC3" w14:textId="77777777" w:rsidTr="00002337">
        <w:trPr>
          <w:jc w:val="center"/>
        </w:trPr>
        <w:tc>
          <w:tcPr>
            <w:tcW w:w="2910" w:type="dxa"/>
            <w:tcBorders>
              <w:bottom w:val="single" w:sz="4" w:space="0" w:color="auto"/>
            </w:tcBorders>
            <w:shd w:val="clear" w:color="auto" w:fill="auto"/>
            <w:tcMar>
              <w:top w:w="29" w:type="dxa"/>
              <w:left w:w="72" w:type="dxa"/>
              <w:bottom w:w="29" w:type="dxa"/>
              <w:right w:w="72" w:type="dxa"/>
            </w:tcMar>
          </w:tcPr>
          <w:p w14:paraId="5C025E99" w14:textId="77777777" w:rsidR="00207EA5" w:rsidRDefault="00207EA5" w:rsidP="00002337">
            <w:pPr>
              <w:pStyle w:val="Tablehead"/>
            </w:pPr>
          </w:p>
        </w:tc>
        <w:tc>
          <w:tcPr>
            <w:tcW w:w="1728" w:type="dxa"/>
            <w:tcBorders>
              <w:bottom w:val="single" w:sz="4" w:space="0" w:color="auto"/>
            </w:tcBorders>
            <w:shd w:val="clear" w:color="auto" w:fill="auto"/>
            <w:tcMar>
              <w:top w:w="29" w:type="dxa"/>
              <w:left w:w="72" w:type="dxa"/>
              <w:bottom w:w="29" w:type="dxa"/>
              <w:right w:w="72" w:type="dxa"/>
            </w:tcMar>
          </w:tcPr>
          <w:p w14:paraId="61F408C5" w14:textId="77777777" w:rsidR="00207EA5" w:rsidRDefault="00207EA5" w:rsidP="00002337">
            <w:pPr>
              <w:pStyle w:val="Tablehead"/>
            </w:pPr>
            <w:r>
              <w:t>FX, MO, PO, PI</w:t>
            </w:r>
          </w:p>
        </w:tc>
        <w:tc>
          <w:tcPr>
            <w:tcW w:w="1728" w:type="dxa"/>
            <w:tcBorders>
              <w:bottom w:val="single" w:sz="4" w:space="0" w:color="auto"/>
            </w:tcBorders>
            <w:shd w:val="clear" w:color="auto" w:fill="auto"/>
          </w:tcPr>
          <w:p w14:paraId="6A014AB3" w14:textId="77777777" w:rsidR="00207EA5" w:rsidRDefault="00207EA5" w:rsidP="00002337">
            <w:pPr>
              <w:pStyle w:val="Tablehead"/>
            </w:pPr>
            <w:r>
              <w:t>PO-H, PI-H</w:t>
            </w:r>
          </w:p>
        </w:tc>
      </w:tr>
      <w:tr w:rsidR="00207EA5" w14:paraId="533EF02B" w14:textId="77777777" w:rsidTr="00002337">
        <w:trPr>
          <w:jc w:val="center"/>
        </w:trPr>
        <w:tc>
          <w:tcPr>
            <w:tcW w:w="2910" w:type="dxa"/>
            <w:tcBorders>
              <w:top w:val="single" w:sz="4" w:space="0" w:color="auto"/>
            </w:tcBorders>
            <w:shd w:val="clear" w:color="auto" w:fill="auto"/>
            <w:tcMar>
              <w:top w:w="29" w:type="dxa"/>
              <w:left w:w="72" w:type="dxa"/>
              <w:bottom w:w="29" w:type="dxa"/>
              <w:right w:w="72" w:type="dxa"/>
            </w:tcMar>
          </w:tcPr>
          <w:p w14:paraId="453F98B8" w14:textId="77777777" w:rsidR="00207EA5" w:rsidRDefault="00207EA5" w:rsidP="000B04B8">
            <w:pPr>
              <w:pStyle w:val="Tabletext"/>
            </w:pPr>
            <w:r>
              <w:t xml:space="preserve">Implementation loss, </w:t>
            </w:r>
            <w:r w:rsidRPr="00002337">
              <w:rPr>
                <w:i/>
              </w:rPr>
              <w:t>L</w:t>
            </w:r>
            <w:r w:rsidRPr="00002337">
              <w:rPr>
                <w:i/>
                <w:vertAlign w:val="subscript"/>
              </w:rPr>
              <w:t>im</w:t>
            </w:r>
            <w:r>
              <w:t xml:space="preserve"> </w:t>
            </w:r>
            <w:r w:rsidR="004F1447" w:rsidRPr="004F1447">
              <w:rPr>
                <w:rFonts w:asciiTheme="majorBidi" w:hAnsiTheme="majorBidi" w:cstheme="majorBidi"/>
              </w:rPr>
              <w:t>(dB)</w:t>
            </w:r>
          </w:p>
        </w:tc>
        <w:tc>
          <w:tcPr>
            <w:tcW w:w="1728" w:type="dxa"/>
            <w:tcBorders>
              <w:top w:val="single" w:sz="4" w:space="0" w:color="auto"/>
            </w:tcBorders>
            <w:shd w:val="clear" w:color="auto" w:fill="auto"/>
            <w:tcMar>
              <w:top w:w="29" w:type="dxa"/>
              <w:left w:w="72" w:type="dxa"/>
              <w:bottom w:w="29" w:type="dxa"/>
              <w:right w:w="72" w:type="dxa"/>
            </w:tcMar>
          </w:tcPr>
          <w:p w14:paraId="33D2A98E" w14:textId="77777777" w:rsidR="00207EA5" w:rsidRDefault="00207EA5" w:rsidP="000B04B8">
            <w:pPr>
              <w:pStyle w:val="Tabletext"/>
              <w:jc w:val="center"/>
            </w:pPr>
            <w:r>
              <w:t>3</w:t>
            </w:r>
          </w:p>
        </w:tc>
        <w:tc>
          <w:tcPr>
            <w:tcW w:w="1728" w:type="dxa"/>
            <w:tcBorders>
              <w:top w:val="single" w:sz="4" w:space="0" w:color="auto"/>
            </w:tcBorders>
            <w:shd w:val="clear" w:color="auto" w:fill="auto"/>
          </w:tcPr>
          <w:p w14:paraId="33BF76D7" w14:textId="77777777" w:rsidR="00207EA5" w:rsidRDefault="00207EA5" w:rsidP="000B04B8">
            <w:pPr>
              <w:pStyle w:val="Tabletext"/>
              <w:jc w:val="center"/>
            </w:pPr>
            <w:r>
              <w:t>5</w:t>
            </w:r>
          </w:p>
        </w:tc>
      </w:tr>
    </w:tbl>
    <w:p w14:paraId="30908833" w14:textId="77777777" w:rsidR="00207EA5" w:rsidRDefault="00207EA5" w:rsidP="00B65288">
      <w:pPr>
        <w:pStyle w:val="Tablefin"/>
      </w:pPr>
    </w:p>
    <w:p w14:paraId="33C5D98E" w14:textId="77777777" w:rsidR="00207EA5" w:rsidRDefault="00207EA5" w:rsidP="006874D1">
      <w:pPr>
        <w:pStyle w:val="Heading3"/>
      </w:pPr>
      <w:bookmarkStart w:id="499" w:name="_Toc404608749"/>
      <w:r>
        <w:t>3.2.6</w:t>
      </w:r>
      <w:r>
        <w:tab/>
        <w:t xml:space="preserve">Location </w:t>
      </w:r>
      <w:r w:rsidR="000045AF">
        <w:t xml:space="preserve">variability </w:t>
      </w:r>
      <w:r w:rsidR="000045AF" w:rsidRPr="00B65288">
        <w:t>correction</w:t>
      </w:r>
      <w:r w:rsidR="000045AF">
        <w:t xml:space="preserve"> factor</w:t>
      </w:r>
      <w:bookmarkEnd w:id="499"/>
    </w:p>
    <w:p w14:paraId="4837EBEF" w14:textId="77777777" w:rsidR="00207EA5" w:rsidRPr="00D74628" w:rsidRDefault="00207EA5" w:rsidP="006874D1">
      <w:pPr>
        <w:keepNext/>
        <w:keepLines/>
        <w:rPr>
          <w:lang w:val="en-US" w:eastAsia="de-DE"/>
        </w:rPr>
      </w:pPr>
      <w:r w:rsidRPr="00D74628">
        <w:rPr>
          <w:lang w:val="en-US" w:eastAsia="de-DE"/>
        </w:rPr>
        <w:t>Location variability loss is often defined as reflecting the excess path loss over the service area of a transmitter, due to terrain effects and obstacles, in addition to more local shadowing. The variability discussions refer to the terrain as a finite area, typically represented by a square with a side length of 100 m to 1 km.</w:t>
      </w:r>
    </w:p>
    <w:p w14:paraId="24631761" w14:textId="77777777" w:rsidR="00207EA5" w:rsidRPr="00D74628" w:rsidRDefault="00207EA5" w:rsidP="00207EA5">
      <w:pPr>
        <w:rPr>
          <w:lang w:val="en-US" w:eastAsia="de-DE"/>
        </w:rPr>
      </w:pPr>
      <w:r w:rsidRPr="00D74628">
        <w:rPr>
          <w:lang w:val="en-US" w:eastAsia="de-DE"/>
        </w:rPr>
        <w:t xml:space="preserve">Field strength predictions are typically provided for 50% of time and 50% of locations. In order to derive the field strength value that is required for higher location probability, a location correction factor has applied, according to ITU recommendations as indicated in </w:t>
      </w:r>
      <w:r w:rsidRPr="005B7ADD">
        <w:rPr>
          <w:cs/>
          <w:lang w:eastAsia="de-DE"/>
        </w:rPr>
        <w:t>‎</w:t>
      </w:r>
      <w:r>
        <w:rPr>
          <w:lang w:val="en-US" w:eastAsia="de-DE"/>
        </w:rPr>
        <w:t>[5]</w:t>
      </w:r>
      <w:r w:rsidRPr="00D74628">
        <w:rPr>
          <w:lang w:val="en-US" w:eastAsia="de-DE"/>
        </w:rPr>
        <w:t>.</w:t>
      </w:r>
    </w:p>
    <w:p w14:paraId="088498C4" w14:textId="77777777" w:rsidR="00207EA5" w:rsidRPr="00D74628" w:rsidRDefault="00207EA5" w:rsidP="00207EA5">
      <w:pPr>
        <w:pStyle w:val="Heading4"/>
        <w:rPr>
          <w:lang w:val="en-US"/>
        </w:rPr>
      </w:pPr>
      <w:bookmarkStart w:id="500" w:name="_Toc404608750"/>
      <w:r w:rsidRPr="00D74628">
        <w:rPr>
          <w:lang w:val="en-US"/>
        </w:rPr>
        <w:t>3.2.6.1</w:t>
      </w:r>
      <w:r w:rsidRPr="00D74628">
        <w:rPr>
          <w:lang w:val="en-US"/>
        </w:rPr>
        <w:tab/>
        <w:t xml:space="preserve">Location </w:t>
      </w:r>
      <w:r w:rsidR="000045AF" w:rsidRPr="00D74628">
        <w:rPr>
          <w:lang w:val="en-US"/>
        </w:rPr>
        <w:t>standard deviation</w:t>
      </w:r>
      <w:bookmarkEnd w:id="500"/>
    </w:p>
    <w:p w14:paraId="61E55757" w14:textId="1A5B5186" w:rsidR="00207EA5" w:rsidRPr="00D74628" w:rsidRDefault="00207EA5" w:rsidP="00F6147E">
      <w:pPr>
        <w:rPr>
          <w:lang w:val="en-US" w:eastAsia="de-DE"/>
        </w:rPr>
      </w:pPr>
      <w:r w:rsidRPr="00D74628">
        <w:rPr>
          <w:lang w:val="en-US" w:eastAsia="de-DE"/>
        </w:rPr>
        <w:t xml:space="preserve">As indicated in </w:t>
      </w:r>
      <w:r w:rsidRPr="005B7ADD">
        <w:rPr>
          <w:cs/>
          <w:lang w:eastAsia="de-DE"/>
        </w:rPr>
        <w:t>‎</w:t>
      </w:r>
      <w:r>
        <w:rPr>
          <w:lang w:val="en-US" w:eastAsia="de-DE"/>
        </w:rPr>
        <w:t>[5]</w:t>
      </w:r>
      <w:r w:rsidRPr="00D74628">
        <w:rPr>
          <w:lang w:val="en-US" w:eastAsia="de-DE"/>
        </w:rPr>
        <w:t>, values of the standard deviation of the signal strength at a location are dependent on frequency and environment, and empirical studies have shown a considerable spread. Representative values for areas of 500</w:t>
      </w:r>
      <w:r w:rsidR="00B152F5">
        <w:rPr>
          <w:lang w:val="en-US" w:eastAsia="de-DE"/>
        </w:rPr>
        <w:t xml:space="preserve"> </w:t>
      </w:r>
      <w:r w:rsidRPr="00D74628">
        <w:rPr>
          <w:lang w:val="en-US" w:eastAsia="de-DE"/>
        </w:rPr>
        <w:t>m-x-500</w:t>
      </w:r>
      <w:r w:rsidR="00B152F5">
        <w:rPr>
          <w:lang w:val="en-US" w:eastAsia="de-DE"/>
        </w:rPr>
        <w:t xml:space="preserve"> </w:t>
      </w:r>
      <w:r w:rsidRPr="00D74628">
        <w:rPr>
          <w:lang w:val="en-US" w:eastAsia="de-DE"/>
        </w:rPr>
        <w:t xml:space="preserve">m are given by the following expression in </w:t>
      </w:r>
      <w:r w:rsidR="004F1447" w:rsidRPr="00D74628">
        <w:rPr>
          <w:lang w:val="en-US" w:eastAsia="de-DE"/>
        </w:rPr>
        <w:t>equation </w:t>
      </w:r>
      <w:r w:rsidRPr="00D74628">
        <w:rPr>
          <w:lang w:val="en-US" w:eastAsia="de-DE"/>
        </w:rPr>
        <w:t>(</w:t>
      </w:r>
      <w:r w:rsidR="00F6147E">
        <w:rPr>
          <w:lang w:val="en-US" w:eastAsia="de-DE"/>
        </w:rPr>
        <w:t>22</w:t>
      </w:r>
      <w:r w:rsidRPr="00D74628">
        <w:rPr>
          <w:lang w:val="en-US" w:eastAsia="de-DE"/>
        </w:rPr>
        <w:t>):</w:t>
      </w:r>
    </w:p>
    <w:p w14:paraId="36549107" w14:textId="6FD3B800" w:rsidR="00207EA5" w:rsidRPr="00D74628" w:rsidRDefault="00EB1FD6" w:rsidP="00F6147E">
      <w:pPr>
        <w:pStyle w:val="Equation"/>
        <w:rPr>
          <w:lang w:val="en-US"/>
        </w:rPr>
      </w:pPr>
      <w:r>
        <w:rPr>
          <w:lang w:val="en-US"/>
        </w:rPr>
        <w:tab/>
      </w:r>
      <w:r w:rsidR="00207EA5" w:rsidRPr="00D74628">
        <w:rPr>
          <w:lang w:val="en-US"/>
        </w:rPr>
        <w:tab/>
      </w:r>
      <m:oMath>
        <m:sSub>
          <m:sSubPr>
            <m:ctrlPr>
              <w:rPr>
                <w:rFonts w:ascii="Cambria Math" w:hAnsi="Cambria Math"/>
                <w:i/>
                <w:lang w:val="en-US"/>
              </w:rPr>
            </m:ctrlPr>
          </m:sSubPr>
          <m:e>
            <m:r>
              <m:rPr>
                <m:sty m:val="p"/>
              </m:rPr>
              <w:rPr>
                <w:rFonts w:ascii="Cambria Math" w:hAnsi="Cambria Math"/>
                <w:lang w:val="en-US"/>
              </w:rPr>
              <m:t>σ</m:t>
            </m:r>
          </m:e>
          <m:sub>
            <m:r>
              <w:rPr>
                <w:rFonts w:ascii="Cambria Math" w:hAnsi="Cambria Math"/>
                <w:lang w:val="en-US"/>
              </w:rPr>
              <m:t>L</m:t>
            </m:r>
          </m:sub>
        </m:sSub>
        <m:r>
          <w:rPr>
            <w:rFonts w:ascii="Cambria Math" w:hAnsi="Cambria Math"/>
            <w:lang w:val="en-US"/>
          </w:rPr>
          <m:t>=K+1.3</m:t>
        </m:r>
        <m:func>
          <m:funcPr>
            <m:ctrlPr>
              <w:rPr>
                <w:rFonts w:ascii="Cambria Math" w:hAnsi="Cambria Math"/>
                <w:i/>
                <w:lang w:val="en-US"/>
              </w:rPr>
            </m:ctrlPr>
          </m:funcPr>
          <m:fName>
            <m:r>
              <m:rPr>
                <m:sty m:val="p"/>
              </m:rPr>
              <w:rPr>
                <w:rFonts w:ascii="Cambria Math" w:hAnsi="Cambria Math"/>
                <w:lang w:val="en-US"/>
              </w:rPr>
              <m:t>log</m:t>
            </m:r>
          </m:fName>
          <m:e>
            <m:d>
              <m:dPr>
                <m:ctrlPr>
                  <w:rPr>
                    <w:rFonts w:ascii="Cambria Math" w:hAnsi="Cambria Math"/>
                    <w:i/>
                    <w:lang w:val="en-US"/>
                  </w:rPr>
                </m:ctrlPr>
              </m:dPr>
              <m:e>
                <m:r>
                  <w:rPr>
                    <w:rFonts w:ascii="Cambria Math" w:hAnsi="Cambria Math"/>
                    <w:lang w:val="en-US"/>
                  </w:rPr>
                  <m:t>f</m:t>
                </m:r>
              </m:e>
            </m:d>
          </m:e>
        </m:func>
      </m:oMath>
      <w:r w:rsidR="00207EA5" w:rsidRPr="00D74628">
        <w:rPr>
          <w:lang w:val="en-US"/>
        </w:rPr>
        <w:tab/>
        <w:t>(</w:t>
      </w:r>
      <w:r w:rsidR="00F6147E">
        <w:rPr>
          <w:lang w:val="en-US"/>
        </w:rPr>
        <w:t>22</w:t>
      </w:r>
      <w:r w:rsidR="00207EA5" w:rsidRPr="00D74628">
        <w:rPr>
          <w:lang w:val="en-US"/>
        </w:rPr>
        <w:t>)</w:t>
      </w:r>
    </w:p>
    <w:p w14:paraId="654C8D03" w14:textId="77777777" w:rsidR="00207EA5" w:rsidRPr="00D74628" w:rsidRDefault="004F1447" w:rsidP="00B65288">
      <w:pPr>
        <w:keepNext/>
        <w:keepLines/>
        <w:rPr>
          <w:lang w:val="en-US"/>
        </w:rPr>
      </w:pPr>
      <w:r w:rsidRPr="00D74628">
        <w:rPr>
          <w:lang w:val="en-US"/>
        </w:rPr>
        <w:lastRenderedPageBreak/>
        <w:t>where</w:t>
      </w:r>
      <w:r w:rsidR="00207EA5" w:rsidRPr="00D74628">
        <w:rPr>
          <w:lang w:val="en-US"/>
        </w:rPr>
        <w:t>:</w:t>
      </w:r>
    </w:p>
    <w:p w14:paraId="44CA9344" w14:textId="77777777" w:rsidR="00207EA5" w:rsidRDefault="00207EA5" w:rsidP="004F1447">
      <w:pPr>
        <w:pStyle w:val="Equationlegend"/>
      </w:pPr>
      <w:r>
        <w:tab/>
        <w:t>σ</w:t>
      </w:r>
      <w:r w:rsidRPr="00B65288">
        <w:rPr>
          <w:i/>
          <w:vertAlign w:val="subscript"/>
        </w:rPr>
        <w:t>L</w:t>
      </w:r>
      <w:r w:rsidR="00B65288">
        <w:rPr>
          <w:i/>
          <w:vertAlign w:val="subscript"/>
        </w:rPr>
        <w:t xml:space="preserve"> </w:t>
      </w:r>
      <w:r w:rsidR="00B65288" w:rsidRPr="00B65288">
        <w:t>:</w:t>
      </w:r>
      <w:r>
        <w:tab/>
        <w:t xml:space="preserve">standard deviation of the Gaussian distribution of the local means in the study area </w:t>
      </w:r>
      <w:r w:rsidR="004F1447">
        <w:t>(</w:t>
      </w:r>
      <w:r w:rsidR="004F1447" w:rsidRPr="00D74628">
        <w:t>dB</w:t>
      </w:r>
      <w:r w:rsidR="004F1447">
        <w:t>)</w:t>
      </w:r>
    </w:p>
    <w:p w14:paraId="2A80761D" w14:textId="77777777" w:rsidR="00207EA5" w:rsidRDefault="00207EA5" w:rsidP="00207EA5">
      <w:pPr>
        <w:pStyle w:val="Equationlegend"/>
      </w:pPr>
      <w:r>
        <w:tab/>
      </w:r>
      <w:r w:rsidRPr="006874D1">
        <w:rPr>
          <w:i/>
        </w:rPr>
        <w:t>K</w:t>
      </w:r>
      <w:r>
        <w:t xml:space="preserve"> = 1.2</w:t>
      </w:r>
      <w:r>
        <w:tab/>
        <w:t>for receivers with antennas below clutter height in urban or suburban environments for mobile systems with omnidirectio</w:t>
      </w:r>
      <w:r w:rsidR="004F1447">
        <w:t>nal antennas at car-roof height</w:t>
      </w:r>
    </w:p>
    <w:p w14:paraId="1D400B48" w14:textId="77777777" w:rsidR="00207EA5" w:rsidRDefault="00207EA5" w:rsidP="00207EA5">
      <w:pPr>
        <w:pStyle w:val="Equationlegend"/>
      </w:pPr>
      <w:r>
        <w:tab/>
      </w:r>
      <w:r w:rsidRPr="006874D1">
        <w:rPr>
          <w:i/>
        </w:rPr>
        <w:t>K</w:t>
      </w:r>
      <w:r>
        <w:t xml:space="preserve"> = 1.0</w:t>
      </w:r>
      <w:r>
        <w:tab/>
        <w:t>for receivers with rooftop an</w:t>
      </w:r>
      <w:r w:rsidR="004F1447">
        <w:t>tennas near the clutter height</w:t>
      </w:r>
    </w:p>
    <w:p w14:paraId="3CFD8D57" w14:textId="77777777" w:rsidR="00207EA5" w:rsidRDefault="00207EA5" w:rsidP="00207EA5">
      <w:pPr>
        <w:pStyle w:val="Equationlegend"/>
      </w:pPr>
      <w:r>
        <w:tab/>
      </w:r>
      <w:r w:rsidRPr="006874D1">
        <w:rPr>
          <w:i/>
        </w:rPr>
        <w:t>K</w:t>
      </w:r>
      <w:r>
        <w:t xml:space="preserve"> = 0.</w:t>
      </w:r>
      <w:r w:rsidR="004F1447">
        <w:t>5</w:t>
      </w:r>
      <w:r w:rsidR="004F1447">
        <w:tab/>
        <w:t>for receivers in rural areas</w:t>
      </w:r>
    </w:p>
    <w:p w14:paraId="662427AF" w14:textId="77777777" w:rsidR="00207EA5" w:rsidRDefault="00207EA5" w:rsidP="00207EA5">
      <w:pPr>
        <w:pStyle w:val="Equationlegend"/>
      </w:pPr>
      <w:r>
        <w:tab/>
      </w:r>
      <w:r w:rsidRPr="00B65288">
        <w:rPr>
          <w:i/>
        </w:rPr>
        <w:t>f</w:t>
      </w:r>
      <w:r w:rsidR="00B65288">
        <w:rPr>
          <w:i/>
        </w:rPr>
        <w:t xml:space="preserve"> </w:t>
      </w:r>
      <w:r w:rsidR="00B65288" w:rsidRPr="00B65288">
        <w:t>:</w:t>
      </w:r>
      <w:r>
        <w:tab/>
        <w:t xml:space="preserve">required frequency (MHz). </w:t>
      </w:r>
    </w:p>
    <w:p w14:paraId="14133FB1" w14:textId="178A5CFE" w:rsidR="00207EA5" w:rsidRPr="00D74628" w:rsidRDefault="00207EA5" w:rsidP="00791142">
      <w:pPr>
        <w:rPr>
          <w:lang w:val="en-US" w:eastAsia="de-DE"/>
        </w:rPr>
      </w:pPr>
      <w:r w:rsidRPr="00D74628">
        <w:rPr>
          <w:lang w:val="en-US" w:eastAsia="de-DE"/>
        </w:rPr>
        <w:t xml:space="preserve">The standard location deviation has been calculated according to </w:t>
      </w:r>
      <w:r w:rsidR="004F1447" w:rsidRPr="00D74628">
        <w:rPr>
          <w:lang w:val="en-US" w:eastAsia="de-DE"/>
        </w:rPr>
        <w:t xml:space="preserve">equation </w:t>
      </w:r>
      <w:r w:rsidRPr="00D74628">
        <w:rPr>
          <w:lang w:val="en-US" w:eastAsia="de-DE"/>
        </w:rPr>
        <w:t>(</w:t>
      </w:r>
      <w:r w:rsidR="00F6147E">
        <w:rPr>
          <w:lang w:val="en-US" w:eastAsia="de-DE"/>
        </w:rPr>
        <w:t>22</w:t>
      </w:r>
      <w:r w:rsidRPr="00D74628">
        <w:rPr>
          <w:lang w:val="en-US" w:eastAsia="de-DE"/>
        </w:rPr>
        <w:t>). Excess effects that may be differently resulting from different mobility scenarios, and may be potentially differently mitigated by different receivers, are accounted for by separate calculation for each channel model, thus not added here. The calculated standard d</w:t>
      </w:r>
      <w:r w:rsidR="00B152F5">
        <w:rPr>
          <w:lang w:val="en-US" w:eastAsia="de-DE"/>
        </w:rPr>
        <w:t>eviation is provided in Table 7</w:t>
      </w:r>
      <w:r w:rsidR="00CE7D03">
        <w:rPr>
          <w:lang w:val="en-US" w:eastAsia="de-DE"/>
        </w:rPr>
        <w:t>1</w:t>
      </w:r>
      <w:r w:rsidRPr="00D74628">
        <w:rPr>
          <w:lang w:val="en-US" w:eastAsia="de-DE"/>
        </w:rPr>
        <w:t xml:space="preserve">. </w:t>
      </w:r>
    </w:p>
    <w:p w14:paraId="417F17FB" w14:textId="20A89ED6" w:rsidR="00207EA5" w:rsidRPr="00D74628" w:rsidRDefault="00E0652D" w:rsidP="00791142">
      <w:pPr>
        <w:pStyle w:val="TableNo"/>
        <w:rPr>
          <w:lang w:val="en-US"/>
        </w:rPr>
      </w:pPr>
      <w:bookmarkStart w:id="501" w:name="_Toc404608780"/>
      <w:r>
        <w:rPr>
          <w:lang w:val="en-US"/>
        </w:rPr>
        <w:t>TABLE 7</w:t>
      </w:r>
      <w:r w:rsidR="00CE7D03">
        <w:rPr>
          <w:lang w:val="en-US"/>
        </w:rPr>
        <w:t>1</w:t>
      </w:r>
    </w:p>
    <w:p w14:paraId="43C7D83E" w14:textId="77777777" w:rsidR="00207EA5" w:rsidRPr="00D74628" w:rsidRDefault="00207EA5" w:rsidP="00207EA5">
      <w:pPr>
        <w:pStyle w:val="Tabletitle"/>
        <w:rPr>
          <w:lang w:val="en-US"/>
        </w:rPr>
      </w:pPr>
      <w:r w:rsidRPr="00D74628">
        <w:rPr>
          <w:lang w:val="en-US"/>
        </w:rPr>
        <w:t xml:space="preserve">Location </w:t>
      </w:r>
      <w:r w:rsidR="000045AF" w:rsidRPr="00D74628">
        <w:rPr>
          <w:lang w:val="en-US"/>
        </w:rPr>
        <w:t>standard deviation</w:t>
      </w:r>
      <w:bookmarkEnd w:id="501"/>
      <w:r w:rsidR="000045AF" w:rsidRPr="00D74628">
        <w:rPr>
          <w:lang w:val="en-US"/>
        </w:rPr>
        <w:t xml:space="preserve"> </w:t>
      </w:r>
    </w:p>
    <w:tbl>
      <w:tblPr>
        <w:tblW w:w="5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4248"/>
        <w:gridCol w:w="1106"/>
      </w:tblGrid>
      <w:tr w:rsidR="00207EA5" w:rsidRPr="00D64677" w14:paraId="25153683" w14:textId="77777777" w:rsidTr="002E5D20">
        <w:trPr>
          <w:jc w:val="center"/>
        </w:trPr>
        <w:tc>
          <w:tcPr>
            <w:tcW w:w="5354" w:type="dxa"/>
            <w:gridSpan w:val="2"/>
            <w:tcBorders>
              <w:bottom w:val="single" w:sz="4" w:space="0" w:color="auto"/>
            </w:tcBorders>
            <w:shd w:val="clear" w:color="auto" w:fill="auto"/>
            <w:tcMar>
              <w:top w:w="29" w:type="dxa"/>
              <w:left w:w="72" w:type="dxa"/>
              <w:bottom w:w="29" w:type="dxa"/>
              <w:right w:w="72" w:type="dxa"/>
            </w:tcMar>
          </w:tcPr>
          <w:p w14:paraId="64BF971E" w14:textId="77777777" w:rsidR="00207EA5" w:rsidRPr="00AA1FF0" w:rsidRDefault="00207EA5" w:rsidP="002E5D20">
            <w:pPr>
              <w:pStyle w:val="Tablehead"/>
              <w:rPr>
                <w:lang w:val="en-US"/>
              </w:rPr>
            </w:pPr>
            <w:r w:rsidRPr="00AA1FF0">
              <w:rPr>
                <w:lang w:val="en-US"/>
              </w:rPr>
              <w:t xml:space="preserve">Standard deviation for digital broadcasting, </w:t>
            </w:r>
            <w:r>
              <w:t>σ</w:t>
            </w:r>
            <w:r w:rsidRPr="00AA1FF0">
              <w:rPr>
                <w:i/>
                <w:vertAlign w:val="subscript"/>
                <w:lang w:val="en-US"/>
              </w:rPr>
              <w:t>L</w:t>
            </w:r>
            <w:r w:rsidRPr="00AA1FF0">
              <w:rPr>
                <w:lang w:val="en-US"/>
              </w:rPr>
              <w:t xml:space="preserve"> </w:t>
            </w:r>
            <w:r w:rsidR="004F1447" w:rsidRPr="00AA1FF0">
              <w:rPr>
                <w:lang w:val="en-US"/>
              </w:rPr>
              <w:t>(</w:t>
            </w:r>
            <w:r w:rsidRPr="00AA1FF0">
              <w:rPr>
                <w:lang w:val="en-US"/>
              </w:rPr>
              <w:t>dB</w:t>
            </w:r>
            <w:r w:rsidR="004F1447" w:rsidRPr="00AA1FF0">
              <w:rPr>
                <w:lang w:val="en-US"/>
              </w:rPr>
              <w:t>)</w:t>
            </w:r>
            <w:r w:rsidRPr="00AA1FF0">
              <w:rPr>
                <w:lang w:val="en-US"/>
              </w:rPr>
              <w:t xml:space="preserve"> </w:t>
            </w:r>
          </w:p>
        </w:tc>
      </w:tr>
      <w:tr w:rsidR="00207EA5" w14:paraId="1AD17DCC" w14:textId="77777777" w:rsidTr="002E5D20">
        <w:trPr>
          <w:jc w:val="center"/>
        </w:trPr>
        <w:tc>
          <w:tcPr>
            <w:tcW w:w="4248" w:type="dxa"/>
            <w:tcBorders>
              <w:top w:val="single" w:sz="4" w:space="0" w:color="auto"/>
            </w:tcBorders>
            <w:shd w:val="clear" w:color="auto" w:fill="auto"/>
            <w:tcMar>
              <w:top w:w="29" w:type="dxa"/>
              <w:left w:w="72" w:type="dxa"/>
              <w:bottom w:w="29" w:type="dxa"/>
              <w:right w:w="72" w:type="dxa"/>
            </w:tcMar>
          </w:tcPr>
          <w:p w14:paraId="39D9068C" w14:textId="77777777" w:rsidR="00207EA5" w:rsidRPr="00AA1FF0" w:rsidRDefault="00207EA5" w:rsidP="002E5D20">
            <w:pPr>
              <w:pStyle w:val="Tabletext"/>
              <w:rPr>
                <w:lang w:val="en-US"/>
              </w:rPr>
            </w:pPr>
            <w:r w:rsidRPr="00AA1FF0">
              <w:rPr>
                <w:lang w:val="en-US"/>
              </w:rPr>
              <w:t>In urban and suburban locations</w:t>
            </w:r>
          </w:p>
        </w:tc>
        <w:tc>
          <w:tcPr>
            <w:tcW w:w="1106" w:type="dxa"/>
            <w:tcBorders>
              <w:top w:val="single" w:sz="4" w:space="0" w:color="auto"/>
            </w:tcBorders>
            <w:shd w:val="clear" w:color="auto" w:fill="auto"/>
            <w:tcMar>
              <w:top w:w="29" w:type="dxa"/>
              <w:left w:w="72" w:type="dxa"/>
              <w:bottom w:w="29" w:type="dxa"/>
              <w:right w:w="72" w:type="dxa"/>
            </w:tcMar>
          </w:tcPr>
          <w:p w14:paraId="55DD0339" w14:textId="77777777" w:rsidR="00207EA5" w:rsidRDefault="00207EA5" w:rsidP="002E5D20">
            <w:pPr>
              <w:pStyle w:val="Tabletext"/>
              <w:jc w:val="center"/>
            </w:pPr>
            <w:r>
              <w:t>3.8</w:t>
            </w:r>
          </w:p>
        </w:tc>
      </w:tr>
      <w:tr w:rsidR="00207EA5" w14:paraId="4C1F6B7E" w14:textId="77777777" w:rsidTr="004F1447">
        <w:trPr>
          <w:jc w:val="center"/>
        </w:trPr>
        <w:tc>
          <w:tcPr>
            <w:tcW w:w="4248" w:type="dxa"/>
            <w:shd w:val="clear" w:color="auto" w:fill="auto"/>
            <w:tcMar>
              <w:top w:w="29" w:type="dxa"/>
              <w:left w:w="72" w:type="dxa"/>
              <w:bottom w:w="29" w:type="dxa"/>
              <w:right w:w="72" w:type="dxa"/>
            </w:tcMar>
          </w:tcPr>
          <w:p w14:paraId="71D3B7A6" w14:textId="77777777" w:rsidR="00207EA5" w:rsidRDefault="00207EA5" w:rsidP="002E5D20">
            <w:pPr>
              <w:pStyle w:val="Tabletext"/>
            </w:pPr>
            <w:r>
              <w:t>In rural locations</w:t>
            </w:r>
          </w:p>
        </w:tc>
        <w:tc>
          <w:tcPr>
            <w:tcW w:w="1106" w:type="dxa"/>
            <w:shd w:val="clear" w:color="auto" w:fill="auto"/>
            <w:tcMar>
              <w:top w:w="29" w:type="dxa"/>
              <w:left w:w="72" w:type="dxa"/>
              <w:bottom w:w="29" w:type="dxa"/>
              <w:right w:w="72" w:type="dxa"/>
            </w:tcMar>
          </w:tcPr>
          <w:p w14:paraId="62395284" w14:textId="77777777" w:rsidR="00207EA5" w:rsidRDefault="00207EA5" w:rsidP="002E5D20">
            <w:pPr>
              <w:pStyle w:val="Tabletext"/>
              <w:jc w:val="center"/>
            </w:pPr>
            <w:r>
              <w:t>3.1</w:t>
            </w:r>
          </w:p>
        </w:tc>
      </w:tr>
    </w:tbl>
    <w:p w14:paraId="6C6B9CEF" w14:textId="77777777" w:rsidR="005319D7" w:rsidRDefault="005319D7" w:rsidP="005319D7">
      <w:pPr>
        <w:pStyle w:val="Tablefin"/>
      </w:pPr>
      <w:bookmarkStart w:id="502" w:name="_Toc404608751"/>
    </w:p>
    <w:p w14:paraId="777066B2" w14:textId="77777777" w:rsidR="00207EA5" w:rsidRDefault="00207EA5" w:rsidP="00207EA5">
      <w:pPr>
        <w:pStyle w:val="Heading4"/>
      </w:pPr>
      <w:r>
        <w:t>3.2.6.2</w:t>
      </w:r>
      <w:r>
        <w:tab/>
        <w:t xml:space="preserve">Location </w:t>
      </w:r>
      <w:r w:rsidR="000045AF" w:rsidRPr="0024519F">
        <w:t>distribution</w:t>
      </w:r>
      <w:r w:rsidR="000045AF">
        <w:t xml:space="preserve"> factor</w:t>
      </w:r>
      <w:bookmarkEnd w:id="502"/>
      <w:r w:rsidR="000045AF">
        <w:t xml:space="preserve"> </w:t>
      </w:r>
    </w:p>
    <w:p w14:paraId="2E20ADD5" w14:textId="795D4783" w:rsidR="00207EA5" w:rsidRPr="00D74628" w:rsidRDefault="00207EA5" w:rsidP="00791142">
      <w:pPr>
        <w:rPr>
          <w:lang w:val="en-US" w:eastAsia="de-DE"/>
        </w:rPr>
      </w:pPr>
      <w:r w:rsidRPr="00D74628">
        <w:rPr>
          <w:lang w:val="en-US" w:eastAsia="de-DE"/>
        </w:rPr>
        <w:t xml:space="preserve">The distribution factor is defined as “inverse complementary cumulative normal distribution as a function of probability”. It is used to correct the standard deviation for the desired location probability. For the location probabilities as indicated for each reception mode, the applicable distribution factor, as recommended in </w:t>
      </w:r>
      <w:r w:rsidRPr="005B7ADD">
        <w:rPr>
          <w:cs/>
          <w:lang w:eastAsia="de-DE"/>
        </w:rPr>
        <w:t>‎</w:t>
      </w:r>
      <w:r>
        <w:rPr>
          <w:lang w:val="en-US" w:eastAsia="de-DE"/>
        </w:rPr>
        <w:t>[5]</w:t>
      </w:r>
      <w:r w:rsidR="00B152F5">
        <w:rPr>
          <w:lang w:val="en-US" w:eastAsia="de-DE"/>
        </w:rPr>
        <w:t xml:space="preserve"> is provided in Table </w:t>
      </w:r>
      <w:r w:rsidRPr="00D74628">
        <w:rPr>
          <w:lang w:val="en-US" w:eastAsia="de-DE"/>
        </w:rPr>
        <w:t>7</w:t>
      </w:r>
      <w:r w:rsidR="00CE7D03">
        <w:rPr>
          <w:lang w:val="en-US" w:eastAsia="de-DE"/>
        </w:rPr>
        <w:t>2</w:t>
      </w:r>
      <w:r w:rsidRPr="00D74628">
        <w:rPr>
          <w:lang w:val="en-US" w:eastAsia="de-DE"/>
        </w:rPr>
        <w:t xml:space="preserve">. </w:t>
      </w:r>
    </w:p>
    <w:p w14:paraId="36B97EE6" w14:textId="5A6B541D" w:rsidR="00207EA5" w:rsidRDefault="00B152F5" w:rsidP="00791142">
      <w:pPr>
        <w:pStyle w:val="TableNo"/>
      </w:pPr>
      <w:bookmarkStart w:id="503" w:name="_Toc404608781"/>
      <w:r>
        <w:t xml:space="preserve">TABLE </w:t>
      </w:r>
      <w:r w:rsidR="004F1447">
        <w:t>7</w:t>
      </w:r>
      <w:r w:rsidR="00CE7D03">
        <w:t>2</w:t>
      </w:r>
    </w:p>
    <w:p w14:paraId="05461214" w14:textId="6F20A605" w:rsidR="00207EA5" w:rsidRDefault="00207EA5" w:rsidP="00207EA5">
      <w:pPr>
        <w:pStyle w:val="Tabletitle"/>
      </w:pPr>
      <w:r>
        <w:t xml:space="preserve">Location </w:t>
      </w:r>
      <w:r w:rsidR="000045AF">
        <w:t>distribution factor</w:t>
      </w:r>
      <w:bookmarkEnd w:id="503"/>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264"/>
        <w:gridCol w:w="1215"/>
        <w:gridCol w:w="1242"/>
        <w:gridCol w:w="1242"/>
        <w:gridCol w:w="1242"/>
        <w:gridCol w:w="1242"/>
        <w:gridCol w:w="1242"/>
      </w:tblGrid>
      <w:tr w:rsidR="00207EA5" w14:paraId="0F027D1D" w14:textId="77777777" w:rsidTr="005319D7">
        <w:trPr>
          <w:jc w:val="center"/>
        </w:trPr>
        <w:tc>
          <w:tcPr>
            <w:tcW w:w="2264" w:type="dxa"/>
            <w:tcBorders>
              <w:bottom w:val="single" w:sz="4" w:space="0" w:color="auto"/>
            </w:tcBorders>
            <w:shd w:val="clear" w:color="auto" w:fill="auto"/>
            <w:tcMar>
              <w:top w:w="29" w:type="dxa"/>
              <w:left w:w="72" w:type="dxa"/>
              <w:bottom w:w="29" w:type="dxa"/>
              <w:right w:w="72" w:type="dxa"/>
            </w:tcMar>
          </w:tcPr>
          <w:p w14:paraId="6C30388B" w14:textId="77777777" w:rsidR="00207EA5" w:rsidRDefault="00207EA5" w:rsidP="005319D7">
            <w:pPr>
              <w:pStyle w:val="Tablehead"/>
            </w:pPr>
          </w:p>
        </w:tc>
        <w:tc>
          <w:tcPr>
            <w:tcW w:w="1215" w:type="dxa"/>
            <w:tcBorders>
              <w:bottom w:val="single" w:sz="4" w:space="0" w:color="auto"/>
            </w:tcBorders>
            <w:shd w:val="clear" w:color="auto" w:fill="auto"/>
            <w:tcMar>
              <w:top w:w="29" w:type="dxa"/>
              <w:left w:w="72" w:type="dxa"/>
              <w:bottom w:w="29" w:type="dxa"/>
              <w:right w:w="72" w:type="dxa"/>
            </w:tcMar>
          </w:tcPr>
          <w:p w14:paraId="10F61DF1" w14:textId="77777777" w:rsidR="00207EA5" w:rsidRDefault="00207EA5" w:rsidP="005319D7">
            <w:pPr>
              <w:pStyle w:val="Tablehead"/>
            </w:pPr>
            <w:r>
              <w:t>FX</w:t>
            </w:r>
          </w:p>
        </w:tc>
        <w:tc>
          <w:tcPr>
            <w:tcW w:w="1242" w:type="dxa"/>
            <w:tcBorders>
              <w:bottom w:val="single" w:sz="4" w:space="0" w:color="auto"/>
            </w:tcBorders>
            <w:shd w:val="clear" w:color="auto" w:fill="auto"/>
          </w:tcPr>
          <w:p w14:paraId="4CE75A53" w14:textId="77777777" w:rsidR="00207EA5" w:rsidRDefault="00207EA5" w:rsidP="005319D7">
            <w:pPr>
              <w:pStyle w:val="Tablehead"/>
            </w:pPr>
            <w:r>
              <w:t>MO</w:t>
            </w:r>
          </w:p>
        </w:tc>
        <w:tc>
          <w:tcPr>
            <w:tcW w:w="1242" w:type="dxa"/>
            <w:tcBorders>
              <w:bottom w:val="single" w:sz="4" w:space="0" w:color="auto"/>
            </w:tcBorders>
            <w:shd w:val="clear" w:color="auto" w:fill="auto"/>
          </w:tcPr>
          <w:p w14:paraId="62810FB2" w14:textId="77777777" w:rsidR="00207EA5" w:rsidRDefault="00207EA5" w:rsidP="005319D7">
            <w:pPr>
              <w:pStyle w:val="Tablehead"/>
            </w:pPr>
            <w:r>
              <w:t>PO</w:t>
            </w:r>
          </w:p>
        </w:tc>
        <w:tc>
          <w:tcPr>
            <w:tcW w:w="1242" w:type="dxa"/>
            <w:tcBorders>
              <w:bottom w:val="single" w:sz="4" w:space="0" w:color="auto"/>
            </w:tcBorders>
            <w:shd w:val="clear" w:color="auto" w:fill="auto"/>
          </w:tcPr>
          <w:p w14:paraId="0C440EF0" w14:textId="77777777" w:rsidR="00207EA5" w:rsidRDefault="00207EA5" w:rsidP="005319D7">
            <w:pPr>
              <w:pStyle w:val="Tablehead"/>
            </w:pPr>
            <w:r>
              <w:t>PI</w:t>
            </w:r>
          </w:p>
        </w:tc>
        <w:tc>
          <w:tcPr>
            <w:tcW w:w="1242" w:type="dxa"/>
            <w:tcBorders>
              <w:bottom w:val="single" w:sz="4" w:space="0" w:color="auto"/>
            </w:tcBorders>
            <w:shd w:val="clear" w:color="auto" w:fill="auto"/>
          </w:tcPr>
          <w:p w14:paraId="29FDB68D" w14:textId="77777777" w:rsidR="00207EA5" w:rsidRDefault="00207EA5" w:rsidP="005319D7">
            <w:pPr>
              <w:pStyle w:val="Tablehead"/>
            </w:pPr>
            <w:r>
              <w:t>PO-H</w:t>
            </w:r>
          </w:p>
        </w:tc>
        <w:tc>
          <w:tcPr>
            <w:tcW w:w="1242" w:type="dxa"/>
            <w:tcBorders>
              <w:bottom w:val="single" w:sz="4" w:space="0" w:color="auto"/>
            </w:tcBorders>
            <w:shd w:val="clear" w:color="auto" w:fill="auto"/>
          </w:tcPr>
          <w:p w14:paraId="0550FCE4" w14:textId="77777777" w:rsidR="00207EA5" w:rsidRDefault="00207EA5" w:rsidP="005319D7">
            <w:pPr>
              <w:pStyle w:val="Tablehead"/>
            </w:pPr>
            <w:r>
              <w:t>PI-H</w:t>
            </w:r>
          </w:p>
        </w:tc>
      </w:tr>
      <w:tr w:rsidR="00207EA5" w14:paraId="3274BEBC" w14:textId="77777777" w:rsidTr="005319D7">
        <w:trPr>
          <w:jc w:val="center"/>
        </w:trPr>
        <w:tc>
          <w:tcPr>
            <w:tcW w:w="2264" w:type="dxa"/>
            <w:tcBorders>
              <w:top w:val="single" w:sz="4" w:space="0" w:color="auto"/>
            </w:tcBorders>
            <w:shd w:val="clear" w:color="auto" w:fill="auto"/>
            <w:tcMar>
              <w:top w:w="29" w:type="dxa"/>
              <w:left w:w="72" w:type="dxa"/>
              <w:bottom w:w="29" w:type="dxa"/>
              <w:right w:w="72" w:type="dxa"/>
            </w:tcMar>
          </w:tcPr>
          <w:p w14:paraId="6D86838B" w14:textId="77777777" w:rsidR="00207EA5" w:rsidRDefault="00207EA5" w:rsidP="005319D7">
            <w:pPr>
              <w:pStyle w:val="Tabletext"/>
            </w:pPr>
            <w:r>
              <w:t>Reception percentage</w:t>
            </w:r>
          </w:p>
        </w:tc>
        <w:tc>
          <w:tcPr>
            <w:tcW w:w="1215" w:type="dxa"/>
            <w:tcBorders>
              <w:top w:val="single" w:sz="4" w:space="0" w:color="auto"/>
            </w:tcBorders>
            <w:shd w:val="clear" w:color="auto" w:fill="auto"/>
            <w:tcMar>
              <w:top w:w="29" w:type="dxa"/>
              <w:left w:w="72" w:type="dxa"/>
              <w:bottom w:w="29" w:type="dxa"/>
              <w:right w:w="72" w:type="dxa"/>
            </w:tcMar>
          </w:tcPr>
          <w:p w14:paraId="5C716CAC" w14:textId="77777777" w:rsidR="00207EA5" w:rsidRDefault="00207EA5" w:rsidP="005319D7">
            <w:pPr>
              <w:pStyle w:val="Tabletext"/>
              <w:jc w:val="center"/>
            </w:pPr>
            <w:r>
              <w:t>70%</w:t>
            </w:r>
          </w:p>
        </w:tc>
        <w:tc>
          <w:tcPr>
            <w:tcW w:w="1242" w:type="dxa"/>
            <w:tcBorders>
              <w:top w:val="single" w:sz="4" w:space="0" w:color="auto"/>
            </w:tcBorders>
            <w:shd w:val="clear" w:color="auto" w:fill="auto"/>
          </w:tcPr>
          <w:p w14:paraId="0662E206" w14:textId="77777777" w:rsidR="00207EA5" w:rsidRDefault="00207EA5" w:rsidP="005319D7">
            <w:pPr>
              <w:pStyle w:val="Tabletext"/>
              <w:jc w:val="center"/>
            </w:pPr>
            <w:r>
              <w:t>99%</w:t>
            </w:r>
          </w:p>
        </w:tc>
        <w:tc>
          <w:tcPr>
            <w:tcW w:w="1242" w:type="dxa"/>
            <w:tcBorders>
              <w:top w:val="single" w:sz="4" w:space="0" w:color="auto"/>
            </w:tcBorders>
            <w:shd w:val="clear" w:color="auto" w:fill="auto"/>
          </w:tcPr>
          <w:p w14:paraId="1A85A3FF" w14:textId="77777777" w:rsidR="00207EA5" w:rsidRDefault="00207EA5" w:rsidP="005319D7">
            <w:pPr>
              <w:pStyle w:val="Tabletext"/>
              <w:jc w:val="center"/>
            </w:pPr>
            <w:r>
              <w:t>95%</w:t>
            </w:r>
          </w:p>
        </w:tc>
        <w:tc>
          <w:tcPr>
            <w:tcW w:w="1242" w:type="dxa"/>
            <w:tcBorders>
              <w:top w:val="single" w:sz="4" w:space="0" w:color="auto"/>
            </w:tcBorders>
            <w:shd w:val="clear" w:color="auto" w:fill="auto"/>
          </w:tcPr>
          <w:p w14:paraId="13F140BC" w14:textId="77777777" w:rsidR="00207EA5" w:rsidRDefault="00207EA5" w:rsidP="005319D7">
            <w:pPr>
              <w:pStyle w:val="Tabletext"/>
              <w:jc w:val="center"/>
            </w:pPr>
            <w:r>
              <w:t>99%</w:t>
            </w:r>
          </w:p>
        </w:tc>
        <w:tc>
          <w:tcPr>
            <w:tcW w:w="1242" w:type="dxa"/>
            <w:tcBorders>
              <w:top w:val="single" w:sz="4" w:space="0" w:color="auto"/>
            </w:tcBorders>
            <w:shd w:val="clear" w:color="auto" w:fill="auto"/>
          </w:tcPr>
          <w:p w14:paraId="294D30A2" w14:textId="77777777" w:rsidR="00207EA5" w:rsidRDefault="00207EA5" w:rsidP="005319D7">
            <w:pPr>
              <w:pStyle w:val="Tabletext"/>
              <w:jc w:val="center"/>
            </w:pPr>
            <w:r>
              <w:t>95%</w:t>
            </w:r>
          </w:p>
        </w:tc>
        <w:tc>
          <w:tcPr>
            <w:tcW w:w="1242" w:type="dxa"/>
            <w:tcBorders>
              <w:top w:val="single" w:sz="4" w:space="0" w:color="auto"/>
            </w:tcBorders>
            <w:shd w:val="clear" w:color="auto" w:fill="auto"/>
          </w:tcPr>
          <w:p w14:paraId="114F8382" w14:textId="77777777" w:rsidR="00207EA5" w:rsidRDefault="00207EA5" w:rsidP="005319D7">
            <w:pPr>
              <w:pStyle w:val="Tabletext"/>
              <w:jc w:val="center"/>
            </w:pPr>
            <w:r>
              <w:t>99%</w:t>
            </w:r>
          </w:p>
        </w:tc>
      </w:tr>
      <w:tr w:rsidR="00207EA5" w14:paraId="5E1F7F6E" w14:textId="77777777" w:rsidTr="00207EA5">
        <w:trPr>
          <w:jc w:val="center"/>
        </w:trPr>
        <w:tc>
          <w:tcPr>
            <w:tcW w:w="2264" w:type="dxa"/>
            <w:shd w:val="clear" w:color="auto" w:fill="auto"/>
            <w:tcMar>
              <w:top w:w="29" w:type="dxa"/>
              <w:left w:w="72" w:type="dxa"/>
              <w:bottom w:w="29" w:type="dxa"/>
              <w:right w:w="72" w:type="dxa"/>
            </w:tcMar>
          </w:tcPr>
          <w:p w14:paraId="43C60817" w14:textId="77777777" w:rsidR="00207EA5" w:rsidRDefault="00207EA5" w:rsidP="005319D7">
            <w:pPr>
              <w:pStyle w:val="Tabletext"/>
            </w:pPr>
            <w:r>
              <w:t>Distribution factor, µ</w:t>
            </w:r>
          </w:p>
        </w:tc>
        <w:tc>
          <w:tcPr>
            <w:tcW w:w="1215" w:type="dxa"/>
            <w:shd w:val="clear" w:color="auto" w:fill="auto"/>
            <w:tcMar>
              <w:top w:w="29" w:type="dxa"/>
              <w:left w:w="72" w:type="dxa"/>
              <w:bottom w:w="29" w:type="dxa"/>
              <w:right w:w="72" w:type="dxa"/>
            </w:tcMar>
          </w:tcPr>
          <w:p w14:paraId="1F31335F" w14:textId="77777777" w:rsidR="00207EA5" w:rsidRDefault="00207EA5" w:rsidP="005319D7">
            <w:pPr>
              <w:pStyle w:val="Tabletext"/>
              <w:jc w:val="center"/>
            </w:pPr>
            <w:r>
              <w:t>0.52</w:t>
            </w:r>
          </w:p>
        </w:tc>
        <w:tc>
          <w:tcPr>
            <w:tcW w:w="1242" w:type="dxa"/>
            <w:shd w:val="clear" w:color="auto" w:fill="auto"/>
          </w:tcPr>
          <w:p w14:paraId="3D8C9542" w14:textId="77777777" w:rsidR="00207EA5" w:rsidRDefault="00207EA5" w:rsidP="005319D7">
            <w:pPr>
              <w:pStyle w:val="Tabletext"/>
              <w:jc w:val="center"/>
            </w:pPr>
            <w:r>
              <w:t>2.33</w:t>
            </w:r>
          </w:p>
        </w:tc>
        <w:tc>
          <w:tcPr>
            <w:tcW w:w="1242" w:type="dxa"/>
            <w:shd w:val="clear" w:color="auto" w:fill="auto"/>
          </w:tcPr>
          <w:p w14:paraId="5546E555" w14:textId="77777777" w:rsidR="00207EA5" w:rsidRDefault="00207EA5" w:rsidP="005319D7">
            <w:pPr>
              <w:pStyle w:val="Tabletext"/>
              <w:jc w:val="center"/>
            </w:pPr>
            <w:r>
              <w:t>1.64</w:t>
            </w:r>
          </w:p>
        </w:tc>
        <w:tc>
          <w:tcPr>
            <w:tcW w:w="1242" w:type="dxa"/>
            <w:shd w:val="clear" w:color="auto" w:fill="auto"/>
          </w:tcPr>
          <w:p w14:paraId="1BD8DE59" w14:textId="77777777" w:rsidR="00207EA5" w:rsidRDefault="00207EA5" w:rsidP="005319D7">
            <w:pPr>
              <w:pStyle w:val="Tabletext"/>
              <w:jc w:val="center"/>
            </w:pPr>
            <w:r>
              <w:t>2.33</w:t>
            </w:r>
          </w:p>
        </w:tc>
        <w:tc>
          <w:tcPr>
            <w:tcW w:w="1242" w:type="dxa"/>
            <w:shd w:val="clear" w:color="auto" w:fill="auto"/>
          </w:tcPr>
          <w:p w14:paraId="69D6C875" w14:textId="77777777" w:rsidR="00207EA5" w:rsidRDefault="00207EA5" w:rsidP="005319D7">
            <w:pPr>
              <w:pStyle w:val="Tabletext"/>
              <w:jc w:val="center"/>
            </w:pPr>
            <w:r>
              <w:t>1.64</w:t>
            </w:r>
          </w:p>
        </w:tc>
        <w:tc>
          <w:tcPr>
            <w:tcW w:w="1242" w:type="dxa"/>
            <w:shd w:val="clear" w:color="auto" w:fill="auto"/>
          </w:tcPr>
          <w:p w14:paraId="6FD51F52" w14:textId="77777777" w:rsidR="00207EA5" w:rsidRDefault="00207EA5" w:rsidP="005319D7">
            <w:pPr>
              <w:pStyle w:val="Tabletext"/>
              <w:jc w:val="center"/>
            </w:pPr>
            <w:r>
              <w:t>2.33</w:t>
            </w:r>
          </w:p>
        </w:tc>
      </w:tr>
    </w:tbl>
    <w:p w14:paraId="79687580" w14:textId="77777777" w:rsidR="00301968" w:rsidRDefault="00301968" w:rsidP="00301968">
      <w:pPr>
        <w:pStyle w:val="Tablefin"/>
        <w:rPr>
          <w:lang w:eastAsia="de-DE"/>
        </w:rPr>
      </w:pPr>
    </w:p>
    <w:p w14:paraId="3770A7D6" w14:textId="77777777" w:rsidR="00207EA5" w:rsidRPr="00D74628" w:rsidRDefault="00207EA5" w:rsidP="00207EA5">
      <w:pPr>
        <w:rPr>
          <w:lang w:val="en-US" w:eastAsia="de-DE"/>
        </w:rPr>
      </w:pPr>
      <w:r w:rsidRPr="00D74628">
        <w:rPr>
          <w:lang w:val="en-US" w:eastAsia="de-DE"/>
        </w:rPr>
        <w:t xml:space="preserve">It is noted that the HD Radio system’s approach to signal reception considers 99% for ‘good’ indoor reception, while certain other approaches may require only 95%. This higher requirement (of 99%) results in a higher distribution factor of 2.33 as opposed to a distribution factor of only 1.64 for 95% indoor reception. </w:t>
      </w:r>
    </w:p>
    <w:p w14:paraId="77E38BCA" w14:textId="7664C648" w:rsidR="00207EA5" w:rsidRPr="00D74628" w:rsidRDefault="00207EA5" w:rsidP="00207EA5">
      <w:pPr>
        <w:pStyle w:val="Heading4"/>
        <w:rPr>
          <w:lang w:val="en-US"/>
        </w:rPr>
      </w:pPr>
      <w:bookmarkStart w:id="504" w:name="_Toc404608752"/>
      <w:r w:rsidRPr="00D74628">
        <w:rPr>
          <w:lang w:val="en-US"/>
        </w:rPr>
        <w:t>3.2.6.3</w:t>
      </w:r>
      <w:r w:rsidRPr="00D74628">
        <w:rPr>
          <w:lang w:val="en-US"/>
        </w:rPr>
        <w:tab/>
        <w:t xml:space="preserve">Adjusted </w:t>
      </w:r>
      <w:r w:rsidR="000045AF" w:rsidRPr="00D74628">
        <w:rPr>
          <w:lang w:val="en-US"/>
        </w:rPr>
        <w:t>location deviation</w:t>
      </w:r>
      <w:bookmarkEnd w:id="504"/>
    </w:p>
    <w:p w14:paraId="6F76B66C" w14:textId="77777777" w:rsidR="00207EA5" w:rsidRPr="00D74628" w:rsidRDefault="00207EA5" w:rsidP="00207EA5">
      <w:pPr>
        <w:rPr>
          <w:lang w:val="en-US" w:eastAsia="de-DE"/>
        </w:rPr>
      </w:pPr>
      <w:r w:rsidRPr="00D74628">
        <w:rPr>
          <w:lang w:val="en-US" w:eastAsia="de-DE"/>
        </w:rPr>
        <w:t>The location deviation</w:t>
      </w:r>
      <w:r w:rsidR="004F1447">
        <w:rPr>
          <w:lang w:val="en-US" w:eastAsia="de-DE"/>
        </w:rPr>
        <w:t>,</w:t>
      </w:r>
      <w:r w:rsidRPr="00D74628">
        <w:rPr>
          <w:lang w:val="en-US" w:eastAsia="de-DE"/>
        </w:rPr>
        <w:t xml:space="preserve"> which has been calculated for outdoor locations</w:t>
      </w:r>
      <w:r w:rsidR="004F1447">
        <w:rPr>
          <w:lang w:val="en-US" w:eastAsia="de-DE"/>
        </w:rPr>
        <w:t>,</w:t>
      </w:r>
      <w:r w:rsidRPr="00D74628">
        <w:rPr>
          <w:lang w:val="en-US" w:eastAsia="de-DE"/>
        </w:rPr>
        <w:t xml:space="preserve"> has to be adjusted for the desired location probability and for any environment that is other than outdoor. </w:t>
      </w:r>
    </w:p>
    <w:p w14:paraId="384138C2" w14:textId="77777777" w:rsidR="00207EA5" w:rsidRPr="00D74628" w:rsidRDefault="00207EA5" w:rsidP="00F6147E">
      <w:pPr>
        <w:rPr>
          <w:lang w:val="en-US" w:eastAsia="de-DE"/>
        </w:rPr>
      </w:pPr>
      <w:r w:rsidRPr="00D74628">
        <w:rPr>
          <w:lang w:val="en-US" w:eastAsia="de-DE"/>
        </w:rPr>
        <w:t xml:space="preserve">The reception modes include indoor reception environment. The excess variations (i.e. beyond the outdoor location variation) of the signal impeding on the quasi-static indoor antenna are assumed to </w:t>
      </w:r>
      <w:r w:rsidRPr="00D74628">
        <w:rPr>
          <w:lang w:val="en-US" w:eastAsia="de-DE"/>
        </w:rPr>
        <w:lastRenderedPageBreak/>
        <w:t xml:space="preserve">be affected solely by the building penetration deviation; thus the antenna location deviation is assumed to be the same as the building penetration deviation. The outdoor field strength and the building penetration are assumed to be statistically independent, and both follow log-normal distribution. Similarly to the calculations in [13], their combined deviation may be calculated as follows in </w:t>
      </w:r>
      <w:r w:rsidR="00345DAD" w:rsidRPr="00D74628">
        <w:rPr>
          <w:lang w:val="en-US" w:eastAsia="de-DE"/>
        </w:rPr>
        <w:t xml:space="preserve">equation </w:t>
      </w:r>
      <w:r w:rsidRPr="00D74628">
        <w:rPr>
          <w:lang w:val="en-US" w:eastAsia="de-DE"/>
        </w:rPr>
        <w:t>(</w:t>
      </w:r>
      <w:r w:rsidR="00F6147E">
        <w:rPr>
          <w:lang w:val="en-US" w:eastAsia="de-DE"/>
        </w:rPr>
        <w:t>23</w:t>
      </w:r>
      <w:r w:rsidRPr="00D74628">
        <w:rPr>
          <w:lang w:val="en-US" w:eastAsia="de-DE"/>
        </w:rPr>
        <w:t>):</w:t>
      </w:r>
    </w:p>
    <w:p w14:paraId="5301446E" w14:textId="065E43AC" w:rsidR="00EB33FD" w:rsidRPr="00D74628" w:rsidRDefault="00EB33FD" w:rsidP="00EB33FD">
      <w:pPr>
        <w:pStyle w:val="Equation"/>
        <w:rPr>
          <w:lang w:val="en-US"/>
        </w:rPr>
      </w:pPr>
      <w:r w:rsidRPr="00D74628">
        <w:rPr>
          <w:lang w:val="en-US"/>
        </w:rPr>
        <w:tab/>
      </w:r>
      <w:r w:rsidRPr="00D74628">
        <w:rPr>
          <w:lang w:val="en-US"/>
        </w:rPr>
        <w:tab/>
      </w:r>
      <m:oMath>
        <m:sSub>
          <m:sSubPr>
            <m:ctrlPr>
              <w:rPr>
                <w:rFonts w:ascii="Cambria Math" w:hAnsi="Cambria Math"/>
                <w:i/>
                <w:lang w:val="en-US"/>
              </w:rPr>
            </m:ctrlPr>
          </m:sSubPr>
          <m:e>
            <m:r>
              <m:rPr>
                <m:sty m:val="p"/>
              </m:rPr>
              <w:rPr>
                <w:rFonts w:ascii="Cambria Math" w:hAnsi="Cambria Math"/>
                <w:lang w:val="en-US"/>
              </w:rPr>
              <m:t>σ</m:t>
            </m:r>
          </m:e>
          <m:sub>
            <m:r>
              <w:rPr>
                <w:rFonts w:ascii="Cambria Math" w:hAnsi="Cambria Math"/>
                <w:lang w:val="en-US"/>
              </w:rPr>
              <m:t>C</m:t>
            </m:r>
          </m:sub>
        </m:sSub>
        <m:r>
          <w:rPr>
            <w:rFonts w:ascii="Cambria Math" w:hAnsi="Cambria Math"/>
            <w:lang w:val="en-US"/>
          </w:rPr>
          <m:t>=</m:t>
        </m:r>
        <m:rad>
          <m:radPr>
            <m:degHide m:val="1"/>
            <m:ctrlPr>
              <w:rPr>
                <w:rFonts w:ascii="Cambria Math" w:hAnsi="Cambria Math"/>
                <w:i/>
                <w:lang w:val="en-US"/>
              </w:rPr>
            </m:ctrlPr>
          </m:radPr>
          <m:deg/>
          <m:e>
            <m:d>
              <m:dPr>
                <m:ctrlPr>
                  <w:rPr>
                    <w:rFonts w:ascii="Cambria Math" w:hAnsi="Cambria Math"/>
                    <w:i/>
                    <w:lang w:val="en-US"/>
                  </w:rPr>
                </m:ctrlPr>
              </m:dPr>
              <m:e>
                <m:sSubSup>
                  <m:sSubSupPr>
                    <m:ctrlPr>
                      <w:rPr>
                        <w:rFonts w:ascii="Cambria Math" w:hAnsi="Cambria Math"/>
                        <w:i/>
                        <w:lang w:val="en-US"/>
                      </w:rPr>
                    </m:ctrlPr>
                  </m:sSubSupPr>
                  <m:e>
                    <m:r>
                      <m:rPr>
                        <m:sty m:val="p"/>
                      </m:rPr>
                      <w:rPr>
                        <w:rFonts w:ascii="Cambria Math" w:hAnsi="Cambria Math"/>
                        <w:lang w:val="en-US"/>
                      </w:rPr>
                      <m:t>σ</m:t>
                    </m:r>
                  </m:e>
                  <m:sub>
                    <m:r>
                      <w:rPr>
                        <w:rFonts w:ascii="Cambria Math" w:hAnsi="Cambria Math"/>
                        <w:lang w:val="en-US"/>
                      </w:rPr>
                      <m:t>L</m:t>
                    </m:r>
                  </m:sub>
                  <m:sup>
                    <m:r>
                      <w:rPr>
                        <w:rFonts w:ascii="Cambria Math" w:hAnsi="Cambria Math"/>
                        <w:lang w:val="en-US"/>
                      </w:rPr>
                      <m:t>2</m:t>
                    </m:r>
                  </m:sup>
                </m:sSubSup>
                <m:r>
                  <w:rPr>
                    <w:rFonts w:ascii="Cambria Math" w:hAnsi="Cambria Math"/>
                    <w:lang w:val="en-US"/>
                  </w:rPr>
                  <m:t>+</m:t>
                </m:r>
                <m:sSubSup>
                  <m:sSubSupPr>
                    <m:ctrlPr>
                      <w:rPr>
                        <w:rFonts w:ascii="Cambria Math" w:hAnsi="Cambria Math"/>
                        <w:i/>
                        <w:lang w:val="en-US"/>
                      </w:rPr>
                    </m:ctrlPr>
                  </m:sSubSupPr>
                  <m:e>
                    <m:r>
                      <m:rPr>
                        <m:sty m:val="p"/>
                      </m:rPr>
                      <w:rPr>
                        <w:rFonts w:ascii="Cambria Math" w:hAnsi="Cambria Math"/>
                        <w:lang w:val="en-US"/>
                      </w:rPr>
                      <m:t>σ</m:t>
                    </m:r>
                  </m:e>
                  <m:sub>
                    <m:r>
                      <w:rPr>
                        <w:rFonts w:ascii="Cambria Math" w:hAnsi="Cambria Math"/>
                        <w:lang w:val="en-US"/>
                      </w:rPr>
                      <m:t>b</m:t>
                    </m:r>
                  </m:sub>
                  <m:sup>
                    <m:r>
                      <w:rPr>
                        <w:rFonts w:ascii="Cambria Math" w:hAnsi="Cambria Math"/>
                        <w:lang w:val="en-US"/>
                      </w:rPr>
                      <m:t>2</m:t>
                    </m:r>
                  </m:sup>
                </m:sSubSup>
              </m:e>
            </m:d>
          </m:e>
        </m:rad>
      </m:oMath>
      <w:r>
        <w:rPr>
          <w:lang w:val="en-US"/>
        </w:rPr>
        <w:tab/>
      </w:r>
      <w:r w:rsidRPr="00842DC0">
        <w:rPr>
          <w:lang w:val="en-US"/>
        </w:rPr>
        <w:t xml:space="preserve"> (23)</w:t>
      </w:r>
    </w:p>
    <w:p w14:paraId="49EEBFDC" w14:textId="77777777" w:rsidR="00207EA5" w:rsidRPr="00D74628" w:rsidRDefault="00345DAD" w:rsidP="00207EA5">
      <w:pPr>
        <w:rPr>
          <w:lang w:val="en-US" w:eastAsia="de-DE"/>
        </w:rPr>
      </w:pPr>
      <w:r w:rsidRPr="00D74628">
        <w:rPr>
          <w:lang w:val="en-US" w:eastAsia="de-DE"/>
        </w:rPr>
        <w:t>where</w:t>
      </w:r>
      <w:r w:rsidR="00207EA5" w:rsidRPr="00D74628">
        <w:rPr>
          <w:lang w:val="en-US"/>
        </w:rPr>
        <w:t>:</w:t>
      </w:r>
    </w:p>
    <w:p w14:paraId="674330B6" w14:textId="77777777" w:rsidR="00207EA5" w:rsidRDefault="00207EA5" w:rsidP="00345DAD">
      <w:pPr>
        <w:pStyle w:val="Equationlegend"/>
      </w:pPr>
      <w:r>
        <w:rPr>
          <w:rFonts w:cs="Arial"/>
        </w:rPr>
        <w:tab/>
        <w:t>σ</w:t>
      </w:r>
      <w:r>
        <w:rPr>
          <w:vertAlign w:val="subscript"/>
        </w:rPr>
        <w:t>c</w:t>
      </w:r>
      <w:r w:rsidR="00301968">
        <w:rPr>
          <w:vertAlign w:val="subscript"/>
        </w:rPr>
        <w:t xml:space="preserve"> </w:t>
      </w:r>
      <w:r w:rsidR="00301968">
        <w:t>:</w:t>
      </w:r>
      <w:r>
        <w:tab/>
        <w:t xml:space="preserve">combined standard deviation </w:t>
      </w:r>
      <w:r w:rsidR="00345DAD">
        <w:t>(dB)</w:t>
      </w:r>
      <w:r>
        <w:t>.</w:t>
      </w:r>
    </w:p>
    <w:p w14:paraId="17B0B580" w14:textId="73E09650" w:rsidR="00207EA5" w:rsidRPr="00D74628" w:rsidRDefault="00207EA5" w:rsidP="00362078">
      <w:pPr>
        <w:rPr>
          <w:lang w:val="en-US" w:eastAsia="de-DE"/>
        </w:rPr>
      </w:pPr>
      <w:r w:rsidRPr="00D74628">
        <w:rPr>
          <w:lang w:val="en-US" w:eastAsia="de-DE"/>
        </w:rPr>
        <w:t xml:space="preserve">Then, adjusting the deviation with the distribution factor according to </w:t>
      </w:r>
      <w:r w:rsidRPr="005B7ADD">
        <w:rPr>
          <w:cs/>
          <w:lang w:eastAsia="de-DE"/>
        </w:rPr>
        <w:t>‎</w:t>
      </w:r>
      <w:r>
        <w:rPr>
          <w:lang w:val="en-US" w:eastAsia="de-DE"/>
        </w:rPr>
        <w:t>[5]</w:t>
      </w:r>
      <w:r w:rsidRPr="00D74628">
        <w:rPr>
          <w:lang w:val="en-US" w:eastAsia="de-DE"/>
        </w:rPr>
        <w:t xml:space="preserve"> is calculated as follows in </w:t>
      </w:r>
      <w:r w:rsidR="00345DAD" w:rsidRPr="00D74628">
        <w:rPr>
          <w:lang w:val="en-US" w:eastAsia="de-DE"/>
        </w:rPr>
        <w:t xml:space="preserve">equation </w:t>
      </w:r>
      <w:r w:rsidRPr="00D74628">
        <w:rPr>
          <w:lang w:val="en-US" w:eastAsia="de-DE"/>
        </w:rPr>
        <w:t>(</w:t>
      </w:r>
      <w:r w:rsidR="000E21E3">
        <w:rPr>
          <w:lang w:val="en-US" w:eastAsia="de-DE"/>
        </w:rPr>
        <w:t>24</w:t>
      </w:r>
      <w:r w:rsidRPr="00D74628">
        <w:rPr>
          <w:lang w:val="en-US" w:eastAsia="de-DE"/>
        </w:rPr>
        <w:t>):</w:t>
      </w:r>
    </w:p>
    <w:p w14:paraId="2D4D2F54" w14:textId="30284812" w:rsidR="00EB33FD" w:rsidRPr="00D74628" w:rsidRDefault="00EB33FD" w:rsidP="00EB33FD">
      <w:pPr>
        <w:pStyle w:val="Equation"/>
        <w:rPr>
          <w:lang w:val="en-US"/>
        </w:rPr>
      </w:pPr>
      <w:r w:rsidRPr="00D74628">
        <w:rPr>
          <w:lang w:val="en-US"/>
        </w:rPr>
        <w:tab/>
      </w:r>
      <w:r w:rsidRPr="00EA2709">
        <w:rPr>
          <w:lang w:val="en-GB"/>
        </w:rPr>
        <w:tab/>
      </w:r>
      <m:oMath>
        <m:sSub>
          <m:sSubPr>
            <m:ctrlPr>
              <w:rPr>
                <w:rFonts w:ascii="Cambria Math" w:hAnsi="Cambria Math"/>
                <w:i/>
                <w:lang w:val="en-US"/>
              </w:rPr>
            </m:ctrlPr>
          </m:sSubPr>
          <m:e>
            <m:r>
              <m:rPr>
                <m:sty m:val="p"/>
              </m:rPr>
              <w:rPr>
                <w:rFonts w:ascii="Cambria Math" w:hAnsi="Cambria Math"/>
                <w:lang w:val="en-US"/>
              </w:rPr>
              <m:t>σ</m:t>
            </m:r>
          </m:e>
          <m:sub>
            <m:r>
              <w:rPr>
                <w:rFonts w:ascii="Cambria Math" w:hAnsi="Cambria Math"/>
                <w:lang w:val="en-US"/>
              </w:rPr>
              <m:t>S</m:t>
            </m:r>
          </m:sub>
        </m:sSub>
        <m:r>
          <w:rPr>
            <w:rFonts w:ascii="Cambria Math" w:hAnsi="Cambria Math"/>
            <w:lang w:val="en-US"/>
          </w:rPr>
          <m:t>=</m:t>
        </m:r>
        <m:r>
          <m:rPr>
            <m:sty m:val="p"/>
          </m:rPr>
          <w:rPr>
            <w:rFonts w:ascii="Cambria Math" w:hAnsi="Cambria Math"/>
            <w:lang w:val="en-US"/>
          </w:rPr>
          <m:t>μ</m:t>
        </m:r>
        <m:r>
          <w:rPr>
            <w:rFonts w:ascii="Cambria Math" w:hAnsi="Cambria Math"/>
            <w:lang w:val="en-US"/>
          </w:rPr>
          <m:t>∙</m:t>
        </m:r>
        <m:rad>
          <m:radPr>
            <m:degHide m:val="1"/>
            <m:ctrlPr>
              <w:rPr>
                <w:rFonts w:ascii="Cambria Math" w:hAnsi="Cambria Math"/>
                <w:i/>
                <w:lang w:val="en-US"/>
              </w:rPr>
            </m:ctrlPr>
          </m:radPr>
          <m:deg/>
          <m:e>
            <m:d>
              <m:dPr>
                <m:ctrlPr>
                  <w:rPr>
                    <w:rFonts w:ascii="Cambria Math" w:hAnsi="Cambria Math"/>
                    <w:i/>
                    <w:lang w:val="en-US"/>
                  </w:rPr>
                </m:ctrlPr>
              </m:dPr>
              <m:e>
                <m:sSubSup>
                  <m:sSubSupPr>
                    <m:ctrlPr>
                      <w:rPr>
                        <w:rFonts w:ascii="Cambria Math" w:hAnsi="Cambria Math"/>
                        <w:i/>
                        <w:lang w:val="en-US"/>
                      </w:rPr>
                    </m:ctrlPr>
                  </m:sSubSupPr>
                  <m:e>
                    <m:r>
                      <m:rPr>
                        <m:sty m:val="p"/>
                      </m:rPr>
                      <w:rPr>
                        <w:rFonts w:ascii="Cambria Math" w:hAnsi="Cambria Math"/>
                        <w:lang w:val="en-US"/>
                      </w:rPr>
                      <m:t>σ</m:t>
                    </m:r>
                  </m:e>
                  <m:sub>
                    <m:r>
                      <w:rPr>
                        <w:rFonts w:ascii="Cambria Math" w:hAnsi="Cambria Math"/>
                        <w:lang w:val="en-US"/>
                      </w:rPr>
                      <m:t>L</m:t>
                    </m:r>
                  </m:sub>
                  <m:sup>
                    <m:r>
                      <w:rPr>
                        <w:rFonts w:ascii="Cambria Math" w:hAnsi="Cambria Math"/>
                        <w:lang w:val="en-US"/>
                      </w:rPr>
                      <m:t>2</m:t>
                    </m:r>
                  </m:sup>
                </m:sSubSup>
                <m:r>
                  <w:rPr>
                    <w:rFonts w:ascii="Cambria Math" w:hAnsi="Cambria Math"/>
                    <w:lang w:val="en-US"/>
                  </w:rPr>
                  <m:t>+</m:t>
                </m:r>
                <m:sSubSup>
                  <m:sSubSupPr>
                    <m:ctrlPr>
                      <w:rPr>
                        <w:rFonts w:ascii="Cambria Math" w:hAnsi="Cambria Math"/>
                        <w:i/>
                        <w:lang w:val="en-US"/>
                      </w:rPr>
                    </m:ctrlPr>
                  </m:sSubSupPr>
                  <m:e>
                    <m:r>
                      <m:rPr>
                        <m:sty m:val="p"/>
                      </m:rPr>
                      <w:rPr>
                        <w:rFonts w:ascii="Cambria Math" w:hAnsi="Cambria Math"/>
                        <w:lang w:val="en-US"/>
                      </w:rPr>
                      <m:t>σ</m:t>
                    </m:r>
                  </m:e>
                  <m:sub>
                    <m:r>
                      <w:rPr>
                        <w:rFonts w:ascii="Cambria Math" w:hAnsi="Cambria Math"/>
                        <w:lang w:val="en-US"/>
                      </w:rPr>
                      <m:t>b</m:t>
                    </m:r>
                  </m:sub>
                  <m:sup>
                    <m:r>
                      <w:rPr>
                        <w:rFonts w:ascii="Cambria Math" w:hAnsi="Cambria Math"/>
                        <w:lang w:val="en-US"/>
                      </w:rPr>
                      <m:t>2</m:t>
                    </m:r>
                  </m:sup>
                </m:sSubSup>
              </m:e>
            </m:d>
          </m:e>
        </m:rad>
      </m:oMath>
      <w:r w:rsidRPr="00D74628">
        <w:rPr>
          <w:lang w:val="en-US"/>
        </w:rPr>
        <w:tab/>
      </w:r>
      <w:r w:rsidRPr="00842DC0">
        <w:rPr>
          <w:lang w:val="en-US"/>
        </w:rPr>
        <w:t>(24)</w:t>
      </w:r>
    </w:p>
    <w:p w14:paraId="4A55B076" w14:textId="77777777" w:rsidR="00207EA5" w:rsidRPr="00D74628" w:rsidRDefault="00345DAD" w:rsidP="00207EA5">
      <w:pPr>
        <w:rPr>
          <w:lang w:val="en-US"/>
        </w:rPr>
      </w:pPr>
      <w:r w:rsidRPr="00D74628">
        <w:rPr>
          <w:lang w:val="en-US"/>
        </w:rPr>
        <w:t>where</w:t>
      </w:r>
      <w:r w:rsidR="00207EA5" w:rsidRPr="00D74628">
        <w:rPr>
          <w:lang w:val="en-US"/>
        </w:rPr>
        <w:t>:</w:t>
      </w:r>
    </w:p>
    <w:p w14:paraId="545F691F" w14:textId="77777777" w:rsidR="00207EA5" w:rsidRDefault="00207EA5" w:rsidP="00345DAD">
      <w:pPr>
        <w:pStyle w:val="Equationlegend"/>
      </w:pPr>
      <w:r>
        <w:tab/>
        <w:t>σ</w:t>
      </w:r>
      <w:r w:rsidRPr="00301968">
        <w:rPr>
          <w:i/>
          <w:vertAlign w:val="subscript"/>
        </w:rPr>
        <w:t>S</w:t>
      </w:r>
      <w:r w:rsidR="00301968">
        <w:rPr>
          <w:vertAlign w:val="subscript"/>
        </w:rPr>
        <w:t xml:space="preserve"> </w:t>
      </w:r>
      <w:r w:rsidR="00301968">
        <w:t>:</w:t>
      </w:r>
      <w:r>
        <w:tab/>
        <w:t xml:space="preserve">The adjusted location deviation </w:t>
      </w:r>
      <w:r w:rsidR="00345DAD">
        <w:t>(</w:t>
      </w:r>
      <w:r w:rsidR="00345DAD" w:rsidRPr="00D74628">
        <w:t>dB</w:t>
      </w:r>
      <w:r w:rsidR="00345DAD">
        <w:t>)</w:t>
      </w:r>
    </w:p>
    <w:p w14:paraId="6B50A453" w14:textId="77777777" w:rsidR="00207EA5" w:rsidRPr="00D64677" w:rsidRDefault="00207EA5" w:rsidP="00345DAD">
      <w:pPr>
        <w:pStyle w:val="Equationlegend"/>
        <w:rPr>
          <w:lang w:val="en-GB"/>
        </w:rPr>
      </w:pPr>
      <w:r>
        <w:tab/>
        <w:t>σ</w:t>
      </w:r>
      <w:r w:rsidRPr="00D64677">
        <w:rPr>
          <w:i/>
          <w:vertAlign w:val="subscript"/>
          <w:lang w:val="en-GB"/>
        </w:rPr>
        <w:t>L</w:t>
      </w:r>
      <w:r w:rsidR="00301968" w:rsidRPr="00D64677">
        <w:rPr>
          <w:vertAlign w:val="subscript"/>
          <w:lang w:val="en-GB"/>
        </w:rPr>
        <w:t xml:space="preserve"> </w:t>
      </w:r>
      <w:r w:rsidR="00301968" w:rsidRPr="00D64677">
        <w:rPr>
          <w:lang w:val="en-GB"/>
        </w:rPr>
        <w:t>:</w:t>
      </w:r>
      <w:r w:rsidRPr="00D64677">
        <w:rPr>
          <w:lang w:val="en-GB"/>
        </w:rPr>
        <w:tab/>
        <w:t xml:space="preserve">Outdoor location deviation </w:t>
      </w:r>
      <w:r w:rsidR="00345DAD" w:rsidRPr="00D64677">
        <w:rPr>
          <w:lang w:val="en-GB"/>
        </w:rPr>
        <w:t>(dB)</w:t>
      </w:r>
    </w:p>
    <w:p w14:paraId="0FBCEABC" w14:textId="77777777" w:rsidR="00207EA5" w:rsidRPr="00D74628" w:rsidRDefault="00207EA5" w:rsidP="00345DAD">
      <w:pPr>
        <w:pStyle w:val="Equationlegend"/>
      </w:pPr>
      <w:r w:rsidRPr="00D64677">
        <w:rPr>
          <w:lang w:val="en-GB"/>
        </w:rPr>
        <w:tab/>
      </w:r>
      <w:r>
        <w:t>σ</w:t>
      </w:r>
      <w:r w:rsidRPr="00D64677">
        <w:rPr>
          <w:i/>
          <w:vertAlign w:val="subscript"/>
          <w:lang w:val="en-GB"/>
        </w:rPr>
        <w:t>r</w:t>
      </w:r>
      <w:r w:rsidR="00301968" w:rsidRPr="00D64677">
        <w:rPr>
          <w:vertAlign w:val="subscript"/>
          <w:lang w:val="en-GB"/>
        </w:rPr>
        <w:t xml:space="preserve"> </w:t>
      </w:r>
      <w:r w:rsidR="00301968" w:rsidRPr="00D64677">
        <w:rPr>
          <w:lang w:val="en-GB"/>
        </w:rPr>
        <w:t>:</w:t>
      </w:r>
      <w:r w:rsidR="00345DAD" w:rsidRPr="00D64677">
        <w:rPr>
          <w:lang w:val="en-GB"/>
        </w:rPr>
        <w:tab/>
        <w:t>Antenna location deviation (dB).</w:t>
      </w:r>
      <w:r w:rsidR="00301968" w:rsidRPr="00D64677">
        <w:rPr>
          <w:lang w:val="en-GB"/>
        </w:rPr>
        <w:t xml:space="preserve"> </w:t>
      </w:r>
      <w:r>
        <w:t>For outdoor reception σ</w:t>
      </w:r>
      <w:r w:rsidRPr="00301968">
        <w:rPr>
          <w:i/>
          <w:vertAlign w:val="subscript"/>
        </w:rPr>
        <w:t>r</w:t>
      </w:r>
      <w:r>
        <w:t xml:space="preserve"> = 0.</w:t>
      </w:r>
      <w:r w:rsidR="00345DAD">
        <w:t xml:space="preserve"> </w:t>
      </w:r>
      <w:r w:rsidRPr="00D74628">
        <w:t xml:space="preserve">For indoor reception </w:t>
      </w:r>
      <w:r>
        <w:t>σ</w:t>
      </w:r>
      <w:r w:rsidRPr="00301968">
        <w:rPr>
          <w:i/>
          <w:vertAlign w:val="subscript"/>
        </w:rPr>
        <w:t>r</w:t>
      </w:r>
      <w:r w:rsidRPr="00D74628">
        <w:t xml:space="preserve"> = </w:t>
      </w:r>
      <w:r>
        <w:t>σ</w:t>
      </w:r>
      <w:r w:rsidRPr="00301968">
        <w:rPr>
          <w:i/>
          <w:vertAlign w:val="subscript"/>
        </w:rPr>
        <w:t>b</w:t>
      </w:r>
      <w:r w:rsidRPr="00144282">
        <w:t>.</w:t>
      </w:r>
    </w:p>
    <w:p w14:paraId="5D85D509" w14:textId="6D62530F" w:rsidR="00207EA5" w:rsidRPr="00D74628" w:rsidRDefault="00207EA5" w:rsidP="00791142">
      <w:pPr>
        <w:rPr>
          <w:lang w:val="en-US" w:eastAsia="de-DE"/>
        </w:rPr>
      </w:pPr>
      <w:r w:rsidRPr="00D74628">
        <w:rPr>
          <w:lang w:val="en-US" w:eastAsia="de-DE"/>
        </w:rPr>
        <w:t xml:space="preserve">In order to reduce the number of calculations, all reception modes are either defined in urban and suburban areas or otherwise performance are assumed to be a larger interest in these areas over rural areas. Therefore, a location correction of </w:t>
      </w:r>
      <w:r>
        <w:rPr>
          <w:lang w:eastAsia="de-DE"/>
        </w:rPr>
        <w:t>σ</w:t>
      </w:r>
      <w:r w:rsidRPr="00903038">
        <w:rPr>
          <w:i/>
          <w:vertAlign w:val="subscript"/>
          <w:lang w:val="en-US" w:eastAsia="de-DE"/>
        </w:rPr>
        <w:t>L</w:t>
      </w:r>
      <w:r w:rsidRPr="00D74628">
        <w:rPr>
          <w:lang w:val="en-US" w:eastAsia="de-DE"/>
        </w:rPr>
        <w:t xml:space="preserve"> = 3.8 dB is used for all cases, ignoring the ‘lower’ correction of 3.1 dB which applies only to rural areas, according to </w:t>
      </w:r>
      <w:r w:rsidRPr="005B7ADD">
        <w:rPr>
          <w:cs/>
          <w:lang w:eastAsia="de-DE"/>
        </w:rPr>
        <w:t>‎</w:t>
      </w:r>
      <w:r>
        <w:rPr>
          <w:lang w:val="en-US" w:eastAsia="de-DE"/>
        </w:rPr>
        <w:t>[5]</w:t>
      </w:r>
      <w:r w:rsidRPr="00D74628">
        <w:rPr>
          <w:lang w:val="en-US" w:eastAsia="de-DE"/>
        </w:rPr>
        <w:t>. The calculated adjusted location d</w:t>
      </w:r>
      <w:r w:rsidR="00D41ACC">
        <w:rPr>
          <w:lang w:val="en-US" w:eastAsia="de-DE"/>
        </w:rPr>
        <w:t>eviation is provided in Table 7</w:t>
      </w:r>
      <w:r w:rsidR="00CE7D03">
        <w:rPr>
          <w:lang w:val="en-US" w:eastAsia="de-DE"/>
        </w:rPr>
        <w:t>3</w:t>
      </w:r>
      <w:r w:rsidRPr="00D74628">
        <w:rPr>
          <w:lang w:val="en-US" w:eastAsia="de-DE"/>
        </w:rPr>
        <w:t>.</w:t>
      </w:r>
    </w:p>
    <w:p w14:paraId="724A9096" w14:textId="507A82E0" w:rsidR="00207EA5" w:rsidRPr="00D74628" w:rsidRDefault="00D41ACC" w:rsidP="00791142">
      <w:pPr>
        <w:pStyle w:val="TableNo"/>
        <w:rPr>
          <w:lang w:val="en-US"/>
        </w:rPr>
      </w:pPr>
      <w:bookmarkStart w:id="505" w:name="_Toc404608782"/>
      <w:r>
        <w:rPr>
          <w:lang w:val="en-US"/>
        </w:rPr>
        <w:t>TABLE 7</w:t>
      </w:r>
      <w:r w:rsidR="00CE7D03">
        <w:rPr>
          <w:lang w:val="en-US"/>
        </w:rPr>
        <w:t>3</w:t>
      </w:r>
    </w:p>
    <w:p w14:paraId="3199ADEC" w14:textId="278D0F53" w:rsidR="00207EA5" w:rsidRDefault="00207EA5" w:rsidP="00207EA5">
      <w:pPr>
        <w:pStyle w:val="Tabletitle"/>
      </w:pPr>
      <w:r>
        <w:t xml:space="preserve">Adjusted </w:t>
      </w:r>
      <w:r w:rsidR="00513F59">
        <w:t>location deviation</w:t>
      </w:r>
      <w:bookmarkEnd w:id="50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4187"/>
        <w:gridCol w:w="903"/>
        <w:gridCol w:w="903"/>
        <w:gridCol w:w="903"/>
        <w:gridCol w:w="817"/>
        <w:gridCol w:w="963"/>
        <w:gridCol w:w="963"/>
      </w:tblGrid>
      <w:tr w:rsidR="00207EA5" w:rsidRPr="00D41ACC" w14:paraId="27783881" w14:textId="77777777" w:rsidTr="00D41ACC">
        <w:trPr>
          <w:jc w:val="center"/>
        </w:trPr>
        <w:tc>
          <w:tcPr>
            <w:tcW w:w="3757" w:type="dxa"/>
            <w:shd w:val="clear" w:color="auto" w:fill="auto"/>
            <w:tcMar>
              <w:top w:w="29" w:type="dxa"/>
              <w:left w:w="72" w:type="dxa"/>
              <w:bottom w:w="29" w:type="dxa"/>
              <w:right w:w="72" w:type="dxa"/>
            </w:tcMar>
          </w:tcPr>
          <w:p w14:paraId="6FB21212" w14:textId="77777777" w:rsidR="00207EA5" w:rsidRPr="00D41ACC" w:rsidRDefault="00207EA5" w:rsidP="00C6433B">
            <w:pPr>
              <w:pStyle w:val="Tablehead"/>
              <w:rPr>
                <w:szCs w:val="22"/>
              </w:rPr>
            </w:pPr>
            <w:r w:rsidRPr="00D41ACC">
              <w:rPr>
                <w:szCs w:val="22"/>
              </w:rPr>
              <w:t>Reception mode</w:t>
            </w:r>
          </w:p>
        </w:tc>
        <w:tc>
          <w:tcPr>
            <w:tcW w:w="810" w:type="dxa"/>
            <w:shd w:val="clear" w:color="auto" w:fill="auto"/>
            <w:tcMar>
              <w:top w:w="29" w:type="dxa"/>
              <w:left w:w="72" w:type="dxa"/>
              <w:bottom w:w="29" w:type="dxa"/>
              <w:right w:w="72" w:type="dxa"/>
            </w:tcMar>
          </w:tcPr>
          <w:p w14:paraId="1D6C267D" w14:textId="77777777" w:rsidR="00207EA5" w:rsidRPr="00D41ACC" w:rsidRDefault="00207EA5" w:rsidP="00C6433B">
            <w:pPr>
              <w:pStyle w:val="Tablehead"/>
              <w:rPr>
                <w:szCs w:val="22"/>
              </w:rPr>
            </w:pPr>
            <w:r w:rsidRPr="00D41ACC">
              <w:rPr>
                <w:szCs w:val="22"/>
              </w:rPr>
              <w:t>FX</w:t>
            </w:r>
          </w:p>
        </w:tc>
        <w:tc>
          <w:tcPr>
            <w:tcW w:w="810" w:type="dxa"/>
            <w:shd w:val="clear" w:color="auto" w:fill="auto"/>
          </w:tcPr>
          <w:p w14:paraId="590D5D41" w14:textId="77777777" w:rsidR="00207EA5" w:rsidRPr="00D41ACC" w:rsidRDefault="00207EA5" w:rsidP="00C6433B">
            <w:pPr>
              <w:pStyle w:val="Tablehead"/>
              <w:rPr>
                <w:szCs w:val="22"/>
              </w:rPr>
            </w:pPr>
            <w:r w:rsidRPr="00D41ACC">
              <w:rPr>
                <w:szCs w:val="22"/>
              </w:rPr>
              <w:t>MO</w:t>
            </w:r>
          </w:p>
        </w:tc>
        <w:tc>
          <w:tcPr>
            <w:tcW w:w="810" w:type="dxa"/>
            <w:shd w:val="clear" w:color="auto" w:fill="auto"/>
          </w:tcPr>
          <w:p w14:paraId="70BF6A44" w14:textId="77777777" w:rsidR="00207EA5" w:rsidRPr="00D41ACC" w:rsidRDefault="00207EA5" w:rsidP="00C6433B">
            <w:pPr>
              <w:pStyle w:val="Tablehead"/>
              <w:rPr>
                <w:szCs w:val="22"/>
              </w:rPr>
            </w:pPr>
            <w:r w:rsidRPr="00D41ACC">
              <w:rPr>
                <w:szCs w:val="22"/>
              </w:rPr>
              <w:t>PO</w:t>
            </w:r>
          </w:p>
        </w:tc>
        <w:tc>
          <w:tcPr>
            <w:tcW w:w="733" w:type="dxa"/>
            <w:shd w:val="clear" w:color="auto" w:fill="auto"/>
          </w:tcPr>
          <w:p w14:paraId="7A5CA2DE" w14:textId="77777777" w:rsidR="00207EA5" w:rsidRPr="00D41ACC" w:rsidRDefault="00207EA5" w:rsidP="00C6433B">
            <w:pPr>
              <w:pStyle w:val="Tablehead"/>
              <w:rPr>
                <w:szCs w:val="22"/>
              </w:rPr>
            </w:pPr>
            <w:r w:rsidRPr="00D41ACC">
              <w:rPr>
                <w:szCs w:val="22"/>
              </w:rPr>
              <w:t>PI</w:t>
            </w:r>
          </w:p>
        </w:tc>
        <w:tc>
          <w:tcPr>
            <w:tcW w:w="864" w:type="dxa"/>
            <w:shd w:val="clear" w:color="auto" w:fill="auto"/>
          </w:tcPr>
          <w:p w14:paraId="4EE11BB4" w14:textId="77777777" w:rsidR="00207EA5" w:rsidRPr="00D41ACC" w:rsidRDefault="00207EA5" w:rsidP="00C6433B">
            <w:pPr>
              <w:pStyle w:val="Tablehead"/>
              <w:rPr>
                <w:szCs w:val="22"/>
              </w:rPr>
            </w:pPr>
            <w:r w:rsidRPr="00D41ACC">
              <w:rPr>
                <w:szCs w:val="22"/>
              </w:rPr>
              <w:t>PO-H</w:t>
            </w:r>
          </w:p>
        </w:tc>
        <w:tc>
          <w:tcPr>
            <w:tcW w:w="864" w:type="dxa"/>
            <w:shd w:val="clear" w:color="auto" w:fill="auto"/>
          </w:tcPr>
          <w:p w14:paraId="2CF0A860" w14:textId="77777777" w:rsidR="00207EA5" w:rsidRPr="00D41ACC" w:rsidRDefault="00207EA5" w:rsidP="00C6433B">
            <w:pPr>
              <w:pStyle w:val="Tablehead"/>
              <w:rPr>
                <w:szCs w:val="22"/>
              </w:rPr>
            </w:pPr>
            <w:r w:rsidRPr="00D41ACC">
              <w:rPr>
                <w:szCs w:val="22"/>
              </w:rPr>
              <w:t>PI-H</w:t>
            </w:r>
          </w:p>
        </w:tc>
      </w:tr>
      <w:tr w:rsidR="00207EA5" w:rsidRPr="00D41ACC" w14:paraId="44211278" w14:textId="77777777" w:rsidTr="00D41ACC">
        <w:trPr>
          <w:jc w:val="center"/>
        </w:trPr>
        <w:tc>
          <w:tcPr>
            <w:tcW w:w="3757" w:type="dxa"/>
            <w:shd w:val="clear" w:color="auto" w:fill="auto"/>
            <w:tcMar>
              <w:top w:w="29" w:type="dxa"/>
              <w:left w:w="72" w:type="dxa"/>
              <w:bottom w:w="29" w:type="dxa"/>
              <w:right w:w="72" w:type="dxa"/>
            </w:tcMar>
          </w:tcPr>
          <w:p w14:paraId="4A1C673B" w14:textId="77777777" w:rsidR="00207EA5" w:rsidRPr="00D41ACC" w:rsidRDefault="00207EA5" w:rsidP="00207EA5">
            <w:pPr>
              <w:pStyle w:val="TableText0"/>
              <w:rPr>
                <w:rFonts w:ascii="Times New Roman" w:hAnsi="Times New Roman"/>
                <w:bCs/>
                <w:sz w:val="22"/>
                <w:szCs w:val="22"/>
              </w:rPr>
            </w:pPr>
            <w:r w:rsidRPr="00D41ACC">
              <w:rPr>
                <w:rFonts w:ascii="Times New Roman" w:hAnsi="Times New Roman"/>
                <w:bCs/>
                <w:sz w:val="22"/>
                <w:szCs w:val="22"/>
              </w:rPr>
              <w:t>Reception percentage</w:t>
            </w:r>
          </w:p>
        </w:tc>
        <w:tc>
          <w:tcPr>
            <w:tcW w:w="810" w:type="dxa"/>
            <w:shd w:val="clear" w:color="auto" w:fill="auto"/>
            <w:tcMar>
              <w:top w:w="29" w:type="dxa"/>
              <w:left w:w="72" w:type="dxa"/>
              <w:bottom w:w="29" w:type="dxa"/>
              <w:right w:w="72" w:type="dxa"/>
            </w:tcMar>
          </w:tcPr>
          <w:p w14:paraId="3EB12F61"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70%</w:t>
            </w:r>
          </w:p>
        </w:tc>
        <w:tc>
          <w:tcPr>
            <w:tcW w:w="810" w:type="dxa"/>
            <w:shd w:val="clear" w:color="auto" w:fill="auto"/>
          </w:tcPr>
          <w:p w14:paraId="2E737A20"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99%</w:t>
            </w:r>
          </w:p>
        </w:tc>
        <w:tc>
          <w:tcPr>
            <w:tcW w:w="810" w:type="dxa"/>
            <w:shd w:val="clear" w:color="auto" w:fill="auto"/>
          </w:tcPr>
          <w:p w14:paraId="1F20E7F5"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95%</w:t>
            </w:r>
          </w:p>
        </w:tc>
        <w:tc>
          <w:tcPr>
            <w:tcW w:w="733" w:type="dxa"/>
            <w:shd w:val="clear" w:color="auto" w:fill="auto"/>
          </w:tcPr>
          <w:p w14:paraId="4C6F5CAC"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99%</w:t>
            </w:r>
          </w:p>
        </w:tc>
        <w:tc>
          <w:tcPr>
            <w:tcW w:w="864" w:type="dxa"/>
            <w:shd w:val="clear" w:color="auto" w:fill="auto"/>
          </w:tcPr>
          <w:p w14:paraId="674314F0"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95%</w:t>
            </w:r>
          </w:p>
        </w:tc>
        <w:tc>
          <w:tcPr>
            <w:tcW w:w="864" w:type="dxa"/>
            <w:shd w:val="clear" w:color="auto" w:fill="auto"/>
          </w:tcPr>
          <w:p w14:paraId="13872EF4"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99%</w:t>
            </w:r>
          </w:p>
        </w:tc>
      </w:tr>
      <w:tr w:rsidR="00207EA5" w:rsidRPr="00D41ACC" w14:paraId="1E2F1D97" w14:textId="77777777" w:rsidTr="00D41ACC">
        <w:trPr>
          <w:jc w:val="center"/>
        </w:trPr>
        <w:tc>
          <w:tcPr>
            <w:tcW w:w="3757" w:type="dxa"/>
            <w:shd w:val="clear" w:color="auto" w:fill="auto"/>
            <w:tcMar>
              <w:top w:w="29" w:type="dxa"/>
              <w:left w:w="72" w:type="dxa"/>
              <w:bottom w:w="29" w:type="dxa"/>
              <w:right w:w="72" w:type="dxa"/>
            </w:tcMar>
          </w:tcPr>
          <w:p w14:paraId="43CE588A" w14:textId="77777777" w:rsidR="00207EA5" w:rsidRPr="00D41ACC" w:rsidRDefault="00207EA5" w:rsidP="00207EA5">
            <w:pPr>
              <w:pStyle w:val="TableText0"/>
              <w:rPr>
                <w:rFonts w:ascii="Times New Roman" w:hAnsi="Times New Roman"/>
                <w:bCs/>
                <w:sz w:val="22"/>
                <w:szCs w:val="22"/>
              </w:rPr>
            </w:pPr>
            <w:r w:rsidRPr="00D41ACC">
              <w:rPr>
                <w:rFonts w:ascii="Times New Roman" w:hAnsi="Times New Roman"/>
                <w:bCs/>
                <w:sz w:val="22"/>
                <w:szCs w:val="22"/>
              </w:rPr>
              <w:t>Distribution factor, µ</w:t>
            </w:r>
          </w:p>
        </w:tc>
        <w:tc>
          <w:tcPr>
            <w:tcW w:w="810" w:type="dxa"/>
            <w:shd w:val="clear" w:color="auto" w:fill="auto"/>
            <w:tcMar>
              <w:top w:w="29" w:type="dxa"/>
              <w:left w:w="72" w:type="dxa"/>
              <w:bottom w:w="29" w:type="dxa"/>
              <w:right w:w="72" w:type="dxa"/>
            </w:tcMar>
          </w:tcPr>
          <w:p w14:paraId="5E2782E4"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0.52</w:t>
            </w:r>
          </w:p>
        </w:tc>
        <w:tc>
          <w:tcPr>
            <w:tcW w:w="810" w:type="dxa"/>
            <w:shd w:val="clear" w:color="auto" w:fill="auto"/>
          </w:tcPr>
          <w:p w14:paraId="2CD56016"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2.33</w:t>
            </w:r>
          </w:p>
        </w:tc>
        <w:tc>
          <w:tcPr>
            <w:tcW w:w="810" w:type="dxa"/>
            <w:shd w:val="clear" w:color="auto" w:fill="auto"/>
          </w:tcPr>
          <w:p w14:paraId="10D3FE1E"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1.64</w:t>
            </w:r>
          </w:p>
        </w:tc>
        <w:tc>
          <w:tcPr>
            <w:tcW w:w="733" w:type="dxa"/>
            <w:shd w:val="clear" w:color="auto" w:fill="auto"/>
          </w:tcPr>
          <w:p w14:paraId="2FC87B5F"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2.33</w:t>
            </w:r>
          </w:p>
        </w:tc>
        <w:tc>
          <w:tcPr>
            <w:tcW w:w="864" w:type="dxa"/>
            <w:shd w:val="clear" w:color="auto" w:fill="auto"/>
          </w:tcPr>
          <w:p w14:paraId="3931C760"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1.64</w:t>
            </w:r>
          </w:p>
        </w:tc>
        <w:tc>
          <w:tcPr>
            <w:tcW w:w="864" w:type="dxa"/>
            <w:shd w:val="clear" w:color="auto" w:fill="auto"/>
          </w:tcPr>
          <w:p w14:paraId="45BA7BE0"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2.33</w:t>
            </w:r>
          </w:p>
        </w:tc>
      </w:tr>
      <w:tr w:rsidR="00207EA5" w:rsidRPr="00D41ACC" w14:paraId="248277F5" w14:textId="77777777" w:rsidTr="00D41ACC">
        <w:trPr>
          <w:jc w:val="center"/>
        </w:trPr>
        <w:tc>
          <w:tcPr>
            <w:tcW w:w="3757" w:type="dxa"/>
            <w:shd w:val="clear" w:color="auto" w:fill="auto"/>
            <w:tcMar>
              <w:top w:w="29" w:type="dxa"/>
              <w:left w:w="72" w:type="dxa"/>
              <w:bottom w:w="29" w:type="dxa"/>
              <w:right w:w="72" w:type="dxa"/>
            </w:tcMar>
          </w:tcPr>
          <w:p w14:paraId="108EDBD6" w14:textId="77777777" w:rsidR="00207EA5" w:rsidRPr="00D41ACC" w:rsidRDefault="00207EA5" w:rsidP="00207EA5">
            <w:pPr>
              <w:pStyle w:val="TableText0"/>
              <w:rPr>
                <w:rFonts w:ascii="Times New Roman" w:hAnsi="Times New Roman"/>
                <w:bCs/>
                <w:sz w:val="22"/>
                <w:szCs w:val="22"/>
              </w:rPr>
            </w:pPr>
            <w:r w:rsidRPr="00D41ACC">
              <w:rPr>
                <w:rFonts w:ascii="Times New Roman" w:hAnsi="Times New Roman"/>
                <w:bCs/>
                <w:sz w:val="22"/>
                <w:szCs w:val="22"/>
              </w:rPr>
              <w:t>Standard deviation, σ</w:t>
            </w:r>
            <w:r w:rsidRPr="00D41ACC">
              <w:rPr>
                <w:rFonts w:ascii="Times New Roman" w:hAnsi="Times New Roman"/>
                <w:bCs/>
                <w:i/>
                <w:sz w:val="22"/>
                <w:szCs w:val="22"/>
                <w:vertAlign w:val="subscript"/>
              </w:rPr>
              <w:t>L</w:t>
            </w:r>
          </w:p>
        </w:tc>
        <w:tc>
          <w:tcPr>
            <w:tcW w:w="810" w:type="dxa"/>
            <w:shd w:val="clear" w:color="auto" w:fill="auto"/>
            <w:tcMar>
              <w:top w:w="29" w:type="dxa"/>
              <w:left w:w="72" w:type="dxa"/>
              <w:bottom w:w="29" w:type="dxa"/>
              <w:right w:w="72" w:type="dxa"/>
            </w:tcMar>
          </w:tcPr>
          <w:p w14:paraId="53945A23"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3.8</w:t>
            </w:r>
          </w:p>
        </w:tc>
        <w:tc>
          <w:tcPr>
            <w:tcW w:w="810" w:type="dxa"/>
            <w:shd w:val="clear" w:color="auto" w:fill="auto"/>
          </w:tcPr>
          <w:p w14:paraId="7D52CFCC"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3.8</w:t>
            </w:r>
          </w:p>
        </w:tc>
        <w:tc>
          <w:tcPr>
            <w:tcW w:w="810" w:type="dxa"/>
            <w:shd w:val="clear" w:color="auto" w:fill="auto"/>
          </w:tcPr>
          <w:p w14:paraId="6CFAB234"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3.8</w:t>
            </w:r>
          </w:p>
        </w:tc>
        <w:tc>
          <w:tcPr>
            <w:tcW w:w="733" w:type="dxa"/>
            <w:shd w:val="clear" w:color="auto" w:fill="auto"/>
          </w:tcPr>
          <w:p w14:paraId="689360B6"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3.8</w:t>
            </w:r>
          </w:p>
        </w:tc>
        <w:tc>
          <w:tcPr>
            <w:tcW w:w="864" w:type="dxa"/>
            <w:shd w:val="clear" w:color="auto" w:fill="auto"/>
          </w:tcPr>
          <w:p w14:paraId="78F20EA4"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3.8</w:t>
            </w:r>
          </w:p>
        </w:tc>
        <w:tc>
          <w:tcPr>
            <w:tcW w:w="864" w:type="dxa"/>
            <w:shd w:val="clear" w:color="auto" w:fill="auto"/>
          </w:tcPr>
          <w:p w14:paraId="79289253"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3.8</w:t>
            </w:r>
          </w:p>
        </w:tc>
      </w:tr>
      <w:tr w:rsidR="00207EA5" w:rsidRPr="00D41ACC" w14:paraId="496C730C" w14:textId="77777777" w:rsidTr="00D41ACC">
        <w:trPr>
          <w:jc w:val="center"/>
        </w:trPr>
        <w:tc>
          <w:tcPr>
            <w:tcW w:w="3757" w:type="dxa"/>
            <w:shd w:val="clear" w:color="auto" w:fill="auto"/>
            <w:tcMar>
              <w:top w:w="29" w:type="dxa"/>
              <w:left w:w="72" w:type="dxa"/>
              <w:bottom w:w="29" w:type="dxa"/>
              <w:right w:w="72" w:type="dxa"/>
            </w:tcMar>
          </w:tcPr>
          <w:p w14:paraId="3C40CAF2" w14:textId="77777777" w:rsidR="00207EA5" w:rsidRPr="00D41ACC" w:rsidRDefault="00207EA5" w:rsidP="00207EA5">
            <w:pPr>
              <w:pStyle w:val="TableText0"/>
              <w:rPr>
                <w:rFonts w:ascii="Times New Roman" w:hAnsi="Times New Roman"/>
                <w:bCs/>
                <w:sz w:val="22"/>
                <w:szCs w:val="22"/>
              </w:rPr>
            </w:pPr>
            <w:r w:rsidRPr="00D41ACC">
              <w:rPr>
                <w:rFonts w:ascii="Times New Roman" w:hAnsi="Times New Roman"/>
                <w:bCs/>
                <w:sz w:val="22"/>
                <w:szCs w:val="22"/>
              </w:rPr>
              <w:t>Specific antenna location deviation, σ</w:t>
            </w:r>
            <w:r w:rsidRPr="00D41ACC">
              <w:rPr>
                <w:rFonts w:ascii="Times New Roman" w:hAnsi="Times New Roman"/>
                <w:bCs/>
                <w:i/>
                <w:sz w:val="22"/>
                <w:szCs w:val="22"/>
                <w:vertAlign w:val="subscript"/>
              </w:rPr>
              <w:t>r</w:t>
            </w:r>
          </w:p>
        </w:tc>
        <w:tc>
          <w:tcPr>
            <w:tcW w:w="810" w:type="dxa"/>
            <w:shd w:val="clear" w:color="auto" w:fill="auto"/>
            <w:tcMar>
              <w:top w:w="29" w:type="dxa"/>
              <w:left w:w="72" w:type="dxa"/>
              <w:bottom w:w="29" w:type="dxa"/>
              <w:right w:w="72" w:type="dxa"/>
            </w:tcMar>
          </w:tcPr>
          <w:p w14:paraId="1CB670B2"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0</w:t>
            </w:r>
          </w:p>
        </w:tc>
        <w:tc>
          <w:tcPr>
            <w:tcW w:w="810" w:type="dxa"/>
            <w:shd w:val="clear" w:color="auto" w:fill="auto"/>
          </w:tcPr>
          <w:p w14:paraId="1E0E1AC8"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0</w:t>
            </w:r>
          </w:p>
        </w:tc>
        <w:tc>
          <w:tcPr>
            <w:tcW w:w="810" w:type="dxa"/>
            <w:shd w:val="clear" w:color="auto" w:fill="auto"/>
          </w:tcPr>
          <w:p w14:paraId="1E263463"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0</w:t>
            </w:r>
          </w:p>
        </w:tc>
        <w:tc>
          <w:tcPr>
            <w:tcW w:w="733" w:type="dxa"/>
            <w:shd w:val="clear" w:color="auto" w:fill="auto"/>
          </w:tcPr>
          <w:p w14:paraId="3AB4899D"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3</w:t>
            </w:r>
          </w:p>
        </w:tc>
        <w:tc>
          <w:tcPr>
            <w:tcW w:w="864" w:type="dxa"/>
            <w:shd w:val="clear" w:color="auto" w:fill="auto"/>
          </w:tcPr>
          <w:p w14:paraId="3B102919"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0</w:t>
            </w:r>
          </w:p>
        </w:tc>
        <w:tc>
          <w:tcPr>
            <w:tcW w:w="864" w:type="dxa"/>
            <w:shd w:val="clear" w:color="auto" w:fill="auto"/>
          </w:tcPr>
          <w:p w14:paraId="76056E7C"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3</w:t>
            </w:r>
          </w:p>
        </w:tc>
      </w:tr>
      <w:tr w:rsidR="00207EA5" w:rsidRPr="00D41ACC" w14:paraId="1CD666FA" w14:textId="77777777" w:rsidTr="00D41ACC">
        <w:trPr>
          <w:jc w:val="center"/>
        </w:trPr>
        <w:tc>
          <w:tcPr>
            <w:tcW w:w="3757" w:type="dxa"/>
            <w:shd w:val="clear" w:color="auto" w:fill="auto"/>
            <w:tcMar>
              <w:top w:w="29" w:type="dxa"/>
              <w:left w:w="72" w:type="dxa"/>
              <w:bottom w:w="29" w:type="dxa"/>
              <w:right w:w="72" w:type="dxa"/>
            </w:tcMar>
          </w:tcPr>
          <w:p w14:paraId="608671B1" w14:textId="77777777" w:rsidR="00207EA5" w:rsidRPr="00D41ACC" w:rsidRDefault="00207EA5" w:rsidP="00345DAD">
            <w:pPr>
              <w:pStyle w:val="TableText0"/>
              <w:rPr>
                <w:rFonts w:ascii="Times New Roman" w:hAnsi="Times New Roman"/>
                <w:bCs/>
                <w:sz w:val="22"/>
                <w:szCs w:val="22"/>
              </w:rPr>
            </w:pPr>
            <w:r w:rsidRPr="00D41ACC">
              <w:rPr>
                <w:rFonts w:ascii="Times New Roman" w:hAnsi="Times New Roman"/>
                <w:bCs/>
                <w:sz w:val="22"/>
                <w:szCs w:val="22"/>
              </w:rPr>
              <w:t>Adjusted location deviation, σ</w:t>
            </w:r>
            <w:r w:rsidRPr="00D41ACC">
              <w:rPr>
                <w:rFonts w:ascii="Times New Roman" w:hAnsi="Times New Roman"/>
                <w:bCs/>
                <w:i/>
                <w:sz w:val="22"/>
                <w:szCs w:val="22"/>
                <w:vertAlign w:val="subscript"/>
              </w:rPr>
              <w:t>s</w:t>
            </w:r>
            <w:r w:rsidR="00345DAD" w:rsidRPr="00D41ACC">
              <w:rPr>
                <w:rFonts w:ascii="Times New Roman" w:hAnsi="Times New Roman"/>
                <w:bCs/>
                <w:sz w:val="22"/>
                <w:szCs w:val="22"/>
              </w:rPr>
              <w:t>, (</w:t>
            </w:r>
            <w:r w:rsidRPr="00D41ACC">
              <w:rPr>
                <w:rFonts w:ascii="Times New Roman" w:hAnsi="Times New Roman"/>
                <w:bCs/>
                <w:sz w:val="22"/>
                <w:szCs w:val="22"/>
              </w:rPr>
              <w:t>dB</w:t>
            </w:r>
            <w:r w:rsidR="00345DAD" w:rsidRPr="00D41ACC">
              <w:rPr>
                <w:rFonts w:ascii="Times New Roman" w:hAnsi="Times New Roman"/>
                <w:bCs/>
                <w:sz w:val="22"/>
                <w:szCs w:val="22"/>
              </w:rPr>
              <w:t>)</w:t>
            </w:r>
          </w:p>
        </w:tc>
        <w:tc>
          <w:tcPr>
            <w:tcW w:w="810" w:type="dxa"/>
            <w:shd w:val="clear" w:color="auto" w:fill="auto"/>
            <w:tcMar>
              <w:top w:w="29" w:type="dxa"/>
              <w:left w:w="72" w:type="dxa"/>
              <w:bottom w:w="29" w:type="dxa"/>
              <w:right w:w="72" w:type="dxa"/>
            </w:tcMar>
          </w:tcPr>
          <w:p w14:paraId="20C48771" w14:textId="77777777" w:rsidR="00207EA5" w:rsidRPr="00D41ACC" w:rsidRDefault="00207EA5" w:rsidP="00345DAD">
            <w:pPr>
              <w:pStyle w:val="TableText0"/>
              <w:jc w:val="center"/>
              <w:rPr>
                <w:rFonts w:ascii="Times New Roman" w:hAnsi="Times New Roman"/>
                <w:b/>
                <w:sz w:val="22"/>
                <w:szCs w:val="22"/>
              </w:rPr>
            </w:pPr>
            <w:r w:rsidRPr="00D41ACC">
              <w:rPr>
                <w:rFonts w:ascii="Times New Roman" w:hAnsi="Times New Roman"/>
                <w:b/>
                <w:sz w:val="22"/>
                <w:szCs w:val="22"/>
              </w:rPr>
              <w:t>2</w:t>
            </w:r>
          </w:p>
        </w:tc>
        <w:tc>
          <w:tcPr>
            <w:tcW w:w="810" w:type="dxa"/>
            <w:shd w:val="clear" w:color="auto" w:fill="auto"/>
          </w:tcPr>
          <w:p w14:paraId="2E8CC25C" w14:textId="77777777" w:rsidR="00207EA5" w:rsidRPr="00D41ACC" w:rsidRDefault="00207EA5" w:rsidP="00345DAD">
            <w:pPr>
              <w:pStyle w:val="TableText0"/>
              <w:jc w:val="center"/>
              <w:rPr>
                <w:rFonts w:ascii="Times New Roman" w:hAnsi="Times New Roman"/>
                <w:b/>
                <w:sz w:val="22"/>
                <w:szCs w:val="22"/>
              </w:rPr>
            </w:pPr>
            <w:r w:rsidRPr="00D41ACC">
              <w:rPr>
                <w:rFonts w:ascii="Times New Roman" w:hAnsi="Times New Roman"/>
                <w:b/>
                <w:sz w:val="22"/>
                <w:szCs w:val="22"/>
              </w:rPr>
              <w:t>8.8</w:t>
            </w:r>
          </w:p>
        </w:tc>
        <w:tc>
          <w:tcPr>
            <w:tcW w:w="810" w:type="dxa"/>
            <w:shd w:val="clear" w:color="auto" w:fill="auto"/>
          </w:tcPr>
          <w:p w14:paraId="690901C3" w14:textId="77777777" w:rsidR="00207EA5" w:rsidRPr="00D41ACC" w:rsidRDefault="00207EA5" w:rsidP="00345DAD">
            <w:pPr>
              <w:pStyle w:val="TableText0"/>
              <w:jc w:val="center"/>
              <w:rPr>
                <w:rFonts w:ascii="Times New Roman" w:hAnsi="Times New Roman"/>
                <w:b/>
                <w:sz w:val="22"/>
                <w:szCs w:val="22"/>
              </w:rPr>
            </w:pPr>
            <w:r w:rsidRPr="00D41ACC">
              <w:rPr>
                <w:rFonts w:ascii="Times New Roman" w:hAnsi="Times New Roman"/>
                <w:b/>
                <w:sz w:val="22"/>
                <w:szCs w:val="22"/>
              </w:rPr>
              <w:t>6.2</w:t>
            </w:r>
          </w:p>
        </w:tc>
        <w:tc>
          <w:tcPr>
            <w:tcW w:w="733" w:type="dxa"/>
            <w:shd w:val="clear" w:color="auto" w:fill="auto"/>
          </w:tcPr>
          <w:p w14:paraId="1995747A" w14:textId="77777777" w:rsidR="00207EA5" w:rsidRPr="00D41ACC" w:rsidRDefault="00207EA5" w:rsidP="00345DAD">
            <w:pPr>
              <w:pStyle w:val="TableText0"/>
              <w:jc w:val="center"/>
              <w:rPr>
                <w:rFonts w:ascii="Times New Roman" w:hAnsi="Times New Roman"/>
                <w:b/>
                <w:sz w:val="22"/>
                <w:szCs w:val="22"/>
              </w:rPr>
            </w:pPr>
            <w:r w:rsidRPr="00D41ACC">
              <w:rPr>
                <w:rFonts w:ascii="Times New Roman" w:hAnsi="Times New Roman"/>
                <w:b/>
                <w:sz w:val="22"/>
                <w:szCs w:val="22"/>
              </w:rPr>
              <w:t>11.3</w:t>
            </w:r>
          </w:p>
        </w:tc>
        <w:tc>
          <w:tcPr>
            <w:tcW w:w="864" w:type="dxa"/>
            <w:shd w:val="clear" w:color="auto" w:fill="auto"/>
          </w:tcPr>
          <w:p w14:paraId="15A22F9C" w14:textId="77777777" w:rsidR="00207EA5" w:rsidRPr="00D41ACC" w:rsidRDefault="00207EA5" w:rsidP="00345DAD">
            <w:pPr>
              <w:pStyle w:val="TableText0"/>
              <w:jc w:val="center"/>
              <w:rPr>
                <w:rFonts w:ascii="Times New Roman" w:hAnsi="Times New Roman"/>
                <w:b/>
                <w:sz w:val="22"/>
                <w:szCs w:val="22"/>
              </w:rPr>
            </w:pPr>
            <w:r w:rsidRPr="00D41ACC">
              <w:rPr>
                <w:rFonts w:ascii="Times New Roman" w:hAnsi="Times New Roman"/>
                <w:b/>
                <w:sz w:val="22"/>
                <w:szCs w:val="22"/>
              </w:rPr>
              <w:t>6.2</w:t>
            </w:r>
          </w:p>
        </w:tc>
        <w:tc>
          <w:tcPr>
            <w:tcW w:w="864" w:type="dxa"/>
            <w:shd w:val="clear" w:color="auto" w:fill="auto"/>
          </w:tcPr>
          <w:p w14:paraId="0A092B7F" w14:textId="77777777" w:rsidR="00207EA5" w:rsidRPr="00D41ACC" w:rsidRDefault="00207EA5" w:rsidP="00345DAD">
            <w:pPr>
              <w:pStyle w:val="TableText0"/>
              <w:jc w:val="center"/>
              <w:rPr>
                <w:rFonts w:ascii="Times New Roman" w:hAnsi="Times New Roman"/>
                <w:b/>
                <w:sz w:val="22"/>
                <w:szCs w:val="22"/>
              </w:rPr>
            </w:pPr>
            <w:r w:rsidRPr="00D41ACC">
              <w:rPr>
                <w:rFonts w:ascii="Times New Roman" w:hAnsi="Times New Roman"/>
                <w:b/>
                <w:sz w:val="22"/>
                <w:szCs w:val="22"/>
              </w:rPr>
              <w:t>11.3</w:t>
            </w:r>
          </w:p>
        </w:tc>
      </w:tr>
    </w:tbl>
    <w:p w14:paraId="6839555E" w14:textId="77777777" w:rsidR="00C47FE0" w:rsidRDefault="00C47FE0" w:rsidP="00C47FE0">
      <w:pPr>
        <w:pStyle w:val="Tablefin"/>
        <w:rPr>
          <w:lang w:eastAsia="de-DE"/>
        </w:rPr>
      </w:pPr>
    </w:p>
    <w:p w14:paraId="7A8CDB19" w14:textId="77777777" w:rsidR="00207EA5" w:rsidRPr="00D74628" w:rsidRDefault="00207EA5" w:rsidP="00C47FE0">
      <w:pPr>
        <w:rPr>
          <w:lang w:val="en-US" w:eastAsia="de-DE"/>
        </w:rPr>
      </w:pPr>
      <w:r w:rsidRPr="00D74628">
        <w:rPr>
          <w:lang w:val="en-US" w:eastAsia="de-DE"/>
        </w:rPr>
        <w:t>It is noted that the HD Radio system’s approach to signal reception considers 99% for ‘good’ indoor reception, while certain other approaches may require only 95%. This higher requirement (of 99%) results in considering a higher adjusted location deviation of 11.3 dB as opposed to an adjusted location deviation of only 7.9 dB for 95% indoor reception.</w:t>
      </w:r>
    </w:p>
    <w:p w14:paraId="08BE5A20" w14:textId="3DE688F0" w:rsidR="00207EA5" w:rsidRPr="00D74628" w:rsidRDefault="00207EA5" w:rsidP="00207EA5">
      <w:pPr>
        <w:pStyle w:val="Heading3"/>
        <w:rPr>
          <w:lang w:val="en-US"/>
        </w:rPr>
      </w:pPr>
      <w:bookmarkStart w:id="506" w:name="_Toc404608753"/>
      <w:r w:rsidRPr="00D74628">
        <w:rPr>
          <w:lang w:val="en-US"/>
        </w:rPr>
        <w:t>3.2.7</w:t>
      </w:r>
      <w:r w:rsidRPr="00D74628">
        <w:rPr>
          <w:lang w:val="en-US"/>
        </w:rPr>
        <w:tab/>
        <w:t xml:space="preserve">Adjusted </w:t>
      </w:r>
      <w:r w:rsidR="0093663D" w:rsidRPr="00D74628">
        <w:rPr>
          <w:lang w:val="en-US"/>
        </w:rPr>
        <w:t>reception location loss</w:t>
      </w:r>
      <w:bookmarkEnd w:id="506"/>
    </w:p>
    <w:p w14:paraId="099443D6" w14:textId="77777777" w:rsidR="00207EA5" w:rsidRPr="00D74628" w:rsidRDefault="00207EA5" w:rsidP="00207EA5">
      <w:pPr>
        <w:rPr>
          <w:lang w:val="en-US" w:eastAsia="de-DE"/>
        </w:rPr>
      </w:pPr>
      <w:r w:rsidRPr="00D74628">
        <w:rPr>
          <w:lang w:val="en-US" w:eastAsia="de-DE"/>
        </w:rPr>
        <w:t>The total reception location loss accounts for the signal path loss and the reception location signal variability. Both depend on the reception modes. The calculations are as follows:</w:t>
      </w:r>
    </w:p>
    <w:p w14:paraId="17FB23CA" w14:textId="19A324EE" w:rsidR="00207EA5" w:rsidRPr="00D74628" w:rsidRDefault="00513F59" w:rsidP="00F6147E">
      <w:pPr>
        <w:pStyle w:val="Equation"/>
        <w:rPr>
          <w:lang w:val="en-US"/>
        </w:rPr>
      </w:pPr>
      <w:r>
        <w:rPr>
          <w:lang w:val="en-US"/>
        </w:rPr>
        <w:tab/>
      </w:r>
      <w:r w:rsidR="00207EA5" w:rsidRPr="00D74628">
        <w:rPr>
          <w:lang w:val="en-US"/>
        </w:rPr>
        <w:tab/>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r1</m:t>
            </m:r>
          </m:sub>
        </m:sSub>
        <m: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σ</m:t>
            </m:r>
          </m:e>
          <m:sub>
            <m:r>
              <w:rPr>
                <w:rFonts w:ascii="Cambria Math" w:hAnsi="Cambria Math"/>
                <w:lang w:val="en-US"/>
              </w:rPr>
              <m:t>s</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h</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b</m:t>
            </m:r>
          </m:sub>
        </m:sSub>
      </m:oMath>
      <w:r w:rsidR="00207EA5" w:rsidRPr="00D74628">
        <w:rPr>
          <w:lang w:val="en-US"/>
        </w:rPr>
        <w:tab/>
        <w:t>(</w:t>
      </w:r>
      <w:r w:rsidR="00F6147E">
        <w:rPr>
          <w:lang w:val="en-US"/>
        </w:rPr>
        <w:t>25</w:t>
      </w:r>
      <w:r w:rsidR="00207EA5" w:rsidRPr="00D74628">
        <w:rPr>
          <w:lang w:val="en-US"/>
        </w:rPr>
        <w:t>)</w:t>
      </w:r>
    </w:p>
    <w:p w14:paraId="1898B4F5" w14:textId="77777777" w:rsidR="00207EA5" w:rsidRPr="00D74628" w:rsidRDefault="00345DAD" w:rsidP="00C47FE0">
      <w:pPr>
        <w:keepNext/>
        <w:keepLines/>
        <w:rPr>
          <w:lang w:val="en-US"/>
        </w:rPr>
      </w:pPr>
      <w:r w:rsidRPr="00D74628">
        <w:rPr>
          <w:lang w:val="en-US"/>
        </w:rPr>
        <w:lastRenderedPageBreak/>
        <w:t>where</w:t>
      </w:r>
      <w:r w:rsidR="00207EA5" w:rsidRPr="00D74628">
        <w:rPr>
          <w:lang w:val="en-US"/>
        </w:rPr>
        <w:t>:</w:t>
      </w:r>
    </w:p>
    <w:p w14:paraId="3562D3CD" w14:textId="77777777" w:rsidR="00207EA5" w:rsidRDefault="00207EA5" w:rsidP="006A5786">
      <w:pPr>
        <w:pStyle w:val="Equationlegend"/>
        <w:keepNext/>
        <w:keepLines/>
      </w:pPr>
      <w:r>
        <w:tab/>
      </w:r>
      <w:r w:rsidRPr="00EE51A7">
        <w:rPr>
          <w:i/>
        </w:rPr>
        <w:t>L</w:t>
      </w:r>
      <w:r w:rsidRPr="00EE51A7">
        <w:rPr>
          <w:i/>
          <w:vertAlign w:val="subscript"/>
        </w:rPr>
        <w:t>r</w:t>
      </w:r>
      <w:r>
        <w:rPr>
          <w:vertAlign w:val="subscript"/>
        </w:rPr>
        <w:t>l</w:t>
      </w:r>
      <w:r w:rsidR="00EE51A7">
        <w:rPr>
          <w:vertAlign w:val="subscript"/>
        </w:rPr>
        <w:t xml:space="preserve"> </w:t>
      </w:r>
      <w:r w:rsidR="00EE51A7">
        <w:t>:</w:t>
      </w:r>
      <w:r>
        <w:tab/>
        <w:t xml:space="preserve">total adjusted reception location loss </w:t>
      </w:r>
      <w:r w:rsidR="00345DAD">
        <w:t>(</w:t>
      </w:r>
      <w:r>
        <w:t>dB</w:t>
      </w:r>
      <w:r w:rsidR="00345DAD">
        <w:t>)</w:t>
      </w:r>
      <w:r>
        <w:t>.</w:t>
      </w:r>
    </w:p>
    <w:p w14:paraId="2B642D2D" w14:textId="5978325F" w:rsidR="00207EA5" w:rsidRPr="00D74628" w:rsidRDefault="00207EA5" w:rsidP="00791142">
      <w:pPr>
        <w:rPr>
          <w:lang w:val="en-US" w:eastAsia="de-DE"/>
        </w:rPr>
      </w:pPr>
      <w:r w:rsidRPr="00D74628">
        <w:rPr>
          <w:lang w:val="en-US" w:eastAsia="de-DE"/>
        </w:rPr>
        <w:t>The re</w:t>
      </w:r>
      <w:r w:rsidR="00D41ACC">
        <w:rPr>
          <w:lang w:val="en-US" w:eastAsia="de-DE"/>
        </w:rPr>
        <w:t>sults are summarized in Table 7</w:t>
      </w:r>
      <w:r w:rsidR="00CE7D03">
        <w:rPr>
          <w:lang w:val="en-US" w:eastAsia="de-DE"/>
        </w:rPr>
        <w:t>4</w:t>
      </w:r>
      <w:r w:rsidRPr="00D74628">
        <w:rPr>
          <w:lang w:val="en-US" w:eastAsia="de-DE"/>
        </w:rPr>
        <w:t>.</w:t>
      </w:r>
    </w:p>
    <w:p w14:paraId="3D25D8B0" w14:textId="6474E229" w:rsidR="00207EA5" w:rsidRDefault="00D41ACC" w:rsidP="00791142">
      <w:pPr>
        <w:pStyle w:val="TableNo"/>
      </w:pPr>
      <w:bookmarkStart w:id="507" w:name="_Toc404608783"/>
      <w:r>
        <w:t>TABLE 7</w:t>
      </w:r>
      <w:r w:rsidR="00CE7D03">
        <w:t>4</w:t>
      </w:r>
    </w:p>
    <w:p w14:paraId="6FF69A65" w14:textId="77777777" w:rsidR="00207EA5" w:rsidRDefault="00207EA5" w:rsidP="00207EA5">
      <w:pPr>
        <w:pStyle w:val="Tabletitle"/>
      </w:pPr>
      <w:r>
        <w:t xml:space="preserve">Adjusted </w:t>
      </w:r>
      <w:r w:rsidR="00345DAD">
        <w:t>location l</w:t>
      </w:r>
      <w:r>
        <w:t>oss</w:t>
      </w:r>
      <w:bookmarkEnd w:id="50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800"/>
        <w:gridCol w:w="968"/>
        <w:gridCol w:w="1053"/>
        <w:gridCol w:w="1053"/>
        <w:gridCol w:w="856"/>
        <w:gridCol w:w="1053"/>
        <w:gridCol w:w="856"/>
      </w:tblGrid>
      <w:tr w:rsidR="00207EA5" w:rsidRPr="00C32E17" w14:paraId="2D6FCC25" w14:textId="77777777" w:rsidTr="00DC3844">
        <w:trPr>
          <w:jc w:val="center"/>
        </w:trPr>
        <w:tc>
          <w:tcPr>
            <w:tcW w:w="3847" w:type="dxa"/>
            <w:shd w:val="clear" w:color="auto" w:fill="auto"/>
            <w:tcMar>
              <w:top w:w="29" w:type="dxa"/>
              <w:left w:w="72" w:type="dxa"/>
              <w:bottom w:w="29" w:type="dxa"/>
              <w:right w:w="72" w:type="dxa"/>
            </w:tcMar>
          </w:tcPr>
          <w:p w14:paraId="628E1950" w14:textId="77777777" w:rsidR="00207EA5" w:rsidRPr="00C32E17" w:rsidRDefault="00207EA5" w:rsidP="00C32E17">
            <w:pPr>
              <w:pStyle w:val="Tablehead"/>
              <w:rPr>
                <w:sz w:val="20"/>
              </w:rPr>
            </w:pPr>
            <w:r w:rsidRPr="00C32E17">
              <w:rPr>
                <w:sz w:val="20"/>
              </w:rPr>
              <w:t>Reception mode</w:t>
            </w:r>
          </w:p>
        </w:tc>
        <w:tc>
          <w:tcPr>
            <w:tcW w:w="978" w:type="dxa"/>
            <w:shd w:val="clear" w:color="auto" w:fill="auto"/>
            <w:tcMar>
              <w:top w:w="29" w:type="dxa"/>
              <w:left w:w="72" w:type="dxa"/>
              <w:bottom w:w="29" w:type="dxa"/>
              <w:right w:w="72" w:type="dxa"/>
            </w:tcMar>
          </w:tcPr>
          <w:p w14:paraId="006DFF63" w14:textId="77777777" w:rsidR="00207EA5" w:rsidRPr="00C32E17" w:rsidRDefault="00207EA5" w:rsidP="00C32E17">
            <w:pPr>
              <w:pStyle w:val="Tablehead"/>
              <w:rPr>
                <w:sz w:val="20"/>
              </w:rPr>
            </w:pPr>
            <w:r w:rsidRPr="00C32E17">
              <w:rPr>
                <w:sz w:val="20"/>
              </w:rPr>
              <w:t>FX</w:t>
            </w:r>
          </w:p>
        </w:tc>
        <w:tc>
          <w:tcPr>
            <w:tcW w:w="1064" w:type="dxa"/>
            <w:shd w:val="clear" w:color="auto" w:fill="auto"/>
          </w:tcPr>
          <w:p w14:paraId="16EB2CF8" w14:textId="77777777" w:rsidR="00207EA5" w:rsidRPr="00C32E17" w:rsidRDefault="00207EA5" w:rsidP="00C32E17">
            <w:pPr>
              <w:pStyle w:val="Tablehead"/>
              <w:rPr>
                <w:sz w:val="20"/>
              </w:rPr>
            </w:pPr>
            <w:r w:rsidRPr="00C32E17">
              <w:rPr>
                <w:sz w:val="20"/>
              </w:rPr>
              <w:t>MO</w:t>
            </w:r>
          </w:p>
        </w:tc>
        <w:tc>
          <w:tcPr>
            <w:tcW w:w="1064" w:type="dxa"/>
            <w:shd w:val="clear" w:color="auto" w:fill="auto"/>
          </w:tcPr>
          <w:p w14:paraId="5728DBD1" w14:textId="77777777" w:rsidR="00207EA5" w:rsidRPr="00C32E17" w:rsidRDefault="00207EA5" w:rsidP="00C32E17">
            <w:pPr>
              <w:pStyle w:val="Tablehead"/>
              <w:rPr>
                <w:sz w:val="20"/>
              </w:rPr>
            </w:pPr>
            <w:r w:rsidRPr="00C32E17">
              <w:rPr>
                <w:sz w:val="20"/>
              </w:rPr>
              <w:t>PO</w:t>
            </w:r>
          </w:p>
        </w:tc>
        <w:tc>
          <w:tcPr>
            <w:tcW w:w="864" w:type="dxa"/>
            <w:shd w:val="clear" w:color="auto" w:fill="auto"/>
          </w:tcPr>
          <w:p w14:paraId="5585CF55" w14:textId="77777777" w:rsidR="00207EA5" w:rsidRPr="00C32E17" w:rsidRDefault="00207EA5" w:rsidP="00C32E17">
            <w:pPr>
              <w:pStyle w:val="Tablehead"/>
              <w:rPr>
                <w:sz w:val="20"/>
              </w:rPr>
            </w:pPr>
            <w:r w:rsidRPr="00C32E17">
              <w:rPr>
                <w:sz w:val="20"/>
              </w:rPr>
              <w:t>PI</w:t>
            </w:r>
          </w:p>
        </w:tc>
        <w:tc>
          <w:tcPr>
            <w:tcW w:w="1064" w:type="dxa"/>
            <w:shd w:val="clear" w:color="auto" w:fill="auto"/>
          </w:tcPr>
          <w:p w14:paraId="096FCF57" w14:textId="77777777" w:rsidR="00207EA5" w:rsidRPr="00C32E17" w:rsidRDefault="00207EA5" w:rsidP="00C32E17">
            <w:pPr>
              <w:pStyle w:val="Tablehead"/>
              <w:rPr>
                <w:sz w:val="20"/>
              </w:rPr>
            </w:pPr>
            <w:r w:rsidRPr="00C32E17">
              <w:rPr>
                <w:sz w:val="20"/>
              </w:rPr>
              <w:t>PO-H</w:t>
            </w:r>
          </w:p>
        </w:tc>
        <w:tc>
          <w:tcPr>
            <w:tcW w:w="864" w:type="dxa"/>
            <w:shd w:val="clear" w:color="auto" w:fill="auto"/>
          </w:tcPr>
          <w:p w14:paraId="2171FFD1" w14:textId="77777777" w:rsidR="00207EA5" w:rsidRPr="00C32E17" w:rsidRDefault="00207EA5" w:rsidP="00C32E17">
            <w:pPr>
              <w:pStyle w:val="Tablehead"/>
              <w:rPr>
                <w:sz w:val="20"/>
              </w:rPr>
            </w:pPr>
            <w:r w:rsidRPr="00C32E17">
              <w:rPr>
                <w:sz w:val="20"/>
              </w:rPr>
              <w:t>PI-H</w:t>
            </w:r>
          </w:p>
        </w:tc>
      </w:tr>
      <w:tr w:rsidR="00207EA5" w14:paraId="21478282" w14:textId="77777777" w:rsidTr="00DC3844">
        <w:trPr>
          <w:jc w:val="center"/>
        </w:trPr>
        <w:tc>
          <w:tcPr>
            <w:tcW w:w="3847" w:type="dxa"/>
            <w:shd w:val="clear" w:color="auto" w:fill="auto"/>
            <w:tcMar>
              <w:top w:w="29" w:type="dxa"/>
              <w:left w:w="72" w:type="dxa"/>
              <w:bottom w:w="29" w:type="dxa"/>
              <w:right w:w="72" w:type="dxa"/>
            </w:tcMar>
          </w:tcPr>
          <w:p w14:paraId="34F76B67" w14:textId="77777777" w:rsidR="00207EA5" w:rsidRPr="00D41ACC" w:rsidRDefault="00207EA5" w:rsidP="00207EA5">
            <w:pPr>
              <w:pStyle w:val="TableText0"/>
              <w:rPr>
                <w:rFonts w:ascii="Times New Roman" w:hAnsi="Times New Roman"/>
                <w:bCs/>
                <w:szCs w:val="20"/>
              </w:rPr>
            </w:pPr>
            <w:r w:rsidRPr="00D41ACC">
              <w:rPr>
                <w:rFonts w:ascii="Times New Roman" w:hAnsi="Times New Roman"/>
                <w:bCs/>
                <w:szCs w:val="20"/>
              </w:rPr>
              <w:t>Reception antenna location</w:t>
            </w:r>
          </w:p>
        </w:tc>
        <w:tc>
          <w:tcPr>
            <w:tcW w:w="978" w:type="dxa"/>
            <w:shd w:val="clear" w:color="auto" w:fill="auto"/>
            <w:tcMar>
              <w:top w:w="29" w:type="dxa"/>
              <w:left w:w="72" w:type="dxa"/>
              <w:bottom w:w="29" w:type="dxa"/>
              <w:right w:w="72" w:type="dxa"/>
            </w:tcMar>
          </w:tcPr>
          <w:p w14:paraId="12E01E98" w14:textId="77777777" w:rsidR="00207EA5" w:rsidRDefault="00207EA5" w:rsidP="00345DAD">
            <w:pPr>
              <w:pStyle w:val="TableText0"/>
              <w:jc w:val="center"/>
              <w:rPr>
                <w:rFonts w:ascii="Times New Roman" w:hAnsi="Times New Roman"/>
                <w:szCs w:val="20"/>
              </w:rPr>
            </w:pPr>
            <w:r>
              <w:rPr>
                <w:rFonts w:ascii="Times New Roman" w:hAnsi="Times New Roman"/>
                <w:szCs w:val="20"/>
              </w:rPr>
              <w:t>Outdoor</w:t>
            </w:r>
          </w:p>
        </w:tc>
        <w:tc>
          <w:tcPr>
            <w:tcW w:w="1064" w:type="dxa"/>
            <w:shd w:val="clear" w:color="auto" w:fill="auto"/>
          </w:tcPr>
          <w:p w14:paraId="3B026E55" w14:textId="77777777" w:rsidR="00207EA5" w:rsidRDefault="00207EA5" w:rsidP="00345DAD">
            <w:pPr>
              <w:pStyle w:val="TableText0"/>
              <w:jc w:val="center"/>
              <w:rPr>
                <w:rFonts w:ascii="Times New Roman" w:hAnsi="Times New Roman"/>
                <w:szCs w:val="20"/>
              </w:rPr>
            </w:pPr>
            <w:r>
              <w:rPr>
                <w:rFonts w:ascii="Times New Roman" w:hAnsi="Times New Roman"/>
                <w:szCs w:val="20"/>
              </w:rPr>
              <w:t>Outdoor</w:t>
            </w:r>
          </w:p>
        </w:tc>
        <w:tc>
          <w:tcPr>
            <w:tcW w:w="1064" w:type="dxa"/>
            <w:shd w:val="clear" w:color="auto" w:fill="auto"/>
          </w:tcPr>
          <w:p w14:paraId="674F86CC" w14:textId="77777777" w:rsidR="00207EA5" w:rsidRDefault="00207EA5" w:rsidP="00345DAD">
            <w:pPr>
              <w:pStyle w:val="TableText0"/>
              <w:jc w:val="center"/>
              <w:rPr>
                <w:rFonts w:ascii="Times New Roman" w:hAnsi="Times New Roman"/>
                <w:szCs w:val="20"/>
              </w:rPr>
            </w:pPr>
            <w:r>
              <w:rPr>
                <w:rFonts w:ascii="Times New Roman" w:hAnsi="Times New Roman"/>
                <w:szCs w:val="20"/>
              </w:rPr>
              <w:t>Outdoor</w:t>
            </w:r>
          </w:p>
        </w:tc>
        <w:tc>
          <w:tcPr>
            <w:tcW w:w="864" w:type="dxa"/>
            <w:shd w:val="clear" w:color="auto" w:fill="auto"/>
          </w:tcPr>
          <w:p w14:paraId="70F32ABB" w14:textId="77777777" w:rsidR="00207EA5" w:rsidRDefault="00207EA5" w:rsidP="00345DAD">
            <w:pPr>
              <w:pStyle w:val="TableText0"/>
              <w:jc w:val="center"/>
              <w:rPr>
                <w:rFonts w:ascii="Times New Roman" w:hAnsi="Times New Roman"/>
                <w:szCs w:val="20"/>
              </w:rPr>
            </w:pPr>
            <w:r>
              <w:rPr>
                <w:rFonts w:ascii="Times New Roman" w:hAnsi="Times New Roman"/>
                <w:szCs w:val="20"/>
              </w:rPr>
              <w:t>Indoor</w:t>
            </w:r>
          </w:p>
        </w:tc>
        <w:tc>
          <w:tcPr>
            <w:tcW w:w="1064" w:type="dxa"/>
            <w:shd w:val="clear" w:color="auto" w:fill="auto"/>
          </w:tcPr>
          <w:p w14:paraId="3BBB33FB" w14:textId="77777777" w:rsidR="00207EA5" w:rsidRDefault="00207EA5" w:rsidP="00345DAD">
            <w:pPr>
              <w:pStyle w:val="TableText0"/>
              <w:jc w:val="center"/>
              <w:rPr>
                <w:rFonts w:ascii="Times New Roman" w:hAnsi="Times New Roman"/>
                <w:szCs w:val="20"/>
              </w:rPr>
            </w:pPr>
            <w:r>
              <w:rPr>
                <w:rFonts w:ascii="Times New Roman" w:hAnsi="Times New Roman"/>
                <w:szCs w:val="20"/>
              </w:rPr>
              <w:t>Outdoor</w:t>
            </w:r>
          </w:p>
        </w:tc>
        <w:tc>
          <w:tcPr>
            <w:tcW w:w="864" w:type="dxa"/>
            <w:shd w:val="clear" w:color="auto" w:fill="auto"/>
          </w:tcPr>
          <w:p w14:paraId="17C5FB54" w14:textId="77777777" w:rsidR="00207EA5" w:rsidRDefault="00207EA5" w:rsidP="00345DAD">
            <w:pPr>
              <w:pStyle w:val="TableText0"/>
              <w:jc w:val="center"/>
              <w:rPr>
                <w:rFonts w:ascii="Times New Roman" w:hAnsi="Times New Roman"/>
                <w:szCs w:val="20"/>
              </w:rPr>
            </w:pPr>
            <w:r>
              <w:rPr>
                <w:rFonts w:ascii="Times New Roman" w:hAnsi="Times New Roman"/>
                <w:szCs w:val="20"/>
              </w:rPr>
              <w:t>Indoor</w:t>
            </w:r>
          </w:p>
        </w:tc>
      </w:tr>
      <w:tr w:rsidR="00207EA5" w14:paraId="12782C7E" w14:textId="77777777" w:rsidTr="00DC3844">
        <w:trPr>
          <w:jc w:val="center"/>
        </w:trPr>
        <w:tc>
          <w:tcPr>
            <w:tcW w:w="3847" w:type="dxa"/>
            <w:shd w:val="clear" w:color="auto" w:fill="auto"/>
            <w:tcMar>
              <w:top w:w="29" w:type="dxa"/>
              <w:left w:w="72" w:type="dxa"/>
              <w:bottom w:w="29" w:type="dxa"/>
              <w:right w:w="72" w:type="dxa"/>
            </w:tcMar>
          </w:tcPr>
          <w:p w14:paraId="4F668985" w14:textId="77777777" w:rsidR="00207EA5" w:rsidRPr="00D41ACC" w:rsidRDefault="00207EA5" w:rsidP="00345DAD">
            <w:pPr>
              <w:pStyle w:val="TableText0"/>
              <w:rPr>
                <w:rFonts w:ascii="Times New Roman" w:hAnsi="Times New Roman"/>
                <w:bCs/>
                <w:szCs w:val="20"/>
              </w:rPr>
            </w:pPr>
            <w:r w:rsidRPr="00D41ACC">
              <w:rPr>
                <w:rFonts w:ascii="Times New Roman" w:hAnsi="Times New Roman"/>
                <w:bCs/>
                <w:szCs w:val="20"/>
              </w:rPr>
              <w:t>Adjusted location deviation, σ</w:t>
            </w:r>
            <w:r w:rsidRPr="00D41ACC">
              <w:rPr>
                <w:rFonts w:ascii="Times New Roman" w:hAnsi="Times New Roman"/>
                <w:bCs/>
                <w:i/>
                <w:szCs w:val="20"/>
                <w:vertAlign w:val="subscript"/>
              </w:rPr>
              <w:t>s</w:t>
            </w:r>
            <w:r w:rsidRPr="00D41ACC">
              <w:rPr>
                <w:rFonts w:ascii="Times New Roman" w:hAnsi="Times New Roman"/>
                <w:bCs/>
                <w:szCs w:val="20"/>
              </w:rPr>
              <w:t xml:space="preserve">, </w:t>
            </w:r>
            <w:r w:rsidR="00345DAD" w:rsidRPr="00D41ACC">
              <w:rPr>
                <w:rFonts w:ascii="Times New Roman" w:hAnsi="Times New Roman"/>
                <w:bCs/>
                <w:szCs w:val="20"/>
              </w:rPr>
              <w:t>(</w:t>
            </w:r>
            <w:r w:rsidRPr="00D41ACC">
              <w:rPr>
                <w:rFonts w:ascii="Times New Roman" w:hAnsi="Times New Roman"/>
                <w:bCs/>
                <w:szCs w:val="20"/>
              </w:rPr>
              <w:t>dB</w:t>
            </w:r>
            <w:r w:rsidR="00345DAD" w:rsidRPr="00D41ACC">
              <w:rPr>
                <w:rFonts w:ascii="Times New Roman" w:hAnsi="Times New Roman"/>
                <w:bCs/>
                <w:szCs w:val="20"/>
              </w:rPr>
              <w:t>)</w:t>
            </w:r>
          </w:p>
        </w:tc>
        <w:tc>
          <w:tcPr>
            <w:tcW w:w="978" w:type="dxa"/>
            <w:shd w:val="clear" w:color="auto" w:fill="auto"/>
            <w:tcMar>
              <w:top w:w="29" w:type="dxa"/>
              <w:left w:w="72" w:type="dxa"/>
              <w:bottom w:w="29" w:type="dxa"/>
              <w:right w:w="72" w:type="dxa"/>
            </w:tcMar>
          </w:tcPr>
          <w:p w14:paraId="2BB69A6B" w14:textId="77777777" w:rsidR="00207EA5" w:rsidRDefault="00207EA5" w:rsidP="00345DAD">
            <w:pPr>
              <w:pStyle w:val="TableText0"/>
              <w:jc w:val="center"/>
              <w:rPr>
                <w:rFonts w:ascii="Times New Roman" w:hAnsi="Times New Roman"/>
                <w:szCs w:val="20"/>
              </w:rPr>
            </w:pPr>
            <w:r>
              <w:rPr>
                <w:rFonts w:ascii="Times New Roman" w:hAnsi="Times New Roman"/>
                <w:szCs w:val="20"/>
              </w:rPr>
              <w:t>2</w:t>
            </w:r>
          </w:p>
        </w:tc>
        <w:tc>
          <w:tcPr>
            <w:tcW w:w="1064" w:type="dxa"/>
            <w:shd w:val="clear" w:color="auto" w:fill="auto"/>
          </w:tcPr>
          <w:p w14:paraId="174ED251" w14:textId="77777777" w:rsidR="00207EA5" w:rsidRDefault="00207EA5" w:rsidP="00345DAD">
            <w:pPr>
              <w:pStyle w:val="TableText0"/>
              <w:jc w:val="center"/>
              <w:rPr>
                <w:rFonts w:ascii="Times New Roman" w:hAnsi="Times New Roman"/>
                <w:szCs w:val="20"/>
              </w:rPr>
            </w:pPr>
            <w:r>
              <w:rPr>
                <w:rFonts w:ascii="Times New Roman" w:hAnsi="Times New Roman"/>
                <w:szCs w:val="20"/>
              </w:rPr>
              <w:t>8.8</w:t>
            </w:r>
          </w:p>
        </w:tc>
        <w:tc>
          <w:tcPr>
            <w:tcW w:w="1064" w:type="dxa"/>
            <w:shd w:val="clear" w:color="auto" w:fill="auto"/>
          </w:tcPr>
          <w:p w14:paraId="45E71FED" w14:textId="77777777" w:rsidR="00207EA5" w:rsidRDefault="00207EA5" w:rsidP="00345DAD">
            <w:pPr>
              <w:pStyle w:val="TableText0"/>
              <w:jc w:val="center"/>
              <w:rPr>
                <w:rFonts w:ascii="Times New Roman" w:hAnsi="Times New Roman"/>
                <w:szCs w:val="20"/>
              </w:rPr>
            </w:pPr>
            <w:r>
              <w:rPr>
                <w:rFonts w:ascii="Times New Roman" w:hAnsi="Times New Roman"/>
                <w:szCs w:val="20"/>
              </w:rPr>
              <w:t>6.2</w:t>
            </w:r>
          </w:p>
        </w:tc>
        <w:tc>
          <w:tcPr>
            <w:tcW w:w="864" w:type="dxa"/>
            <w:shd w:val="clear" w:color="auto" w:fill="auto"/>
          </w:tcPr>
          <w:p w14:paraId="4EC0B145" w14:textId="77777777" w:rsidR="00207EA5" w:rsidRDefault="00207EA5" w:rsidP="00345DAD">
            <w:pPr>
              <w:pStyle w:val="TableText0"/>
              <w:jc w:val="center"/>
              <w:rPr>
                <w:rFonts w:ascii="Times New Roman" w:hAnsi="Times New Roman"/>
                <w:szCs w:val="20"/>
              </w:rPr>
            </w:pPr>
            <w:r>
              <w:rPr>
                <w:rFonts w:ascii="Times New Roman" w:hAnsi="Times New Roman"/>
                <w:szCs w:val="20"/>
              </w:rPr>
              <w:t>11.3</w:t>
            </w:r>
          </w:p>
        </w:tc>
        <w:tc>
          <w:tcPr>
            <w:tcW w:w="1064" w:type="dxa"/>
            <w:shd w:val="clear" w:color="auto" w:fill="auto"/>
          </w:tcPr>
          <w:p w14:paraId="515D8CAA" w14:textId="77777777" w:rsidR="00207EA5" w:rsidRDefault="00207EA5" w:rsidP="00345DAD">
            <w:pPr>
              <w:pStyle w:val="TableText0"/>
              <w:jc w:val="center"/>
              <w:rPr>
                <w:rFonts w:ascii="Times New Roman" w:hAnsi="Times New Roman"/>
                <w:szCs w:val="20"/>
              </w:rPr>
            </w:pPr>
            <w:r>
              <w:rPr>
                <w:rFonts w:ascii="Times New Roman" w:hAnsi="Times New Roman"/>
                <w:szCs w:val="20"/>
              </w:rPr>
              <w:t>6.2</w:t>
            </w:r>
          </w:p>
        </w:tc>
        <w:tc>
          <w:tcPr>
            <w:tcW w:w="864" w:type="dxa"/>
            <w:shd w:val="clear" w:color="auto" w:fill="auto"/>
          </w:tcPr>
          <w:p w14:paraId="0CEA457B" w14:textId="77777777" w:rsidR="00207EA5" w:rsidRDefault="00207EA5" w:rsidP="00345DAD">
            <w:pPr>
              <w:pStyle w:val="TableText0"/>
              <w:jc w:val="center"/>
              <w:rPr>
                <w:rFonts w:ascii="Times New Roman" w:hAnsi="Times New Roman"/>
                <w:szCs w:val="20"/>
              </w:rPr>
            </w:pPr>
            <w:r>
              <w:rPr>
                <w:rFonts w:ascii="Times New Roman" w:hAnsi="Times New Roman"/>
                <w:szCs w:val="20"/>
              </w:rPr>
              <w:t>11.3</w:t>
            </w:r>
          </w:p>
        </w:tc>
      </w:tr>
      <w:tr w:rsidR="00207EA5" w14:paraId="3EC2A534" w14:textId="77777777" w:rsidTr="00DC3844">
        <w:trPr>
          <w:jc w:val="center"/>
        </w:trPr>
        <w:tc>
          <w:tcPr>
            <w:tcW w:w="3847" w:type="dxa"/>
            <w:shd w:val="clear" w:color="auto" w:fill="auto"/>
            <w:tcMar>
              <w:top w:w="29" w:type="dxa"/>
              <w:left w:w="72" w:type="dxa"/>
              <w:bottom w:w="29" w:type="dxa"/>
              <w:right w:w="72" w:type="dxa"/>
            </w:tcMar>
          </w:tcPr>
          <w:p w14:paraId="274FA914" w14:textId="77777777" w:rsidR="00207EA5" w:rsidRPr="00D41ACC" w:rsidRDefault="00207EA5" w:rsidP="00207EA5">
            <w:pPr>
              <w:pStyle w:val="TableText0"/>
              <w:rPr>
                <w:rFonts w:ascii="Times New Roman" w:hAnsi="Times New Roman"/>
                <w:bCs/>
                <w:szCs w:val="20"/>
              </w:rPr>
            </w:pPr>
            <w:r w:rsidRPr="00D41ACC">
              <w:rPr>
                <w:rFonts w:ascii="Times New Roman" w:hAnsi="Times New Roman"/>
                <w:bCs/>
                <w:szCs w:val="20"/>
              </w:rPr>
              <w:t xml:space="preserve">Height loss factor, </w:t>
            </w:r>
            <w:r w:rsidRPr="00D41ACC">
              <w:rPr>
                <w:rFonts w:ascii="Times New Roman" w:hAnsi="Times New Roman"/>
                <w:bCs/>
                <w:i/>
                <w:szCs w:val="20"/>
              </w:rPr>
              <w:t>L</w:t>
            </w:r>
            <w:r w:rsidRPr="00D41ACC">
              <w:rPr>
                <w:rFonts w:ascii="Times New Roman" w:hAnsi="Times New Roman"/>
                <w:bCs/>
                <w:i/>
                <w:szCs w:val="20"/>
                <w:vertAlign w:val="subscript"/>
              </w:rPr>
              <w:t>h</w:t>
            </w:r>
          </w:p>
        </w:tc>
        <w:tc>
          <w:tcPr>
            <w:tcW w:w="978" w:type="dxa"/>
            <w:shd w:val="clear" w:color="auto" w:fill="auto"/>
            <w:tcMar>
              <w:top w:w="29" w:type="dxa"/>
              <w:left w:w="72" w:type="dxa"/>
              <w:bottom w:w="29" w:type="dxa"/>
              <w:right w:w="72" w:type="dxa"/>
            </w:tcMar>
          </w:tcPr>
          <w:p w14:paraId="36162CCC" w14:textId="77777777" w:rsidR="00207EA5" w:rsidRDefault="00207EA5" w:rsidP="00345DAD">
            <w:pPr>
              <w:pStyle w:val="TableText0"/>
              <w:jc w:val="center"/>
              <w:rPr>
                <w:rFonts w:ascii="Times New Roman" w:hAnsi="Times New Roman"/>
                <w:szCs w:val="20"/>
              </w:rPr>
            </w:pPr>
            <w:r>
              <w:rPr>
                <w:rFonts w:ascii="Times New Roman" w:hAnsi="Times New Roman"/>
                <w:szCs w:val="20"/>
              </w:rPr>
              <w:t>0</w:t>
            </w:r>
          </w:p>
        </w:tc>
        <w:tc>
          <w:tcPr>
            <w:tcW w:w="1064" w:type="dxa"/>
            <w:shd w:val="clear" w:color="auto" w:fill="auto"/>
          </w:tcPr>
          <w:p w14:paraId="0BC1615C" w14:textId="77777777" w:rsidR="00207EA5" w:rsidRDefault="00207EA5" w:rsidP="00345DAD">
            <w:pPr>
              <w:pStyle w:val="TableText0"/>
              <w:jc w:val="center"/>
              <w:rPr>
                <w:rFonts w:ascii="Times New Roman" w:hAnsi="Times New Roman"/>
                <w:szCs w:val="20"/>
              </w:rPr>
            </w:pPr>
            <w:r>
              <w:rPr>
                <w:rFonts w:ascii="Times New Roman" w:hAnsi="Times New Roman"/>
                <w:szCs w:val="20"/>
              </w:rPr>
              <w:t>10</w:t>
            </w:r>
          </w:p>
        </w:tc>
        <w:tc>
          <w:tcPr>
            <w:tcW w:w="1064" w:type="dxa"/>
            <w:shd w:val="clear" w:color="auto" w:fill="auto"/>
          </w:tcPr>
          <w:p w14:paraId="14C0B255" w14:textId="77777777" w:rsidR="00207EA5" w:rsidRDefault="00207EA5" w:rsidP="00345DAD">
            <w:pPr>
              <w:pStyle w:val="TableText0"/>
              <w:jc w:val="center"/>
              <w:rPr>
                <w:rFonts w:ascii="Times New Roman" w:hAnsi="Times New Roman"/>
                <w:szCs w:val="20"/>
              </w:rPr>
            </w:pPr>
            <w:r>
              <w:rPr>
                <w:rFonts w:ascii="Times New Roman" w:hAnsi="Times New Roman"/>
                <w:szCs w:val="20"/>
              </w:rPr>
              <w:t>10</w:t>
            </w:r>
          </w:p>
        </w:tc>
        <w:tc>
          <w:tcPr>
            <w:tcW w:w="864" w:type="dxa"/>
            <w:shd w:val="clear" w:color="auto" w:fill="auto"/>
          </w:tcPr>
          <w:p w14:paraId="3F862B4A" w14:textId="77777777" w:rsidR="00207EA5" w:rsidRDefault="00207EA5" w:rsidP="00345DAD">
            <w:pPr>
              <w:pStyle w:val="TableText0"/>
              <w:jc w:val="center"/>
              <w:rPr>
                <w:rFonts w:ascii="Times New Roman" w:hAnsi="Times New Roman"/>
                <w:szCs w:val="20"/>
              </w:rPr>
            </w:pPr>
            <w:r>
              <w:rPr>
                <w:rFonts w:ascii="Times New Roman" w:hAnsi="Times New Roman"/>
                <w:szCs w:val="20"/>
              </w:rPr>
              <w:t>10</w:t>
            </w:r>
          </w:p>
        </w:tc>
        <w:tc>
          <w:tcPr>
            <w:tcW w:w="1064" w:type="dxa"/>
            <w:shd w:val="clear" w:color="auto" w:fill="auto"/>
          </w:tcPr>
          <w:p w14:paraId="19378981" w14:textId="77777777" w:rsidR="00207EA5" w:rsidRDefault="00207EA5" w:rsidP="00345DAD">
            <w:pPr>
              <w:pStyle w:val="TableText0"/>
              <w:jc w:val="center"/>
              <w:rPr>
                <w:rFonts w:ascii="Times New Roman" w:hAnsi="Times New Roman"/>
                <w:szCs w:val="20"/>
              </w:rPr>
            </w:pPr>
            <w:r>
              <w:rPr>
                <w:rFonts w:ascii="Times New Roman" w:hAnsi="Times New Roman"/>
                <w:szCs w:val="20"/>
              </w:rPr>
              <w:t>17</w:t>
            </w:r>
          </w:p>
        </w:tc>
        <w:tc>
          <w:tcPr>
            <w:tcW w:w="864" w:type="dxa"/>
            <w:shd w:val="clear" w:color="auto" w:fill="auto"/>
          </w:tcPr>
          <w:p w14:paraId="02A2E89E" w14:textId="77777777" w:rsidR="00207EA5" w:rsidRDefault="00207EA5" w:rsidP="00345DAD">
            <w:pPr>
              <w:pStyle w:val="TableText0"/>
              <w:jc w:val="center"/>
              <w:rPr>
                <w:rFonts w:ascii="Times New Roman" w:hAnsi="Times New Roman"/>
                <w:szCs w:val="20"/>
              </w:rPr>
            </w:pPr>
            <w:r>
              <w:rPr>
                <w:rFonts w:ascii="Times New Roman" w:hAnsi="Times New Roman"/>
                <w:szCs w:val="20"/>
              </w:rPr>
              <w:t>17</w:t>
            </w:r>
          </w:p>
        </w:tc>
      </w:tr>
      <w:tr w:rsidR="00207EA5" w14:paraId="6AEE6C9F" w14:textId="77777777" w:rsidTr="00DC3844">
        <w:trPr>
          <w:jc w:val="center"/>
        </w:trPr>
        <w:tc>
          <w:tcPr>
            <w:tcW w:w="3847" w:type="dxa"/>
            <w:shd w:val="clear" w:color="auto" w:fill="auto"/>
            <w:tcMar>
              <w:top w:w="29" w:type="dxa"/>
              <w:left w:w="72" w:type="dxa"/>
              <w:bottom w:w="29" w:type="dxa"/>
              <w:right w:w="72" w:type="dxa"/>
            </w:tcMar>
          </w:tcPr>
          <w:p w14:paraId="4C489163" w14:textId="77777777" w:rsidR="00207EA5" w:rsidRPr="00D41ACC" w:rsidRDefault="00207EA5" w:rsidP="00207EA5">
            <w:pPr>
              <w:pStyle w:val="TableText0"/>
              <w:rPr>
                <w:rFonts w:ascii="Times New Roman" w:hAnsi="Times New Roman"/>
                <w:bCs/>
                <w:szCs w:val="20"/>
              </w:rPr>
            </w:pPr>
            <w:r w:rsidRPr="00D41ACC">
              <w:rPr>
                <w:rFonts w:ascii="Times New Roman" w:hAnsi="Times New Roman"/>
                <w:bCs/>
                <w:szCs w:val="20"/>
              </w:rPr>
              <w:t xml:space="preserve">Feeder cable loss </w:t>
            </w:r>
            <w:r w:rsidRPr="00D41ACC">
              <w:rPr>
                <w:rFonts w:ascii="Times New Roman" w:hAnsi="Times New Roman"/>
                <w:bCs/>
                <w:i/>
                <w:szCs w:val="20"/>
              </w:rPr>
              <w:t>L</w:t>
            </w:r>
            <w:r w:rsidRPr="00D41ACC">
              <w:rPr>
                <w:rFonts w:ascii="Times New Roman" w:hAnsi="Times New Roman"/>
                <w:bCs/>
                <w:i/>
                <w:szCs w:val="20"/>
                <w:vertAlign w:val="subscript"/>
              </w:rPr>
              <w:t>f</w:t>
            </w:r>
          </w:p>
        </w:tc>
        <w:tc>
          <w:tcPr>
            <w:tcW w:w="978" w:type="dxa"/>
            <w:shd w:val="clear" w:color="auto" w:fill="auto"/>
            <w:tcMar>
              <w:top w:w="29" w:type="dxa"/>
              <w:left w:w="72" w:type="dxa"/>
              <w:bottom w:w="29" w:type="dxa"/>
              <w:right w:w="72" w:type="dxa"/>
            </w:tcMar>
          </w:tcPr>
          <w:p w14:paraId="16FE571D" w14:textId="77777777" w:rsidR="00207EA5" w:rsidRDefault="00207EA5" w:rsidP="00345DAD">
            <w:pPr>
              <w:pStyle w:val="TableText0"/>
              <w:jc w:val="center"/>
              <w:rPr>
                <w:rFonts w:ascii="Times New Roman" w:hAnsi="Times New Roman"/>
                <w:szCs w:val="20"/>
              </w:rPr>
            </w:pPr>
            <w:r>
              <w:rPr>
                <w:rFonts w:ascii="Times New Roman" w:hAnsi="Times New Roman"/>
                <w:szCs w:val="20"/>
              </w:rPr>
              <w:t>1.4</w:t>
            </w:r>
          </w:p>
        </w:tc>
        <w:tc>
          <w:tcPr>
            <w:tcW w:w="1064" w:type="dxa"/>
            <w:shd w:val="clear" w:color="auto" w:fill="auto"/>
          </w:tcPr>
          <w:p w14:paraId="3660A656" w14:textId="77777777" w:rsidR="00207EA5" w:rsidRDefault="00207EA5" w:rsidP="00345DAD">
            <w:pPr>
              <w:pStyle w:val="TableText0"/>
              <w:jc w:val="center"/>
              <w:rPr>
                <w:rFonts w:ascii="Times New Roman" w:hAnsi="Times New Roman"/>
                <w:szCs w:val="20"/>
              </w:rPr>
            </w:pPr>
            <w:r>
              <w:rPr>
                <w:rFonts w:ascii="Times New Roman" w:hAnsi="Times New Roman"/>
                <w:szCs w:val="20"/>
              </w:rPr>
              <w:t>0.3</w:t>
            </w:r>
          </w:p>
        </w:tc>
        <w:tc>
          <w:tcPr>
            <w:tcW w:w="1064" w:type="dxa"/>
            <w:shd w:val="clear" w:color="auto" w:fill="auto"/>
          </w:tcPr>
          <w:p w14:paraId="34DA10ED" w14:textId="77777777" w:rsidR="00207EA5" w:rsidRDefault="00207EA5" w:rsidP="00345DAD">
            <w:pPr>
              <w:pStyle w:val="TableText0"/>
              <w:jc w:val="center"/>
              <w:rPr>
                <w:rFonts w:ascii="Times New Roman" w:hAnsi="Times New Roman"/>
                <w:szCs w:val="20"/>
              </w:rPr>
            </w:pPr>
            <w:r>
              <w:rPr>
                <w:rFonts w:ascii="Times New Roman" w:hAnsi="Times New Roman"/>
                <w:szCs w:val="20"/>
              </w:rPr>
              <w:t>0</w:t>
            </w:r>
          </w:p>
        </w:tc>
        <w:tc>
          <w:tcPr>
            <w:tcW w:w="864" w:type="dxa"/>
            <w:shd w:val="clear" w:color="auto" w:fill="auto"/>
          </w:tcPr>
          <w:p w14:paraId="2CC82C37" w14:textId="77777777" w:rsidR="00207EA5" w:rsidRDefault="00207EA5" w:rsidP="00345DAD">
            <w:pPr>
              <w:pStyle w:val="TableText0"/>
              <w:jc w:val="center"/>
              <w:rPr>
                <w:rFonts w:ascii="Times New Roman" w:hAnsi="Times New Roman"/>
                <w:szCs w:val="20"/>
              </w:rPr>
            </w:pPr>
            <w:r>
              <w:rPr>
                <w:rFonts w:ascii="Times New Roman" w:hAnsi="Times New Roman"/>
                <w:szCs w:val="20"/>
              </w:rPr>
              <w:t>0</w:t>
            </w:r>
          </w:p>
        </w:tc>
        <w:tc>
          <w:tcPr>
            <w:tcW w:w="1064" w:type="dxa"/>
            <w:shd w:val="clear" w:color="auto" w:fill="auto"/>
          </w:tcPr>
          <w:p w14:paraId="165504D6" w14:textId="77777777" w:rsidR="00207EA5" w:rsidRDefault="00207EA5" w:rsidP="00345DAD">
            <w:pPr>
              <w:pStyle w:val="TableText0"/>
              <w:jc w:val="center"/>
              <w:rPr>
                <w:rFonts w:ascii="Times New Roman" w:hAnsi="Times New Roman"/>
                <w:szCs w:val="20"/>
              </w:rPr>
            </w:pPr>
            <w:r>
              <w:rPr>
                <w:rFonts w:ascii="Times New Roman" w:hAnsi="Times New Roman"/>
                <w:szCs w:val="20"/>
              </w:rPr>
              <w:t>0</w:t>
            </w:r>
          </w:p>
        </w:tc>
        <w:tc>
          <w:tcPr>
            <w:tcW w:w="864" w:type="dxa"/>
            <w:shd w:val="clear" w:color="auto" w:fill="auto"/>
          </w:tcPr>
          <w:p w14:paraId="56A74AD3" w14:textId="77777777" w:rsidR="00207EA5" w:rsidRDefault="00207EA5" w:rsidP="00345DAD">
            <w:pPr>
              <w:pStyle w:val="TableText0"/>
              <w:jc w:val="center"/>
              <w:rPr>
                <w:rFonts w:ascii="Times New Roman" w:hAnsi="Times New Roman"/>
                <w:szCs w:val="20"/>
              </w:rPr>
            </w:pPr>
            <w:r>
              <w:rPr>
                <w:rFonts w:ascii="Times New Roman" w:hAnsi="Times New Roman"/>
                <w:szCs w:val="20"/>
              </w:rPr>
              <w:t>0</w:t>
            </w:r>
          </w:p>
        </w:tc>
      </w:tr>
      <w:tr w:rsidR="00207EA5" w14:paraId="73B9BB42" w14:textId="77777777" w:rsidTr="00DC3844">
        <w:trPr>
          <w:jc w:val="center"/>
        </w:trPr>
        <w:tc>
          <w:tcPr>
            <w:tcW w:w="3847" w:type="dxa"/>
            <w:shd w:val="clear" w:color="auto" w:fill="auto"/>
            <w:tcMar>
              <w:top w:w="29" w:type="dxa"/>
              <w:left w:w="72" w:type="dxa"/>
              <w:bottom w:w="29" w:type="dxa"/>
              <w:right w:w="72" w:type="dxa"/>
            </w:tcMar>
          </w:tcPr>
          <w:p w14:paraId="57CA0626" w14:textId="77777777" w:rsidR="00207EA5" w:rsidRPr="00D41ACC" w:rsidRDefault="00207EA5" w:rsidP="00207EA5">
            <w:pPr>
              <w:pStyle w:val="TableText0"/>
              <w:rPr>
                <w:rFonts w:ascii="Times New Roman" w:hAnsi="Times New Roman"/>
                <w:bCs/>
                <w:szCs w:val="20"/>
              </w:rPr>
            </w:pPr>
            <w:r w:rsidRPr="00D41ACC">
              <w:rPr>
                <w:rFonts w:ascii="Times New Roman" w:hAnsi="Times New Roman"/>
                <w:bCs/>
                <w:szCs w:val="20"/>
              </w:rPr>
              <w:t xml:space="preserve">Building penetration loss </w:t>
            </w:r>
            <w:r w:rsidRPr="00D41ACC">
              <w:rPr>
                <w:rFonts w:ascii="Times New Roman" w:hAnsi="Times New Roman"/>
                <w:bCs/>
                <w:i/>
                <w:szCs w:val="20"/>
              </w:rPr>
              <w:t>L</w:t>
            </w:r>
            <w:r w:rsidRPr="00D41ACC">
              <w:rPr>
                <w:rFonts w:ascii="Times New Roman" w:hAnsi="Times New Roman"/>
                <w:bCs/>
                <w:i/>
                <w:szCs w:val="20"/>
                <w:vertAlign w:val="subscript"/>
              </w:rPr>
              <w:t>b</w:t>
            </w:r>
          </w:p>
        </w:tc>
        <w:tc>
          <w:tcPr>
            <w:tcW w:w="978" w:type="dxa"/>
            <w:shd w:val="clear" w:color="auto" w:fill="auto"/>
            <w:tcMar>
              <w:top w:w="29" w:type="dxa"/>
              <w:left w:w="72" w:type="dxa"/>
              <w:bottom w:w="29" w:type="dxa"/>
              <w:right w:w="72" w:type="dxa"/>
            </w:tcMar>
          </w:tcPr>
          <w:p w14:paraId="7C5AB957" w14:textId="77777777" w:rsidR="00207EA5" w:rsidRDefault="00207EA5" w:rsidP="00345DAD">
            <w:pPr>
              <w:pStyle w:val="TableText0"/>
              <w:jc w:val="center"/>
              <w:rPr>
                <w:rFonts w:ascii="Times New Roman" w:hAnsi="Times New Roman"/>
                <w:b/>
                <w:szCs w:val="20"/>
              </w:rPr>
            </w:pPr>
            <w:r>
              <w:rPr>
                <w:rFonts w:ascii="Times New Roman" w:hAnsi="Times New Roman"/>
                <w:b/>
                <w:szCs w:val="20"/>
              </w:rPr>
              <w:t>0</w:t>
            </w:r>
          </w:p>
        </w:tc>
        <w:tc>
          <w:tcPr>
            <w:tcW w:w="1064" w:type="dxa"/>
            <w:shd w:val="clear" w:color="auto" w:fill="auto"/>
          </w:tcPr>
          <w:p w14:paraId="3F854122" w14:textId="77777777" w:rsidR="00207EA5" w:rsidRDefault="00207EA5" w:rsidP="00345DAD">
            <w:pPr>
              <w:pStyle w:val="TableText0"/>
              <w:jc w:val="center"/>
              <w:rPr>
                <w:rFonts w:ascii="Times New Roman" w:hAnsi="Times New Roman"/>
                <w:b/>
                <w:szCs w:val="20"/>
              </w:rPr>
            </w:pPr>
            <w:r>
              <w:rPr>
                <w:rFonts w:ascii="Times New Roman" w:hAnsi="Times New Roman"/>
                <w:b/>
                <w:szCs w:val="20"/>
              </w:rPr>
              <w:t>0</w:t>
            </w:r>
          </w:p>
        </w:tc>
        <w:tc>
          <w:tcPr>
            <w:tcW w:w="1064" w:type="dxa"/>
            <w:shd w:val="clear" w:color="auto" w:fill="auto"/>
          </w:tcPr>
          <w:p w14:paraId="76207902" w14:textId="77777777" w:rsidR="00207EA5" w:rsidRDefault="00207EA5" w:rsidP="00345DAD">
            <w:pPr>
              <w:pStyle w:val="TableText0"/>
              <w:jc w:val="center"/>
              <w:rPr>
                <w:rFonts w:ascii="Times New Roman" w:hAnsi="Times New Roman"/>
                <w:b/>
                <w:szCs w:val="20"/>
              </w:rPr>
            </w:pPr>
            <w:r>
              <w:rPr>
                <w:rFonts w:ascii="Times New Roman" w:hAnsi="Times New Roman"/>
                <w:b/>
                <w:szCs w:val="20"/>
              </w:rPr>
              <w:t>0</w:t>
            </w:r>
          </w:p>
        </w:tc>
        <w:tc>
          <w:tcPr>
            <w:tcW w:w="864" w:type="dxa"/>
            <w:shd w:val="clear" w:color="auto" w:fill="auto"/>
          </w:tcPr>
          <w:p w14:paraId="56CF42C1" w14:textId="77777777" w:rsidR="00207EA5" w:rsidRDefault="00207EA5" w:rsidP="00345DAD">
            <w:pPr>
              <w:pStyle w:val="TableText0"/>
              <w:jc w:val="center"/>
              <w:rPr>
                <w:rFonts w:ascii="Times New Roman" w:hAnsi="Times New Roman"/>
                <w:b/>
                <w:szCs w:val="20"/>
              </w:rPr>
            </w:pPr>
            <w:r>
              <w:rPr>
                <w:rFonts w:ascii="Times New Roman" w:hAnsi="Times New Roman"/>
                <w:b/>
                <w:szCs w:val="20"/>
              </w:rPr>
              <w:t>9</w:t>
            </w:r>
          </w:p>
        </w:tc>
        <w:tc>
          <w:tcPr>
            <w:tcW w:w="1064" w:type="dxa"/>
            <w:shd w:val="clear" w:color="auto" w:fill="auto"/>
          </w:tcPr>
          <w:p w14:paraId="6840B7DC" w14:textId="77777777" w:rsidR="00207EA5" w:rsidRDefault="00207EA5" w:rsidP="00345DAD">
            <w:pPr>
              <w:pStyle w:val="TableText0"/>
              <w:jc w:val="center"/>
              <w:rPr>
                <w:rFonts w:ascii="Times New Roman" w:hAnsi="Times New Roman"/>
                <w:b/>
                <w:szCs w:val="20"/>
              </w:rPr>
            </w:pPr>
            <w:r>
              <w:rPr>
                <w:rFonts w:ascii="Times New Roman" w:hAnsi="Times New Roman"/>
                <w:b/>
                <w:szCs w:val="20"/>
              </w:rPr>
              <w:t>0</w:t>
            </w:r>
          </w:p>
        </w:tc>
        <w:tc>
          <w:tcPr>
            <w:tcW w:w="864" w:type="dxa"/>
            <w:shd w:val="clear" w:color="auto" w:fill="auto"/>
          </w:tcPr>
          <w:p w14:paraId="15DA5348" w14:textId="77777777" w:rsidR="00207EA5" w:rsidRDefault="00207EA5" w:rsidP="00345DAD">
            <w:pPr>
              <w:pStyle w:val="TableText0"/>
              <w:jc w:val="center"/>
              <w:rPr>
                <w:rFonts w:ascii="Times New Roman" w:hAnsi="Times New Roman"/>
                <w:b/>
                <w:szCs w:val="20"/>
              </w:rPr>
            </w:pPr>
            <w:r>
              <w:rPr>
                <w:rFonts w:ascii="Times New Roman" w:hAnsi="Times New Roman"/>
                <w:b/>
                <w:szCs w:val="20"/>
              </w:rPr>
              <w:t>9</w:t>
            </w:r>
          </w:p>
        </w:tc>
      </w:tr>
      <w:tr w:rsidR="00207EA5" w14:paraId="709D1540" w14:textId="77777777" w:rsidTr="00DC3844">
        <w:trPr>
          <w:jc w:val="center"/>
        </w:trPr>
        <w:tc>
          <w:tcPr>
            <w:tcW w:w="3847" w:type="dxa"/>
            <w:shd w:val="clear" w:color="auto" w:fill="auto"/>
            <w:tcMar>
              <w:top w:w="29" w:type="dxa"/>
              <w:left w:w="72" w:type="dxa"/>
              <w:bottom w:w="29" w:type="dxa"/>
              <w:right w:w="72" w:type="dxa"/>
            </w:tcMar>
          </w:tcPr>
          <w:p w14:paraId="3751C578" w14:textId="77777777" w:rsidR="00207EA5" w:rsidRPr="00D41ACC" w:rsidRDefault="00207EA5" w:rsidP="00345DAD">
            <w:pPr>
              <w:pStyle w:val="TableText0"/>
              <w:rPr>
                <w:rFonts w:ascii="Times New Roman" w:hAnsi="Times New Roman"/>
                <w:bCs/>
                <w:szCs w:val="20"/>
              </w:rPr>
            </w:pPr>
            <w:r w:rsidRPr="00D41ACC">
              <w:rPr>
                <w:rFonts w:ascii="Times New Roman" w:hAnsi="Times New Roman"/>
                <w:bCs/>
                <w:szCs w:val="20"/>
              </w:rPr>
              <w:t xml:space="preserve">Total reception location losses, </w:t>
            </w:r>
            <w:r w:rsidRPr="00D41ACC">
              <w:rPr>
                <w:rFonts w:ascii="Times New Roman" w:hAnsi="Times New Roman"/>
                <w:bCs/>
                <w:i/>
                <w:szCs w:val="20"/>
              </w:rPr>
              <w:t>L</w:t>
            </w:r>
            <w:r w:rsidRPr="00D41ACC">
              <w:rPr>
                <w:rFonts w:ascii="Times New Roman" w:hAnsi="Times New Roman"/>
                <w:bCs/>
                <w:i/>
                <w:szCs w:val="20"/>
                <w:vertAlign w:val="subscript"/>
              </w:rPr>
              <w:t>r</w:t>
            </w:r>
            <w:r w:rsidRPr="00D41ACC">
              <w:rPr>
                <w:rFonts w:ascii="Times New Roman" w:hAnsi="Times New Roman"/>
                <w:bCs/>
                <w:szCs w:val="20"/>
                <w:vertAlign w:val="subscript"/>
              </w:rPr>
              <w:t>l</w:t>
            </w:r>
            <w:r w:rsidRPr="00D41ACC">
              <w:rPr>
                <w:rFonts w:ascii="Times New Roman" w:hAnsi="Times New Roman"/>
                <w:bCs/>
                <w:szCs w:val="20"/>
              </w:rPr>
              <w:t xml:space="preserve">, </w:t>
            </w:r>
            <w:r w:rsidR="00345DAD" w:rsidRPr="00D41ACC">
              <w:rPr>
                <w:rFonts w:ascii="Times New Roman" w:hAnsi="Times New Roman"/>
                <w:bCs/>
                <w:szCs w:val="20"/>
              </w:rPr>
              <w:t>(</w:t>
            </w:r>
            <w:r w:rsidRPr="00D41ACC">
              <w:rPr>
                <w:rFonts w:ascii="Times New Roman" w:hAnsi="Times New Roman"/>
                <w:bCs/>
                <w:szCs w:val="20"/>
              </w:rPr>
              <w:t>dB</w:t>
            </w:r>
            <w:r w:rsidR="00345DAD" w:rsidRPr="00D41ACC">
              <w:rPr>
                <w:rFonts w:ascii="Times New Roman" w:hAnsi="Times New Roman"/>
                <w:bCs/>
                <w:szCs w:val="20"/>
              </w:rPr>
              <w:t>)</w:t>
            </w:r>
          </w:p>
        </w:tc>
        <w:tc>
          <w:tcPr>
            <w:tcW w:w="978" w:type="dxa"/>
            <w:shd w:val="clear" w:color="auto" w:fill="auto"/>
            <w:tcMar>
              <w:top w:w="29" w:type="dxa"/>
              <w:left w:w="72" w:type="dxa"/>
              <w:bottom w:w="29" w:type="dxa"/>
              <w:right w:w="72" w:type="dxa"/>
            </w:tcMar>
          </w:tcPr>
          <w:p w14:paraId="5711550C" w14:textId="77777777" w:rsidR="00207EA5" w:rsidRDefault="00207EA5" w:rsidP="00345DAD">
            <w:pPr>
              <w:pStyle w:val="TableText0"/>
              <w:jc w:val="center"/>
              <w:rPr>
                <w:rFonts w:ascii="Times New Roman" w:hAnsi="Times New Roman"/>
                <w:b/>
                <w:szCs w:val="20"/>
              </w:rPr>
            </w:pPr>
            <w:r>
              <w:rPr>
                <w:rFonts w:ascii="Times New Roman" w:hAnsi="Times New Roman"/>
                <w:b/>
                <w:szCs w:val="20"/>
              </w:rPr>
              <w:t>3.4</w:t>
            </w:r>
          </w:p>
        </w:tc>
        <w:tc>
          <w:tcPr>
            <w:tcW w:w="1064" w:type="dxa"/>
            <w:shd w:val="clear" w:color="auto" w:fill="auto"/>
          </w:tcPr>
          <w:p w14:paraId="4EF8A000" w14:textId="77777777" w:rsidR="00207EA5" w:rsidRDefault="00207EA5" w:rsidP="00345DAD">
            <w:pPr>
              <w:pStyle w:val="TableText0"/>
              <w:jc w:val="center"/>
              <w:rPr>
                <w:rFonts w:ascii="Times New Roman" w:hAnsi="Times New Roman"/>
                <w:b/>
                <w:szCs w:val="20"/>
              </w:rPr>
            </w:pPr>
            <w:r>
              <w:rPr>
                <w:rFonts w:ascii="Times New Roman" w:hAnsi="Times New Roman"/>
                <w:b/>
                <w:szCs w:val="20"/>
              </w:rPr>
              <w:t>19.1</w:t>
            </w:r>
          </w:p>
        </w:tc>
        <w:tc>
          <w:tcPr>
            <w:tcW w:w="1064" w:type="dxa"/>
            <w:shd w:val="clear" w:color="auto" w:fill="auto"/>
          </w:tcPr>
          <w:p w14:paraId="331EF665" w14:textId="77777777" w:rsidR="00207EA5" w:rsidRDefault="00207EA5" w:rsidP="00345DAD">
            <w:pPr>
              <w:pStyle w:val="TableText0"/>
              <w:jc w:val="center"/>
              <w:rPr>
                <w:rFonts w:ascii="Times New Roman" w:hAnsi="Times New Roman"/>
                <w:b/>
                <w:szCs w:val="20"/>
              </w:rPr>
            </w:pPr>
            <w:r>
              <w:rPr>
                <w:rFonts w:ascii="Times New Roman" w:hAnsi="Times New Roman"/>
                <w:b/>
                <w:szCs w:val="20"/>
              </w:rPr>
              <w:t>16.2</w:t>
            </w:r>
          </w:p>
        </w:tc>
        <w:tc>
          <w:tcPr>
            <w:tcW w:w="864" w:type="dxa"/>
            <w:shd w:val="clear" w:color="auto" w:fill="auto"/>
          </w:tcPr>
          <w:p w14:paraId="45DF44BA" w14:textId="77777777" w:rsidR="00207EA5" w:rsidRDefault="00207EA5" w:rsidP="00345DAD">
            <w:pPr>
              <w:pStyle w:val="TableText0"/>
              <w:jc w:val="center"/>
              <w:rPr>
                <w:rFonts w:ascii="Times New Roman" w:hAnsi="Times New Roman"/>
                <w:b/>
                <w:szCs w:val="20"/>
              </w:rPr>
            </w:pPr>
            <w:r>
              <w:rPr>
                <w:rFonts w:ascii="Times New Roman" w:hAnsi="Times New Roman"/>
                <w:b/>
                <w:szCs w:val="20"/>
              </w:rPr>
              <w:t>30.3</w:t>
            </w:r>
          </w:p>
        </w:tc>
        <w:tc>
          <w:tcPr>
            <w:tcW w:w="1064" w:type="dxa"/>
            <w:shd w:val="clear" w:color="auto" w:fill="auto"/>
          </w:tcPr>
          <w:p w14:paraId="215C6AB7" w14:textId="77777777" w:rsidR="00207EA5" w:rsidRDefault="00207EA5" w:rsidP="00345DAD">
            <w:pPr>
              <w:pStyle w:val="TableText0"/>
              <w:jc w:val="center"/>
              <w:rPr>
                <w:rFonts w:ascii="Times New Roman" w:hAnsi="Times New Roman"/>
                <w:b/>
                <w:szCs w:val="20"/>
              </w:rPr>
            </w:pPr>
            <w:r>
              <w:rPr>
                <w:rFonts w:ascii="Times New Roman" w:hAnsi="Times New Roman"/>
                <w:b/>
                <w:szCs w:val="20"/>
              </w:rPr>
              <w:t>23.2</w:t>
            </w:r>
          </w:p>
        </w:tc>
        <w:tc>
          <w:tcPr>
            <w:tcW w:w="864" w:type="dxa"/>
            <w:shd w:val="clear" w:color="auto" w:fill="auto"/>
          </w:tcPr>
          <w:p w14:paraId="7176AB78" w14:textId="77777777" w:rsidR="00207EA5" w:rsidRDefault="00207EA5" w:rsidP="00345DAD">
            <w:pPr>
              <w:pStyle w:val="TableText0"/>
              <w:jc w:val="center"/>
              <w:rPr>
                <w:rFonts w:ascii="Times New Roman" w:hAnsi="Times New Roman"/>
                <w:b/>
                <w:szCs w:val="20"/>
              </w:rPr>
            </w:pPr>
            <w:r>
              <w:rPr>
                <w:rFonts w:ascii="Times New Roman" w:hAnsi="Times New Roman"/>
                <w:b/>
                <w:szCs w:val="20"/>
              </w:rPr>
              <w:t>37.3</w:t>
            </w:r>
          </w:p>
        </w:tc>
      </w:tr>
    </w:tbl>
    <w:p w14:paraId="55451F6D" w14:textId="77777777" w:rsidR="00207EA5" w:rsidRDefault="00207EA5" w:rsidP="00207EA5">
      <w:pPr>
        <w:pStyle w:val="BodyText"/>
        <w:spacing w:after="100"/>
        <w:rPr>
          <w:szCs w:val="20"/>
        </w:rPr>
      </w:pPr>
    </w:p>
    <w:p w14:paraId="57D37715" w14:textId="77777777" w:rsidR="00207EA5" w:rsidRPr="00D74628" w:rsidRDefault="00207EA5" w:rsidP="00207EA5">
      <w:pPr>
        <w:rPr>
          <w:lang w:val="en-US" w:eastAsia="de-DE"/>
        </w:rPr>
      </w:pPr>
      <w:r w:rsidRPr="00D74628">
        <w:rPr>
          <w:lang w:val="en-US" w:eastAsia="de-DE"/>
        </w:rPr>
        <w:t>It is noted that the HD Radio system’s approach to signal reception considers 99% for ‘good’ indoor reception, while certain other approaches may require only 95%. This higher requirement (of 99%) results in considering higher total location losses of 3.4 dB more than the total location losses for only 95% indoor reception.</w:t>
      </w:r>
    </w:p>
    <w:p w14:paraId="668C3C57" w14:textId="77777777" w:rsidR="00207EA5" w:rsidRPr="00345DAD" w:rsidRDefault="00207EA5" w:rsidP="00772912">
      <w:pPr>
        <w:pStyle w:val="Heading2"/>
        <w:rPr>
          <w:lang w:val="en-GB"/>
        </w:rPr>
      </w:pPr>
      <w:bookmarkStart w:id="508" w:name="_Toc404608754"/>
      <w:bookmarkStart w:id="509" w:name="_Toc122680190"/>
      <w:r w:rsidRPr="00345DAD">
        <w:rPr>
          <w:lang w:val="en-GB"/>
        </w:rPr>
        <w:t>3.3</w:t>
      </w:r>
      <w:r w:rsidRPr="00345DAD">
        <w:rPr>
          <w:lang w:val="en-GB"/>
        </w:rPr>
        <w:tab/>
        <w:t xml:space="preserve">Design </w:t>
      </w:r>
      <w:r w:rsidR="00345DAD" w:rsidRPr="00345DAD">
        <w:rPr>
          <w:lang w:val="en-GB"/>
        </w:rPr>
        <w:t>related correction factors</w:t>
      </w:r>
      <w:bookmarkEnd w:id="508"/>
      <w:bookmarkEnd w:id="509"/>
    </w:p>
    <w:p w14:paraId="2CF3BC09" w14:textId="77777777" w:rsidR="00207EA5" w:rsidRPr="00D74628" w:rsidRDefault="00207EA5" w:rsidP="00207EA5">
      <w:pPr>
        <w:rPr>
          <w:lang w:val="en-US" w:eastAsia="de-DE"/>
        </w:rPr>
      </w:pPr>
      <w:r w:rsidRPr="00D74628">
        <w:rPr>
          <w:lang w:val="en-US" w:eastAsia="de-DE"/>
        </w:rPr>
        <w:t>This section provides the basis for the calculations approach for correction factors that are related to receiver design methodology.</w:t>
      </w:r>
    </w:p>
    <w:p w14:paraId="1D81645D" w14:textId="77777777" w:rsidR="00207EA5" w:rsidRPr="00D74628" w:rsidRDefault="00207EA5" w:rsidP="00207EA5">
      <w:pPr>
        <w:rPr>
          <w:lang w:val="en-US" w:eastAsia="de-DE"/>
        </w:rPr>
      </w:pPr>
      <w:r w:rsidRPr="00D74628">
        <w:rPr>
          <w:lang w:val="en-US" w:eastAsia="de-DE"/>
        </w:rPr>
        <w:t>Receiver design approaches, in the specific context of best matching the received signal for minimizing the antenna related path loss, may vary across the different systems. This is typically characterized by different analysis and design methodology of the antenna system and the RF front end. A legacy distributed approach was established and largely, though not completely, addressed by reference documents. However, more recent integrated approach is also employed and needs to be accommodated.</w:t>
      </w:r>
    </w:p>
    <w:p w14:paraId="07F3F504" w14:textId="77777777" w:rsidR="00207EA5" w:rsidRPr="00D74628" w:rsidRDefault="00207EA5" w:rsidP="00207EA5">
      <w:pPr>
        <w:rPr>
          <w:lang w:val="en-US" w:eastAsia="de-DE"/>
        </w:rPr>
      </w:pPr>
      <w:r w:rsidRPr="00D74628">
        <w:rPr>
          <w:lang w:val="en-US" w:eastAsia="de-DE"/>
        </w:rPr>
        <w:t>The distributed approach separately addresses the antenna and the RF front end. For each reception mode and its applicable antenna structure, analysis and numerical references are provided by either calculations or measurements. As a result, a set of different antenna gains was provided and was further followed by different sets of matching (or otherwise mismatching) losses, and then followed by allowable man-made noise in combination with discrete (provided separately) receiver noise figure.</w:t>
      </w:r>
    </w:p>
    <w:p w14:paraId="350B5AE4" w14:textId="77777777" w:rsidR="00207EA5" w:rsidRPr="00D74628" w:rsidRDefault="00207EA5" w:rsidP="00207EA5">
      <w:pPr>
        <w:rPr>
          <w:lang w:val="en-US" w:eastAsia="de-DE"/>
        </w:rPr>
      </w:pPr>
      <w:r w:rsidRPr="00D74628">
        <w:rPr>
          <w:lang w:val="en-US" w:eastAsia="de-DE"/>
        </w:rPr>
        <w:t>The integrated approach follows more recent design methodology, where an antenna, followed (optionally) by dynamically adjustable matching circuitry and then a low noise amplifier of buffer are integrated in whole or in part. Whether the antenna is actually integrated or not, it may be constantly (i.e. dynamically) matched, and therefore the entire chain may be viewed as having one gain value but different overall noise figure. The applicable calculations and specific values for this approach are used in this document for calculating the mean minimum field strength.</w:t>
      </w:r>
    </w:p>
    <w:p w14:paraId="0FAABEC3" w14:textId="77777777" w:rsidR="00207EA5" w:rsidRPr="00D74628" w:rsidRDefault="00207EA5" w:rsidP="00207EA5">
      <w:pPr>
        <w:pStyle w:val="Heading3"/>
        <w:rPr>
          <w:lang w:val="en-US"/>
        </w:rPr>
      </w:pPr>
      <w:bookmarkStart w:id="510" w:name="_Toc404608755"/>
      <w:r w:rsidRPr="00D74628">
        <w:rPr>
          <w:lang w:val="en-US"/>
        </w:rPr>
        <w:t>3.3.1</w:t>
      </w:r>
      <w:r w:rsidRPr="00D74628">
        <w:rPr>
          <w:lang w:val="en-US"/>
        </w:rPr>
        <w:tab/>
        <w:t xml:space="preserve">Correction </w:t>
      </w:r>
      <w:r w:rsidR="00345DAD" w:rsidRPr="00D74628">
        <w:rPr>
          <w:lang w:val="en-US"/>
        </w:rPr>
        <w:t>factors for integrated methodology</w:t>
      </w:r>
      <w:bookmarkEnd w:id="510"/>
    </w:p>
    <w:p w14:paraId="246501D4" w14:textId="77777777" w:rsidR="00207EA5" w:rsidRPr="00D74628" w:rsidRDefault="00207EA5" w:rsidP="00207EA5">
      <w:pPr>
        <w:rPr>
          <w:lang w:val="en-US" w:eastAsia="de-DE"/>
        </w:rPr>
      </w:pPr>
      <w:r w:rsidRPr="00D74628">
        <w:rPr>
          <w:lang w:val="en-US" w:eastAsia="de-DE"/>
        </w:rPr>
        <w:t xml:space="preserve">For the purpose of sensitivity calculations, antennas are often represented by gains, and then attached to receivers with separately calculated noise figure. Several legacy design and analysis approaches, as well as certain measurements, refer to the entire gain by a single factor. Then, only the LNA noise </w:t>
      </w:r>
      <w:r w:rsidRPr="00D74628">
        <w:rPr>
          <w:lang w:val="en-US" w:eastAsia="de-DE"/>
        </w:rPr>
        <w:lastRenderedPageBreak/>
        <w:t>figure (referred to as receiver noise figure) is applied to the overall gain and noise calculations. However, an antenna gain consists of fixed physical structure gain, which can be calculated, and additional gain (typically attenuation) component that depends on attached circuitry. While the physical positive gain higher than 0 dBi (</w:t>
      </w:r>
      <w:r w:rsidR="003541A4">
        <w:rPr>
          <w:lang w:val="en-US" w:eastAsia="de-DE"/>
        </w:rPr>
        <w:t>–</w:t>
      </w:r>
      <w:r w:rsidRPr="00D74628">
        <w:rPr>
          <w:lang w:val="en-US" w:eastAsia="de-DE"/>
        </w:rPr>
        <w:t xml:space="preserve">2.2 dBd) corresponds to radiation patterns, negative gains are related to impaired antenna efficiency, which is caused typically by mismatch between the antenna and the receiver, as described in </w:t>
      </w:r>
      <w:r w:rsidRPr="005B7ADD">
        <w:rPr>
          <w:cs/>
          <w:lang w:eastAsia="de-DE"/>
        </w:rPr>
        <w:t>‎</w:t>
      </w:r>
      <w:r>
        <w:rPr>
          <w:lang w:val="en-US" w:eastAsia="de-DE"/>
        </w:rPr>
        <w:t>[12]</w:t>
      </w:r>
      <w:r w:rsidRPr="00D74628">
        <w:rPr>
          <w:lang w:val="en-US" w:eastAsia="de-DE"/>
        </w:rPr>
        <w:t>.</w:t>
      </w:r>
    </w:p>
    <w:p w14:paraId="5203E454" w14:textId="77777777" w:rsidR="00207EA5" w:rsidRPr="00D74628" w:rsidRDefault="00207EA5" w:rsidP="00207EA5">
      <w:pPr>
        <w:rPr>
          <w:lang w:val="en-US" w:eastAsia="de-DE"/>
        </w:rPr>
      </w:pPr>
      <w:r w:rsidRPr="00D74628">
        <w:rPr>
          <w:lang w:val="en-US" w:eastAsia="de-DE"/>
        </w:rPr>
        <w:t>Advanced receiver implementation techniques, may employ dynamically adjustable circuitry that may improve the matching of the receiver input network, including the LNA. Therefore, for such implementations it may be useful to calculate the combined receiver system noise figure, as resulting from the receiver input network, while separating it from the physical antenna gain. Then, a reference physical antenna gain (typically the lowest realistic gain) is used, and any further antenna attenuation is expressed by a combined noise figure. When a higher physical antenna gain is available, it may then be used to adjust the calculations, without affecting the combined noise figure calculations.</w:t>
      </w:r>
    </w:p>
    <w:p w14:paraId="7A5B3AD6" w14:textId="77777777" w:rsidR="00207EA5" w:rsidRPr="00D74628" w:rsidRDefault="00207EA5" w:rsidP="00345DAD">
      <w:pPr>
        <w:rPr>
          <w:lang w:val="en-US" w:eastAsia="de-DE"/>
        </w:rPr>
      </w:pPr>
      <w:r w:rsidRPr="00D74628">
        <w:rPr>
          <w:lang w:val="en-US" w:eastAsia="de-DE"/>
        </w:rPr>
        <w:t xml:space="preserve">The effect of the matching circuitry on the overall noise, or otherwise on the integrated antenna gain, may be derived from </w:t>
      </w:r>
      <w:r w:rsidR="00345DAD">
        <w:rPr>
          <w:lang w:val="en-US" w:eastAsia="de-DE"/>
        </w:rPr>
        <w:t>Attachment</w:t>
      </w:r>
      <w:r w:rsidRPr="00D74628">
        <w:rPr>
          <w:lang w:val="en-US" w:eastAsia="de-DE"/>
        </w:rPr>
        <w:t xml:space="preserve"> 1. Required adjustments for the physical antenna gain are further described in this section.</w:t>
      </w:r>
    </w:p>
    <w:p w14:paraId="18ED1928" w14:textId="77777777" w:rsidR="00207EA5" w:rsidRPr="00D74628" w:rsidRDefault="00207EA5" w:rsidP="00207EA5">
      <w:pPr>
        <w:pStyle w:val="Heading4"/>
        <w:rPr>
          <w:lang w:val="en-US"/>
        </w:rPr>
      </w:pPr>
      <w:bookmarkStart w:id="511" w:name="_Toc404608756"/>
      <w:r w:rsidRPr="00D74628">
        <w:rPr>
          <w:lang w:val="en-US"/>
        </w:rPr>
        <w:t>3.3.1.1</w:t>
      </w:r>
      <w:r w:rsidRPr="00D74628">
        <w:rPr>
          <w:lang w:val="en-US"/>
        </w:rPr>
        <w:tab/>
        <w:t xml:space="preserve">Antenna </w:t>
      </w:r>
      <w:r w:rsidR="00345DAD" w:rsidRPr="00D74628">
        <w:rPr>
          <w:lang w:val="en-US"/>
        </w:rPr>
        <w:t>gain adjustment</w:t>
      </w:r>
      <w:bookmarkEnd w:id="511"/>
    </w:p>
    <w:p w14:paraId="5AEADF48" w14:textId="77777777" w:rsidR="00207EA5" w:rsidRPr="00D74628" w:rsidRDefault="00207EA5" w:rsidP="00362078">
      <w:pPr>
        <w:rPr>
          <w:lang w:val="en-US" w:eastAsia="de-DE"/>
        </w:rPr>
      </w:pPr>
      <w:r w:rsidRPr="00D74628">
        <w:rPr>
          <w:lang w:val="en-US" w:eastAsia="de-DE"/>
        </w:rPr>
        <w:t xml:space="preserve">The sensitivity (required field strength) based on the overall receiver system NF, already assumed antenna gain of 1.5 (‘net physical’ isotropic element of 1.8 dBi / </w:t>
      </w:r>
      <w:r w:rsidR="007E0F85">
        <w:rPr>
          <w:lang w:val="en-US" w:eastAsia="de-DE"/>
        </w:rPr>
        <w:t>–</w:t>
      </w:r>
      <w:r w:rsidRPr="00D74628">
        <w:rPr>
          <w:lang w:val="en-US" w:eastAsia="de-DE"/>
        </w:rPr>
        <w:t xml:space="preserve">0.4 dBd, separate of matching loss), as indicated in </w:t>
      </w:r>
      <w:r w:rsidR="00362078">
        <w:rPr>
          <w:lang w:val="en-US" w:eastAsia="de-DE"/>
        </w:rPr>
        <w:t>Attachment</w:t>
      </w:r>
      <w:r w:rsidRPr="00D74628">
        <w:rPr>
          <w:lang w:val="en-US" w:eastAsia="de-DE"/>
        </w:rPr>
        <w:t xml:space="preserve"> 1. Therefore, antenna gain correction factor </w:t>
      </w:r>
      <w:r>
        <w:rPr>
          <w:lang w:eastAsia="de-DE"/>
        </w:rPr>
        <w:t>Δ</w:t>
      </w:r>
      <w:r w:rsidRPr="007E0F85">
        <w:rPr>
          <w:vertAlign w:val="subscript"/>
          <w:lang w:val="en-US" w:eastAsia="de-DE"/>
        </w:rPr>
        <w:t>AG</w:t>
      </w:r>
      <w:r w:rsidRPr="00D74628">
        <w:rPr>
          <w:lang w:val="en-US" w:eastAsia="de-DE"/>
        </w:rPr>
        <w:t xml:space="preserve"> is applied where the physical element is different (noticeably larger). For fixed reception, an antenna gain of 4 dBd is used, as recommended in </w:t>
      </w:r>
      <w:r w:rsidRPr="005B7ADD">
        <w:rPr>
          <w:cs/>
          <w:lang w:eastAsia="de-DE"/>
        </w:rPr>
        <w:t>‎</w:t>
      </w:r>
      <w:r>
        <w:rPr>
          <w:lang w:val="en-US" w:eastAsia="de-DE"/>
        </w:rPr>
        <w:t>[14]</w:t>
      </w:r>
      <w:r w:rsidRPr="00D74628">
        <w:rPr>
          <w:lang w:val="en-US" w:eastAsia="de-DE"/>
        </w:rPr>
        <w:t>. In all other reception modes, no physical antenna gains are available, and therefore are assumed to have no gain over the reference antenna.</w:t>
      </w:r>
    </w:p>
    <w:p w14:paraId="7F84BF7E" w14:textId="173B36E6" w:rsidR="00207EA5" w:rsidRPr="00D74628" w:rsidRDefault="00207EA5" w:rsidP="00791142">
      <w:pPr>
        <w:rPr>
          <w:lang w:val="en-US" w:eastAsia="de-DE"/>
        </w:rPr>
      </w:pPr>
      <w:r w:rsidRPr="00D74628">
        <w:rPr>
          <w:lang w:val="en-US" w:eastAsia="de-DE"/>
        </w:rPr>
        <w:t>The applicable antenna gain correction for all recepti</w:t>
      </w:r>
      <w:r w:rsidR="00D41ACC">
        <w:rPr>
          <w:lang w:val="en-US" w:eastAsia="de-DE"/>
        </w:rPr>
        <w:t>on modes is provided in Table 7</w:t>
      </w:r>
      <w:r w:rsidR="00CE7D03">
        <w:rPr>
          <w:lang w:val="en-US" w:eastAsia="de-DE"/>
        </w:rPr>
        <w:t>5</w:t>
      </w:r>
      <w:r w:rsidRPr="00D74628">
        <w:rPr>
          <w:lang w:val="en-US" w:eastAsia="de-DE"/>
        </w:rPr>
        <w:t>.</w:t>
      </w:r>
    </w:p>
    <w:p w14:paraId="22B34C05" w14:textId="3DEBD38B" w:rsidR="00207EA5" w:rsidRDefault="00D41ACC" w:rsidP="00791142">
      <w:pPr>
        <w:pStyle w:val="TableNo"/>
      </w:pPr>
      <w:bookmarkStart w:id="512" w:name="_Toc404608784"/>
      <w:r>
        <w:t>TABLE 7</w:t>
      </w:r>
      <w:r w:rsidR="00CE7D03">
        <w:t>5</w:t>
      </w:r>
    </w:p>
    <w:p w14:paraId="53783069" w14:textId="77777777" w:rsidR="00207EA5" w:rsidRDefault="00207EA5" w:rsidP="00207EA5">
      <w:pPr>
        <w:pStyle w:val="Tabletitle"/>
      </w:pPr>
      <w:r>
        <w:t xml:space="preserve">Antenna </w:t>
      </w:r>
      <w:r w:rsidR="00345DAD">
        <w:t>physical gain correction</w:t>
      </w:r>
      <w:bookmarkEnd w:id="512"/>
    </w:p>
    <w:tbl>
      <w:tblPr>
        <w:tblW w:w="7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455"/>
        <w:gridCol w:w="1728"/>
        <w:gridCol w:w="2714"/>
      </w:tblGrid>
      <w:tr w:rsidR="00207EA5" w:rsidRPr="00D64677" w14:paraId="1C13D107" w14:textId="77777777" w:rsidTr="007E0F85">
        <w:trPr>
          <w:jc w:val="center"/>
        </w:trPr>
        <w:tc>
          <w:tcPr>
            <w:tcW w:w="3455" w:type="dxa"/>
            <w:tcBorders>
              <w:bottom w:val="single" w:sz="4" w:space="0" w:color="auto"/>
            </w:tcBorders>
            <w:shd w:val="clear" w:color="auto" w:fill="auto"/>
            <w:tcMar>
              <w:top w:w="29" w:type="dxa"/>
              <w:left w:w="72" w:type="dxa"/>
              <w:bottom w:w="29" w:type="dxa"/>
              <w:right w:w="72" w:type="dxa"/>
            </w:tcMar>
          </w:tcPr>
          <w:p w14:paraId="44E608C2" w14:textId="77777777" w:rsidR="00207EA5" w:rsidRDefault="00207EA5" w:rsidP="007E0F85">
            <w:pPr>
              <w:pStyle w:val="Tablehead"/>
            </w:pPr>
          </w:p>
        </w:tc>
        <w:tc>
          <w:tcPr>
            <w:tcW w:w="1728" w:type="dxa"/>
            <w:tcBorders>
              <w:bottom w:val="single" w:sz="4" w:space="0" w:color="auto"/>
            </w:tcBorders>
            <w:shd w:val="clear" w:color="auto" w:fill="auto"/>
            <w:tcMar>
              <w:top w:w="29" w:type="dxa"/>
              <w:left w:w="72" w:type="dxa"/>
              <w:bottom w:w="29" w:type="dxa"/>
              <w:right w:w="72" w:type="dxa"/>
            </w:tcMar>
          </w:tcPr>
          <w:p w14:paraId="47EAC16F" w14:textId="77777777" w:rsidR="00207EA5" w:rsidRDefault="00207EA5" w:rsidP="007E0F85">
            <w:pPr>
              <w:pStyle w:val="Tablehead"/>
            </w:pPr>
            <w:r>
              <w:t>FX</w:t>
            </w:r>
          </w:p>
        </w:tc>
        <w:tc>
          <w:tcPr>
            <w:tcW w:w="2714" w:type="dxa"/>
            <w:tcBorders>
              <w:bottom w:val="single" w:sz="4" w:space="0" w:color="auto"/>
            </w:tcBorders>
            <w:shd w:val="clear" w:color="auto" w:fill="auto"/>
          </w:tcPr>
          <w:p w14:paraId="140B99B1" w14:textId="77777777" w:rsidR="00207EA5" w:rsidRDefault="00207EA5" w:rsidP="007E0F85">
            <w:pPr>
              <w:pStyle w:val="Tablehead"/>
              <w:rPr>
                <w:lang w:val="es-ES"/>
              </w:rPr>
            </w:pPr>
            <w:r>
              <w:rPr>
                <w:lang w:val="es-ES"/>
              </w:rPr>
              <w:t>MO, PO, PI, PO-H, PI-H</w:t>
            </w:r>
          </w:p>
        </w:tc>
      </w:tr>
      <w:tr w:rsidR="00207EA5" w14:paraId="2FEB6D3C" w14:textId="77777777" w:rsidTr="007E0F85">
        <w:trPr>
          <w:jc w:val="center"/>
        </w:trPr>
        <w:tc>
          <w:tcPr>
            <w:tcW w:w="3455" w:type="dxa"/>
            <w:tcBorders>
              <w:top w:val="single" w:sz="4" w:space="0" w:color="auto"/>
            </w:tcBorders>
            <w:shd w:val="clear" w:color="auto" w:fill="auto"/>
            <w:tcMar>
              <w:top w:w="29" w:type="dxa"/>
              <w:left w:w="72" w:type="dxa"/>
              <w:bottom w:w="29" w:type="dxa"/>
              <w:right w:w="72" w:type="dxa"/>
            </w:tcMar>
          </w:tcPr>
          <w:p w14:paraId="3F46B616" w14:textId="77777777" w:rsidR="00207EA5" w:rsidRPr="00AA1FF0" w:rsidRDefault="00207EA5" w:rsidP="000B04B8">
            <w:pPr>
              <w:pStyle w:val="Tabletext"/>
              <w:rPr>
                <w:lang w:val="en-US"/>
              </w:rPr>
            </w:pPr>
            <w:r w:rsidRPr="00AA1FF0">
              <w:rPr>
                <w:lang w:val="en-US"/>
              </w:rPr>
              <w:t>Antenna gain correction</w:t>
            </w:r>
            <w:r w:rsidR="000B04B8" w:rsidRPr="00AA1FF0">
              <w:rPr>
                <w:lang w:val="en-US"/>
              </w:rPr>
              <w:t>,</w:t>
            </w:r>
            <w:r w:rsidRPr="00AA1FF0">
              <w:rPr>
                <w:lang w:val="en-US"/>
              </w:rPr>
              <w:t xml:space="preserve"> </w:t>
            </w:r>
            <w:r>
              <w:t>Δ</w:t>
            </w:r>
            <w:r w:rsidRPr="00AA1FF0">
              <w:rPr>
                <w:vertAlign w:val="subscript"/>
                <w:lang w:val="en-US"/>
              </w:rPr>
              <w:t>AG</w:t>
            </w:r>
            <w:r w:rsidRPr="00AA1FF0">
              <w:rPr>
                <w:lang w:val="en-US"/>
              </w:rPr>
              <w:t xml:space="preserve">, </w:t>
            </w:r>
            <w:r w:rsidR="00345DAD" w:rsidRPr="00AA1FF0">
              <w:rPr>
                <w:lang w:val="en-US"/>
              </w:rPr>
              <w:t>(</w:t>
            </w:r>
            <w:r w:rsidRPr="00AA1FF0">
              <w:rPr>
                <w:lang w:val="en-US"/>
              </w:rPr>
              <w:t>dB</w:t>
            </w:r>
            <w:r w:rsidR="00345DAD" w:rsidRPr="00AA1FF0">
              <w:rPr>
                <w:lang w:val="en-US"/>
              </w:rPr>
              <w:t>)</w:t>
            </w:r>
          </w:p>
        </w:tc>
        <w:tc>
          <w:tcPr>
            <w:tcW w:w="1728" w:type="dxa"/>
            <w:tcBorders>
              <w:top w:val="single" w:sz="4" w:space="0" w:color="auto"/>
            </w:tcBorders>
            <w:shd w:val="clear" w:color="auto" w:fill="auto"/>
            <w:tcMar>
              <w:top w:w="29" w:type="dxa"/>
              <w:left w:w="72" w:type="dxa"/>
              <w:bottom w:w="29" w:type="dxa"/>
              <w:right w:w="72" w:type="dxa"/>
            </w:tcMar>
          </w:tcPr>
          <w:p w14:paraId="16C43AD8" w14:textId="77777777" w:rsidR="00207EA5" w:rsidRDefault="00207EA5" w:rsidP="00204E55">
            <w:pPr>
              <w:pStyle w:val="Tabletext"/>
              <w:jc w:val="center"/>
            </w:pPr>
            <w:r>
              <w:t>4.4</w:t>
            </w:r>
          </w:p>
        </w:tc>
        <w:tc>
          <w:tcPr>
            <w:tcW w:w="2714" w:type="dxa"/>
            <w:tcBorders>
              <w:top w:val="single" w:sz="4" w:space="0" w:color="auto"/>
            </w:tcBorders>
            <w:shd w:val="clear" w:color="auto" w:fill="auto"/>
          </w:tcPr>
          <w:p w14:paraId="01122393" w14:textId="77777777" w:rsidR="00207EA5" w:rsidRDefault="00207EA5" w:rsidP="00204E55">
            <w:pPr>
              <w:pStyle w:val="Tabletext"/>
              <w:jc w:val="center"/>
            </w:pPr>
            <w:r>
              <w:t>0</w:t>
            </w:r>
          </w:p>
        </w:tc>
      </w:tr>
    </w:tbl>
    <w:p w14:paraId="75CA5E6D" w14:textId="77777777" w:rsidR="00207EA5" w:rsidRDefault="00207EA5" w:rsidP="007E0F85">
      <w:pPr>
        <w:pStyle w:val="Tablefin"/>
      </w:pPr>
    </w:p>
    <w:p w14:paraId="6F9579D0" w14:textId="77777777" w:rsidR="00207EA5" w:rsidRPr="00345DAD" w:rsidRDefault="00207EA5" w:rsidP="00207EA5">
      <w:pPr>
        <w:pStyle w:val="Heading4"/>
        <w:rPr>
          <w:lang w:val="en-GB"/>
        </w:rPr>
      </w:pPr>
      <w:bookmarkStart w:id="513" w:name="_Toc404608757"/>
      <w:r w:rsidRPr="00345DAD">
        <w:rPr>
          <w:lang w:val="en-GB"/>
        </w:rPr>
        <w:t>3.3.1.2</w:t>
      </w:r>
      <w:r w:rsidRPr="00345DAD">
        <w:rPr>
          <w:lang w:val="en-GB"/>
        </w:rPr>
        <w:tab/>
        <w:t xml:space="preserve">Allowance for </w:t>
      </w:r>
      <w:r w:rsidR="00345DAD" w:rsidRPr="00345DAD">
        <w:rPr>
          <w:lang w:val="en-GB"/>
        </w:rPr>
        <w:t>man-made noise</w:t>
      </w:r>
      <w:bookmarkEnd w:id="513"/>
    </w:p>
    <w:p w14:paraId="546F0CAF" w14:textId="77777777" w:rsidR="00207EA5" w:rsidRPr="00D74628" w:rsidRDefault="00207EA5" w:rsidP="00345DAD">
      <w:pPr>
        <w:rPr>
          <w:lang w:val="en-US" w:eastAsia="de-DE"/>
        </w:rPr>
      </w:pPr>
      <w:r w:rsidRPr="00D74628">
        <w:rPr>
          <w:lang w:val="en-US" w:eastAsia="de-DE"/>
        </w:rPr>
        <w:t xml:space="preserve">The allowance for man-made noise, </w:t>
      </w:r>
      <w:r w:rsidRPr="007E0F85">
        <w:rPr>
          <w:i/>
          <w:lang w:val="en-US" w:eastAsia="de-DE"/>
        </w:rPr>
        <w:t>P</w:t>
      </w:r>
      <w:r w:rsidRPr="007E0F85">
        <w:rPr>
          <w:i/>
          <w:vertAlign w:val="subscript"/>
          <w:lang w:val="en-US" w:eastAsia="de-DE"/>
        </w:rPr>
        <w:t>mmn</w:t>
      </w:r>
      <w:r w:rsidRPr="00D74628">
        <w:rPr>
          <w:lang w:val="en-US" w:eastAsia="de-DE"/>
        </w:rPr>
        <w:t xml:space="preserve"> </w:t>
      </w:r>
      <w:r w:rsidR="00345DAD">
        <w:rPr>
          <w:lang w:val="en-US" w:eastAsia="de-DE"/>
        </w:rPr>
        <w:t>(</w:t>
      </w:r>
      <w:r w:rsidRPr="00D74628">
        <w:rPr>
          <w:lang w:val="en-US" w:eastAsia="de-DE"/>
        </w:rPr>
        <w:t>dB</w:t>
      </w:r>
      <w:r w:rsidR="00345DAD">
        <w:rPr>
          <w:lang w:val="en-US" w:eastAsia="de-DE"/>
        </w:rPr>
        <w:t>)</w:t>
      </w:r>
      <w:r w:rsidRPr="00D74628">
        <w:rPr>
          <w:lang w:val="en-US" w:eastAsia="de-DE"/>
        </w:rPr>
        <w:t>, takes into account the effect of the man-made noise received by the antenna on the system performance.</w:t>
      </w:r>
    </w:p>
    <w:p w14:paraId="4346739C" w14:textId="77777777" w:rsidR="00207EA5" w:rsidRPr="00D74628" w:rsidRDefault="00207EA5" w:rsidP="00207EA5">
      <w:pPr>
        <w:rPr>
          <w:lang w:val="en-US" w:eastAsia="de-DE"/>
        </w:rPr>
      </w:pPr>
      <w:r w:rsidRPr="00D74628">
        <w:rPr>
          <w:lang w:val="en-US" w:eastAsia="de-DE"/>
        </w:rPr>
        <w:t xml:space="preserve">The legacy approach to calculating certain antenna noise Fa is described in </w:t>
      </w:r>
      <w:r w:rsidRPr="005B7ADD">
        <w:rPr>
          <w:cs/>
          <w:lang w:eastAsia="de-DE"/>
        </w:rPr>
        <w:t>‎</w:t>
      </w:r>
      <w:r>
        <w:rPr>
          <w:lang w:val="en-US" w:eastAsia="de-DE"/>
        </w:rPr>
        <w:t>[15]</w:t>
      </w:r>
      <w:r w:rsidRPr="00D74628">
        <w:rPr>
          <w:lang w:val="en-US" w:eastAsia="de-DE"/>
        </w:rPr>
        <w:t xml:space="preserve"> and is also indicated in </w:t>
      </w:r>
      <w:r w:rsidRPr="005B7ADD">
        <w:rPr>
          <w:cs/>
          <w:lang w:eastAsia="de-DE"/>
        </w:rPr>
        <w:t>‎</w:t>
      </w:r>
      <w:r>
        <w:rPr>
          <w:lang w:val="en-US" w:eastAsia="de-DE"/>
        </w:rPr>
        <w:t>[13]</w:t>
      </w:r>
      <w:r w:rsidRPr="00D74628">
        <w:rPr>
          <w:lang w:val="en-US" w:eastAsia="de-DE"/>
        </w:rPr>
        <w:t>. However, these values are based on measurements taken in 1974, under completely different RF environments and different antenna system implementation approaches, and may not be considered realistic anymore; and thus, not applicable for reliable calculation for man-made noise allowance.</w:t>
      </w:r>
    </w:p>
    <w:p w14:paraId="00CDFFF1" w14:textId="77777777" w:rsidR="00207EA5" w:rsidRPr="00D74628" w:rsidRDefault="00207EA5" w:rsidP="00207EA5">
      <w:pPr>
        <w:rPr>
          <w:lang w:val="en-US" w:eastAsia="de-DE"/>
        </w:rPr>
      </w:pPr>
      <w:r w:rsidRPr="00D74628">
        <w:rPr>
          <w:lang w:val="en-US" w:eastAsia="de-DE"/>
        </w:rPr>
        <w:t xml:space="preserve">The approach in </w:t>
      </w:r>
      <w:r w:rsidRPr="005B7ADD">
        <w:rPr>
          <w:cs/>
          <w:lang w:eastAsia="de-DE"/>
        </w:rPr>
        <w:t>‎</w:t>
      </w:r>
      <w:r>
        <w:rPr>
          <w:lang w:val="en-US" w:eastAsia="de-DE"/>
        </w:rPr>
        <w:t>[15]</w:t>
      </w:r>
      <w:r w:rsidRPr="00D74628">
        <w:rPr>
          <w:lang w:val="en-US" w:eastAsia="de-DE"/>
        </w:rPr>
        <w:t xml:space="preserve"> views an external antenna noise figure and separat</w:t>
      </w:r>
      <w:r w:rsidR="007E0F85">
        <w:rPr>
          <w:lang w:val="en-US" w:eastAsia="de-DE"/>
        </w:rPr>
        <w:t>ely a receiver noise figure (as </w:t>
      </w:r>
      <w:r w:rsidRPr="00D74628">
        <w:rPr>
          <w:lang w:val="en-US" w:eastAsia="de-DE"/>
        </w:rPr>
        <w:t xml:space="preserve">opposed to integrated systems). Such an approach considers the antenna gain for calculating </w:t>
      </w:r>
      <w:r w:rsidRPr="007E0F85">
        <w:rPr>
          <w:i/>
          <w:lang w:val="en-US" w:eastAsia="de-DE"/>
        </w:rPr>
        <w:t>P</w:t>
      </w:r>
      <w:r w:rsidRPr="007E0F85">
        <w:rPr>
          <w:i/>
          <w:vertAlign w:val="subscript"/>
          <w:lang w:val="en-US" w:eastAsia="de-DE"/>
        </w:rPr>
        <w:t>mmn</w:t>
      </w:r>
      <w:r w:rsidRPr="00D74628">
        <w:rPr>
          <w:lang w:val="en-US" w:eastAsia="de-DE"/>
        </w:rPr>
        <w:t>. While it may be applicable to positive gains that relate the antenna radiation patterns, it may not be suitable for negative antenna gains which typically relate the matching between the antenna and the receiver (typically the LNA section). The integrated receiver system methodology mitigates that problem.</w:t>
      </w:r>
    </w:p>
    <w:p w14:paraId="79E072F9" w14:textId="77777777" w:rsidR="00207EA5" w:rsidRPr="00D74628" w:rsidRDefault="00207EA5" w:rsidP="00207EA5">
      <w:pPr>
        <w:rPr>
          <w:lang w:val="en-US" w:eastAsia="de-DE"/>
        </w:rPr>
      </w:pPr>
      <w:r w:rsidRPr="00D74628">
        <w:rPr>
          <w:lang w:val="en-US" w:eastAsia="de-DE"/>
        </w:rPr>
        <w:lastRenderedPageBreak/>
        <w:t xml:space="preserve">More recent studies (2001-2003) by OFCOM, as indicated in </w:t>
      </w:r>
      <w:r w:rsidRPr="005B7ADD">
        <w:rPr>
          <w:cs/>
          <w:lang w:eastAsia="de-DE"/>
        </w:rPr>
        <w:t>‎</w:t>
      </w:r>
      <w:r>
        <w:rPr>
          <w:lang w:val="en-US" w:eastAsia="de-DE"/>
        </w:rPr>
        <w:t>[16]</w:t>
      </w:r>
      <w:r w:rsidRPr="00D74628">
        <w:rPr>
          <w:lang w:val="en-US" w:eastAsia="de-DE"/>
        </w:rPr>
        <w:t xml:space="preserve"> and </w:t>
      </w:r>
      <w:r w:rsidRPr="005B7ADD">
        <w:rPr>
          <w:cs/>
          <w:lang w:eastAsia="de-DE"/>
        </w:rPr>
        <w:t>‎</w:t>
      </w:r>
      <w:r>
        <w:rPr>
          <w:lang w:val="en-US" w:eastAsia="de-DE"/>
        </w:rPr>
        <w:t>[17]</w:t>
      </w:r>
      <w:r w:rsidRPr="00D74628">
        <w:rPr>
          <w:lang w:val="en-US" w:eastAsia="de-DE"/>
        </w:rPr>
        <w:t xml:space="preserve">, and by others in </w:t>
      </w:r>
      <w:r w:rsidRPr="005B7ADD">
        <w:rPr>
          <w:cs/>
          <w:lang w:eastAsia="de-DE"/>
        </w:rPr>
        <w:t>‎</w:t>
      </w:r>
      <w:r>
        <w:rPr>
          <w:lang w:val="en-US" w:eastAsia="de-DE"/>
        </w:rPr>
        <w:t>[18]</w:t>
      </w:r>
      <w:r w:rsidRPr="00D74628">
        <w:rPr>
          <w:lang w:val="en-US" w:eastAsia="de-DE"/>
        </w:rPr>
        <w:t xml:space="preserve"> show that the realistic noise may be substantially higher. For example, for the purpose of calculating MMN allowance, a reference </w:t>
      </w:r>
      <w:r w:rsidRPr="002C5F0F">
        <w:rPr>
          <w:i/>
          <w:lang w:val="en-US" w:eastAsia="de-DE"/>
        </w:rPr>
        <w:t>F</w:t>
      </w:r>
      <w:r w:rsidRPr="002C5F0F">
        <w:rPr>
          <w:i/>
          <w:vertAlign w:val="subscript"/>
          <w:lang w:val="en-US" w:eastAsia="de-DE"/>
        </w:rPr>
        <w:t>a</w:t>
      </w:r>
      <w:r w:rsidRPr="00D74628">
        <w:rPr>
          <w:lang w:val="en-US" w:eastAsia="de-DE"/>
        </w:rPr>
        <w:t xml:space="preserve"> value of 21 dB (equivalent to a noise temperature of approximately 360,000 K) for 100 MHz is derived from OFCOM </w:t>
      </w:r>
      <w:r w:rsidRPr="005B7ADD">
        <w:rPr>
          <w:cs/>
          <w:lang w:eastAsia="de-DE"/>
        </w:rPr>
        <w:t>‎</w:t>
      </w:r>
      <w:r>
        <w:rPr>
          <w:lang w:val="en-US" w:eastAsia="de-DE"/>
        </w:rPr>
        <w:t>[17]</w:t>
      </w:r>
      <w:r w:rsidRPr="00D74628">
        <w:rPr>
          <w:lang w:val="en-US" w:eastAsia="de-DE"/>
        </w:rPr>
        <w:t xml:space="preserve"> and corresponds to a ‘quiet’ rural environment. The measurements for that environment resulted in the lowest standard deviation and may be considered the most repetitive. The use of that higher and much more realistic value has been extended to reception modes.</w:t>
      </w:r>
    </w:p>
    <w:p w14:paraId="32A7C407" w14:textId="77777777" w:rsidR="00207EA5" w:rsidRPr="00D74628" w:rsidRDefault="00207EA5" w:rsidP="00345DAD">
      <w:pPr>
        <w:rPr>
          <w:lang w:val="en-US" w:eastAsia="de-DE"/>
        </w:rPr>
      </w:pPr>
      <w:r w:rsidRPr="00D74628">
        <w:rPr>
          <w:lang w:val="en-US" w:eastAsia="de-DE"/>
        </w:rPr>
        <w:t xml:space="preserve">A similar approach of adjusting the man-made noise allowance for cases with noticeable antenna losses (i.e. high integrated NF) is used in </w:t>
      </w:r>
      <w:r w:rsidRPr="005B7ADD">
        <w:rPr>
          <w:cs/>
          <w:lang w:eastAsia="de-DE"/>
        </w:rPr>
        <w:t>‎</w:t>
      </w:r>
      <w:r>
        <w:rPr>
          <w:lang w:val="en-US" w:eastAsia="de-DE"/>
        </w:rPr>
        <w:t>[12]</w:t>
      </w:r>
      <w:r w:rsidRPr="00D74628">
        <w:rPr>
          <w:lang w:val="en-US" w:eastAsia="de-DE"/>
        </w:rPr>
        <w:t xml:space="preserve"> and employed in this </w:t>
      </w:r>
      <w:r w:rsidR="00345DAD">
        <w:rPr>
          <w:lang w:val="en-US" w:eastAsia="de-DE"/>
        </w:rPr>
        <w:t>Annex</w:t>
      </w:r>
      <w:r w:rsidRPr="00D74628">
        <w:rPr>
          <w:lang w:val="en-US" w:eastAsia="de-DE"/>
        </w:rPr>
        <w:t>.</w:t>
      </w:r>
    </w:p>
    <w:p w14:paraId="69181270" w14:textId="77777777" w:rsidR="00207EA5" w:rsidRPr="00D74628" w:rsidRDefault="00207EA5" w:rsidP="00207EA5">
      <w:pPr>
        <w:rPr>
          <w:lang w:val="en-US" w:eastAsia="de-DE"/>
        </w:rPr>
      </w:pPr>
      <w:r w:rsidRPr="00D74628">
        <w:rPr>
          <w:lang w:val="en-US" w:eastAsia="de-DE"/>
        </w:rPr>
        <w:t xml:space="preserve">Applying the methodology in </w:t>
      </w:r>
      <w:r w:rsidRPr="005B7ADD">
        <w:rPr>
          <w:cs/>
          <w:lang w:eastAsia="de-DE"/>
        </w:rPr>
        <w:t>‎</w:t>
      </w:r>
      <w:r>
        <w:rPr>
          <w:lang w:val="en-US" w:eastAsia="de-DE"/>
        </w:rPr>
        <w:t>[12]</w:t>
      </w:r>
      <w:r w:rsidRPr="00D74628">
        <w:rPr>
          <w:lang w:val="en-US" w:eastAsia="de-DE"/>
        </w:rPr>
        <w:t xml:space="preserve"> to an antenna with a gain higher than </w:t>
      </w:r>
      <w:r w:rsidR="002C5F0F">
        <w:rPr>
          <w:lang w:val="en-US" w:eastAsia="de-DE"/>
        </w:rPr>
        <w:t>–</w:t>
      </w:r>
      <w:r w:rsidRPr="00D74628">
        <w:rPr>
          <w:lang w:val="en-US" w:eastAsia="de-DE"/>
        </w:rPr>
        <w:t xml:space="preserve">2.2 dBd results in a </w:t>
      </w:r>
      <w:r w:rsidRPr="002C5F0F">
        <w:rPr>
          <w:i/>
          <w:lang w:val="en-US" w:eastAsia="de-DE"/>
        </w:rPr>
        <w:t>P</w:t>
      </w:r>
      <w:r w:rsidRPr="002C5F0F">
        <w:rPr>
          <w:i/>
          <w:vertAlign w:val="subscript"/>
          <w:lang w:val="en-US" w:eastAsia="de-DE"/>
        </w:rPr>
        <w:t>mmn</w:t>
      </w:r>
      <w:r w:rsidRPr="00D74628">
        <w:rPr>
          <w:lang w:val="en-US" w:eastAsia="de-DE"/>
        </w:rPr>
        <w:t xml:space="preserve"> of 14.1 dB. This is considered applicable to the cases where the receiver system structure is reasonably physically controlled, such as in a fixed installation, automotive, and larger portable devices.</w:t>
      </w:r>
    </w:p>
    <w:p w14:paraId="5B8840FB" w14:textId="77777777" w:rsidR="00207EA5" w:rsidRPr="00D74628" w:rsidRDefault="00207EA5" w:rsidP="00207EA5">
      <w:pPr>
        <w:rPr>
          <w:lang w:val="en-US" w:eastAsia="de-DE"/>
        </w:rPr>
      </w:pPr>
      <w:r w:rsidRPr="00D74628">
        <w:rPr>
          <w:lang w:val="en-US" w:eastAsia="de-DE"/>
        </w:rPr>
        <w:t xml:space="preserve">Respectively, applying an adjusted methodology in </w:t>
      </w:r>
      <w:r w:rsidRPr="005B7ADD">
        <w:rPr>
          <w:cs/>
          <w:lang w:eastAsia="de-DE"/>
        </w:rPr>
        <w:t>‎</w:t>
      </w:r>
      <w:r>
        <w:rPr>
          <w:lang w:val="en-US" w:eastAsia="de-DE"/>
        </w:rPr>
        <w:t>[12]</w:t>
      </w:r>
      <w:r w:rsidRPr="00D74628">
        <w:rPr>
          <w:lang w:val="en-US" w:eastAsia="de-DE"/>
        </w:rPr>
        <w:t xml:space="preserve"> to handheld devices that employ an antenna system with significantly lower gain or equivalently high NF (as applicable to integrated systems methodology) does not produce realistically considerable </w:t>
      </w:r>
      <w:r w:rsidRPr="002C5F0F">
        <w:rPr>
          <w:i/>
          <w:lang w:val="en-US" w:eastAsia="de-DE"/>
        </w:rPr>
        <w:t>P</w:t>
      </w:r>
      <w:r w:rsidRPr="002C5F0F">
        <w:rPr>
          <w:i/>
          <w:vertAlign w:val="subscript"/>
          <w:lang w:val="en-US" w:eastAsia="de-DE"/>
        </w:rPr>
        <w:t>mmn</w:t>
      </w:r>
      <w:r w:rsidRPr="00D74628">
        <w:rPr>
          <w:lang w:val="en-US" w:eastAsia="de-DE"/>
        </w:rPr>
        <w:t>.</w:t>
      </w:r>
    </w:p>
    <w:p w14:paraId="1531C569" w14:textId="2833955C" w:rsidR="00207EA5" w:rsidRPr="00D74628" w:rsidRDefault="00207EA5" w:rsidP="00791142">
      <w:pPr>
        <w:rPr>
          <w:lang w:val="en-US" w:eastAsia="de-DE"/>
        </w:rPr>
      </w:pPr>
      <w:r w:rsidRPr="00D74628">
        <w:rPr>
          <w:lang w:val="en-US" w:eastAsia="de-DE"/>
        </w:rPr>
        <w:t xml:space="preserve">The applied </w:t>
      </w:r>
      <w:r w:rsidRPr="002C5F0F">
        <w:rPr>
          <w:i/>
          <w:lang w:val="en-US" w:eastAsia="de-DE"/>
        </w:rPr>
        <w:t>P</w:t>
      </w:r>
      <w:r w:rsidRPr="002C5F0F">
        <w:rPr>
          <w:i/>
          <w:vertAlign w:val="subscript"/>
          <w:lang w:val="en-US" w:eastAsia="de-DE"/>
        </w:rPr>
        <w:t>mmn</w:t>
      </w:r>
      <w:r w:rsidRPr="00D74628">
        <w:rPr>
          <w:lang w:val="en-US" w:eastAsia="de-DE"/>
        </w:rPr>
        <w:t xml:space="preserve"> is listed in Table 7</w:t>
      </w:r>
      <w:r w:rsidR="00CE7D03">
        <w:rPr>
          <w:lang w:val="en-US" w:eastAsia="de-DE"/>
        </w:rPr>
        <w:t>6</w:t>
      </w:r>
      <w:r w:rsidRPr="00D74628">
        <w:rPr>
          <w:lang w:val="en-US" w:eastAsia="de-DE"/>
        </w:rPr>
        <w:t>.</w:t>
      </w:r>
    </w:p>
    <w:p w14:paraId="316F1A06" w14:textId="55891901" w:rsidR="00207EA5" w:rsidRPr="00D74628" w:rsidRDefault="00207EA5" w:rsidP="00791142">
      <w:pPr>
        <w:pStyle w:val="TableNo"/>
        <w:spacing w:before="480"/>
        <w:rPr>
          <w:lang w:val="en-US"/>
        </w:rPr>
      </w:pPr>
      <w:bookmarkStart w:id="514" w:name="_Toc404608785"/>
      <w:r w:rsidRPr="00D74628">
        <w:rPr>
          <w:lang w:val="en-US"/>
        </w:rPr>
        <w:t xml:space="preserve">TABLE </w:t>
      </w:r>
      <w:r w:rsidR="00D41ACC">
        <w:rPr>
          <w:lang w:val="en-US"/>
        </w:rPr>
        <w:t>7</w:t>
      </w:r>
      <w:r w:rsidR="00CE7D03">
        <w:rPr>
          <w:lang w:val="en-US"/>
        </w:rPr>
        <w:t>6</w:t>
      </w:r>
    </w:p>
    <w:p w14:paraId="0E461998" w14:textId="77777777" w:rsidR="00207EA5" w:rsidRPr="00D74628" w:rsidRDefault="00207EA5" w:rsidP="00207EA5">
      <w:pPr>
        <w:pStyle w:val="Tabletitle"/>
        <w:rPr>
          <w:lang w:val="en-US"/>
        </w:rPr>
      </w:pPr>
      <w:r w:rsidRPr="00D74628">
        <w:rPr>
          <w:lang w:val="en-US"/>
        </w:rPr>
        <w:t xml:space="preserve">Allowance for </w:t>
      </w:r>
      <w:r w:rsidR="00F6147E" w:rsidRPr="00D74628">
        <w:rPr>
          <w:lang w:val="en-US"/>
        </w:rPr>
        <w:t>man-made noise for integrated design</w:t>
      </w:r>
      <w:bookmarkEnd w:id="514"/>
    </w:p>
    <w:tbl>
      <w:tblPr>
        <w:tblW w:w="7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932"/>
        <w:gridCol w:w="1728"/>
        <w:gridCol w:w="2261"/>
      </w:tblGrid>
      <w:tr w:rsidR="00207EA5" w14:paraId="5010E57D" w14:textId="77777777" w:rsidTr="001717C2">
        <w:trPr>
          <w:jc w:val="center"/>
        </w:trPr>
        <w:tc>
          <w:tcPr>
            <w:tcW w:w="3932" w:type="dxa"/>
            <w:tcBorders>
              <w:bottom w:val="single" w:sz="4" w:space="0" w:color="auto"/>
            </w:tcBorders>
            <w:shd w:val="clear" w:color="auto" w:fill="auto"/>
            <w:tcMar>
              <w:top w:w="29" w:type="dxa"/>
              <w:left w:w="72" w:type="dxa"/>
              <w:bottom w:w="29" w:type="dxa"/>
              <w:right w:w="72" w:type="dxa"/>
            </w:tcMar>
          </w:tcPr>
          <w:p w14:paraId="3250A5A6" w14:textId="77777777" w:rsidR="00207EA5" w:rsidRPr="00AA1FF0" w:rsidRDefault="00207EA5" w:rsidP="001717C2">
            <w:pPr>
              <w:pStyle w:val="Tablehead"/>
              <w:rPr>
                <w:lang w:val="en-US"/>
              </w:rPr>
            </w:pPr>
          </w:p>
        </w:tc>
        <w:tc>
          <w:tcPr>
            <w:tcW w:w="1728" w:type="dxa"/>
            <w:tcBorders>
              <w:bottom w:val="single" w:sz="4" w:space="0" w:color="auto"/>
            </w:tcBorders>
            <w:shd w:val="clear" w:color="auto" w:fill="auto"/>
            <w:tcMar>
              <w:top w:w="29" w:type="dxa"/>
              <w:left w:w="72" w:type="dxa"/>
              <w:bottom w:w="29" w:type="dxa"/>
              <w:right w:w="72" w:type="dxa"/>
            </w:tcMar>
          </w:tcPr>
          <w:p w14:paraId="5AEFAB71" w14:textId="77777777" w:rsidR="00207EA5" w:rsidRDefault="00207EA5" w:rsidP="001717C2">
            <w:pPr>
              <w:pStyle w:val="Tablehead"/>
            </w:pPr>
            <w:r>
              <w:t>FX, MO. PO, PI</w:t>
            </w:r>
          </w:p>
        </w:tc>
        <w:tc>
          <w:tcPr>
            <w:tcW w:w="2261" w:type="dxa"/>
            <w:tcBorders>
              <w:bottom w:val="single" w:sz="4" w:space="0" w:color="auto"/>
            </w:tcBorders>
            <w:shd w:val="clear" w:color="auto" w:fill="auto"/>
          </w:tcPr>
          <w:p w14:paraId="3790FB99" w14:textId="77777777" w:rsidR="00207EA5" w:rsidRDefault="00207EA5" w:rsidP="001717C2">
            <w:pPr>
              <w:pStyle w:val="Tablehead"/>
            </w:pPr>
            <w:r>
              <w:t>PO-H, PI-H</w:t>
            </w:r>
          </w:p>
        </w:tc>
      </w:tr>
      <w:tr w:rsidR="00207EA5" w14:paraId="1AD4CF7B" w14:textId="77777777" w:rsidTr="001717C2">
        <w:trPr>
          <w:jc w:val="center"/>
        </w:trPr>
        <w:tc>
          <w:tcPr>
            <w:tcW w:w="3932" w:type="dxa"/>
            <w:tcBorders>
              <w:top w:val="single" w:sz="4" w:space="0" w:color="auto"/>
            </w:tcBorders>
            <w:shd w:val="clear" w:color="auto" w:fill="auto"/>
            <w:tcMar>
              <w:top w:w="29" w:type="dxa"/>
              <w:left w:w="72" w:type="dxa"/>
              <w:bottom w:w="29" w:type="dxa"/>
              <w:right w:w="72" w:type="dxa"/>
            </w:tcMar>
          </w:tcPr>
          <w:p w14:paraId="3340BC23" w14:textId="77777777" w:rsidR="00207EA5" w:rsidRPr="00AA1FF0" w:rsidRDefault="00207EA5" w:rsidP="001717C2">
            <w:pPr>
              <w:pStyle w:val="Tabletext"/>
              <w:rPr>
                <w:lang w:val="en-US"/>
              </w:rPr>
            </w:pPr>
            <w:r w:rsidRPr="00AA1FF0">
              <w:rPr>
                <w:lang w:val="en-US"/>
              </w:rPr>
              <w:t xml:space="preserve">Man-made noise allowance, </w:t>
            </w:r>
            <w:r w:rsidRPr="00AA1FF0">
              <w:rPr>
                <w:i/>
                <w:lang w:val="en-US"/>
              </w:rPr>
              <w:t>P</w:t>
            </w:r>
            <w:r w:rsidRPr="00AA1FF0">
              <w:rPr>
                <w:i/>
                <w:vertAlign w:val="subscript"/>
                <w:lang w:val="en-US"/>
              </w:rPr>
              <w:t>mmn</w:t>
            </w:r>
            <w:r w:rsidRPr="00AA1FF0">
              <w:rPr>
                <w:lang w:val="en-US"/>
              </w:rPr>
              <w:t xml:space="preserve">, </w:t>
            </w:r>
            <w:r w:rsidR="00345DAD" w:rsidRPr="00AA1FF0">
              <w:rPr>
                <w:lang w:val="en-US"/>
              </w:rPr>
              <w:t>(</w:t>
            </w:r>
            <w:r w:rsidRPr="00AA1FF0">
              <w:rPr>
                <w:lang w:val="en-US"/>
              </w:rPr>
              <w:t>dB</w:t>
            </w:r>
            <w:r w:rsidR="00345DAD" w:rsidRPr="00AA1FF0">
              <w:rPr>
                <w:lang w:val="en-US"/>
              </w:rPr>
              <w:t>)</w:t>
            </w:r>
          </w:p>
        </w:tc>
        <w:tc>
          <w:tcPr>
            <w:tcW w:w="1728" w:type="dxa"/>
            <w:tcBorders>
              <w:top w:val="single" w:sz="4" w:space="0" w:color="auto"/>
            </w:tcBorders>
            <w:shd w:val="clear" w:color="auto" w:fill="auto"/>
            <w:tcMar>
              <w:top w:w="29" w:type="dxa"/>
              <w:left w:w="72" w:type="dxa"/>
              <w:bottom w:w="29" w:type="dxa"/>
              <w:right w:w="72" w:type="dxa"/>
            </w:tcMar>
          </w:tcPr>
          <w:p w14:paraId="557E4861" w14:textId="77777777" w:rsidR="00207EA5" w:rsidRDefault="00207EA5" w:rsidP="000B794D">
            <w:pPr>
              <w:pStyle w:val="Tabletext"/>
              <w:jc w:val="center"/>
            </w:pPr>
            <w:r>
              <w:t>14.1</w:t>
            </w:r>
          </w:p>
        </w:tc>
        <w:tc>
          <w:tcPr>
            <w:tcW w:w="2261" w:type="dxa"/>
            <w:tcBorders>
              <w:top w:val="single" w:sz="4" w:space="0" w:color="auto"/>
            </w:tcBorders>
            <w:shd w:val="clear" w:color="auto" w:fill="auto"/>
          </w:tcPr>
          <w:p w14:paraId="68AB9DE2" w14:textId="77777777" w:rsidR="00207EA5" w:rsidRDefault="00207EA5" w:rsidP="000B794D">
            <w:pPr>
              <w:pStyle w:val="Tabletext"/>
              <w:jc w:val="center"/>
            </w:pPr>
            <w:r>
              <w:t>0</w:t>
            </w:r>
          </w:p>
        </w:tc>
      </w:tr>
    </w:tbl>
    <w:p w14:paraId="71285621" w14:textId="77777777" w:rsidR="00902B98" w:rsidRDefault="00902B98" w:rsidP="00902B98">
      <w:pPr>
        <w:pStyle w:val="Tablefin"/>
      </w:pPr>
      <w:bookmarkStart w:id="515" w:name="_Toc404608758"/>
    </w:p>
    <w:p w14:paraId="337D35E3" w14:textId="77777777" w:rsidR="00207EA5" w:rsidRPr="00F6147E" w:rsidRDefault="00207EA5" w:rsidP="00902B98">
      <w:pPr>
        <w:pStyle w:val="Heading2"/>
        <w:rPr>
          <w:lang w:val="en-GB"/>
        </w:rPr>
      </w:pPr>
      <w:bookmarkStart w:id="516" w:name="_Toc122680191"/>
      <w:r w:rsidRPr="00F6147E">
        <w:rPr>
          <w:lang w:val="en-GB"/>
        </w:rPr>
        <w:t>3.4</w:t>
      </w:r>
      <w:r w:rsidRPr="00F6147E">
        <w:rPr>
          <w:lang w:val="en-GB"/>
        </w:rPr>
        <w:tab/>
        <w:t xml:space="preserve">Channel </w:t>
      </w:r>
      <w:r w:rsidR="00F6147E" w:rsidRPr="00F6147E">
        <w:rPr>
          <w:lang w:val="en-GB"/>
        </w:rPr>
        <w:t xml:space="preserve">models and </w:t>
      </w:r>
      <w:r w:rsidR="00F6147E" w:rsidRPr="00902B98">
        <w:t>fading</w:t>
      </w:r>
      <w:r w:rsidR="00F6147E" w:rsidRPr="00F6147E">
        <w:rPr>
          <w:lang w:val="en-GB"/>
        </w:rPr>
        <w:t xml:space="preserve"> margins</w:t>
      </w:r>
      <w:bookmarkEnd w:id="515"/>
      <w:bookmarkEnd w:id="516"/>
    </w:p>
    <w:p w14:paraId="65890FB8" w14:textId="77777777" w:rsidR="00207EA5" w:rsidRPr="00D74628" w:rsidRDefault="00207EA5" w:rsidP="005138B8">
      <w:pPr>
        <w:rPr>
          <w:lang w:val="en-US" w:eastAsia="de-DE"/>
        </w:rPr>
      </w:pPr>
      <w:r w:rsidRPr="00D74628">
        <w:rPr>
          <w:lang w:val="en-US" w:eastAsia="de-DE"/>
        </w:rPr>
        <w:t xml:space="preserve">The specific EIA-approved channel (fading) models used in this analysis are provided in </w:t>
      </w:r>
      <w:r w:rsidR="00345DAD">
        <w:rPr>
          <w:lang w:val="en-US" w:eastAsia="de-DE"/>
        </w:rPr>
        <w:t>Attachment </w:t>
      </w:r>
      <w:r w:rsidRPr="00D74628">
        <w:rPr>
          <w:lang w:val="en-US" w:eastAsia="de-DE"/>
        </w:rPr>
        <w:t>2. Attempting to address all the reception modes along with the possible channel models may result in a significant number of combinations, thus prolonging the analysis work. For the specific purpose of providing planning parameters and in order to cover all of the combinations by using as few analysis cases as possible, the analysis brings forwa</w:t>
      </w:r>
      <w:r w:rsidR="00902B98">
        <w:rPr>
          <w:lang w:val="en-US" w:eastAsia="de-DE"/>
        </w:rPr>
        <w:t>rd the more demanding cases (in </w:t>
      </w:r>
      <w:r w:rsidRPr="00D74628">
        <w:rPr>
          <w:lang w:val="en-US" w:eastAsia="de-DE"/>
        </w:rPr>
        <w:t xml:space="preserve">terms of required </w:t>
      </w:r>
      <w:r w:rsidRPr="005138B8">
        <w:rPr>
          <w:i/>
          <w:iCs/>
          <w:lang w:val="en-US" w:eastAsia="de-DE"/>
        </w:rPr>
        <w:t>C</w:t>
      </w:r>
      <w:r w:rsidR="005138B8">
        <w:rPr>
          <w:lang w:val="en-US" w:eastAsia="de-DE"/>
        </w:rPr>
        <w:t>/</w:t>
      </w:r>
      <w:r w:rsidRPr="005138B8">
        <w:rPr>
          <w:i/>
          <w:iCs/>
          <w:lang w:val="en-US" w:eastAsia="de-DE"/>
        </w:rPr>
        <w:t>N</w:t>
      </w:r>
      <w:r w:rsidRPr="00D74628">
        <w:rPr>
          <w:lang w:val="en-US" w:eastAsia="de-DE"/>
        </w:rPr>
        <w:t xml:space="preserve"> and the resulting field strength), while assuming that the less demanding cases are then accounted for. For example, it may be assumed that reception under urban slow fading is more demanding than reception under suburban slow fading; therefore only the case of using the urban slow fading model has to be analysed. In another example, while considering the urban multipath profile in comparison to the suburban multipath profile, it may be assumed that reception under urban fast (60 km/h) fading is more demanding than reception under suburban fast (150 km/h) fading; therefore only the case of using the urban fast fading model is analysed for planning purposes.</w:t>
      </w:r>
    </w:p>
    <w:p w14:paraId="562CDFE8" w14:textId="213F9389" w:rsidR="00207EA5" w:rsidRPr="00D74628" w:rsidRDefault="00207EA5" w:rsidP="00791142">
      <w:pPr>
        <w:rPr>
          <w:lang w:val="en-US" w:eastAsia="de-DE"/>
        </w:rPr>
      </w:pPr>
      <w:r w:rsidRPr="00D74628">
        <w:rPr>
          <w:lang w:val="en-US" w:eastAsia="de-DE"/>
        </w:rPr>
        <w:t xml:space="preserve">In accordance with the analysis of a reduced number of cases, the reception modes and channel models combinations for planning purposes (referred to by their symbols in </w:t>
      </w:r>
      <w:r w:rsidR="005138B8">
        <w:rPr>
          <w:lang w:val="en-US" w:eastAsia="de-DE"/>
        </w:rPr>
        <w:t>Attachment</w:t>
      </w:r>
      <w:r w:rsidRPr="00D74628">
        <w:rPr>
          <w:lang w:val="en-US" w:eastAsia="de-DE"/>
        </w:rPr>
        <w:t xml:space="preserve"> 2) are provided in Tabl</w:t>
      </w:r>
      <w:r w:rsidR="00D41ACC">
        <w:rPr>
          <w:lang w:val="en-US" w:eastAsia="de-DE"/>
        </w:rPr>
        <w:t>e 7</w:t>
      </w:r>
      <w:r w:rsidR="00CE7D03">
        <w:rPr>
          <w:lang w:val="en-US" w:eastAsia="de-DE"/>
        </w:rPr>
        <w:t>7</w:t>
      </w:r>
      <w:r w:rsidRPr="00D74628">
        <w:rPr>
          <w:lang w:val="en-US" w:eastAsia="de-DE"/>
        </w:rPr>
        <w:t>.</w:t>
      </w:r>
    </w:p>
    <w:p w14:paraId="1296ADDC" w14:textId="02B7935A" w:rsidR="00207EA5" w:rsidRPr="00D74628" w:rsidRDefault="00D41ACC" w:rsidP="00791142">
      <w:pPr>
        <w:pStyle w:val="TableNo"/>
        <w:keepLines/>
        <w:rPr>
          <w:lang w:val="en-US"/>
        </w:rPr>
      </w:pPr>
      <w:bookmarkStart w:id="517" w:name="_Toc404608786"/>
      <w:r>
        <w:rPr>
          <w:lang w:val="en-US"/>
        </w:rPr>
        <w:lastRenderedPageBreak/>
        <w:t>TABLE 7</w:t>
      </w:r>
      <w:r w:rsidR="00CE7D03">
        <w:rPr>
          <w:lang w:val="en-US"/>
        </w:rPr>
        <w:t>7</w:t>
      </w:r>
    </w:p>
    <w:p w14:paraId="39989DF3" w14:textId="77777777" w:rsidR="00207EA5" w:rsidRPr="00D74628" w:rsidRDefault="00207EA5" w:rsidP="000B04B8">
      <w:pPr>
        <w:pStyle w:val="Tabletitle"/>
        <w:keepLines/>
        <w:rPr>
          <w:lang w:val="en-US"/>
        </w:rPr>
      </w:pPr>
      <w:r w:rsidRPr="00D74628">
        <w:rPr>
          <w:lang w:val="en-US"/>
        </w:rPr>
        <w:t xml:space="preserve">Definition of </w:t>
      </w:r>
      <w:r w:rsidR="005138B8" w:rsidRPr="00D74628">
        <w:rPr>
          <w:lang w:val="en-US"/>
        </w:rPr>
        <w:t>reception modes and channel models</w:t>
      </w:r>
      <w:bookmarkEnd w:id="51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184"/>
        <w:gridCol w:w="1048"/>
        <w:gridCol w:w="1159"/>
        <w:gridCol w:w="1169"/>
        <w:gridCol w:w="1381"/>
        <w:gridCol w:w="1276"/>
        <w:gridCol w:w="1422"/>
      </w:tblGrid>
      <w:tr w:rsidR="00207EA5" w:rsidRPr="003E33BF" w14:paraId="2BE031A2" w14:textId="77777777" w:rsidTr="00512398">
        <w:trPr>
          <w:jc w:val="center"/>
        </w:trPr>
        <w:tc>
          <w:tcPr>
            <w:tcW w:w="2184" w:type="dxa"/>
            <w:shd w:val="clear" w:color="auto" w:fill="auto"/>
            <w:tcMar>
              <w:top w:w="29" w:type="dxa"/>
              <w:left w:w="72" w:type="dxa"/>
              <w:bottom w:w="29" w:type="dxa"/>
              <w:right w:w="72" w:type="dxa"/>
            </w:tcMar>
          </w:tcPr>
          <w:p w14:paraId="2EF042A1" w14:textId="77777777" w:rsidR="00207EA5" w:rsidRPr="003E33BF" w:rsidRDefault="00207EA5" w:rsidP="000B04B8">
            <w:pPr>
              <w:pStyle w:val="Tablehead"/>
              <w:rPr>
                <w:szCs w:val="22"/>
              </w:rPr>
            </w:pPr>
            <w:r w:rsidRPr="003E33BF">
              <w:rPr>
                <w:szCs w:val="22"/>
              </w:rPr>
              <w:t>Reception mode</w:t>
            </w:r>
          </w:p>
        </w:tc>
        <w:tc>
          <w:tcPr>
            <w:tcW w:w="1048" w:type="dxa"/>
            <w:shd w:val="clear" w:color="auto" w:fill="auto"/>
            <w:tcMar>
              <w:top w:w="29" w:type="dxa"/>
              <w:left w:w="72" w:type="dxa"/>
              <w:bottom w:w="29" w:type="dxa"/>
              <w:right w:w="72" w:type="dxa"/>
            </w:tcMar>
          </w:tcPr>
          <w:p w14:paraId="5238DBAD" w14:textId="77777777" w:rsidR="00207EA5" w:rsidRPr="003E33BF" w:rsidRDefault="00207EA5" w:rsidP="000B04B8">
            <w:pPr>
              <w:pStyle w:val="Tablehead"/>
              <w:rPr>
                <w:szCs w:val="22"/>
              </w:rPr>
            </w:pPr>
            <w:r w:rsidRPr="003E33BF">
              <w:rPr>
                <w:szCs w:val="22"/>
              </w:rPr>
              <w:t>FX</w:t>
            </w:r>
          </w:p>
        </w:tc>
        <w:tc>
          <w:tcPr>
            <w:tcW w:w="1159" w:type="dxa"/>
            <w:shd w:val="clear" w:color="auto" w:fill="auto"/>
          </w:tcPr>
          <w:p w14:paraId="6A5056BC" w14:textId="77777777" w:rsidR="00207EA5" w:rsidRPr="003E33BF" w:rsidRDefault="00207EA5" w:rsidP="000B04B8">
            <w:pPr>
              <w:pStyle w:val="Tablehead"/>
              <w:rPr>
                <w:szCs w:val="22"/>
              </w:rPr>
            </w:pPr>
            <w:r w:rsidRPr="003E33BF">
              <w:rPr>
                <w:szCs w:val="22"/>
              </w:rPr>
              <w:t>MO</w:t>
            </w:r>
          </w:p>
        </w:tc>
        <w:tc>
          <w:tcPr>
            <w:tcW w:w="1169" w:type="dxa"/>
            <w:shd w:val="clear" w:color="auto" w:fill="auto"/>
          </w:tcPr>
          <w:p w14:paraId="271C50CD" w14:textId="77777777" w:rsidR="00207EA5" w:rsidRPr="003E33BF" w:rsidRDefault="00207EA5" w:rsidP="000B04B8">
            <w:pPr>
              <w:pStyle w:val="Tablehead"/>
              <w:rPr>
                <w:szCs w:val="22"/>
              </w:rPr>
            </w:pPr>
            <w:r w:rsidRPr="003E33BF">
              <w:rPr>
                <w:szCs w:val="22"/>
              </w:rPr>
              <w:t>PO</w:t>
            </w:r>
          </w:p>
        </w:tc>
        <w:tc>
          <w:tcPr>
            <w:tcW w:w="1381" w:type="dxa"/>
            <w:shd w:val="clear" w:color="auto" w:fill="auto"/>
          </w:tcPr>
          <w:p w14:paraId="04548E89" w14:textId="77777777" w:rsidR="00207EA5" w:rsidRPr="003E33BF" w:rsidRDefault="00207EA5" w:rsidP="000B04B8">
            <w:pPr>
              <w:pStyle w:val="Tablehead"/>
              <w:rPr>
                <w:szCs w:val="22"/>
              </w:rPr>
            </w:pPr>
            <w:r w:rsidRPr="003E33BF">
              <w:rPr>
                <w:szCs w:val="22"/>
              </w:rPr>
              <w:t>PI</w:t>
            </w:r>
          </w:p>
        </w:tc>
        <w:tc>
          <w:tcPr>
            <w:tcW w:w="1276" w:type="dxa"/>
            <w:shd w:val="clear" w:color="auto" w:fill="auto"/>
          </w:tcPr>
          <w:p w14:paraId="3AECCAE1" w14:textId="77777777" w:rsidR="00207EA5" w:rsidRPr="003E33BF" w:rsidRDefault="00207EA5" w:rsidP="000B04B8">
            <w:pPr>
              <w:pStyle w:val="Tablehead"/>
              <w:rPr>
                <w:szCs w:val="22"/>
              </w:rPr>
            </w:pPr>
            <w:r w:rsidRPr="003E33BF">
              <w:rPr>
                <w:szCs w:val="22"/>
              </w:rPr>
              <w:t>PO-H</w:t>
            </w:r>
          </w:p>
        </w:tc>
        <w:tc>
          <w:tcPr>
            <w:tcW w:w="1422" w:type="dxa"/>
            <w:shd w:val="clear" w:color="auto" w:fill="auto"/>
          </w:tcPr>
          <w:p w14:paraId="292FDA8E" w14:textId="77777777" w:rsidR="00207EA5" w:rsidRPr="003E33BF" w:rsidRDefault="00207EA5" w:rsidP="000B04B8">
            <w:pPr>
              <w:pStyle w:val="Tablehead"/>
              <w:rPr>
                <w:szCs w:val="22"/>
              </w:rPr>
            </w:pPr>
            <w:r w:rsidRPr="003E33BF">
              <w:rPr>
                <w:szCs w:val="22"/>
              </w:rPr>
              <w:t>PI-H</w:t>
            </w:r>
          </w:p>
        </w:tc>
      </w:tr>
      <w:tr w:rsidR="00207EA5" w:rsidRPr="003E33BF" w14:paraId="59D130F5" w14:textId="77777777" w:rsidTr="00512398">
        <w:trPr>
          <w:jc w:val="center"/>
        </w:trPr>
        <w:tc>
          <w:tcPr>
            <w:tcW w:w="2184" w:type="dxa"/>
            <w:shd w:val="clear" w:color="auto" w:fill="auto"/>
            <w:tcMar>
              <w:top w:w="29" w:type="dxa"/>
              <w:left w:w="72" w:type="dxa"/>
              <w:bottom w:w="29" w:type="dxa"/>
              <w:right w:w="72" w:type="dxa"/>
            </w:tcMar>
          </w:tcPr>
          <w:p w14:paraId="52DCE898" w14:textId="77777777" w:rsidR="00207EA5" w:rsidRPr="003E33BF" w:rsidRDefault="00207EA5" w:rsidP="000B04B8">
            <w:pPr>
              <w:pStyle w:val="Tabletext"/>
              <w:rPr>
                <w:b/>
                <w:szCs w:val="22"/>
              </w:rPr>
            </w:pPr>
            <w:r w:rsidRPr="003E33BF">
              <w:rPr>
                <w:b/>
                <w:szCs w:val="22"/>
              </w:rPr>
              <w:t>Antenna type</w:t>
            </w:r>
          </w:p>
        </w:tc>
        <w:tc>
          <w:tcPr>
            <w:tcW w:w="1048" w:type="dxa"/>
            <w:shd w:val="clear" w:color="auto" w:fill="auto"/>
            <w:tcMar>
              <w:top w:w="29" w:type="dxa"/>
              <w:left w:w="72" w:type="dxa"/>
              <w:bottom w:w="29" w:type="dxa"/>
              <w:right w:w="72" w:type="dxa"/>
            </w:tcMar>
          </w:tcPr>
          <w:p w14:paraId="7FD3F9C3" w14:textId="77777777" w:rsidR="00207EA5" w:rsidRPr="003E33BF" w:rsidRDefault="00207EA5" w:rsidP="0093663D">
            <w:pPr>
              <w:pStyle w:val="Tabletext"/>
              <w:jc w:val="center"/>
              <w:rPr>
                <w:szCs w:val="22"/>
              </w:rPr>
            </w:pPr>
            <w:r w:rsidRPr="003E33BF">
              <w:rPr>
                <w:szCs w:val="22"/>
              </w:rPr>
              <w:t>External</w:t>
            </w:r>
          </w:p>
        </w:tc>
        <w:tc>
          <w:tcPr>
            <w:tcW w:w="1159" w:type="dxa"/>
            <w:shd w:val="clear" w:color="auto" w:fill="auto"/>
          </w:tcPr>
          <w:p w14:paraId="0221B949" w14:textId="77777777" w:rsidR="00207EA5" w:rsidRPr="003E33BF" w:rsidRDefault="00207EA5" w:rsidP="0093663D">
            <w:pPr>
              <w:pStyle w:val="Tabletext"/>
              <w:jc w:val="center"/>
              <w:rPr>
                <w:szCs w:val="22"/>
              </w:rPr>
            </w:pPr>
            <w:r w:rsidRPr="003E33BF">
              <w:rPr>
                <w:szCs w:val="22"/>
              </w:rPr>
              <w:t>External</w:t>
            </w:r>
          </w:p>
        </w:tc>
        <w:tc>
          <w:tcPr>
            <w:tcW w:w="1169" w:type="dxa"/>
            <w:shd w:val="clear" w:color="auto" w:fill="auto"/>
          </w:tcPr>
          <w:p w14:paraId="62CDDA58" w14:textId="77777777" w:rsidR="00207EA5" w:rsidRPr="003E33BF" w:rsidRDefault="00207EA5" w:rsidP="0093663D">
            <w:pPr>
              <w:pStyle w:val="Tabletext"/>
              <w:jc w:val="center"/>
              <w:rPr>
                <w:szCs w:val="22"/>
              </w:rPr>
            </w:pPr>
            <w:r w:rsidRPr="003E33BF">
              <w:rPr>
                <w:szCs w:val="22"/>
              </w:rPr>
              <w:t>External</w:t>
            </w:r>
          </w:p>
        </w:tc>
        <w:tc>
          <w:tcPr>
            <w:tcW w:w="1381" w:type="dxa"/>
            <w:shd w:val="clear" w:color="auto" w:fill="auto"/>
          </w:tcPr>
          <w:p w14:paraId="0E3E3DFD" w14:textId="77777777" w:rsidR="00207EA5" w:rsidRPr="003E33BF" w:rsidRDefault="00207EA5" w:rsidP="0093663D">
            <w:pPr>
              <w:pStyle w:val="Tabletext"/>
              <w:jc w:val="center"/>
              <w:rPr>
                <w:szCs w:val="22"/>
              </w:rPr>
            </w:pPr>
            <w:r w:rsidRPr="003E33BF">
              <w:rPr>
                <w:szCs w:val="22"/>
              </w:rPr>
              <w:t>External</w:t>
            </w:r>
          </w:p>
        </w:tc>
        <w:tc>
          <w:tcPr>
            <w:tcW w:w="1276" w:type="dxa"/>
            <w:shd w:val="clear" w:color="auto" w:fill="auto"/>
          </w:tcPr>
          <w:p w14:paraId="04DCB921" w14:textId="77777777" w:rsidR="00207EA5" w:rsidRPr="003E33BF" w:rsidRDefault="00207EA5" w:rsidP="0093663D">
            <w:pPr>
              <w:pStyle w:val="Tabletext"/>
              <w:jc w:val="center"/>
              <w:rPr>
                <w:szCs w:val="22"/>
              </w:rPr>
            </w:pPr>
            <w:r w:rsidRPr="003E33BF">
              <w:rPr>
                <w:szCs w:val="22"/>
              </w:rPr>
              <w:t>Integrated</w:t>
            </w:r>
          </w:p>
        </w:tc>
        <w:tc>
          <w:tcPr>
            <w:tcW w:w="1422" w:type="dxa"/>
            <w:shd w:val="clear" w:color="auto" w:fill="auto"/>
          </w:tcPr>
          <w:p w14:paraId="22B6CC88" w14:textId="77777777" w:rsidR="00207EA5" w:rsidRPr="003E33BF" w:rsidRDefault="00207EA5" w:rsidP="0093663D">
            <w:pPr>
              <w:pStyle w:val="Tabletext"/>
              <w:jc w:val="center"/>
              <w:rPr>
                <w:szCs w:val="22"/>
              </w:rPr>
            </w:pPr>
            <w:r w:rsidRPr="003E33BF">
              <w:rPr>
                <w:szCs w:val="22"/>
              </w:rPr>
              <w:t>Integrated</w:t>
            </w:r>
          </w:p>
        </w:tc>
      </w:tr>
      <w:tr w:rsidR="00207EA5" w:rsidRPr="003E33BF" w14:paraId="60C8185A" w14:textId="77777777" w:rsidTr="00512398">
        <w:trPr>
          <w:jc w:val="center"/>
        </w:trPr>
        <w:tc>
          <w:tcPr>
            <w:tcW w:w="2184" w:type="dxa"/>
            <w:shd w:val="clear" w:color="auto" w:fill="auto"/>
            <w:tcMar>
              <w:top w:w="29" w:type="dxa"/>
              <w:left w:w="72" w:type="dxa"/>
              <w:bottom w:w="29" w:type="dxa"/>
              <w:right w:w="72" w:type="dxa"/>
            </w:tcMar>
          </w:tcPr>
          <w:p w14:paraId="494FFFA5" w14:textId="77777777" w:rsidR="00207EA5" w:rsidRPr="003E33BF" w:rsidRDefault="00207EA5" w:rsidP="000B04B8">
            <w:pPr>
              <w:pStyle w:val="Tabletext"/>
              <w:rPr>
                <w:b/>
                <w:szCs w:val="22"/>
              </w:rPr>
            </w:pPr>
            <w:r w:rsidRPr="003E33BF">
              <w:rPr>
                <w:b/>
                <w:szCs w:val="22"/>
              </w:rPr>
              <w:t>Antenna location</w:t>
            </w:r>
          </w:p>
        </w:tc>
        <w:tc>
          <w:tcPr>
            <w:tcW w:w="1048" w:type="dxa"/>
            <w:shd w:val="clear" w:color="auto" w:fill="auto"/>
            <w:tcMar>
              <w:top w:w="29" w:type="dxa"/>
              <w:left w:w="72" w:type="dxa"/>
              <w:bottom w:w="29" w:type="dxa"/>
              <w:right w:w="72" w:type="dxa"/>
            </w:tcMar>
          </w:tcPr>
          <w:p w14:paraId="1D0F3236" w14:textId="77777777" w:rsidR="00207EA5" w:rsidRPr="003E33BF" w:rsidRDefault="00207EA5" w:rsidP="0093663D">
            <w:pPr>
              <w:pStyle w:val="Tabletext"/>
              <w:jc w:val="center"/>
              <w:rPr>
                <w:szCs w:val="22"/>
              </w:rPr>
            </w:pPr>
            <w:r w:rsidRPr="003E33BF">
              <w:rPr>
                <w:szCs w:val="22"/>
              </w:rPr>
              <w:t>Outdoor</w:t>
            </w:r>
          </w:p>
        </w:tc>
        <w:tc>
          <w:tcPr>
            <w:tcW w:w="1159" w:type="dxa"/>
            <w:shd w:val="clear" w:color="auto" w:fill="auto"/>
          </w:tcPr>
          <w:p w14:paraId="6B061037" w14:textId="77777777" w:rsidR="00207EA5" w:rsidRPr="003E33BF" w:rsidRDefault="00207EA5" w:rsidP="0093663D">
            <w:pPr>
              <w:pStyle w:val="Tabletext"/>
              <w:jc w:val="center"/>
              <w:rPr>
                <w:szCs w:val="22"/>
              </w:rPr>
            </w:pPr>
            <w:r w:rsidRPr="003E33BF">
              <w:rPr>
                <w:szCs w:val="22"/>
              </w:rPr>
              <w:t>Outdoor</w:t>
            </w:r>
          </w:p>
        </w:tc>
        <w:tc>
          <w:tcPr>
            <w:tcW w:w="1169" w:type="dxa"/>
            <w:shd w:val="clear" w:color="auto" w:fill="auto"/>
          </w:tcPr>
          <w:p w14:paraId="62A8FC93" w14:textId="77777777" w:rsidR="00207EA5" w:rsidRPr="003E33BF" w:rsidRDefault="00207EA5" w:rsidP="0093663D">
            <w:pPr>
              <w:pStyle w:val="Tabletext"/>
              <w:jc w:val="center"/>
              <w:rPr>
                <w:szCs w:val="22"/>
              </w:rPr>
            </w:pPr>
            <w:r w:rsidRPr="003E33BF">
              <w:rPr>
                <w:szCs w:val="22"/>
              </w:rPr>
              <w:t>Outdoor</w:t>
            </w:r>
          </w:p>
        </w:tc>
        <w:tc>
          <w:tcPr>
            <w:tcW w:w="1381" w:type="dxa"/>
            <w:shd w:val="clear" w:color="auto" w:fill="auto"/>
          </w:tcPr>
          <w:p w14:paraId="07EE7124" w14:textId="77777777" w:rsidR="00207EA5" w:rsidRPr="003E33BF" w:rsidRDefault="00207EA5" w:rsidP="0093663D">
            <w:pPr>
              <w:pStyle w:val="Tabletext"/>
              <w:jc w:val="center"/>
              <w:rPr>
                <w:szCs w:val="22"/>
              </w:rPr>
            </w:pPr>
            <w:r w:rsidRPr="003E33BF">
              <w:rPr>
                <w:szCs w:val="22"/>
              </w:rPr>
              <w:t>Indoor</w:t>
            </w:r>
          </w:p>
        </w:tc>
        <w:tc>
          <w:tcPr>
            <w:tcW w:w="1276" w:type="dxa"/>
            <w:shd w:val="clear" w:color="auto" w:fill="auto"/>
          </w:tcPr>
          <w:p w14:paraId="61772E78" w14:textId="77777777" w:rsidR="00207EA5" w:rsidRPr="003E33BF" w:rsidRDefault="00207EA5" w:rsidP="0093663D">
            <w:pPr>
              <w:pStyle w:val="Tabletext"/>
              <w:jc w:val="center"/>
              <w:rPr>
                <w:szCs w:val="22"/>
              </w:rPr>
            </w:pPr>
            <w:r w:rsidRPr="003E33BF">
              <w:rPr>
                <w:szCs w:val="22"/>
              </w:rPr>
              <w:t>Outdoor</w:t>
            </w:r>
          </w:p>
        </w:tc>
        <w:tc>
          <w:tcPr>
            <w:tcW w:w="1422" w:type="dxa"/>
            <w:shd w:val="clear" w:color="auto" w:fill="auto"/>
          </w:tcPr>
          <w:p w14:paraId="343E9ADE" w14:textId="77777777" w:rsidR="00207EA5" w:rsidRPr="003E33BF" w:rsidRDefault="00207EA5" w:rsidP="0093663D">
            <w:pPr>
              <w:pStyle w:val="Tabletext"/>
              <w:jc w:val="center"/>
              <w:rPr>
                <w:szCs w:val="22"/>
              </w:rPr>
            </w:pPr>
            <w:r w:rsidRPr="003E33BF">
              <w:rPr>
                <w:szCs w:val="22"/>
              </w:rPr>
              <w:t>Indoor</w:t>
            </w:r>
          </w:p>
        </w:tc>
      </w:tr>
      <w:tr w:rsidR="00207EA5" w:rsidRPr="003E33BF" w14:paraId="005E888F" w14:textId="77777777" w:rsidTr="00512398">
        <w:trPr>
          <w:jc w:val="center"/>
        </w:trPr>
        <w:tc>
          <w:tcPr>
            <w:tcW w:w="2184" w:type="dxa"/>
            <w:shd w:val="clear" w:color="auto" w:fill="auto"/>
            <w:tcMar>
              <w:top w:w="29" w:type="dxa"/>
              <w:left w:w="72" w:type="dxa"/>
              <w:bottom w:w="29" w:type="dxa"/>
              <w:right w:w="72" w:type="dxa"/>
            </w:tcMar>
          </w:tcPr>
          <w:p w14:paraId="775B2F80" w14:textId="77777777" w:rsidR="00207EA5" w:rsidRPr="003E33BF" w:rsidRDefault="00207EA5" w:rsidP="000B04B8">
            <w:pPr>
              <w:pStyle w:val="Tabletext"/>
              <w:rPr>
                <w:b/>
                <w:szCs w:val="22"/>
              </w:rPr>
            </w:pPr>
            <w:r w:rsidRPr="003E33BF">
              <w:rPr>
                <w:b/>
                <w:szCs w:val="22"/>
              </w:rPr>
              <w:t>Environment</w:t>
            </w:r>
          </w:p>
        </w:tc>
        <w:tc>
          <w:tcPr>
            <w:tcW w:w="1048" w:type="dxa"/>
            <w:shd w:val="clear" w:color="auto" w:fill="auto"/>
            <w:tcMar>
              <w:top w:w="29" w:type="dxa"/>
              <w:left w:w="72" w:type="dxa"/>
              <w:bottom w:w="29" w:type="dxa"/>
              <w:right w:w="72" w:type="dxa"/>
            </w:tcMar>
          </w:tcPr>
          <w:p w14:paraId="003A368B" w14:textId="77777777" w:rsidR="00207EA5" w:rsidRPr="003E33BF" w:rsidRDefault="00207EA5" w:rsidP="0093663D">
            <w:pPr>
              <w:pStyle w:val="Tabletext"/>
              <w:jc w:val="center"/>
              <w:rPr>
                <w:szCs w:val="22"/>
              </w:rPr>
            </w:pPr>
            <w:r w:rsidRPr="003E33BF">
              <w:rPr>
                <w:szCs w:val="22"/>
              </w:rPr>
              <w:t>Suburban/Urban</w:t>
            </w:r>
          </w:p>
        </w:tc>
        <w:tc>
          <w:tcPr>
            <w:tcW w:w="1159" w:type="dxa"/>
            <w:shd w:val="clear" w:color="auto" w:fill="auto"/>
          </w:tcPr>
          <w:p w14:paraId="544B1B7B" w14:textId="77777777" w:rsidR="00207EA5" w:rsidRPr="003E33BF" w:rsidRDefault="00512398" w:rsidP="0093663D">
            <w:pPr>
              <w:pStyle w:val="Tabletext"/>
              <w:jc w:val="center"/>
              <w:rPr>
                <w:szCs w:val="22"/>
              </w:rPr>
            </w:pPr>
            <w:r w:rsidRPr="003E33BF">
              <w:rPr>
                <w:szCs w:val="22"/>
              </w:rPr>
              <w:t>Suburban/</w:t>
            </w:r>
            <w:r w:rsidR="00207EA5" w:rsidRPr="003E33BF">
              <w:rPr>
                <w:szCs w:val="22"/>
              </w:rPr>
              <w:t>Urban</w:t>
            </w:r>
          </w:p>
        </w:tc>
        <w:tc>
          <w:tcPr>
            <w:tcW w:w="1169" w:type="dxa"/>
            <w:shd w:val="clear" w:color="auto" w:fill="auto"/>
          </w:tcPr>
          <w:p w14:paraId="606A253C" w14:textId="77777777" w:rsidR="00207EA5" w:rsidRPr="003E33BF" w:rsidRDefault="00207EA5" w:rsidP="0093663D">
            <w:pPr>
              <w:pStyle w:val="Tabletext"/>
              <w:jc w:val="center"/>
              <w:rPr>
                <w:szCs w:val="22"/>
              </w:rPr>
            </w:pPr>
            <w:r w:rsidRPr="003E33BF">
              <w:rPr>
                <w:szCs w:val="22"/>
              </w:rPr>
              <w:t>Suburban</w:t>
            </w:r>
            <w:r w:rsidR="00512398" w:rsidRPr="003E33BF">
              <w:rPr>
                <w:szCs w:val="22"/>
              </w:rPr>
              <w:t>/</w:t>
            </w:r>
            <w:r w:rsidRPr="003E33BF">
              <w:rPr>
                <w:szCs w:val="22"/>
              </w:rPr>
              <w:t>Urban</w:t>
            </w:r>
          </w:p>
        </w:tc>
        <w:tc>
          <w:tcPr>
            <w:tcW w:w="1381" w:type="dxa"/>
            <w:shd w:val="clear" w:color="auto" w:fill="auto"/>
          </w:tcPr>
          <w:p w14:paraId="63235812" w14:textId="77777777" w:rsidR="00207EA5" w:rsidRPr="003E33BF" w:rsidRDefault="00512398" w:rsidP="0093663D">
            <w:pPr>
              <w:pStyle w:val="Tabletext"/>
              <w:jc w:val="center"/>
              <w:rPr>
                <w:szCs w:val="22"/>
              </w:rPr>
            </w:pPr>
            <w:r w:rsidRPr="003E33BF">
              <w:rPr>
                <w:szCs w:val="22"/>
              </w:rPr>
              <w:t>Suburban/</w:t>
            </w:r>
            <w:r w:rsidRPr="003E33BF">
              <w:rPr>
                <w:szCs w:val="22"/>
              </w:rPr>
              <w:br/>
            </w:r>
            <w:r w:rsidR="00207EA5" w:rsidRPr="003E33BF">
              <w:rPr>
                <w:szCs w:val="22"/>
              </w:rPr>
              <w:t>Urban</w:t>
            </w:r>
          </w:p>
        </w:tc>
        <w:tc>
          <w:tcPr>
            <w:tcW w:w="1276" w:type="dxa"/>
            <w:shd w:val="clear" w:color="auto" w:fill="auto"/>
          </w:tcPr>
          <w:p w14:paraId="5DF68C3E" w14:textId="77777777" w:rsidR="00207EA5" w:rsidRPr="003E33BF" w:rsidRDefault="00207EA5" w:rsidP="0093663D">
            <w:pPr>
              <w:pStyle w:val="Tabletext"/>
              <w:jc w:val="center"/>
              <w:rPr>
                <w:szCs w:val="22"/>
              </w:rPr>
            </w:pPr>
            <w:r w:rsidRPr="003E33BF">
              <w:rPr>
                <w:szCs w:val="22"/>
              </w:rPr>
              <w:t>Urban</w:t>
            </w:r>
          </w:p>
        </w:tc>
        <w:tc>
          <w:tcPr>
            <w:tcW w:w="1422" w:type="dxa"/>
            <w:shd w:val="clear" w:color="auto" w:fill="auto"/>
          </w:tcPr>
          <w:p w14:paraId="566F2154" w14:textId="77777777" w:rsidR="00207EA5" w:rsidRPr="003E33BF" w:rsidRDefault="00207EA5" w:rsidP="0093663D">
            <w:pPr>
              <w:pStyle w:val="Tabletext"/>
              <w:jc w:val="center"/>
              <w:rPr>
                <w:szCs w:val="22"/>
              </w:rPr>
            </w:pPr>
            <w:r w:rsidRPr="003E33BF">
              <w:rPr>
                <w:szCs w:val="22"/>
              </w:rPr>
              <w:t>Urban</w:t>
            </w:r>
          </w:p>
        </w:tc>
      </w:tr>
      <w:tr w:rsidR="00207EA5" w:rsidRPr="003E33BF" w14:paraId="37C1594E" w14:textId="77777777" w:rsidTr="00512398">
        <w:trPr>
          <w:jc w:val="center"/>
        </w:trPr>
        <w:tc>
          <w:tcPr>
            <w:tcW w:w="2184" w:type="dxa"/>
            <w:shd w:val="clear" w:color="auto" w:fill="auto"/>
            <w:tcMar>
              <w:top w:w="29" w:type="dxa"/>
              <w:left w:w="72" w:type="dxa"/>
              <w:bottom w:w="29" w:type="dxa"/>
              <w:right w:w="72" w:type="dxa"/>
            </w:tcMar>
          </w:tcPr>
          <w:p w14:paraId="45A97EC9" w14:textId="77777777" w:rsidR="00207EA5" w:rsidRPr="003E33BF" w:rsidRDefault="00207EA5" w:rsidP="000B04B8">
            <w:pPr>
              <w:pStyle w:val="Tabletext"/>
              <w:rPr>
                <w:b/>
                <w:szCs w:val="22"/>
              </w:rPr>
            </w:pPr>
            <w:r w:rsidRPr="003E33BF">
              <w:rPr>
                <w:b/>
                <w:szCs w:val="22"/>
              </w:rPr>
              <w:t>Reception percentage</w:t>
            </w:r>
          </w:p>
        </w:tc>
        <w:tc>
          <w:tcPr>
            <w:tcW w:w="1048" w:type="dxa"/>
            <w:shd w:val="clear" w:color="auto" w:fill="auto"/>
            <w:tcMar>
              <w:top w:w="29" w:type="dxa"/>
              <w:left w:w="72" w:type="dxa"/>
              <w:bottom w:w="29" w:type="dxa"/>
              <w:right w:w="72" w:type="dxa"/>
            </w:tcMar>
          </w:tcPr>
          <w:p w14:paraId="1271BEA3" w14:textId="77777777" w:rsidR="00207EA5" w:rsidRPr="003E33BF" w:rsidRDefault="00207EA5" w:rsidP="0093663D">
            <w:pPr>
              <w:pStyle w:val="Tabletext"/>
              <w:jc w:val="center"/>
              <w:rPr>
                <w:szCs w:val="22"/>
              </w:rPr>
            </w:pPr>
            <w:r w:rsidRPr="003E33BF">
              <w:rPr>
                <w:szCs w:val="22"/>
              </w:rPr>
              <w:t>70%</w:t>
            </w:r>
          </w:p>
        </w:tc>
        <w:tc>
          <w:tcPr>
            <w:tcW w:w="1159" w:type="dxa"/>
            <w:shd w:val="clear" w:color="auto" w:fill="auto"/>
          </w:tcPr>
          <w:p w14:paraId="30AB3E5F" w14:textId="77777777" w:rsidR="00207EA5" w:rsidRPr="003E33BF" w:rsidRDefault="00207EA5" w:rsidP="0093663D">
            <w:pPr>
              <w:pStyle w:val="Tabletext"/>
              <w:jc w:val="center"/>
              <w:rPr>
                <w:szCs w:val="22"/>
              </w:rPr>
            </w:pPr>
            <w:r w:rsidRPr="003E33BF">
              <w:rPr>
                <w:szCs w:val="22"/>
              </w:rPr>
              <w:t>99%</w:t>
            </w:r>
          </w:p>
        </w:tc>
        <w:tc>
          <w:tcPr>
            <w:tcW w:w="1169" w:type="dxa"/>
            <w:shd w:val="clear" w:color="auto" w:fill="auto"/>
          </w:tcPr>
          <w:p w14:paraId="34847D1B" w14:textId="77777777" w:rsidR="00207EA5" w:rsidRPr="003E33BF" w:rsidRDefault="00207EA5" w:rsidP="0093663D">
            <w:pPr>
              <w:pStyle w:val="Tabletext"/>
              <w:jc w:val="center"/>
              <w:rPr>
                <w:szCs w:val="22"/>
              </w:rPr>
            </w:pPr>
            <w:r w:rsidRPr="003E33BF">
              <w:rPr>
                <w:szCs w:val="22"/>
              </w:rPr>
              <w:t>95%</w:t>
            </w:r>
          </w:p>
        </w:tc>
        <w:tc>
          <w:tcPr>
            <w:tcW w:w="1381" w:type="dxa"/>
            <w:shd w:val="clear" w:color="auto" w:fill="auto"/>
          </w:tcPr>
          <w:p w14:paraId="59C0504B" w14:textId="77777777" w:rsidR="00207EA5" w:rsidRPr="003E33BF" w:rsidRDefault="00207EA5" w:rsidP="0093663D">
            <w:pPr>
              <w:pStyle w:val="Tabletext"/>
              <w:jc w:val="center"/>
              <w:rPr>
                <w:szCs w:val="22"/>
              </w:rPr>
            </w:pPr>
            <w:r w:rsidRPr="003E33BF">
              <w:rPr>
                <w:szCs w:val="22"/>
              </w:rPr>
              <w:t>99%</w:t>
            </w:r>
          </w:p>
        </w:tc>
        <w:tc>
          <w:tcPr>
            <w:tcW w:w="1276" w:type="dxa"/>
            <w:shd w:val="clear" w:color="auto" w:fill="auto"/>
          </w:tcPr>
          <w:p w14:paraId="41D54522" w14:textId="77777777" w:rsidR="00207EA5" w:rsidRPr="003E33BF" w:rsidRDefault="00207EA5" w:rsidP="0093663D">
            <w:pPr>
              <w:pStyle w:val="Tabletext"/>
              <w:jc w:val="center"/>
              <w:rPr>
                <w:szCs w:val="22"/>
              </w:rPr>
            </w:pPr>
            <w:r w:rsidRPr="003E33BF">
              <w:rPr>
                <w:szCs w:val="22"/>
              </w:rPr>
              <w:t>95%</w:t>
            </w:r>
          </w:p>
        </w:tc>
        <w:tc>
          <w:tcPr>
            <w:tcW w:w="1422" w:type="dxa"/>
            <w:shd w:val="clear" w:color="auto" w:fill="auto"/>
          </w:tcPr>
          <w:p w14:paraId="2DC9F4CE" w14:textId="77777777" w:rsidR="00207EA5" w:rsidRPr="003E33BF" w:rsidRDefault="00207EA5" w:rsidP="0093663D">
            <w:pPr>
              <w:pStyle w:val="Tabletext"/>
              <w:jc w:val="center"/>
              <w:rPr>
                <w:szCs w:val="22"/>
              </w:rPr>
            </w:pPr>
            <w:r w:rsidRPr="003E33BF">
              <w:rPr>
                <w:szCs w:val="22"/>
              </w:rPr>
              <w:t>99%</w:t>
            </w:r>
          </w:p>
        </w:tc>
      </w:tr>
      <w:tr w:rsidR="00207EA5" w:rsidRPr="003E33BF" w14:paraId="7C2CCE92" w14:textId="77777777" w:rsidTr="00512398">
        <w:trPr>
          <w:jc w:val="center"/>
        </w:trPr>
        <w:tc>
          <w:tcPr>
            <w:tcW w:w="2184" w:type="dxa"/>
            <w:shd w:val="clear" w:color="auto" w:fill="auto"/>
            <w:tcMar>
              <w:top w:w="29" w:type="dxa"/>
              <w:left w:w="72" w:type="dxa"/>
              <w:bottom w:w="29" w:type="dxa"/>
              <w:right w:w="72" w:type="dxa"/>
            </w:tcMar>
          </w:tcPr>
          <w:p w14:paraId="0F8BD058" w14:textId="77777777" w:rsidR="00207EA5" w:rsidRPr="003E33BF" w:rsidRDefault="00207EA5" w:rsidP="000B04B8">
            <w:pPr>
              <w:pStyle w:val="Tabletext"/>
              <w:jc w:val="left"/>
              <w:rPr>
                <w:b/>
                <w:szCs w:val="22"/>
              </w:rPr>
            </w:pPr>
            <w:r w:rsidRPr="003E33BF">
              <w:rPr>
                <w:b/>
                <w:szCs w:val="22"/>
              </w:rPr>
              <w:t xml:space="preserve">Analysis speed, </w:t>
            </w:r>
            <w:r w:rsidR="005138B8" w:rsidRPr="003E33BF">
              <w:rPr>
                <w:b/>
                <w:szCs w:val="22"/>
              </w:rPr>
              <w:t>(</w:t>
            </w:r>
            <w:r w:rsidRPr="003E33BF">
              <w:rPr>
                <w:b/>
                <w:szCs w:val="22"/>
              </w:rPr>
              <w:t>km/h</w:t>
            </w:r>
            <w:r w:rsidR="005138B8" w:rsidRPr="003E33BF">
              <w:rPr>
                <w:b/>
                <w:szCs w:val="22"/>
              </w:rPr>
              <w:t>)</w:t>
            </w:r>
          </w:p>
        </w:tc>
        <w:tc>
          <w:tcPr>
            <w:tcW w:w="1048" w:type="dxa"/>
            <w:shd w:val="clear" w:color="auto" w:fill="auto"/>
            <w:tcMar>
              <w:top w:w="29" w:type="dxa"/>
              <w:left w:w="72" w:type="dxa"/>
              <w:bottom w:w="29" w:type="dxa"/>
              <w:right w:w="72" w:type="dxa"/>
            </w:tcMar>
          </w:tcPr>
          <w:p w14:paraId="01C46CA1" w14:textId="77777777" w:rsidR="00207EA5" w:rsidRPr="003E33BF" w:rsidRDefault="00207EA5" w:rsidP="0093663D">
            <w:pPr>
              <w:pStyle w:val="Tabletext"/>
              <w:jc w:val="center"/>
              <w:rPr>
                <w:szCs w:val="22"/>
              </w:rPr>
            </w:pPr>
            <w:r w:rsidRPr="003E33BF">
              <w:rPr>
                <w:szCs w:val="22"/>
              </w:rPr>
              <w:t>0</w:t>
            </w:r>
            <w:r w:rsidR="00512398" w:rsidRPr="003E33BF">
              <w:rPr>
                <w:szCs w:val="22"/>
              </w:rPr>
              <w:br/>
            </w:r>
            <w:r w:rsidRPr="003E33BF">
              <w:rPr>
                <w:szCs w:val="22"/>
              </w:rPr>
              <w:t>(static)</w:t>
            </w:r>
          </w:p>
        </w:tc>
        <w:tc>
          <w:tcPr>
            <w:tcW w:w="1159" w:type="dxa"/>
            <w:shd w:val="clear" w:color="auto" w:fill="auto"/>
          </w:tcPr>
          <w:p w14:paraId="678819DA" w14:textId="77777777" w:rsidR="00207EA5" w:rsidRPr="003E33BF" w:rsidRDefault="00207EA5" w:rsidP="0093663D">
            <w:pPr>
              <w:pStyle w:val="Tabletext"/>
              <w:jc w:val="center"/>
              <w:rPr>
                <w:szCs w:val="22"/>
              </w:rPr>
            </w:pPr>
            <w:r w:rsidRPr="003E33BF">
              <w:rPr>
                <w:szCs w:val="22"/>
              </w:rPr>
              <w:t>60</w:t>
            </w:r>
            <w:r w:rsidR="00512398" w:rsidRPr="003E33BF">
              <w:rPr>
                <w:szCs w:val="22"/>
              </w:rPr>
              <w:br/>
            </w:r>
            <w:r w:rsidRPr="003E33BF">
              <w:rPr>
                <w:szCs w:val="22"/>
              </w:rPr>
              <w:t>(driving)</w:t>
            </w:r>
          </w:p>
        </w:tc>
        <w:tc>
          <w:tcPr>
            <w:tcW w:w="1169" w:type="dxa"/>
            <w:shd w:val="clear" w:color="auto" w:fill="auto"/>
          </w:tcPr>
          <w:p w14:paraId="6B54B755" w14:textId="77777777" w:rsidR="00207EA5" w:rsidRPr="003E33BF" w:rsidRDefault="00207EA5" w:rsidP="0093663D">
            <w:pPr>
              <w:pStyle w:val="Tabletext"/>
              <w:jc w:val="center"/>
              <w:rPr>
                <w:szCs w:val="22"/>
              </w:rPr>
            </w:pPr>
            <w:r w:rsidRPr="003E33BF">
              <w:rPr>
                <w:szCs w:val="22"/>
              </w:rPr>
              <w:t>2</w:t>
            </w:r>
            <w:r w:rsidR="00512398" w:rsidRPr="003E33BF">
              <w:rPr>
                <w:szCs w:val="22"/>
              </w:rPr>
              <w:br/>
            </w:r>
            <w:r w:rsidRPr="003E33BF">
              <w:rPr>
                <w:szCs w:val="22"/>
              </w:rPr>
              <w:t>(walking)</w:t>
            </w:r>
          </w:p>
        </w:tc>
        <w:tc>
          <w:tcPr>
            <w:tcW w:w="1381" w:type="dxa"/>
            <w:shd w:val="clear" w:color="auto" w:fill="auto"/>
          </w:tcPr>
          <w:p w14:paraId="2C0A2161" w14:textId="77777777" w:rsidR="00207EA5" w:rsidRPr="003E33BF" w:rsidRDefault="00207EA5" w:rsidP="0093663D">
            <w:pPr>
              <w:pStyle w:val="Tabletext"/>
              <w:jc w:val="center"/>
              <w:rPr>
                <w:szCs w:val="22"/>
              </w:rPr>
            </w:pPr>
            <w:r w:rsidRPr="003E33BF">
              <w:rPr>
                <w:szCs w:val="22"/>
              </w:rPr>
              <w:t>0</w:t>
            </w:r>
            <w:r w:rsidR="00512398" w:rsidRPr="003E33BF">
              <w:rPr>
                <w:szCs w:val="22"/>
              </w:rPr>
              <w:br/>
            </w:r>
            <w:r w:rsidRPr="003E33BF">
              <w:rPr>
                <w:szCs w:val="22"/>
              </w:rPr>
              <w:t>(quasi-static)</w:t>
            </w:r>
          </w:p>
        </w:tc>
        <w:tc>
          <w:tcPr>
            <w:tcW w:w="1276" w:type="dxa"/>
            <w:shd w:val="clear" w:color="auto" w:fill="auto"/>
          </w:tcPr>
          <w:p w14:paraId="1BAF567D" w14:textId="77777777" w:rsidR="00207EA5" w:rsidRPr="003E33BF" w:rsidRDefault="00207EA5" w:rsidP="0093663D">
            <w:pPr>
              <w:pStyle w:val="Tabletext"/>
              <w:jc w:val="center"/>
              <w:rPr>
                <w:szCs w:val="22"/>
              </w:rPr>
            </w:pPr>
            <w:r w:rsidRPr="003E33BF">
              <w:rPr>
                <w:szCs w:val="22"/>
              </w:rPr>
              <w:t>2</w:t>
            </w:r>
            <w:r w:rsidR="00512398" w:rsidRPr="003E33BF">
              <w:rPr>
                <w:szCs w:val="22"/>
              </w:rPr>
              <w:br/>
            </w:r>
            <w:r w:rsidRPr="003E33BF">
              <w:rPr>
                <w:szCs w:val="22"/>
              </w:rPr>
              <w:t>(walking)</w:t>
            </w:r>
          </w:p>
        </w:tc>
        <w:tc>
          <w:tcPr>
            <w:tcW w:w="1422" w:type="dxa"/>
            <w:shd w:val="clear" w:color="auto" w:fill="auto"/>
          </w:tcPr>
          <w:p w14:paraId="3095C17E" w14:textId="77777777" w:rsidR="00207EA5" w:rsidRPr="003E33BF" w:rsidRDefault="00207EA5" w:rsidP="0093663D">
            <w:pPr>
              <w:pStyle w:val="Tabletext"/>
              <w:jc w:val="center"/>
              <w:rPr>
                <w:szCs w:val="22"/>
              </w:rPr>
            </w:pPr>
            <w:r w:rsidRPr="003E33BF">
              <w:rPr>
                <w:szCs w:val="22"/>
              </w:rPr>
              <w:t>0</w:t>
            </w:r>
            <w:r w:rsidR="00512398" w:rsidRPr="003E33BF">
              <w:rPr>
                <w:szCs w:val="22"/>
              </w:rPr>
              <w:br/>
            </w:r>
            <w:r w:rsidRPr="003E33BF">
              <w:rPr>
                <w:szCs w:val="22"/>
              </w:rPr>
              <w:t>(quasi-static)</w:t>
            </w:r>
          </w:p>
        </w:tc>
      </w:tr>
      <w:tr w:rsidR="00207EA5" w:rsidRPr="003E33BF" w14:paraId="71447E87" w14:textId="77777777" w:rsidTr="00512398">
        <w:trPr>
          <w:jc w:val="center"/>
        </w:trPr>
        <w:tc>
          <w:tcPr>
            <w:tcW w:w="2184" w:type="dxa"/>
            <w:shd w:val="clear" w:color="auto" w:fill="auto"/>
            <w:tcMar>
              <w:top w:w="29" w:type="dxa"/>
              <w:left w:w="72" w:type="dxa"/>
              <w:bottom w:w="29" w:type="dxa"/>
              <w:right w:w="72" w:type="dxa"/>
            </w:tcMar>
          </w:tcPr>
          <w:p w14:paraId="5DFDA209" w14:textId="77777777" w:rsidR="00207EA5" w:rsidRPr="003E33BF" w:rsidRDefault="00207EA5" w:rsidP="000B04B8">
            <w:pPr>
              <w:pStyle w:val="Tabletext"/>
              <w:jc w:val="left"/>
              <w:rPr>
                <w:b/>
                <w:szCs w:val="22"/>
              </w:rPr>
            </w:pPr>
            <w:r w:rsidRPr="003E33BF">
              <w:rPr>
                <w:b/>
                <w:szCs w:val="22"/>
              </w:rPr>
              <w:t>Analysis channel model</w:t>
            </w:r>
          </w:p>
        </w:tc>
        <w:tc>
          <w:tcPr>
            <w:tcW w:w="1048" w:type="dxa"/>
            <w:shd w:val="clear" w:color="auto" w:fill="auto"/>
            <w:tcMar>
              <w:top w:w="29" w:type="dxa"/>
              <w:left w:w="72" w:type="dxa"/>
              <w:bottom w:w="29" w:type="dxa"/>
              <w:right w:w="72" w:type="dxa"/>
            </w:tcMar>
          </w:tcPr>
          <w:p w14:paraId="663E1BCB" w14:textId="77777777" w:rsidR="00207EA5" w:rsidRPr="003E33BF" w:rsidRDefault="00207EA5" w:rsidP="0093663D">
            <w:pPr>
              <w:pStyle w:val="Tabletext"/>
              <w:jc w:val="center"/>
              <w:rPr>
                <w:szCs w:val="22"/>
              </w:rPr>
            </w:pPr>
            <w:r w:rsidRPr="003E33BF">
              <w:rPr>
                <w:szCs w:val="22"/>
              </w:rPr>
              <w:t>FXWGN</w:t>
            </w:r>
          </w:p>
        </w:tc>
        <w:tc>
          <w:tcPr>
            <w:tcW w:w="1159" w:type="dxa"/>
            <w:shd w:val="clear" w:color="auto" w:fill="auto"/>
          </w:tcPr>
          <w:p w14:paraId="77BD237E" w14:textId="77777777" w:rsidR="00207EA5" w:rsidRPr="003E33BF" w:rsidRDefault="00207EA5" w:rsidP="0093663D">
            <w:pPr>
              <w:pStyle w:val="Tabletext"/>
              <w:jc w:val="center"/>
              <w:rPr>
                <w:szCs w:val="22"/>
              </w:rPr>
            </w:pPr>
            <w:r w:rsidRPr="003E33BF">
              <w:rPr>
                <w:szCs w:val="22"/>
              </w:rPr>
              <w:t>UFRM</w:t>
            </w:r>
          </w:p>
        </w:tc>
        <w:tc>
          <w:tcPr>
            <w:tcW w:w="1169" w:type="dxa"/>
            <w:shd w:val="clear" w:color="auto" w:fill="auto"/>
          </w:tcPr>
          <w:p w14:paraId="2E07966E" w14:textId="77777777" w:rsidR="00207EA5" w:rsidRPr="003E33BF" w:rsidRDefault="00207EA5" w:rsidP="0093663D">
            <w:pPr>
              <w:pStyle w:val="Tabletext"/>
              <w:jc w:val="center"/>
              <w:rPr>
                <w:szCs w:val="22"/>
              </w:rPr>
            </w:pPr>
            <w:r w:rsidRPr="003E33BF">
              <w:rPr>
                <w:szCs w:val="22"/>
              </w:rPr>
              <w:t>USRM</w:t>
            </w:r>
          </w:p>
        </w:tc>
        <w:tc>
          <w:tcPr>
            <w:tcW w:w="1381" w:type="dxa"/>
            <w:shd w:val="clear" w:color="auto" w:fill="auto"/>
          </w:tcPr>
          <w:p w14:paraId="7422C4F6" w14:textId="77777777" w:rsidR="00207EA5" w:rsidRPr="003E33BF" w:rsidRDefault="00207EA5" w:rsidP="0093663D">
            <w:pPr>
              <w:pStyle w:val="Tabletext"/>
              <w:jc w:val="center"/>
              <w:rPr>
                <w:szCs w:val="22"/>
              </w:rPr>
            </w:pPr>
            <w:r w:rsidRPr="003E33BF">
              <w:rPr>
                <w:szCs w:val="22"/>
              </w:rPr>
              <w:t>FXWGN</w:t>
            </w:r>
          </w:p>
        </w:tc>
        <w:tc>
          <w:tcPr>
            <w:tcW w:w="1276" w:type="dxa"/>
            <w:shd w:val="clear" w:color="auto" w:fill="auto"/>
          </w:tcPr>
          <w:p w14:paraId="74EB0AC0" w14:textId="77777777" w:rsidR="00207EA5" w:rsidRPr="003E33BF" w:rsidRDefault="00207EA5" w:rsidP="0093663D">
            <w:pPr>
              <w:pStyle w:val="Tabletext"/>
              <w:jc w:val="center"/>
              <w:rPr>
                <w:szCs w:val="22"/>
              </w:rPr>
            </w:pPr>
            <w:r w:rsidRPr="003E33BF">
              <w:rPr>
                <w:szCs w:val="22"/>
              </w:rPr>
              <w:t>USRM</w:t>
            </w:r>
          </w:p>
        </w:tc>
        <w:tc>
          <w:tcPr>
            <w:tcW w:w="1422" w:type="dxa"/>
            <w:shd w:val="clear" w:color="auto" w:fill="auto"/>
          </w:tcPr>
          <w:p w14:paraId="78084B7A" w14:textId="77777777" w:rsidR="00207EA5" w:rsidRPr="003E33BF" w:rsidRDefault="00207EA5" w:rsidP="0093663D">
            <w:pPr>
              <w:pStyle w:val="Tabletext"/>
              <w:jc w:val="center"/>
              <w:rPr>
                <w:szCs w:val="22"/>
              </w:rPr>
            </w:pPr>
            <w:r w:rsidRPr="003E33BF">
              <w:rPr>
                <w:szCs w:val="22"/>
              </w:rPr>
              <w:t>FXWGN</w:t>
            </w:r>
          </w:p>
        </w:tc>
      </w:tr>
    </w:tbl>
    <w:p w14:paraId="6BB700F1" w14:textId="77777777" w:rsidR="00207EA5" w:rsidRDefault="00207EA5" w:rsidP="00D41ACC">
      <w:pPr>
        <w:pStyle w:val="Tablefin"/>
      </w:pPr>
      <w:bookmarkStart w:id="518" w:name="_Radio_Frequency_Interference:_Anten"/>
      <w:bookmarkStart w:id="519" w:name="_Display_Recommendations"/>
      <w:bookmarkEnd w:id="518"/>
      <w:bookmarkEnd w:id="519"/>
    </w:p>
    <w:p w14:paraId="66AC2026" w14:textId="77777777" w:rsidR="00207EA5" w:rsidRDefault="00207EA5" w:rsidP="00207EA5">
      <w:pPr>
        <w:pStyle w:val="Heading1"/>
      </w:pPr>
      <w:bookmarkStart w:id="520" w:name="_Toc404608759"/>
      <w:bookmarkStart w:id="521" w:name="_Toc122680192"/>
      <w:r>
        <w:t>4</w:t>
      </w:r>
      <w:r>
        <w:tab/>
        <w:t xml:space="preserve">Field </w:t>
      </w:r>
      <w:r w:rsidR="005138B8">
        <w:t>strength requirements analysis</w:t>
      </w:r>
      <w:bookmarkEnd w:id="520"/>
      <w:bookmarkEnd w:id="521"/>
    </w:p>
    <w:p w14:paraId="745A42B8" w14:textId="77777777" w:rsidR="00207EA5" w:rsidRPr="0024519F" w:rsidRDefault="00207EA5" w:rsidP="00BE2B73">
      <w:pPr>
        <w:pStyle w:val="Heading2"/>
      </w:pPr>
      <w:bookmarkStart w:id="522" w:name="_Toc122680193"/>
      <w:bookmarkStart w:id="523" w:name="_Toc404608760"/>
      <w:r w:rsidRPr="0024519F">
        <w:t>4.1</w:t>
      </w:r>
      <w:r w:rsidRPr="0024519F">
        <w:tab/>
        <w:t xml:space="preserve">Minimum </w:t>
      </w:r>
      <w:r w:rsidRPr="005138B8">
        <w:rPr>
          <w:i/>
          <w:iCs/>
        </w:rPr>
        <w:t>C</w:t>
      </w:r>
      <w:r w:rsidRPr="0024519F">
        <w:t>/</w:t>
      </w:r>
      <w:r w:rsidRPr="005138B8">
        <w:rPr>
          <w:i/>
          <w:iCs/>
        </w:rPr>
        <w:t>N</w:t>
      </w:r>
      <w:bookmarkEnd w:id="522"/>
      <w:r w:rsidRPr="0024519F">
        <w:t xml:space="preserve"> </w:t>
      </w:r>
      <w:bookmarkEnd w:id="523"/>
    </w:p>
    <w:p w14:paraId="45BE82C8" w14:textId="77777777" w:rsidR="00207EA5" w:rsidRPr="00D74628" w:rsidRDefault="005138B8" w:rsidP="000B7458">
      <w:pPr>
        <w:rPr>
          <w:lang w:val="en-US" w:eastAsia="de-DE"/>
        </w:rPr>
      </w:pPr>
      <w:r w:rsidRPr="005138B8">
        <w:rPr>
          <w:i/>
          <w:iCs/>
          <w:lang w:val="en-GB"/>
        </w:rPr>
        <w:t>C</w:t>
      </w:r>
      <w:r w:rsidRPr="005138B8">
        <w:rPr>
          <w:lang w:val="en-GB"/>
        </w:rPr>
        <w:t>/</w:t>
      </w:r>
      <w:r w:rsidRPr="005138B8">
        <w:rPr>
          <w:i/>
          <w:iCs/>
          <w:lang w:val="en-GB"/>
        </w:rPr>
        <w:t>N</w:t>
      </w:r>
      <w:r w:rsidRPr="00D74628">
        <w:rPr>
          <w:lang w:val="en-US" w:eastAsia="de-DE"/>
        </w:rPr>
        <w:t xml:space="preserve"> </w:t>
      </w:r>
      <w:r w:rsidR="00207EA5" w:rsidRPr="00D74628">
        <w:rPr>
          <w:lang w:val="en-US" w:eastAsia="de-DE"/>
        </w:rPr>
        <w:t xml:space="preserve">calculations for various reception scenarios employed various channel models. Followed by long term experience with commercial HD Radio receivers, the models correlation with actual reception conditions has been observed. As a result, the more performance impacting (i.e. requiring higher </w:t>
      </w:r>
      <w:r w:rsidRPr="00AA1FF0">
        <w:rPr>
          <w:i/>
          <w:lang w:val="en-US"/>
        </w:rPr>
        <w:t>C/N</w:t>
      </w:r>
      <w:r w:rsidR="00207EA5" w:rsidRPr="00D74628">
        <w:rPr>
          <w:lang w:val="en-US" w:eastAsia="de-DE"/>
        </w:rPr>
        <w:t>) models are provided for planning purposes.</w:t>
      </w:r>
    </w:p>
    <w:p w14:paraId="38AC08E6" w14:textId="77777777" w:rsidR="00207EA5" w:rsidRPr="00D74628" w:rsidRDefault="005138B8" w:rsidP="00207EA5">
      <w:pPr>
        <w:rPr>
          <w:lang w:val="en-US" w:eastAsia="de-DE"/>
        </w:rPr>
      </w:pPr>
      <w:r w:rsidRPr="00AA1FF0">
        <w:rPr>
          <w:i/>
          <w:lang w:val="en-US"/>
        </w:rPr>
        <w:t>C</w:t>
      </w:r>
      <w:r w:rsidRPr="00513F59">
        <w:rPr>
          <w:iCs/>
          <w:lang w:val="en-US"/>
        </w:rPr>
        <w:t>/</w:t>
      </w:r>
      <w:r w:rsidRPr="00AA1FF0">
        <w:rPr>
          <w:i/>
          <w:lang w:val="en-US"/>
        </w:rPr>
        <w:t>N</w:t>
      </w:r>
      <w:r w:rsidRPr="00D74628">
        <w:rPr>
          <w:lang w:val="en-US" w:eastAsia="de-DE"/>
        </w:rPr>
        <w:t xml:space="preserve"> </w:t>
      </w:r>
      <w:r w:rsidR="00207EA5" w:rsidRPr="00D74628">
        <w:rPr>
          <w:lang w:val="en-US" w:eastAsia="de-DE"/>
        </w:rPr>
        <w:t>values (</w:t>
      </w:r>
      <w:r w:rsidR="00207EA5" w:rsidRPr="00BE2B73">
        <w:rPr>
          <w:i/>
          <w:lang w:val="en-US" w:eastAsia="de-DE"/>
        </w:rPr>
        <w:t>f</w:t>
      </w:r>
      <w:r w:rsidR="00207EA5" w:rsidRPr="00D74628">
        <w:rPr>
          <w:lang w:val="en-US" w:eastAsia="de-DE"/>
        </w:rPr>
        <w:t xml:space="preserve"> = 100 MHz) are provided for an average decoded BER of 0.5</w:t>
      </w:r>
      <w:r w:rsidR="00BE2B73">
        <w:rPr>
          <w:lang w:val="en-US" w:eastAsia="de-DE"/>
        </w:rPr>
        <w:t xml:space="preserve"> × </w:t>
      </w:r>
      <w:r w:rsidR="00207EA5" w:rsidRPr="00D74628">
        <w:rPr>
          <w:lang w:val="en-US" w:eastAsia="de-DE"/>
        </w:rPr>
        <w:t>10</w:t>
      </w:r>
      <w:r w:rsidR="00BE2B73">
        <w:rPr>
          <w:vertAlign w:val="superscript"/>
          <w:lang w:val="en-US" w:eastAsia="de-DE"/>
        </w:rPr>
        <w:t>–</w:t>
      </w:r>
      <w:r w:rsidR="00207EA5" w:rsidRPr="00D74628">
        <w:rPr>
          <w:vertAlign w:val="superscript"/>
          <w:lang w:val="en-US" w:eastAsia="de-DE"/>
        </w:rPr>
        <w:t>4</w:t>
      </w:r>
      <w:r w:rsidR="00207EA5" w:rsidRPr="00D74628">
        <w:rPr>
          <w:lang w:val="en-US" w:eastAsia="de-DE"/>
        </w:rPr>
        <w:t xml:space="preserve"> as a reference operating point for providing services.</w:t>
      </w:r>
    </w:p>
    <w:p w14:paraId="3ADE3C04" w14:textId="77777777" w:rsidR="00207EA5" w:rsidRPr="00D74628" w:rsidRDefault="00207EA5" w:rsidP="00207EA5">
      <w:pPr>
        <w:rPr>
          <w:lang w:val="en-US" w:eastAsia="de-DE"/>
        </w:rPr>
      </w:pPr>
      <w:r w:rsidRPr="00D74628">
        <w:rPr>
          <w:lang w:val="en-US" w:eastAsia="de-DE"/>
        </w:rPr>
        <w:t xml:space="preserve">In considering the approach for planning parameters as indicated in </w:t>
      </w:r>
      <w:r w:rsidRPr="005B7ADD">
        <w:rPr>
          <w:cs/>
          <w:lang w:eastAsia="de-DE"/>
        </w:rPr>
        <w:t>‎</w:t>
      </w:r>
      <w:r>
        <w:rPr>
          <w:lang w:val="en-US" w:eastAsia="de-DE"/>
        </w:rPr>
        <w:t>[12]</w:t>
      </w:r>
      <w:r w:rsidR="00BE2B73">
        <w:rPr>
          <w:lang w:val="en-US" w:eastAsia="de-DE"/>
        </w:rPr>
        <w:t xml:space="preserve"> and based on potential (and </w:t>
      </w:r>
      <w:r w:rsidRPr="00D74628">
        <w:rPr>
          <w:lang w:val="en-US" w:eastAsia="de-DE"/>
        </w:rPr>
        <w:t>actual) usage scenarios of various HD Radio receiver types, the following is assumed for planning:</w:t>
      </w:r>
    </w:p>
    <w:p w14:paraId="7AB144D5" w14:textId="77777777" w:rsidR="00207EA5" w:rsidRPr="00207EA5" w:rsidRDefault="00207EA5" w:rsidP="00D41ACC">
      <w:pPr>
        <w:pStyle w:val="enumlev1"/>
        <w:rPr>
          <w:lang w:val="en-GB"/>
        </w:rPr>
      </w:pPr>
      <w:r w:rsidRPr="00207EA5">
        <w:rPr>
          <w:lang w:val="en-GB"/>
        </w:rPr>
        <w:t>1</w:t>
      </w:r>
      <w:r w:rsidRPr="00207EA5">
        <w:rPr>
          <w:lang w:val="en-GB"/>
        </w:rPr>
        <w:tab/>
        <w:t>Handheld portable receivers may be used while walking or while driving. Slow (up to 2 km/h) fading conditions are likely to affect reception at a walking speed, while fast (60 km/h) fading conditions likely to affect reception while driving. The slow urban fading conditions are expected to have much more severe impact on the reception than fast fading conditions and therefore will be used for planning purpose.</w:t>
      </w:r>
    </w:p>
    <w:p w14:paraId="7DAAA858" w14:textId="77777777" w:rsidR="00207EA5" w:rsidRPr="00207EA5" w:rsidRDefault="00207EA5" w:rsidP="00D41ACC">
      <w:pPr>
        <w:pStyle w:val="enumlev1"/>
        <w:rPr>
          <w:lang w:val="en-GB"/>
        </w:rPr>
      </w:pPr>
      <w:r w:rsidRPr="00207EA5">
        <w:rPr>
          <w:lang w:val="en-GB"/>
        </w:rPr>
        <w:t>2</w:t>
      </w:r>
      <w:r w:rsidRPr="00207EA5">
        <w:rPr>
          <w:lang w:val="en-GB"/>
        </w:rPr>
        <w:tab/>
        <w:t>Portable receivers may be used in quasi-static (0 km/h) conditions or while driven. Due to their larger form factor in comparison to handheld receivers, it is assumed that they are likely to be used for quasi-static reception. Therefore, quasi-static reception is used in conjunction with portable receivers for planning purposes.</w:t>
      </w:r>
    </w:p>
    <w:p w14:paraId="170939AC" w14:textId="77777777" w:rsidR="00207EA5" w:rsidRPr="00207EA5" w:rsidRDefault="00207EA5" w:rsidP="00D41ACC">
      <w:pPr>
        <w:pStyle w:val="enumlev1"/>
        <w:rPr>
          <w:lang w:val="en-GB"/>
        </w:rPr>
      </w:pPr>
      <w:r w:rsidRPr="00207EA5">
        <w:rPr>
          <w:lang w:val="en-GB"/>
        </w:rPr>
        <w:t>3</w:t>
      </w:r>
      <w:r w:rsidRPr="00207EA5">
        <w:rPr>
          <w:lang w:val="en-GB"/>
        </w:rPr>
        <w:tab/>
        <w:t>For mobile receivers, typical usage is more likely to be experienced in urban areas. In addition, calculations and actual tests have not shown significant difference of impact on reception, between urban conditions (60 km/h) and rural conditions (150 km/h). Therefore, urban reception conditions analysis, which employ more aggressive multipath profiles, are used for planning purposes.</w:t>
      </w:r>
    </w:p>
    <w:p w14:paraId="57F63F25" w14:textId="5CF87173" w:rsidR="00207EA5" w:rsidRPr="00207EA5" w:rsidRDefault="00207EA5" w:rsidP="00791142">
      <w:pPr>
        <w:rPr>
          <w:lang w:val="en-GB"/>
        </w:rPr>
      </w:pPr>
      <w:r w:rsidRPr="00207EA5">
        <w:rPr>
          <w:lang w:val="en-GB"/>
        </w:rPr>
        <w:t xml:space="preserve">The cases (and models) and their related required </w:t>
      </w:r>
      <w:r w:rsidRPr="005138B8">
        <w:rPr>
          <w:i/>
          <w:iCs/>
          <w:lang w:val="en-GB"/>
        </w:rPr>
        <w:t>Cd</w:t>
      </w:r>
      <w:r w:rsidRPr="00207EA5">
        <w:rPr>
          <w:lang w:val="en-GB"/>
        </w:rPr>
        <w:t>/</w:t>
      </w:r>
      <w:r w:rsidRPr="005138B8">
        <w:rPr>
          <w:i/>
          <w:iCs/>
          <w:lang w:val="en-GB"/>
        </w:rPr>
        <w:t>N</w:t>
      </w:r>
      <w:r w:rsidRPr="00207EA5">
        <w:rPr>
          <w:vertAlign w:val="subscript"/>
          <w:lang w:val="en-GB"/>
        </w:rPr>
        <w:t>0</w:t>
      </w:r>
      <w:r w:rsidRPr="00207EA5">
        <w:rPr>
          <w:lang w:val="en-GB"/>
        </w:rPr>
        <w:t xml:space="preserve"> (digital power to noise density ratio) as analysed for planning purposes are provided in Table 7</w:t>
      </w:r>
      <w:r w:rsidR="00CE7D03">
        <w:rPr>
          <w:lang w:val="en-GB"/>
        </w:rPr>
        <w:t>8</w:t>
      </w:r>
      <w:r w:rsidRPr="00207EA5">
        <w:rPr>
          <w:lang w:val="en-GB"/>
        </w:rPr>
        <w:t>.</w:t>
      </w:r>
    </w:p>
    <w:p w14:paraId="1CE1491B" w14:textId="0692E6A0" w:rsidR="00207EA5" w:rsidRPr="00D74628" w:rsidRDefault="00207EA5" w:rsidP="00791142">
      <w:pPr>
        <w:pStyle w:val="TableNo"/>
        <w:rPr>
          <w:lang w:val="en-US"/>
        </w:rPr>
      </w:pPr>
      <w:bookmarkStart w:id="524" w:name="_Toc404608787"/>
      <w:r w:rsidRPr="00D74628">
        <w:rPr>
          <w:lang w:val="en-US"/>
        </w:rPr>
        <w:lastRenderedPageBreak/>
        <w:t>T</w:t>
      </w:r>
      <w:r w:rsidR="00D41ACC">
        <w:rPr>
          <w:lang w:val="en-US"/>
        </w:rPr>
        <w:t>ABLE 7</w:t>
      </w:r>
      <w:r w:rsidR="00CE7D03">
        <w:rPr>
          <w:lang w:val="en-US"/>
        </w:rPr>
        <w:t>8</w:t>
      </w:r>
    </w:p>
    <w:p w14:paraId="09BE6269" w14:textId="77777777" w:rsidR="00207EA5" w:rsidRPr="00D74628" w:rsidRDefault="00207EA5" w:rsidP="001D4E77">
      <w:pPr>
        <w:pStyle w:val="Tabletitle"/>
        <w:rPr>
          <w:lang w:val="en-US"/>
        </w:rPr>
      </w:pPr>
      <w:r w:rsidRPr="00D74628">
        <w:rPr>
          <w:lang w:val="en-US"/>
        </w:rPr>
        <w:t xml:space="preserve">HD </w:t>
      </w:r>
      <w:r w:rsidR="000045AF" w:rsidRPr="00D74628">
        <w:rPr>
          <w:lang w:val="en-US"/>
        </w:rPr>
        <w:t>radio receiver required</w:t>
      </w:r>
      <w:r w:rsidRPr="00D74628">
        <w:rPr>
          <w:lang w:val="en-US"/>
        </w:rPr>
        <w:t xml:space="preserve"> </w:t>
      </w:r>
      <w:r w:rsidRPr="001D4E77">
        <w:rPr>
          <w:i/>
          <w:iCs/>
          <w:lang w:val="en-US"/>
        </w:rPr>
        <w:t>C</w:t>
      </w:r>
      <w:r w:rsidR="001D4E77">
        <w:rPr>
          <w:lang w:val="en-US"/>
        </w:rPr>
        <w:t>/</w:t>
      </w:r>
      <w:r w:rsidRPr="001D4E77">
        <w:rPr>
          <w:i/>
          <w:iCs/>
          <w:lang w:val="en-US"/>
        </w:rPr>
        <w:t>N</w:t>
      </w:r>
      <w:r w:rsidRPr="00D74628">
        <w:rPr>
          <w:lang w:val="en-US"/>
        </w:rPr>
        <w:t xml:space="preserve"> </w:t>
      </w:r>
      <w:r w:rsidR="000045AF" w:rsidRPr="00D74628">
        <w:rPr>
          <w:lang w:val="en-US"/>
        </w:rPr>
        <w:t>for various reception modes</w:t>
      </w:r>
      <w:bookmarkEnd w:id="52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599"/>
        <w:gridCol w:w="982"/>
        <w:gridCol w:w="950"/>
        <w:gridCol w:w="1105"/>
        <w:gridCol w:w="1428"/>
        <w:gridCol w:w="1161"/>
        <w:gridCol w:w="1414"/>
      </w:tblGrid>
      <w:tr w:rsidR="00207EA5" w:rsidRPr="00513F59" w14:paraId="7BD4D7CC" w14:textId="77777777" w:rsidTr="00513F59">
        <w:trPr>
          <w:jc w:val="center"/>
        </w:trPr>
        <w:tc>
          <w:tcPr>
            <w:tcW w:w="2599" w:type="dxa"/>
            <w:shd w:val="clear" w:color="auto" w:fill="auto"/>
            <w:tcMar>
              <w:top w:w="29" w:type="dxa"/>
              <w:left w:w="72" w:type="dxa"/>
              <w:bottom w:w="29" w:type="dxa"/>
              <w:right w:w="72" w:type="dxa"/>
            </w:tcMar>
          </w:tcPr>
          <w:p w14:paraId="67D20233" w14:textId="77777777" w:rsidR="00207EA5" w:rsidRPr="00513F59" w:rsidRDefault="00207EA5" w:rsidP="003E33BF">
            <w:pPr>
              <w:pStyle w:val="Tablehead"/>
              <w:rPr>
                <w:szCs w:val="22"/>
              </w:rPr>
            </w:pPr>
            <w:r w:rsidRPr="00513F59">
              <w:rPr>
                <w:szCs w:val="22"/>
              </w:rPr>
              <w:t>Reception mode</w:t>
            </w:r>
          </w:p>
        </w:tc>
        <w:tc>
          <w:tcPr>
            <w:tcW w:w="982" w:type="dxa"/>
            <w:shd w:val="clear" w:color="auto" w:fill="auto"/>
            <w:tcMar>
              <w:top w:w="29" w:type="dxa"/>
              <w:left w:w="72" w:type="dxa"/>
              <w:bottom w:w="29" w:type="dxa"/>
              <w:right w:w="72" w:type="dxa"/>
            </w:tcMar>
          </w:tcPr>
          <w:p w14:paraId="7EAB573C" w14:textId="77777777" w:rsidR="00207EA5" w:rsidRPr="00513F59" w:rsidRDefault="00207EA5" w:rsidP="003E33BF">
            <w:pPr>
              <w:pStyle w:val="Tablehead"/>
              <w:rPr>
                <w:szCs w:val="22"/>
              </w:rPr>
            </w:pPr>
            <w:r w:rsidRPr="00513F59">
              <w:rPr>
                <w:szCs w:val="22"/>
              </w:rPr>
              <w:t>FX</w:t>
            </w:r>
          </w:p>
        </w:tc>
        <w:tc>
          <w:tcPr>
            <w:tcW w:w="950" w:type="dxa"/>
            <w:shd w:val="clear" w:color="auto" w:fill="auto"/>
          </w:tcPr>
          <w:p w14:paraId="0E3E8A8B" w14:textId="77777777" w:rsidR="00207EA5" w:rsidRPr="00513F59" w:rsidRDefault="00207EA5" w:rsidP="003E33BF">
            <w:pPr>
              <w:pStyle w:val="Tablehead"/>
              <w:rPr>
                <w:szCs w:val="22"/>
              </w:rPr>
            </w:pPr>
            <w:r w:rsidRPr="00513F59">
              <w:rPr>
                <w:szCs w:val="22"/>
              </w:rPr>
              <w:t>MO</w:t>
            </w:r>
          </w:p>
        </w:tc>
        <w:tc>
          <w:tcPr>
            <w:tcW w:w="1105" w:type="dxa"/>
            <w:shd w:val="clear" w:color="auto" w:fill="auto"/>
          </w:tcPr>
          <w:p w14:paraId="10559FC9" w14:textId="77777777" w:rsidR="00207EA5" w:rsidRPr="00513F59" w:rsidRDefault="00207EA5" w:rsidP="003E33BF">
            <w:pPr>
              <w:pStyle w:val="Tablehead"/>
              <w:rPr>
                <w:szCs w:val="22"/>
              </w:rPr>
            </w:pPr>
            <w:r w:rsidRPr="00513F59">
              <w:rPr>
                <w:szCs w:val="22"/>
              </w:rPr>
              <w:t>PO</w:t>
            </w:r>
          </w:p>
        </w:tc>
        <w:tc>
          <w:tcPr>
            <w:tcW w:w="1428" w:type="dxa"/>
            <w:shd w:val="clear" w:color="auto" w:fill="auto"/>
          </w:tcPr>
          <w:p w14:paraId="3FDF98B8" w14:textId="77777777" w:rsidR="00207EA5" w:rsidRPr="00513F59" w:rsidRDefault="00207EA5" w:rsidP="003E33BF">
            <w:pPr>
              <w:pStyle w:val="Tablehead"/>
              <w:rPr>
                <w:szCs w:val="22"/>
              </w:rPr>
            </w:pPr>
            <w:r w:rsidRPr="00513F59">
              <w:rPr>
                <w:szCs w:val="22"/>
              </w:rPr>
              <w:t>PI</w:t>
            </w:r>
          </w:p>
        </w:tc>
        <w:tc>
          <w:tcPr>
            <w:tcW w:w="1161" w:type="dxa"/>
            <w:shd w:val="clear" w:color="auto" w:fill="auto"/>
          </w:tcPr>
          <w:p w14:paraId="7FF2953E" w14:textId="77777777" w:rsidR="00207EA5" w:rsidRPr="00513F59" w:rsidRDefault="00207EA5" w:rsidP="003E33BF">
            <w:pPr>
              <w:pStyle w:val="Tablehead"/>
              <w:rPr>
                <w:szCs w:val="22"/>
              </w:rPr>
            </w:pPr>
            <w:r w:rsidRPr="00513F59">
              <w:rPr>
                <w:szCs w:val="22"/>
              </w:rPr>
              <w:t>PO-H</w:t>
            </w:r>
          </w:p>
        </w:tc>
        <w:tc>
          <w:tcPr>
            <w:tcW w:w="1414" w:type="dxa"/>
            <w:shd w:val="clear" w:color="auto" w:fill="auto"/>
          </w:tcPr>
          <w:p w14:paraId="185479E4" w14:textId="77777777" w:rsidR="00207EA5" w:rsidRPr="00513F59" w:rsidRDefault="00207EA5" w:rsidP="003E33BF">
            <w:pPr>
              <w:pStyle w:val="Tablehead"/>
              <w:rPr>
                <w:szCs w:val="22"/>
              </w:rPr>
            </w:pPr>
            <w:r w:rsidRPr="00513F59">
              <w:rPr>
                <w:szCs w:val="22"/>
              </w:rPr>
              <w:t>PI-H</w:t>
            </w:r>
          </w:p>
        </w:tc>
      </w:tr>
      <w:tr w:rsidR="00207EA5" w:rsidRPr="00513F59" w14:paraId="753AD4A8" w14:textId="77777777" w:rsidTr="00513F59">
        <w:trPr>
          <w:jc w:val="center"/>
        </w:trPr>
        <w:tc>
          <w:tcPr>
            <w:tcW w:w="2599" w:type="dxa"/>
            <w:shd w:val="clear" w:color="auto" w:fill="auto"/>
            <w:tcMar>
              <w:top w:w="29" w:type="dxa"/>
              <w:left w:w="72" w:type="dxa"/>
              <w:bottom w:w="29" w:type="dxa"/>
              <w:right w:w="72" w:type="dxa"/>
            </w:tcMar>
          </w:tcPr>
          <w:p w14:paraId="2F67A140" w14:textId="77777777" w:rsidR="00207EA5" w:rsidRPr="00513F59" w:rsidRDefault="00207EA5" w:rsidP="003E33BF">
            <w:pPr>
              <w:pStyle w:val="TableText0"/>
              <w:spacing w:before="40" w:after="40"/>
              <w:rPr>
                <w:rFonts w:ascii="Times New Roman" w:hAnsi="Times New Roman"/>
                <w:b/>
                <w:sz w:val="22"/>
                <w:szCs w:val="22"/>
              </w:rPr>
            </w:pPr>
            <w:r w:rsidRPr="00513F59">
              <w:rPr>
                <w:rFonts w:ascii="Times New Roman" w:hAnsi="Times New Roman"/>
                <w:b/>
                <w:sz w:val="22"/>
                <w:szCs w:val="22"/>
              </w:rPr>
              <w:t>Channel model symbol</w:t>
            </w:r>
          </w:p>
        </w:tc>
        <w:tc>
          <w:tcPr>
            <w:tcW w:w="982" w:type="dxa"/>
            <w:shd w:val="clear" w:color="auto" w:fill="auto"/>
            <w:tcMar>
              <w:top w:w="29" w:type="dxa"/>
              <w:left w:w="72" w:type="dxa"/>
              <w:bottom w:w="29" w:type="dxa"/>
              <w:right w:w="72" w:type="dxa"/>
            </w:tcMar>
          </w:tcPr>
          <w:p w14:paraId="35A1DCB5"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FXWGN</w:t>
            </w:r>
          </w:p>
        </w:tc>
        <w:tc>
          <w:tcPr>
            <w:tcW w:w="950" w:type="dxa"/>
            <w:shd w:val="clear" w:color="auto" w:fill="auto"/>
          </w:tcPr>
          <w:p w14:paraId="1D9CD809"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UFRM</w:t>
            </w:r>
          </w:p>
        </w:tc>
        <w:tc>
          <w:tcPr>
            <w:tcW w:w="1105" w:type="dxa"/>
            <w:shd w:val="clear" w:color="auto" w:fill="auto"/>
          </w:tcPr>
          <w:p w14:paraId="2518814D"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USRM</w:t>
            </w:r>
          </w:p>
        </w:tc>
        <w:tc>
          <w:tcPr>
            <w:tcW w:w="1428" w:type="dxa"/>
            <w:shd w:val="clear" w:color="auto" w:fill="auto"/>
          </w:tcPr>
          <w:p w14:paraId="38252B02"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FXWGN</w:t>
            </w:r>
          </w:p>
        </w:tc>
        <w:tc>
          <w:tcPr>
            <w:tcW w:w="1161" w:type="dxa"/>
            <w:shd w:val="clear" w:color="auto" w:fill="auto"/>
          </w:tcPr>
          <w:p w14:paraId="04EFC2DF"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USRM</w:t>
            </w:r>
          </w:p>
        </w:tc>
        <w:tc>
          <w:tcPr>
            <w:tcW w:w="1414" w:type="dxa"/>
            <w:shd w:val="clear" w:color="auto" w:fill="auto"/>
          </w:tcPr>
          <w:p w14:paraId="7D13A200"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FXWGN</w:t>
            </w:r>
          </w:p>
        </w:tc>
      </w:tr>
      <w:tr w:rsidR="00207EA5" w:rsidRPr="00513F59" w14:paraId="7BEE2225" w14:textId="77777777" w:rsidTr="00513F59">
        <w:trPr>
          <w:jc w:val="center"/>
        </w:trPr>
        <w:tc>
          <w:tcPr>
            <w:tcW w:w="2599" w:type="dxa"/>
            <w:shd w:val="clear" w:color="auto" w:fill="auto"/>
            <w:tcMar>
              <w:top w:w="29" w:type="dxa"/>
              <w:left w:w="72" w:type="dxa"/>
              <w:bottom w:w="29" w:type="dxa"/>
              <w:right w:w="72" w:type="dxa"/>
            </w:tcMar>
          </w:tcPr>
          <w:p w14:paraId="6CFD1835" w14:textId="77777777" w:rsidR="00207EA5" w:rsidRPr="00513F59" w:rsidRDefault="00207EA5" w:rsidP="003E33BF">
            <w:pPr>
              <w:pStyle w:val="TableText0"/>
              <w:spacing w:before="40" w:after="40"/>
              <w:rPr>
                <w:rFonts w:ascii="Times New Roman" w:hAnsi="Times New Roman"/>
                <w:b/>
                <w:sz w:val="22"/>
                <w:szCs w:val="22"/>
              </w:rPr>
            </w:pPr>
            <w:r w:rsidRPr="00513F59">
              <w:rPr>
                <w:rFonts w:ascii="Times New Roman" w:hAnsi="Times New Roman"/>
                <w:b/>
                <w:sz w:val="22"/>
                <w:szCs w:val="22"/>
              </w:rPr>
              <w:t>Environment</w:t>
            </w:r>
          </w:p>
        </w:tc>
        <w:tc>
          <w:tcPr>
            <w:tcW w:w="982" w:type="dxa"/>
            <w:shd w:val="clear" w:color="auto" w:fill="auto"/>
            <w:tcMar>
              <w:top w:w="29" w:type="dxa"/>
              <w:left w:w="72" w:type="dxa"/>
              <w:bottom w:w="29" w:type="dxa"/>
              <w:right w:w="72" w:type="dxa"/>
            </w:tcMar>
          </w:tcPr>
          <w:p w14:paraId="449687BD"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Fixed</w:t>
            </w:r>
          </w:p>
        </w:tc>
        <w:tc>
          <w:tcPr>
            <w:tcW w:w="950" w:type="dxa"/>
            <w:shd w:val="clear" w:color="auto" w:fill="auto"/>
          </w:tcPr>
          <w:p w14:paraId="5DE23972"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Urban</w:t>
            </w:r>
          </w:p>
        </w:tc>
        <w:tc>
          <w:tcPr>
            <w:tcW w:w="1105" w:type="dxa"/>
            <w:shd w:val="clear" w:color="auto" w:fill="auto"/>
          </w:tcPr>
          <w:p w14:paraId="4AC2B7CF"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Urban</w:t>
            </w:r>
          </w:p>
        </w:tc>
        <w:tc>
          <w:tcPr>
            <w:tcW w:w="1428" w:type="dxa"/>
            <w:shd w:val="clear" w:color="auto" w:fill="auto"/>
          </w:tcPr>
          <w:p w14:paraId="2B126188"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Indoor</w:t>
            </w:r>
          </w:p>
        </w:tc>
        <w:tc>
          <w:tcPr>
            <w:tcW w:w="1161" w:type="dxa"/>
            <w:shd w:val="clear" w:color="auto" w:fill="auto"/>
          </w:tcPr>
          <w:p w14:paraId="7B34765E"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Urban</w:t>
            </w:r>
          </w:p>
        </w:tc>
        <w:tc>
          <w:tcPr>
            <w:tcW w:w="1414" w:type="dxa"/>
            <w:shd w:val="clear" w:color="auto" w:fill="auto"/>
          </w:tcPr>
          <w:p w14:paraId="26ADFDCB"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Indoor</w:t>
            </w:r>
          </w:p>
        </w:tc>
      </w:tr>
      <w:tr w:rsidR="00207EA5" w:rsidRPr="00513F59" w14:paraId="2E73E13A" w14:textId="77777777" w:rsidTr="00513F59">
        <w:trPr>
          <w:jc w:val="center"/>
        </w:trPr>
        <w:tc>
          <w:tcPr>
            <w:tcW w:w="2599" w:type="dxa"/>
            <w:shd w:val="clear" w:color="auto" w:fill="auto"/>
            <w:tcMar>
              <w:top w:w="29" w:type="dxa"/>
              <w:left w:w="72" w:type="dxa"/>
              <w:bottom w:w="29" w:type="dxa"/>
              <w:right w:w="72" w:type="dxa"/>
            </w:tcMar>
          </w:tcPr>
          <w:p w14:paraId="79A0D7A1" w14:textId="77777777" w:rsidR="00207EA5" w:rsidRPr="00513F59" w:rsidRDefault="005138B8" w:rsidP="003E33BF">
            <w:pPr>
              <w:pStyle w:val="TableText0"/>
              <w:spacing w:before="40" w:after="40"/>
              <w:rPr>
                <w:rFonts w:ascii="Times New Roman" w:hAnsi="Times New Roman"/>
                <w:b/>
                <w:sz w:val="22"/>
                <w:szCs w:val="22"/>
              </w:rPr>
            </w:pPr>
            <w:r w:rsidRPr="00513F59">
              <w:rPr>
                <w:rFonts w:ascii="Times New Roman" w:hAnsi="Times New Roman"/>
                <w:b/>
                <w:sz w:val="22"/>
                <w:szCs w:val="22"/>
              </w:rPr>
              <w:t>Speed</w:t>
            </w:r>
            <w:r w:rsidR="00207EA5" w:rsidRPr="00513F59">
              <w:rPr>
                <w:rFonts w:ascii="Times New Roman" w:hAnsi="Times New Roman"/>
                <w:b/>
                <w:sz w:val="22"/>
                <w:szCs w:val="22"/>
              </w:rPr>
              <w:t xml:space="preserve"> </w:t>
            </w:r>
            <w:r w:rsidRPr="00513F59">
              <w:rPr>
                <w:rFonts w:ascii="Times New Roman" w:hAnsi="Times New Roman"/>
                <w:b/>
                <w:sz w:val="22"/>
                <w:szCs w:val="22"/>
              </w:rPr>
              <w:t>(</w:t>
            </w:r>
            <w:r w:rsidR="00207EA5" w:rsidRPr="00513F59">
              <w:rPr>
                <w:rFonts w:ascii="Times New Roman" w:hAnsi="Times New Roman"/>
                <w:b/>
                <w:sz w:val="22"/>
                <w:szCs w:val="22"/>
              </w:rPr>
              <w:t>km/h</w:t>
            </w:r>
            <w:r w:rsidRPr="00513F59">
              <w:rPr>
                <w:rFonts w:ascii="Times New Roman" w:hAnsi="Times New Roman"/>
                <w:b/>
                <w:sz w:val="22"/>
                <w:szCs w:val="22"/>
              </w:rPr>
              <w:t>)</w:t>
            </w:r>
          </w:p>
        </w:tc>
        <w:tc>
          <w:tcPr>
            <w:tcW w:w="982" w:type="dxa"/>
            <w:shd w:val="clear" w:color="auto" w:fill="auto"/>
            <w:tcMar>
              <w:top w:w="29" w:type="dxa"/>
              <w:left w:w="72" w:type="dxa"/>
              <w:bottom w:w="29" w:type="dxa"/>
              <w:right w:w="72" w:type="dxa"/>
            </w:tcMar>
          </w:tcPr>
          <w:p w14:paraId="2A7D34CD"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0</w:t>
            </w:r>
          </w:p>
        </w:tc>
        <w:tc>
          <w:tcPr>
            <w:tcW w:w="950" w:type="dxa"/>
            <w:shd w:val="clear" w:color="auto" w:fill="auto"/>
          </w:tcPr>
          <w:p w14:paraId="205F52F3"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60</w:t>
            </w:r>
          </w:p>
        </w:tc>
        <w:tc>
          <w:tcPr>
            <w:tcW w:w="1105" w:type="dxa"/>
            <w:shd w:val="clear" w:color="auto" w:fill="auto"/>
          </w:tcPr>
          <w:p w14:paraId="03FDE9C8"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2</w:t>
            </w:r>
            <w:r w:rsidR="003E33BF" w:rsidRPr="00513F59">
              <w:rPr>
                <w:rFonts w:ascii="Times New Roman" w:hAnsi="Times New Roman"/>
                <w:sz w:val="22"/>
                <w:szCs w:val="22"/>
              </w:rPr>
              <w:br/>
            </w:r>
            <w:r w:rsidRPr="00513F59">
              <w:rPr>
                <w:rFonts w:ascii="Times New Roman" w:hAnsi="Times New Roman"/>
                <w:sz w:val="22"/>
                <w:szCs w:val="22"/>
              </w:rPr>
              <w:t>(walking)</w:t>
            </w:r>
          </w:p>
        </w:tc>
        <w:tc>
          <w:tcPr>
            <w:tcW w:w="1428" w:type="dxa"/>
            <w:shd w:val="clear" w:color="auto" w:fill="auto"/>
          </w:tcPr>
          <w:p w14:paraId="3EFE454B"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0</w:t>
            </w:r>
            <w:r w:rsidR="003E33BF" w:rsidRPr="00513F59">
              <w:rPr>
                <w:rFonts w:ascii="Times New Roman" w:hAnsi="Times New Roman"/>
                <w:sz w:val="22"/>
                <w:szCs w:val="22"/>
              </w:rPr>
              <w:br/>
            </w:r>
            <w:r w:rsidRPr="00513F59">
              <w:rPr>
                <w:rFonts w:ascii="Times New Roman" w:hAnsi="Times New Roman"/>
                <w:sz w:val="22"/>
                <w:szCs w:val="22"/>
              </w:rPr>
              <w:t>(quasi-static)</w:t>
            </w:r>
          </w:p>
        </w:tc>
        <w:tc>
          <w:tcPr>
            <w:tcW w:w="1161" w:type="dxa"/>
            <w:shd w:val="clear" w:color="auto" w:fill="auto"/>
          </w:tcPr>
          <w:p w14:paraId="3BB52B75"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2</w:t>
            </w:r>
            <w:r w:rsidR="003E33BF" w:rsidRPr="00513F59">
              <w:rPr>
                <w:rFonts w:ascii="Times New Roman" w:hAnsi="Times New Roman"/>
                <w:sz w:val="22"/>
                <w:szCs w:val="22"/>
              </w:rPr>
              <w:br/>
            </w:r>
            <w:r w:rsidRPr="00513F59">
              <w:rPr>
                <w:rFonts w:ascii="Times New Roman" w:hAnsi="Times New Roman"/>
                <w:sz w:val="22"/>
                <w:szCs w:val="22"/>
              </w:rPr>
              <w:t>(walking)</w:t>
            </w:r>
          </w:p>
        </w:tc>
        <w:tc>
          <w:tcPr>
            <w:tcW w:w="1414" w:type="dxa"/>
            <w:shd w:val="clear" w:color="auto" w:fill="auto"/>
          </w:tcPr>
          <w:p w14:paraId="3050FFD8"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0</w:t>
            </w:r>
            <w:r w:rsidR="003E33BF" w:rsidRPr="00513F59">
              <w:rPr>
                <w:rFonts w:ascii="Times New Roman" w:hAnsi="Times New Roman"/>
                <w:sz w:val="22"/>
                <w:szCs w:val="22"/>
              </w:rPr>
              <w:br/>
            </w:r>
            <w:r w:rsidRPr="00513F59">
              <w:rPr>
                <w:rFonts w:ascii="Times New Roman" w:hAnsi="Times New Roman"/>
                <w:sz w:val="22"/>
                <w:szCs w:val="22"/>
              </w:rPr>
              <w:t>(quasi-static)</w:t>
            </w:r>
          </w:p>
        </w:tc>
      </w:tr>
      <w:tr w:rsidR="00207EA5" w:rsidRPr="00513F59" w14:paraId="3A144323" w14:textId="77777777" w:rsidTr="00513F59">
        <w:trPr>
          <w:jc w:val="center"/>
        </w:trPr>
        <w:tc>
          <w:tcPr>
            <w:tcW w:w="2599" w:type="dxa"/>
            <w:shd w:val="clear" w:color="auto" w:fill="auto"/>
            <w:tcMar>
              <w:top w:w="29" w:type="dxa"/>
              <w:left w:w="72" w:type="dxa"/>
              <w:bottom w:w="29" w:type="dxa"/>
              <w:right w:w="72" w:type="dxa"/>
            </w:tcMar>
          </w:tcPr>
          <w:p w14:paraId="2E944D28" w14:textId="77777777" w:rsidR="00207EA5" w:rsidRPr="00513F59" w:rsidRDefault="00207EA5" w:rsidP="003E33BF">
            <w:pPr>
              <w:pStyle w:val="TableText0"/>
              <w:spacing w:before="40" w:after="40"/>
              <w:rPr>
                <w:rFonts w:ascii="Times New Roman" w:hAnsi="Times New Roman"/>
                <w:b/>
                <w:sz w:val="22"/>
                <w:szCs w:val="22"/>
              </w:rPr>
            </w:pPr>
            <w:r w:rsidRPr="00513F59">
              <w:rPr>
                <w:rFonts w:ascii="Times New Roman" w:hAnsi="Times New Roman"/>
                <w:b/>
                <w:sz w:val="22"/>
                <w:szCs w:val="22"/>
              </w:rPr>
              <w:t>MP9</w:t>
            </w:r>
            <w:r w:rsidR="003E33BF" w:rsidRPr="00513F59">
              <w:rPr>
                <w:rFonts w:ascii="Times New Roman" w:hAnsi="Times New Roman"/>
                <w:b/>
                <w:sz w:val="22"/>
                <w:szCs w:val="22"/>
              </w:rPr>
              <w:br/>
            </w:r>
            <w:r w:rsidRPr="00513F59">
              <w:rPr>
                <w:rFonts w:ascii="Times New Roman" w:hAnsi="Times New Roman"/>
                <w:b/>
                <w:sz w:val="22"/>
                <w:szCs w:val="22"/>
              </w:rPr>
              <w:t xml:space="preserve">Required </w:t>
            </w:r>
            <w:r w:rsidRPr="00513F59">
              <w:rPr>
                <w:rFonts w:ascii="Times New Roman" w:hAnsi="Times New Roman"/>
                <w:b/>
                <w:i/>
                <w:iCs/>
                <w:sz w:val="22"/>
                <w:szCs w:val="22"/>
              </w:rPr>
              <w:t>Cd</w:t>
            </w:r>
            <w:r w:rsidRPr="00513F59">
              <w:rPr>
                <w:rFonts w:ascii="Times New Roman" w:hAnsi="Times New Roman"/>
                <w:b/>
                <w:sz w:val="22"/>
                <w:szCs w:val="22"/>
              </w:rPr>
              <w:t>/</w:t>
            </w:r>
            <w:r w:rsidRPr="00513F59">
              <w:rPr>
                <w:rFonts w:ascii="Times New Roman" w:hAnsi="Times New Roman"/>
                <w:b/>
                <w:i/>
                <w:iCs/>
                <w:sz w:val="22"/>
                <w:szCs w:val="22"/>
              </w:rPr>
              <w:t>N</w:t>
            </w:r>
            <w:r w:rsidRPr="00513F59">
              <w:rPr>
                <w:rFonts w:ascii="Times New Roman" w:hAnsi="Times New Roman"/>
                <w:b/>
                <w:sz w:val="22"/>
                <w:szCs w:val="22"/>
                <w:vertAlign w:val="subscript"/>
              </w:rPr>
              <w:t>0</w:t>
            </w:r>
            <w:r w:rsidRPr="00513F59">
              <w:rPr>
                <w:rFonts w:ascii="Times New Roman" w:hAnsi="Times New Roman"/>
                <w:b/>
                <w:sz w:val="22"/>
                <w:szCs w:val="22"/>
              </w:rPr>
              <w:t xml:space="preserve"> </w:t>
            </w:r>
            <w:r w:rsidR="005138B8" w:rsidRPr="00513F59">
              <w:rPr>
                <w:rFonts w:ascii="Times New Roman" w:hAnsi="Times New Roman"/>
                <w:b/>
                <w:sz w:val="22"/>
                <w:szCs w:val="22"/>
              </w:rPr>
              <w:t>(</w:t>
            </w:r>
            <w:r w:rsidRPr="00513F59">
              <w:rPr>
                <w:rFonts w:ascii="Times New Roman" w:hAnsi="Times New Roman"/>
                <w:b/>
                <w:sz w:val="22"/>
                <w:szCs w:val="22"/>
              </w:rPr>
              <w:t>dB-Hz</w:t>
            </w:r>
            <w:r w:rsidR="005138B8" w:rsidRPr="00513F59">
              <w:rPr>
                <w:rFonts w:ascii="Times New Roman" w:hAnsi="Times New Roman"/>
                <w:b/>
                <w:sz w:val="22"/>
                <w:szCs w:val="22"/>
              </w:rPr>
              <w:t>)</w:t>
            </w:r>
          </w:p>
        </w:tc>
        <w:tc>
          <w:tcPr>
            <w:tcW w:w="982" w:type="dxa"/>
            <w:shd w:val="clear" w:color="auto" w:fill="auto"/>
            <w:tcMar>
              <w:top w:w="29" w:type="dxa"/>
              <w:left w:w="72" w:type="dxa"/>
              <w:bottom w:w="29" w:type="dxa"/>
              <w:right w:w="72" w:type="dxa"/>
            </w:tcMar>
          </w:tcPr>
          <w:p w14:paraId="0A60BE44"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55.3</w:t>
            </w:r>
          </w:p>
        </w:tc>
        <w:tc>
          <w:tcPr>
            <w:tcW w:w="950" w:type="dxa"/>
            <w:shd w:val="clear" w:color="auto" w:fill="auto"/>
          </w:tcPr>
          <w:p w14:paraId="3C6FFC2A"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59.7</w:t>
            </w:r>
          </w:p>
        </w:tc>
        <w:tc>
          <w:tcPr>
            <w:tcW w:w="1105" w:type="dxa"/>
            <w:shd w:val="clear" w:color="auto" w:fill="auto"/>
          </w:tcPr>
          <w:p w14:paraId="2F299959"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64.3</w:t>
            </w:r>
          </w:p>
        </w:tc>
        <w:tc>
          <w:tcPr>
            <w:tcW w:w="1428" w:type="dxa"/>
            <w:shd w:val="clear" w:color="auto" w:fill="auto"/>
          </w:tcPr>
          <w:p w14:paraId="69ECA6BF"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55.3</w:t>
            </w:r>
          </w:p>
        </w:tc>
        <w:tc>
          <w:tcPr>
            <w:tcW w:w="1161" w:type="dxa"/>
            <w:shd w:val="clear" w:color="auto" w:fill="auto"/>
          </w:tcPr>
          <w:p w14:paraId="36C5EF2A"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64.3</w:t>
            </w:r>
          </w:p>
        </w:tc>
        <w:tc>
          <w:tcPr>
            <w:tcW w:w="1414" w:type="dxa"/>
            <w:shd w:val="clear" w:color="auto" w:fill="auto"/>
          </w:tcPr>
          <w:p w14:paraId="6274E8CF"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55.3</w:t>
            </w:r>
          </w:p>
        </w:tc>
      </w:tr>
      <w:tr w:rsidR="00207EA5" w:rsidRPr="00513F59" w14:paraId="6E365FE6" w14:textId="77777777" w:rsidTr="00513F59">
        <w:trPr>
          <w:jc w:val="center"/>
        </w:trPr>
        <w:tc>
          <w:tcPr>
            <w:tcW w:w="2599" w:type="dxa"/>
            <w:shd w:val="clear" w:color="auto" w:fill="auto"/>
            <w:tcMar>
              <w:top w:w="29" w:type="dxa"/>
              <w:left w:w="72" w:type="dxa"/>
              <w:bottom w:w="29" w:type="dxa"/>
              <w:right w:w="72" w:type="dxa"/>
            </w:tcMar>
          </w:tcPr>
          <w:p w14:paraId="36606BCF" w14:textId="77777777" w:rsidR="00207EA5" w:rsidRPr="00513F59" w:rsidRDefault="00207EA5" w:rsidP="003E33BF">
            <w:pPr>
              <w:pStyle w:val="TableText0"/>
              <w:spacing w:before="40" w:after="40"/>
              <w:rPr>
                <w:rFonts w:ascii="Times New Roman" w:hAnsi="Times New Roman"/>
                <w:b/>
                <w:sz w:val="22"/>
                <w:szCs w:val="22"/>
              </w:rPr>
            </w:pPr>
            <w:r w:rsidRPr="00513F59">
              <w:rPr>
                <w:rFonts w:ascii="Times New Roman" w:hAnsi="Times New Roman"/>
                <w:b/>
                <w:sz w:val="22"/>
                <w:szCs w:val="22"/>
              </w:rPr>
              <w:t>MP12</w:t>
            </w:r>
            <w:r w:rsidR="003E33BF" w:rsidRPr="00513F59">
              <w:rPr>
                <w:rFonts w:ascii="Times New Roman" w:hAnsi="Times New Roman"/>
                <w:b/>
                <w:sz w:val="22"/>
                <w:szCs w:val="22"/>
              </w:rPr>
              <w:br/>
            </w:r>
            <w:r w:rsidR="005138B8" w:rsidRPr="00513F59">
              <w:rPr>
                <w:rFonts w:ascii="Times New Roman" w:hAnsi="Times New Roman"/>
                <w:b/>
                <w:sz w:val="22"/>
                <w:szCs w:val="22"/>
              </w:rPr>
              <w:t xml:space="preserve">Required </w:t>
            </w:r>
            <w:r w:rsidR="005138B8" w:rsidRPr="00513F59">
              <w:rPr>
                <w:rFonts w:ascii="Times New Roman" w:hAnsi="Times New Roman"/>
                <w:b/>
                <w:i/>
                <w:iCs/>
                <w:sz w:val="22"/>
                <w:szCs w:val="22"/>
              </w:rPr>
              <w:t>Cd</w:t>
            </w:r>
            <w:r w:rsidR="005138B8" w:rsidRPr="00513F59">
              <w:rPr>
                <w:rFonts w:ascii="Times New Roman" w:hAnsi="Times New Roman"/>
                <w:b/>
                <w:sz w:val="22"/>
                <w:szCs w:val="22"/>
              </w:rPr>
              <w:t>/</w:t>
            </w:r>
            <w:r w:rsidR="005138B8" w:rsidRPr="00513F59">
              <w:rPr>
                <w:rFonts w:ascii="Times New Roman" w:hAnsi="Times New Roman"/>
                <w:b/>
                <w:i/>
                <w:iCs/>
                <w:sz w:val="22"/>
                <w:szCs w:val="22"/>
              </w:rPr>
              <w:t>N</w:t>
            </w:r>
            <w:r w:rsidR="005138B8" w:rsidRPr="00513F59">
              <w:rPr>
                <w:rFonts w:ascii="Times New Roman" w:hAnsi="Times New Roman"/>
                <w:b/>
                <w:sz w:val="22"/>
                <w:szCs w:val="22"/>
                <w:vertAlign w:val="subscript"/>
              </w:rPr>
              <w:t>0</w:t>
            </w:r>
            <w:r w:rsidR="005138B8" w:rsidRPr="00513F59">
              <w:rPr>
                <w:rFonts w:ascii="Times New Roman" w:hAnsi="Times New Roman"/>
                <w:b/>
                <w:sz w:val="22"/>
                <w:szCs w:val="22"/>
              </w:rPr>
              <w:t xml:space="preserve"> (dB-Hz)</w:t>
            </w:r>
          </w:p>
        </w:tc>
        <w:tc>
          <w:tcPr>
            <w:tcW w:w="982" w:type="dxa"/>
            <w:shd w:val="clear" w:color="auto" w:fill="auto"/>
            <w:tcMar>
              <w:top w:w="29" w:type="dxa"/>
              <w:left w:w="72" w:type="dxa"/>
              <w:bottom w:w="29" w:type="dxa"/>
              <w:right w:w="72" w:type="dxa"/>
            </w:tcMar>
          </w:tcPr>
          <w:p w14:paraId="2C14B2BA"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54.4</w:t>
            </w:r>
          </w:p>
        </w:tc>
        <w:tc>
          <w:tcPr>
            <w:tcW w:w="950" w:type="dxa"/>
            <w:shd w:val="clear" w:color="auto" w:fill="auto"/>
          </w:tcPr>
          <w:p w14:paraId="31194AD6"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58.5</w:t>
            </w:r>
          </w:p>
        </w:tc>
        <w:tc>
          <w:tcPr>
            <w:tcW w:w="1105" w:type="dxa"/>
            <w:shd w:val="clear" w:color="auto" w:fill="auto"/>
          </w:tcPr>
          <w:p w14:paraId="3258AF3D"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62.5</w:t>
            </w:r>
          </w:p>
        </w:tc>
        <w:tc>
          <w:tcPr>
            <w:tcW w:w="1428" w:type="dxa"/>
            <w:shd w:val="clear" w:color="auto" w:fill="auto"/>
          </w:tcPr>
          <w:p w14:paraId="0F47732E"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54.4</w:t>
            </w:r>
          </w:p>
        </w:tc>
        <w:tc>
          <w:tcPr>
            <w:tcW w:w="1161" w:type="dxa"/>
            <w:shd w:val="clear" w:color="auto" w:fill="auto"/>
          </w:tcPr>
          <w:p w14:paraId="431A7225"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62.5</w:t>
            </w:r>
          </w:p>
        </w:tc>
        <w:tc>
          <w:tcPr>
            <w:tcW w:w="1414" w:type="dxa"/>
            <w:shd w:val="clear" w:color="auto" w:fill="auto"/>
          </w:tcPr>
          <w:p w14:paraId="6899C563"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54.4</w:t>
            </w:r>
          </w:p>
        </w:tc>
      </w:tr>
      <w:tr w:rsidR="00207EA5" w:rsidRPr="00513F59" w14:paraId="54B24FE2" w14:textId="77777777" w:rsidTr="00513F59">
        <w:trPr>
          <w:jc w:val="center"/>
        </w:trPr>
        <w:tc>
          <w:tcPr>
            <w:tcW w:w="2599" w:type="dxa"/>
            <w:shd w:val="clear" w:color="auto" w:fill="auto"/>
            <w:tcMar>
              <w:top w:w="29" w:type="dxa"/>
              <w:left w:w="72" w:type="dxa"/>
              <w:bottom w:w="29" w:type="dxa"/>
              <w:right w:w="72" w:type="dxa"/>
            </w:tcMar>
          </w:tcPr>
          <w:p w14:paraId="3709DAD7" w14:textId="77777777" w:rsidR="00207EA5" w:rsidRPr="00513F59" w:rsidRDefault="00207EA5" w:rsidP="003E33BF">
            <w:pPr>
              <w:pStyle w:val="TableText0"/>
              <w:spacing w:before="40" w:after="40"/>
              <w:rPr>
                <w:rFonts w:ascii="Times New Roman" w:hAnsi="Times New Roman"/>
                <w:b/>
                <w:sz w:val="22"/>
                <w:szCs w:val="22"/>
              </w:rPr>
            </w:pPr>
            <w:r w:rsidRPr="00513F59">
              <w:rPr>
                <w:rFonts w:ascii="Times New Roman" w:hAnsi="Times New Roman"/>
                <w:b/>
                <w:sz w:val="22"/>
                <w:szCs w:val="22"/>
              </w:rPr>
              <w:t>MP19</w:t>
            </w:r>
            <w:r w:rsidR="003E33BF" w:rsidRPr="00513F59">
              <w:rPr>
                <w:rFonts w:ascii="Times New Roman" w:hAnsi="Times New Roman"/>
                <w:b/>
                <w:sz w:val="22"/>
                <w:szCs w:val="22"/>
              </w:rPr>
              <w:br/>
            </w:r>
            <w:r w:rsidR="005138B8" w:rsidRPr="00513F59">
              <w:rPr>
                <w:rFonts w:ascii="Times New Roman" w:hAnsi="Times New Roman"/>
                <w:b/>
                <w:sz w:val="22"/>
                <w:szCs w:val="22"/>
              </w:rPr>
              <w:t xml:space="preserve">Required </w:t>
            </w:r>
            <w:r w:rsidR="005138B8" w:rsidRPr="00513F59">
              <w:rPr>
                <w:rFonts w:ascii="Times New Roman" w:hAnsi="Times New Roman"/>
                <w:b/>
                <w:i/>
                <w:iCs/>
                <w:sz w:val="22"/>
                <w:szCs w:val="22"/>
              </w:rPr>
              <w:t>Cd</w:t>
            </w:r>
            <w:r w:rsidR="005138B8" w:rsidRPr="00513F59">
              <w:rPr>
                <w:rFonts w:ascii="Times New Roman" w:hAnsi="Times New Roman"/>
                <w:b/>
                <w:sz w:val="22"/>
                <w:szCs w:val="22"/>
              </w:rPr>
              <w:t>/</w:t>
            </w:r>
            <w:r w:rsidR="005138B8" w:rsidRPr="00513F59">
              <w:rPr>
                <w:rFonts w:ascii="Times New Roman" w:hAnsi="Times New Roman"/>
                <w:b/>
                <w:i/>
                <w:iCs/>
                <w:sz w:val="22"/>
                <w:szCs w:val="22"/>
              </w:rPr>
              <w:t>N</w:t>
            </w:r>
            <w:r w:rsidR="005138B8" w:rsidRPr="00513F59">
              <w:rPr>
                <w:rFonts w:ascii="Times New Roman" w:hAnsi="Times New Roman"/>
                <w:b/>
                <w:sz w:val="22"/>
                <w:szCs w:val="22"/>
                <w:vertAlign w:val="subscript"/>
              </w:rPr>
              <w:t>0</w:t>
            </w:r>
            <w:r w:rsidR="005138B8" w:rsidRPr="00513F59">
              <w:rPr>
                <w:rFonts w:ascii="Times New Roman" w:hAnsi="Times New Roman"/>
                <w:b/>
                <w:sz w:val="22"/>
                <w:szCs w:val="22"/>
              </w:rPr>
              <w:t xml:space="preserve"> (dB-Hz)</w:t>
            </w:r>
          </w:p>
        </w:tc>
        <w:tc>
          <w:tcPr>
            <w:tcW w:w="982" w:type="dxa"/>
            <w:shd w:val="clear" w:color="auto" w:fill="auto"/>
            <w:tcMar>
              <w:top w:w="29" w:type="dxa"/>
              <w:left w:w="72" w:type="dxa"/>
              <w:bottom w:w="29" w:type="dxa"/>
              <w:right w:w="72" w:type="dxa"/>
            </w:tcMar>
          </w:tcPr>
          <w:p w14:paraId="101D2D52"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56.8</w:t>
            </w:r>
          </w:p>
        </w:tc>
        <w:tc>
          <w:tcPr>
            <w:tcW w:w="950" w:type="dxa"/>
            <w:shd w:val="clear" w:color="auto" w:fill="auto"/>
          </w:tcPr>
          <w:p w14:paraId="4A6053A4"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61.2</w:t>
            </w:r>
          </w:p>
        </w:tc>
        <w:tc>
          <w:tcPr>
            <w:tcW w:w="1105" w:type="dxa"/>
            <w:shd w:val="clear" w:color="auto" w:fill="auto"/>
          </w:tcPr>
          <w:p w14:paraId="6C75A4E6"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65.8</w:t>
            </w:r>
          </w:p>
        </w:tc>
        <w:tc>
          <w:tcPr>
            <w:tcW w:w="1428" w:type="dxa"/>
            <w:shd w:val="clear" w:color="auto" w:fill="auto"/>
          </w:tcPr>
          <w:p w14:paraId="78440217"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56.8</w:t>
            </w:r>
          </w:p>
        </w:tc>
        <w:tc>
          <w:tcPr>
            <w:tcW w:w="1161" w:type="dxa"/>
            <w:shd w:val="clear" w:color="auto" w:fill="auto"/>
          </w:tcPr>
          <w:p w14:paraId="641113FB"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65.8</w:t>
            </w:r>
          </w:p>
        </w:tc>
        <w:tc>
          <w:tcPr>
            <w:tcW w:w="1414" w:type="dxa"/>
            <w:shd w:val="clear" w:color="auto" w:fill="auto"/>
          </w:tcPr>
          <w:p w14:paraId="7E38661D"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56.8</w:t>
            </w:r>
          </w:p>
        </w:tc>
      </w:tr>
      <w:tr w:rsidR="00207EA5" w:rsidRPr="00513F59" w14:paraId="5797990B" w14:textId="77777777" w:rsidTr="00513F59">
        <w:trPr>
          <w:jc w:val="center"/>
        </w:trPr>
        <w:tc>
          <w:tcPr>
            <w:tcW w:w="2599" w:type="dxa"/>
            <w:shd w:val="clear" w:color="auto" w:fill="auto"/>
            <w:tcMar>
              <w:top w:w="29" w:type="dxa"/>
              <w:left w:w="72" w:type="dxa"/>
              <w:bottom w:w="29" w:type="dxa"/>
              <w:right w:w="72" w:type="dxa"/>
            </w:tcMar>
          </w:tcPr>
          <w:p w14:paraId="57AF79ED" w14:textId="77777777" w:rsidR="00207EA5" w:rsidRPr="00513F59" w:rsidRDefault="00207EA5" w:rsidP="003E33BF">
            <w:pPr>
              <w:pStyle w:val="TableText0"/>
              <w:spacing w:before="40" w:after="40"/>
              <w:rPr>
                <w:rFonts w:ascii="Times New Roman" w:hAnsi="Times New Roman"/>
                <w:b/>
                <w:sz w:val="22"/>
                <w:szCs w:val="22"/>
              </w:rPr>
            </w:pPr>
            <w:r w:rsidRPr="00513F59">
              <w:rPr>
                <w:rFonts w:ascii="Times New Roman" w:hAnsi="Times New Roman"/>
                <w:b/>
                <w:sz w:val="22"/>
                <w:szCs w:val="22"/>
              </w:rPr>
              <w:t>MP1</w:t>
            </w:r>
            <w:r w:rsidR="003E33BF" w:rsidRPr="00513F59">
              <w:rPr>
                <w:rFonts w:ascii="Times New Roman" w:hAnsi="Times New Roman"/>
                <w:b/>
                <w:sz w:val="22"/>
                <w:szCs w:val="22"/>
              </w:rPr>
              <w:br/>
            </w:r>
            <w:r w:rsidR="005138B8" w:rsidRPr="00513F59">
              <w:rPr>
                <w:rFonts w:ascii="Times New Roman" w:hAnsi="Times New Roman"/>
                <w:b/>
                <w:sz w:val="22"/>
                <w:szCs w:val="22"/>
              </w:rPr>
              <w:t xml:space="preserve">Required </w:t>
            </w:r>
            <w:r w:rsidR="005138B8" w:rsidRPr="00513F59">
              <w:rPr>
                <w:rFonts w:ascii="Times New Roman" w:hAnsi="Times New Roman"/>
                <w:b/>
                <w:i/>
                <w:iCs/>
                <w:sz w:val="22"/>
                <w:szCs w:val="22"/>
              </w:rPr>
              <w:t>Cd</w:t>
            </w:r>
            <w:r w:rsidR="005138B8" w:rsidRPr="00513F59">
              <w:rPr>
                <w:rFonts w:ascii="Times New Roman" w:hAnsi="Times New Roman"/>
                <w:b/>
                <w:sz w:val="22"/>
                <w:szCs w:val="22"/>
              </w:rPr>
              <w:t>/</w:t>
            </w:r>
            <w:r w:rsidR="005138B8" w:rsidRPr="00513F59">
              <w:rPr>
                <w:rFonts w:ascii="Times New Roman" w:hAnsi="Times New Roman"/>
                <w:b/>
                <w:i/>
                <w:iCs/>
                <w:sz w:val="22"/>
                <w:szCs w:val="22"/>
              </w:rPr>
              <w:t>N</w:t>
            </w:r>
            <w:r w:rsidR="005138B8" w:rsidRPr="00513F59">
              <w:rPr>
                <w:rFonts w:ascii="Times New Roman" w:hAnsi="Times New Roman"/>
                <w:b/>
                <w:sz w:val="22"/>
                <w:szCs w:val="22"/>
                <w:vertAlign w:val="subscript"/>
              </w:rPr>
              <w:t>0</w:t>
            </w:r>
            <w:r w:rsidR="005138B8" w:rsidRPr="00513F59">
              <w:rPr>
                <w:rFonts w:ascii="Times New Roman" w:hAnsi="Times New Roman"/>
                <w:b/>
                <w:sz w:val="22"/>
                <w:szCs w:val="22"/>
              </w:rPr>
              <w:t xml:space="preserve"> (dB-Hz)</w:t>
            </w:r>
          </w:p>
        </w:tc>
        <w:tc>
          <w:tcPr>
            <w:tcW w:w="982" w:type="dxa"/>
            <w:shd w:val="clear" w:color="auto" w:fill="auto"/>
            <w:tcMar>
              <w:top w:w="29" w:type="dxa"/>
              <w:left w:w="72" w:type="dxa"/>
              <w:bottom w:w="29" w:type="dxa"/>
              <w:right w:w="72" w:type="dxa"/>
            </w:tcMar>
          </w:tcPr>
          <w:p w14:paraId="01E5575D"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53.8</w:t>
            </w:r>
          </w:p>
        </w:tc>
        <w:tc>
          <w:tcPr>
            <w:tcW w:w="950" w:type="dxa"/>
            <w:shd w:val="clear" w:color="auto" w:fill="auto"/>
          </w:tcPr>
          <w:p w14:paraId="56552B3A"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57.2</w:t>
            </w:r>
          </w:p>
        </w:tc>
        <w:tc>
          <w:tcPr>
            <w:tcW w:w="1105" w:type="dxa"/>
            <w:shd w:val="clear" w:color="auto" w:fill="auto"/>
          </w:tcPr>
          <w:p w14:paraId="1C6842DE"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61.3</w:t>
            </w:r>
          </w:p>
        </w:tc>
        <w:tc>
          <w:tcPr>
            <w:tcW w:w="1428" w:type="dxa"/>
            <w:shd w:val="clear" w:color="auto" w:fill="auto"/>
          </w:tcPr>
          <w:p w14:paraId="66D9ED40"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53.8</w:t>
            </w:r>
          </w:p>
        </w:tc>
        <w:tc>
          <w:tcPr>
            <w:tcW w:w="1161" w:type="dxa"/>
            <w:shd w:val="clear" w:color="auto" w:fill="auto"/>
          </w:tcPr>
          <w:p w14:paraId="516FAFB4"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61.3</w:t>
            </w:r>
          </w:p>
        </w:tc>
        <w:tc>
          <w:tcPr>
            <w:tcW w:w="1414" w:type="dxa"/>
            <w:shd w:val="clear" w:color="auto" w:fill="auto"/>
          </w:tcPr>
          <w:p w14:paraId="44B4651B"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53.8</w:t>
            </w:r>
          </w:p>
        </w:tc>
      </w:tr>
      <w:tr w:rsidR="00207EA5" w:rsidRPr="00513F59" w14:paraId="3FD666A1" w14:textId="77777777" w:rsidTr="00513F59">
        <w:trPr>
          <w:jc w:val="center"/>
        </w:trPr>
        <w:tc>
          <w:tcPr>
            <w:tcW w:w="2599" w:type="dxa"/>
            <w:shd w:val="clear" w:color="auto" w:fill="auto"/>
            <w:tcMar>
              <w:top w:w="29" w:type="dxa"/>
              <w:left w:w="72" w:type="dxa"/>
              <w:bottom w:w="29" w:type="dxa"/>
              <w:right w:w="72" w:type="dxa"/>
            </w:tcMar>
          </w:tcPr>
          <w:p w14:paraId="6DD72BD6" w14:textId="77777777" w:rsidR="00207EA5" w:rsidRPr="00513F59" w:rsidRDefault="00207EA5" w:rsidP="003E33BF">
            <w:pPr>
              <w:pStyle w:val="TableText0"/>
              <w:spacing w:before="40" w:after="40"/>
              <w:rPr>
                <w:rFonts w:ascii="Times New Roman" w:hAnsi="Times New Roman"/>
                <w:b/>
                <w:sz w:val="22"/>
                <w:szCs w:val="22"/>
              </w:rPr>
            </w:pPr>
            <w:r w:rsidRPr="00513F59">
              <w:rPr>
                <w:rFonts w:ascii="Times New Roman" w:hAnsi="Times New Roman"/>
                <w:b/>
                <w:sz w:val="22"/>
                <w:szCs w:val="22"/>
              </w:rPr>
              <w:t>MP11</w:t>
            </w:r>
            <w:r w:rsidR="003E33BF" w:rsidRPr="00513F59">
              <w:rPr>
                <w:rFonts w:ascii="Times New Roman" w:hAnsi="Times New Roman"/>
                <w:b/>
                <w:sz w:val="22"/>
                <w:szCs w:val="22"/>
              </w:rPr>
              <w:br/>
            </w:r>
            <w:r w:rsidR="005138B8" w:rsidRPr="00513F59">
              <w:rPr>
                <w:rFonts w:ascii="Times New Roman" w:hAnsi="Times New Roman"/>
                <w:b/>
                <w:sz w:val="22"/>
                <w:szCs w:val="22"/>
              </w:rPr>
              <w:t xml:space="preserve">Required </w:t>
            </w:r>
            <w:r w:rsidR="005138B8" w:rsidRPr="00513F59">
              <w:rPr>
                <w:rFonts w:ascii="Times New Roman" w:hAnsi="Times New Roman"/>
                <w:b/>
                <w:i/>
                <w:iCs/>
                <w:sz w:val="22"/>
                <w:szCs w:val="22"/>
              </w:rPr>
              <w:t>Cd</w:t>
            </w:r>
            <w:r w:rsidR="005138B8" w:rsidRPr="00513F59">
              <w:rPr>
                <w:rFonts w:ascii="Times New Roman" w:hAnsi="Times New Roman"/>
                <w:b/>
                <w:sz w:val="22"/>
                <w:szCs w:val="22"/>
              </w:rPr>
              <w:t>/</w:t>
            </w:r>
            <w:r w:rsidR="005138B8" w:rsidRPr="00513F59">
              <w:rPr>
                <w:rFonts w:ascii="Times New Roman" w:hAnsi="Times New Roman"/>
                <w:b/>
                <w:i/>
                <w:iCs/>
                <w:sz w:val="22"/>
                <w:szCs w:val="22"/>
              </w:rPr>
              <w:t>N</w:t>
            </w:r>
            <w:r w:rsidR="005138B8" w:rsidRPr="00513F59">
              <w:rPr>
                <w:rFonts w:ascii="Times New Roman" w:hAnsi="Times New Roman"/>
                <w:b/>
                <w:sz w:val="22"/>
                <w:szCs w:val="22"/>
                <w:vertAlign w:val="subscript"/>
              </w:rPr>
              <w:t>0</w:t>
            </w:r>
            <w:r w:rsidR="005138B8" w:rsidRPr="00513F59">
              <w:rPr>
                <w:rFonts w:ascii="Times New Roman" w:hAnsi="Times New Roman"/>
                <w:b/>
                <w:sz w:val="22"/>
                <w:szCs w:val="22"/>
              </w:rPr>
              <w:t xml:space="preserve"> (dB-Hz)</w:t>
            </w:r>
          </w:p>
        </w:tc>
        <w:tc>
          <w:tcPr>
            <w:tcW w:w="982" w:type="dxa"/>
            <w:shd w:val="clear" w:color="auto" w:fill="auto"/>
            <w:tcMar>
              <w:top w:w="29" w:type="dxa"/>
              <w:left w:w="72" w:type="dxa"/>
              <w:bottom w:w="29" w:type="dxa"/>
              <w:right w:w="72" w:type="dxa"/>
            </w:tcMar>
          </w:tcPr>
          <w:p w14:paraId="72B99FB5"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56.3</w:t>
            </w:r>
          </w:p>
        </w:tc>
        <w:tc>
          <w:tcPr>
            <w:tcW w:w="950" w:type="dxa"/>
            <w:shd w:val="clear" w:color="auto" w:fill="auto"/>
          </w:tcPr>
          <w:p w14:paraId="5630E368"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58.7</w:t>
            </w:r>
          </w:p>
        </w:tc>
        <w:tc>
          <w:tcPr>
            <w:tcW w:w="1105" w:type="dxa"/>
            <w:shd w:val="clear" w:color="auto" w:fill="auto"/>
          </w:tcPr>
          <w:p w14:paraId="2C90E1FA"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62.8</w:t>
            </w:r>
          </w:p>
        </w:tc>
        <w:tc>
          <w:tcPr>
            <w:tcW w:w="1428" w:type="dxa"/>
            <w:shd w:val="clear" w:color="auto" w:fill="auto"/>
          </w:tcPr>
          <w:p w14:paraId="4D39FB74"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56.3</w:t>
            </w:r>
          </w:p>
        </w:tc>
        <w:tc>
          <w:tcPr>
            <w:tcW w:w="1161" w:type="dxa"/>
            <w:shd w:val="clear" w:color="auto" w:fill="auto"/>
          </w:tcPr>
          <w:p w14:paraId="44705D7E"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62.8</w:t>
            </w:r>
          </w:p>
        </w:tc>
        <w:tc>
          <w:tcPr>
            <w:tcW w:w="1414" w:type="dxa"/>
            <w:shd w:val="clear" w:color="auto" w:fill="auto"/>
          </w:tcPr>
          <w:p w14:paraId="25BF8823" w14:textId="77777777" w:rsidR="00207EA5" w:rsidRPr="00513F59" w:rsidRDefault="00207EA5" w:rsidP="00513F59">
            <w:pPr>
              <w:pStyle w:val="TableText0"/>
              <w:spacing w:before="40" w:after="40"/>
              <w:jc w:val="center"/>
              <w:rPr>
                <w:rFonts w:ascii="Times New Roman" w:hAnsi="Times New Roman"/>
                <w:sz w:val="22"/>
                <w:szCs w:val="22"/>
              </w:rPr>
            </w:pPr>
            <w:r w:rsidRPr="00513F59">
              <w:rPr>
                <w:rFonts w:ascii="Times New Roman" w:hAnsi="Times New Roman"/>
                <w:sz w:val="22"/>
                <w:szCs w:val="22"/>
              </w:rPr>
              <w:t>56.3</w:t>
            </w:r>
          </w:p>
        </w:tc>
      </w:tr>
    </w:tbl>
    <w:p w14:paraId="1F2C0602" w14:textId="77777777" w:rsidR="00207EA5" w:rsidRPr="005138B8" w:rsidRDefault="00207EA5" w:rsidP="003E33BF">
      <w:pPr>
        <w:pStyle w:val="Heading2"/>
      </w:pPr>
      <w:bookmarkStart w:id="525" w:name="_Toc404608761"/>
      <w:bookmarkStart w:id="526" w:name="_Toc122680194"/>
      <w:r w:rsidRPr="005138B8">
        <w:t>4.2</w:t>
      </w:r>
      <w:r w:rsidRPr="005138B8">
        <w:tab/>
        <w:t xml:space="preserve">Receiver </w:t>
      </w:r>
      <w:r w:rsidR="005138B8" w:rsidRPr="003E33BF">
        <w:t>integrated</w:t>
      </w:r>
      <w:r w:rsidR="005138B8" w:rsidRPr="005138B8">
        <w:t xml:space="preserve"> noise figure</w:t>
      </w:r>
      <w:bookmarkEnd w:id="525"/>
      <w:bookmarkEnd w:id="526"/>
    </w:p>
    <w:p w14:paraId="76EF3432" w14:textId="2B787BF6" w:rsidR="00207EA5" w:rsidRPr="00207EA5" w:rsidRDefault="00207EA5" w:rsidP="00791142">
      <w:pPr>
        <w:rPr>
          <w:lang w:val="en-GB"/>
        </w:rPr>
      </w:pPr>
      <w:r w:rsidRPr="00207EA5">
        <w:rPr>
          <w:lang w:val="en-GB"/>
        </w:rPr>
        <w:t>Based on calculations and certain deployments, the HD Radio receiver system noise figure (NF) for link budget c</w:t>
      </w:r>
      <w:r w:rsidR="00D41ACC">
        <w:rPr>
          <w:lang w:val="en-GB"/>
        </w:rPr>
        <w:t xml:space="preserve">alculations is shown in Table </w:t>
      </w:r>
      <w:r w:rsidR="00CE7D03">
        <w:rPr>
          <w:lang w:val="en-GB"/>
        </w:rPr>
        <w:t>79</w:t>
      </w:r>
      <w:r w:rsidRPr="00207EA5">
        <w:rPr>
          <w:lang w:val="en-GB"/>
        </w:rPr>
        <w:t>. Considering the reality of constant device miniaturization and integration, it is believed that for handheld reception, both external (ear bud) antenna and internal integrated antenna should be considered for planning purposes.</w:t>
      </w:r>
    </w:p>
    <w:p w14:paraId="51B24837" w14:textId="77777777" w:rsidR="00207EA5" w:rsidRPr="00207EA5" w:rsidRDefault="00207EA5" w:rsidP="000B7458">
      <w:pPr>
        <w:rPr>
          <w:lang w:val="en-GB"/>
        </w:rPr>
      </w:pPr>
      <w:r w:rsidRPr="00207EA5">
        <w:rPr>
          <w:lang w:val="en-GB"/>
        </w:rPr>
        <w:t xml:space="preserve">The integrated noise figure calculations employ conservative practical values, in accordance with the methodology for antenna for maximum voltage transfer (to the LNA), as indicated in </w:t>
      </w:r>
      <w:r w:rsidR="005138B8">
        <w:rPr>
          <w:lang w:val="en-GB"/>
        </w:rPr>
        <w:t>Attachment</w:t>
      </w:r>
      <w:r w:rsidRPr="00207EA5">
        <w:rPr>
          <w:lang w:val="en-GB"/>
        </w:rPr>
        <w:t xml:space="preserve"> 1 and in </w:t>
      </w:r>
      <w:r>
        <w:rPr>
          <w:cs/>
        </w:rPr>
        <w:t>‎</w:t>
      </w:r>
      <w:r w:rsidRPr="00207EA5">
        <w:rPr>
          <w:lang w:val="en-GB"/>
        </w:rPr>
        <w:t>[19].</w:t>
      </w:r>
    </w:p>
    <w:p w14:paraId="3F894F1B" w14:textId="77777777" w:rsidR="00207EA5" w:rsidRPr="00207EA5" w:rsidRDefault="00207EA5" w:rsidP="000B7458">
      <w:pPr>
        <w:rPr>
          <w:lang w:val="en-GB"/>
        </w:rPr>
      </w:pPr>
      <w:r w:rsidRPr="00207EA5">
        <w:rPr>
          <w:lang w:val="en-GB"/>
        </w:rPr>
        <w:t>In portable devices, power constraints are assumed to result in LNA noise figures that may be slightly higher (approximately 1 dB) than LNA noise figures for fixed or automotive reception which may not have power constraints.</w:t>
      </w:r>
    </w:p>
    <w:p w14:paraId="11AC9295" w14:textId="77777777" w:rsidR="00207EA5" w:rsidRPr="00207EA5" w:rsidRDefault="00207EA5" w:rsidP="000B7458">
      <w:pPr>
        <w:rPr>
          <w:lang w:val="en-GB"/>
        </w:rPr>
      </w:pPr>
      <w:r w:rsidRPr="00207EA5">
        <w:rPr>
          <w:lang w:val="en-GB"/>
        </w:rPr>
        <w:t xml:space="preserve">In handheld devices, the best achievable antenna matching may be impacted by limited radiating element dimensions, varying elements and varying spatial orientation, which may collectively result in relatively high integrated noise figures. In all other cases (where the physical antenna, receiver structure, and their spatial orientation may be considered stable and reasonably defined), the antenna matching network is assumed to achieve the best required matching for maximum voltage transfer; thus resulting in values that may be common to those of the receiver only, as indicated in </w:t>
      </w:r>
      <w:r>
        <w:rPr>
          <w:cs/>
        </w:rPr>
        <w:t>‎</w:t>
      </w:r>
      <w:r w:rsidRPr="00207EA5">
        <w:rPr>
          <w:lang w:val="en-GB"/>
        </w:rPr>
        <w:t>[12].</w:t>
      </w:r>
    </w:p>
    <w:p w14:paraId="24801474" w14:textId="420E86D8" w:rsidR="00207EA5" w:rsidRPr="00D74628" w:rsidRDefault="00207EA5" w:rsidP="001A123F">
      <w:pPr>
        <w:pStyle w:val="TableNo"/>
        <w:spacing w:before="240"/>
        <w:rPr>
          <w:lang w:val="en-US"/>
        </w:rPr>
      </w:pPr>
      <w:bookmarkStart w:id="527" w:name="_Toc404608788"/>
      <w:r w:rsidRPr="00AA1FF0">
        <w:rPr>
          <w:lang w:val="en-US"/>
        </w:rPr>
        <w:lastRenderedPageBreak/>
        <w:t>TABLE</w:t>
      </w:r>
      <w:r w:rsidR="00D41ACC">
        <w:rPr>
          <w:lang w:val="en-US"/>
        </w:rPr>
        <w:t xml:space="preserve"> </w:t>
      </w:r>
      <w:r w:rsidR="00CE7D03">
        <w:rPr>
          <w:lang w:val="en-US"/>
        </w:rPr>
        <w:t>79</w:t>
      </w:r>
    </w:p>
    <w:p w14:paraId="609D7410" w14:textId="77777777" w:rsidR="00207EA5" w:rsidRPr="00D74628" w:rsidRDefault="00207EA5" w:rsidP="003E33BF">
      <w:pPr>
        <w:pStyle w:val="Tabletitle"/>
        <w:rPr>
          <w:lang w:val="en-US"/>
        </w:rPr>
      </w:pPr>
      <w:r w:rsidRPr="00D74628">
        <w:rPr>
          <w:lang w:val="en-US"/>
        </w:rPr>
        <w:t xml:space="preserve">HD </w:t>
      </w:r>
      <w:r w:rsidR="005138B8" w:rsidRPr="00D74628">
        <w:rPr>
          <w:lang w:val="en-US"/>
        </w:rPr>
        <w:t xml:space="preserve">radio overall receiver system noise </w:t>
      </w:r>
      <w:r w:rsidR="005138B8" w:rsidRPr="00AA1FF0">
        <w:rPr>
          <w:lang w:val="en-US"/>
        </w:rPr>
        <w:t>figure</w:t>
      </w:r>
      <w:bookmarkEnd w:id="52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bottom w:w="29" w:type="dxa"/>
        </w:tblCellMar>
        <w:tblLook w:val="04A0" w:firstRow="1" w:lastRow="0" w:firstColumn="1" w:lastColumn="0" w:noHBand="0" w:noVBand="1"/>
      </w:tblPr>
      <w:tblGrid>
        <w:gridCol w:w="2547"/>
        <w:gridCol w:w="1009"/>
        <w:gridCol w:w="981"/>
        <w:gridCol w:w="1417"/>
        <w:gridCol w:w="1417"/>
        <w:gridCol w:w="1134"/>
        <w:gridCol w:w="1134"/>
      </w:tblGrid>
      <w:tr w:rsidR="00207EA5" w14:paraId="56A44F6D" w14:textId="77777777" w:rsidTr="00EB28CD">
        <w:trPr>
          <w:jc w:val="center"/>
        </w:trPr>
        <w:tc>
          <w:tcPr>
            <w:tcW w:w="2547" w:type="dxa"/>
            <w:shd w:val="clear" w:color="auto" w:fill="auto"/>
            <w:tcMar>
              <w:top w:w="29" w:type="dxa"/>
              <w:left w:w="72" w:type="dxa"/>
              <w:bottom w:w="29" w:type="dxa"/>
              <w:right w:w="72" w:type="dxa"/>
            </w:tcMar>
          </w:tcPr>
          <w:p w14:paraId="137A866C" w14:textId="77777777" w:rsidR="00207EA5" w:rsidRDefault="00207EA5" w:rsidP="003E33BF">
            <w:pPr>
              <w:pStyle w:val="Tablehead"/>
            </w:pPr>
            <w:r>
              <w:t>Reception mode</w:t>
            </w:r>
          </w:p>
        </w:tc>
        <w:tc>
          <w:tcPr>
            <w:tcW w:w="1009" w:type="dxa"/>
            <w:shd w:val="clear" w:color="auto" w:fill="auto"/>
            <w:tcMar>
              <w:top w:w="29" w:type="dxa"/>
              <w:left w:w="72" w:type="dxa"/>
              <w:bottom w:w="29" w:type="dxa"/>
              <w:right w:w="72" w:type="dxa"/>
            </w:tcMar>
          </w:tcPr>
          <w:p w14:paraId="5E839355" w14:textId="77777777" w:rsidR="00207EA5" w:rsidRDefault="00207EA5" w:rsidP="003E33BF">
            <w:pPr>
              <w:pStyle w:val="Tablehead"/>
            </w:pPr>
            <w:r>
              <w:t>FX</w:t>
            </w:r>
          </w:p>
        </w:tc>
        <w:tc>
          <w:tcPr>
            <w:tcW w:w="981" w:type="dxa"/>
            <w:shd w:val="clear" w:color="auto" w:fill="auto"/>
          </w:tcPr>
          <w:p w14:paraId="78B80342" w14:textId="77777777" w:rsidR="00207EA5" w:rsidRDefault="00207EA5" w:rsidP="003E33BF">
            <w:pPr>
              <w:pStyle w:val="Tablehead"/>
            </w:pPr>
            <w:r>
              <w:t>MO</w:t>
            </w:r>
          </w:p>
        </w:tc>
        <w:tc>
          <w:tcPr>
            <w:tcW w:w="1417" w:type="dxa"/>
            <w:shd w:val="clear" w:color="auto" w:fill="auto"/>
          </w:tcPr>
          <w:p w14:paraId="466203F2" w14:textId="77777777" w:rsidR="00207EA5" w:rsidRDefault="00207EA5" w:rsidP="003E33BF">
            <w:pPr>
              <w:pStyle w:val="Tablehead"/>
            </w:pPr>
            <w:r>
              <w:t>PO</w:t>
            </w:r>
          </w:p>
        </w:tc>
        <w:tc>
          <w:tcPr>
            <w:tcW w:w="1417" w:type="dxa"/>
            <w:shd w:val="clear" w:color="auto" w:fill="auto"/>
          </w:tcPr>
          <w:p w14:paraId="393E3641" w14:textId="77777777" w:rsidR="00207EA5" w:rsidRDefault="00207EA5" w:rsidP="003E33BF">
            <w:pPr>
              <w:pStyle w:val="Tablehead"/>
            </w:pPr>
            <w:r>
              <w:t>PI</w:t>
            </w:r>
          </w:p>
        </w:tc>
        <w:tc>
          <w:tcPr>
            <w:tcW w:w="1134" w:type="dxa"/>
            <w:shd w:val="clear" w:color="auto" w:fill="auto"/>
          </w:tcPr>
          <w:p w14:paraId="22B41F33" w14:textId="77777777" w:rsidR="00207EA5" w:rsidRDefault="00207EA5" w:rsidP="003E33BF">
            <w:pPr>
              <w:pStyle w:val="Tablehead"/>
            </w:pPr>
            <w:r>
              <w:t>PO-H</w:t>
            </w:r>
          </w:p>
        </w:tc>
        <w:tc>
          <w:tcPr>
            <w:tcW w:w="1134" w:type="dxa"/>
            <w:shd w:val="clear" w:color="auto" w:fill="auto"/>
          </w:tcPr>
          <w:p w14:paraId="731DBB38" w14:textId="77777777" w:rsidR="00207EA5" w:rsidRDefault="00207EA5" w:rsidP="003E33BF">
            <w:pPr>
              <w:pStyle w:val="Tablehead"/>
            </w:pPr>
            <w:r>
              <w:t>PI-H</w:t>
            </w:r>
          </w:p>
        </w:tc>
      </w:tr>
      <w:tr w:rsidR="00207EA5" w14:paraId="66649667" w14:textId="77777777" w:rsidTr="00EB28CD">
        <w:trPr>
          <w:jc w:val="center"/>
        </w:trPr>
        <w:tc>
          <w:tcPr>
            <w:tcW w:w="2547" w:type="dxa"/>
            <w:shd w:val="clear" w:color="auto" w:fill="auto"/>
            <w:tcMar>
              <w:top w:w="29" w:type="dxa"/>
              <w:left w:w="72" w:type="dxa"/>
              <w:bottom w:w="29" w:type="dxa"/>
              <w:right w:w="72" w:type="dxa"/>
            </w:tcMar>
          </w:tcPr>
          <w:p w14:paraId="7887DAA4" w14:textId="77777777" w:rsidR="00207EA5" w:rsidRPr="003E33BF" w:rsidRDefault="00207EA5" w:rsidP="001A123F">
            <w:pPr>
              <w:pStyle w:val="Tabletext"/>
              <w:spacing w:before="0"/>
              <w:rPr>
                <w:b/>
              </w:rPr>
            </w:pPr>
            <w:r w:rsidRPr="003E33BF">
              <w:rPr>
                <w:b/>
              </w:rPr>
              <w:t>Antenna type</w:t>
            </w:r>
          </w:p>
        </w:tc>
        <w:tc>
          <w:tcPr>
            <w:tcW w:w="1009" w:type="dxa"/>
            <w:shd w:val="clear" w:color="auto" w:fill="auto"/>
            <w:tcMar>
              <w:top w:w="29" w:type="dxa"/>
              <w:left w:w="72" w:type="dxa"/>
              <w:bottom w:w="29" w:type="dxa"/>
              <w:right w:w="72" w:type="dxa"/>
            </w:tcMar>
          </w:tcPr>
          <w:p w14:paraId="0EDBC1D0" w14:textId="77777777" w:rsidR="00207EA5" w:rsidRDefault="00207EA5" w:rsidP="001A123F">
            <w:pPr>
              <w:pStyle w:val="Tabletext"/>
              <w:spacing w:before="0"/>
              <w:jc w:val="center"/>
            </w:pPr>
            <w:r>
              <w:t>External fixed</w:t>
            </w:r>
          </w:p>
        </w:tc>
        <w:tc>
          <w:tcPr>
            <w:tcW w:w="981" w:type="dxa"/>
            <w:shd w:val="clear" w:color="auto" w:fill="auto"/>
          </w:tcPr>
          <w:p w14:paraId="1FA70256" w14:textId="77777777" w:rsidR="00207EA5" w:rsidRDefault="00207EA5" w:rsidP="001A123F">
            <w:pPr>
              <w:pStyle w:val="Tabletext"/>
              <w:spacing w:before="0"/>
              <w:jc w:val="center"/>
            </w:pPr>
            <w:r>
              <w:t>Adapted</w:t>
            </w:r>
          </w:p>
        </w:tc>
        <w:tc>
          <w:tcPr>
            <w:tcW w:w="1417" w:type="dxa"/>
            <w:shd w:val="clear" w:color="auto" w:fill="auto"/>
          </w:tcPr>
          <w:p w14:paraId="65115270" w14:textId="77777777" w:rsidR="00207EA5" w:rsidRDefault="00207EA5" w:rsidP="001A123F">
            <w:pPr>
              <w:pStyle w:val="Tabletext"/>
              <w:spacing w:before="0"/>
              <w:jc w:val="center"/>
            </w:pPr>
            <w:r>
              <w:t>External telescopic/</w:t>
            </w:r>
            <w:r w:rsidR="003E33BF">
              <w:br/>
            </w:r>
            <w:r>
              <w:t>ear bud</w:t>
            </w:r>
          </w:p>
        </w:tc>
        <w:tc>
          <w:tcPr>
            <w:tcW w:w="1417" w:type="dxa"/>
            <w:shd w:val="clear" w:color="auto" w:fill="auto"/>
          </w:tcPr>
          <w:p w14:paraId="6494918A" w14:textId="77777777" w:rsidR="00207EA5" w:rsidRDefault="00207EA5" w:rsidP="001A123F">
            <w:pPr>
              <w:pStyle w:val="Tabletext"/>
              <w:spacing w:before="0"/>
              <w:jc w:val="center"/>
            </w:pPr>
            <w:r>
              <w:t>External telescopic</w:t>
            </w:r>
            <w:r w:rsidR="003E33BF">
              <w:t>/</w:t>
            </w:r>
            <w:r w:rsidR="003E33BF">
              <w:br/>
            </w:r>
            <w:r>
              <w:t>ear bud</w:t>
            </w:r>
          </w:p>
        </w:tc>
        <w:tc>
          <w:tcPr>
            <w:tcW w:w="1134" w:type="dxa"/>
            <w:shd w:val="clear" w:color="auto" w:fill="auto"/>
          </w:tcPr>
          <w:p w14:paraId="32A048D4" w14:textId="77777777" w:rsidR="00207EA5" w:rsidRDefault="00207EA5" w:rsidP="001A123F">
            <w:pPr>
              <w:pStyle w:val="Tabletext"/>
              <w:spacing w:before="0"/>
              <w:jc w:val="center"/>
            </w:pPr>
            <w:r>
              <w:t>Internal</w:t>
            </w:r>
          </w:p>
        </w:tc>
        <w:tc>
          <w:tcPr>
            <w:tcW w:w="1134" w:type="dxa"/>
            <w:shd w:val="clear" w:color="auto" w:fill="auto"/>
          </w:tcPr>
          <w:p w14:paraId="4A16C3DB" w14:textId="77777777" w:rsidR="00207EA5" w:rsidRDefault="00207EA5" w:rsidP="001A123F">
            <w:pPr>
              <w:pStyle w:val="Tabletext"/>
              <w:spacing w:before="0"/>
              <w:jc w:val="center"/>
            </w:pPr>
            <w:r>
              <w:t>Internal</w:t>
            </w:r>
          </w:p>
        </w:tc>
      </w:tr>
      <w:tr w:rsidR="00207EA5" w14:paraId="39A09999" w14:textId="77777777" w:rsidTr="00EB28CD">
        <w:trPr>
          <w:jc w:val="center"/>
        </w:trPr>
        <w:tc>
          <w:tcPr>
            <w:tcW w:w="2547" w:type="dxa"/>
            <w:shd w:val="clear" w:color="auto" w:fill="auto"/>
            <w:tcMar>
              <w:top w:w="29" w:type="dxa"/>
              <w:left w:w="72" w:type="dxa"/>
              <w:bottom w:w="29" w:type="dxa"/>
              <w:right w:w="72" w:type="dxa"/>
            </w:tcMar>
          </w:tcPr>
          <w:p w14:paraId="3BEAD232" w14:textId="77777777" w:rsidR="00207EA5" w:rsidRPr="003E33BF" w:rsidRDefault="00207EA5" w:rsidP="001A123F">
            <w:pPr>
              <w:pStyle w:val="Tabletext"/>
              <w:spacing w:before="0"/>
              <w:jc w:val="left"/>
              <w:rPr>
                <w:b/>
              </w:rPr>
            </w:pPr>
            <w:r w:rsidRPr="003E33BF">
              <w:rPr>
                <w:b/>
              </w:rPr>
              <w:t xml:space="preserve">Receiver System NF </w:t>
            </w:r>
            <w:r w:rsidR="005138B8" w:rsidRPr="003E33BF">
              <w:rPr>
                <w:b/>
              </w:rPr>
              <w:t>(</w:t>
            </w:r>
            <w:r w:rsidRPr="003E33BF">
              <w:rPr>
                <w:b/>
              </w:rPr>
              <w:t>dB</w:t>
            </w:r>
            <w:r w:rsidR="005138B8" w:rsidRPr="003E33BF">
              <w:rPr>
                <w:b/>
              </w:rPr>
              <w:t>)</w:t>
            </w:r>
          </w:p>
        </w:tc>
        <w:tc>
          <w:tcPr>
            <w:tcW w:w="1009" w:type="dxa"/>
            <w:shd w:val="clear" w:color="auto" w:fill="auto"/>
            <w:tcMar>
              <w:top w:w="29" w:type="dxa"/>
              <w:left w:w="72" w:type="dxa"/>
              <w:bottom w:w="29" w:type="dxa"/>
              <w:right w:w="72" w:type="dxa"/>
            </w:tcMar>
          </w:tcPr>
          <w:p w14:paraId="3A8EADC4" w14:textId="77777777" w:rsidR="00207EA5" w:rsidRDefault="00207EA5" w:rsidP="001A123F">
            <w:pPr>
              <w:pStyle w:val="Tabletext"/>
              <w:spacing w:before="0"/>
              <w:jc w:val="center"/>
            </w:pPr>
            <w:r>
              <w:t>7</w:t>
            </w:r>
          </w:p>
        </w:tc>
        <w:tc>
          <w:tcPr>
            <w:tcW w:w="981" w:type="dxa"/>
            <w:shd w:val="clear" w:color="auto" w:fill="auto"/>
          </w:tcPr>
          <w:p w14:paraId="0EAD1DBC" w14:textId="77777777" w:rsidR="00207EA5" w:rsidRDefault="00207EA5" w:rsidP="001A123F">
            <w:pPr>
              <w:pStyle w:val="Tabletext"/>
              <w:spacing w:before="0"/>
              <w:jc w:val="center"/>
            </w:pPr>
            <w:r>
              <w:t>7</w:t>
            </w:r>
          </w:p>
        </w:tc>
        <w:tc>
          <w:tcPr>
            <w:tcW w:w="1417" w:type="dxa"/>
            <w:shd w:val="clear" w:color="auto" w:fill="auto"/>
          </w:tcPr>
          <w:p w14:paraId="225A6D7F" w14:textId="77777777" w:rsidR="00207EA5" w:rsidRDefault="00207EA5" w:rsidP="001A123F">
            <w:pPr>
              <w:pStyle w:val="Tabletext"/>
              <w:spacing w:before="0"/>
              <w:jc w:val="center"/>
            </w:pPr>
            <w:r>
              <w:t>8</w:t>
            </w:r>
          </w:p>
        </w:tc>
        <w:tc>
          <w:tcPr>
            <w:tcW w:w="1417" w:type="dxa"/>
            <w:shd w:val="clear" w:color="auto" w:fill="auto"/>
          </w:tcPr>
          <w:p w14:paraId="02275D75" w14:textId="77777777" w:rsidR="00207EA5" w:rsidRDefault="00207EA5" w:rsidP="001A123F">
            <w:pPr>
              <w:pStyle w:val="Tabletext"/>
              <w:spacing w:before="0"/>
              <w:jc w:val="center"/>
            </w:pPr>
            <w:r>
              <w:t>8</w:t>
            </w:r>
          </w:p>
        </w:tc>
        <w:tc>
          <w:tcPr>
            <w:tcW w:w="1134" w:type="dxa"/>
            <w:shd w:val="clear" w:color="auto" w:fill="auto"/>
          </w:tcPr>
          <w:p w14:paraId="3B390D72" w14:textId="77777777" w:rsidR="00207EA5" w:rsidRDefault="00207EA5" w:rsidP="001A123F">
            <w:pPr>
              <w:pStyle w:val="Tabletext"/>
              <w:spacing w:before="0"/>
              <w:jc w:val="center"/>
            </w:pPr>
            <w:r>
              <w:t>25</w:t>
            </w:r>
          </w:p>
        </w:tc>
        <w:tc>
          <w:tcPr>
            <w:tcW w:w="1134" w:type="dxa"/>
            <w:shd w:val="clear" w:color="auto" w:fill="auto"/>
          </w:tcPr>
          <w:p w14:paraId="16C5B43F" w14:textId="77777777" w:rsidR="00207EA5" w:rsidRDefault="00207EA5" w:rsidP="001A123F">
            <w:pPr>
              <w:pStyle w:val="Tabletext"/>
              <w:spacing w:before="0"/>
              <w:jc w:val="center"/>
            </w:pPr>
            <w:r>
              <w:t>25</w:t>
            </w:r>
          </w:p>
        </w:tc>
      </w:tr>
    </w:tbl>
    <w:p w14:paraId="3B3269BF" w14:textId="77777777" w:rsidR="00207EA5" w:rsidRPr="00207EA5" w:rsidRDefault="00207EA5" w:rsidP="000B7458">
      <w:pPr>
        <w:rPr>
          <w:lang w:val="en-GB"/>
        </w:rPr>
      </w:pPr>
      <w:r w:rsidRPr="00207EA5">
        <w:rPr>
          <w:lang w:val="en-GB"/>
        </w:rPr>
        <w:t xml:space="preserve">The sensitivity (required field strength) based on the overall receiver system NF already assumed antenna gain of 1.5 (‘net physical’ isotropic element, separate of matching loss), while all losses are included in NF. Therefore, the antenna gain correction factor </w:t>
      </w:r>
      <w:r>
        <w:t>Δ</w:t>
      </w:r>
      <w:r w:rsidRPr="00207EA5">
        <w:rPr>
          <w:vertAlign w:val="subscript"/>
          <w:lang w:val="en-GB"/>
        </w:rPr>
        <w:t>AG</w:t>
      </w:r>
      <w:r w:rsidRPr="00207EA5">
        <w:rPr>
          <w:lang w:val="en-GB"/>
        </w:rPr>
        <w:t xml:space="preserve"> is applied only where the physical element is different (noticeably larger).</w:t>
      </w:r>
    </w:p>
    <w:p w14:paraId="180F9C0E" w14:textId="77777777" w:rsidR="00207EA5" w:rsidRPr="00D74628" w:rsidRDefault="00207EA5" w:rsidP="00207EA5">
      <w:pPr>
        <w:pStyle w:val="Heading3"/>
        <w:rPr>
          <w:lang w:val="en-US"/>
        </w:rPr>
      </w:pPr>
      <w:bookmarkStart w:id="528" w:name="_Toc404608762"/>
      <w:r w:rsidRPr="00D74628">
        <w:rPr>
          <w:lang w:val="en-US"/>
        </w:rPr>
        <w:t>4.2.1</w:t>
      </w:r>
      <w:r w:rsidRPr="00D74628">
        <w:rPr>
          <w:lang w:val="en-US"/>
        </w:rPr>
        <w:tab/>
        <w:t xml:space="preserve">Receiver </w:t>
      </w:r>
      <w:r w:rsidR="005138B8" w:rsidRPr="00D74628">
        <w:rPr>
          <w:lang w:val="en-US"/>
        </w:rPr>
        <w:t>noise input power</w:t>
      </w:r>
      <w:bookmarkEnd w:id="528"/>
    </w:p>
    <w:p w14:paraId="29E28C7F" w14:textId="77777777" w:rsidR="00207EA5" w:rsidRPr="00207EA5" w:rsidRDefault="00207EA5" w:rsidP="000B7458">
      <w:pPr>
        <w:rPr>
          <w:lang w:val="en-GB"/>
        </w:rPr>
      </w:pPr>
      <w:r w:rsidRPr="00207EA5">
        <w:rPr>
          <w:lang w:val="en-GB"/>
        </w:rPr>
        <w:t>This section does not include any operational values and is provided only as a place holder for reiterating that such a legacy approach is irrelevant for HD Radio field strength calculations, since an integrated NF approach is used.</w:t>
      </w:r>
    </w:p>
    <w:p w14:paraId="73349B95" w14:textId="77777777" w:rsidR="00207EA5" w:rsidRPr="00CB59A7" w:rsidRDefault="00207EA5" w:rsidP="00D41ACC">
      <w:pPr>
        <w:pStyle w:val="Heading2"/>
        <w:rPr>
          <w:lang w:val="en-GB"/>
        </w:rPr>
      </w:pPr>
      <w:bookmarkStart w:id="529" w:name="_Toc404608763"/>
      <w:bookmarkStart w:id="530" w:name="_Toc122680195"/>
      <w:r w:rsidRPr="00CB59A7">
        <w:rPr>
          <w:lang w:val="en-GB"/>
        </w:rPr>
        <w:t>4.3</w:t>
      </w:r>
      <w:r w:rsidRPr="00CB59A7">
        <w:rPr>
          <w:lang w:val="en-GB"/>
        </w:rPr>
        <w:tab/>
        <w:t xml:space="preserve">Minimum </w:t>
      </w:r>
      <w:r w:rsidR="005138B8" w:rsidRPr="00CB59A7">
        <w:rPr>
          <w:lang w:val="en-GB"/>
        </w:rPr>
        <w:t>wanted field strength used for planning</w:t>
      </w:r>
      <w:bookmarkEnd w:id="529"/>
      <w:bookmarkEnd w:id="530"/>
    </w:p>
    <w:p w14:paraId="44418CDA" w14:textId="77777777" w:rsidR="00207EA5" w:rsidRPr="00207EA5" w:rsidRDefault="00207EA5" w:rsidP="000B7458">
      <w:pPr>
        <w:rPr>
          <w:lang w:val="en-GB"/>
        </w:rPr>
      </w:pPr>
      <w:r w:rsidRPr="00207EA5">
        <w:rPr>
          <w:lang w:val="en-GB"/>
        </w:rPr>
        <w:t xml:space="preserve">The minimum median required field strength calculations are according to the integrated approach, as described in </w:t>
      </w:r>
      <w:r w:rsidR="005138B8">
        <w:rPr>
          <w:lang w:val="en-GB"/>
        </w:rPr>
        <w:t>Attachment</w:t>
      </w:r>
      <w:r w:rsidRPr="00207EA5">
        <w:rPr>
          <w:lang w:val="en-GB"/>
        </w:rPr>
        <w:t xml:space="preserve"> 1.</w:t>
      </w:r>
    </w:p>
    <w:p w14:paraId="21C56C6D" w14:textId="77777777" w:rsidR="00207EA5" w:rsidRPr="00207EA5" w:rsidRDefault="00207EA5" w:rsidP="000B7458">
      <w:pPr>
        <w:rPr>
          <w:lang w:val="en-GB"/>
        </w:rPr>
      </w:pPr>
      <w:r w:rsidRPr="00207EA5">
        <w:rPr>
          <w:lang w:val="en-GB"/>
        </w:rPr>
        <w:t xml:space="preserve">In certain configurations (i.e. system modes) where both channels P1 and P3/P4 are active, and where field strength requirements for channel P1 are different from the field strength requirements for channels P3/P4, the more demanding requirements (higher </w:t>
      </w:r>
      <w:r w:rsidRPr="005138B8">
        <w:rPr>
          <w:i/>
          <w:iCs/>
          <w:lang w:val="en-GB"/>
        </w:rPr>
        <w:t>C</w:t>
      </w:r>
      <w:r w:rsidR="005138B8">
        <w:rPr>
          <w:lang w:val="en-GB"/>
        </w:rPr>
        <w:t>/</w:t>
      </w:r>
      <w:r w:rsidRPr="005138B8">
        <w:rPr>
          <w:i/>
          <w:iCs/>
          <w:lang w:val="en-GB"/>
        </w:rPr>
        <w:t>N</w:t>
      </w:r>
      <w:r w:rsidRPr="00207EA5">
        <w:rPr>
          <w:lang w:val="en-GB"/>
        </w:rPr>
        <w:t xml:space="preserve">) are used for planning and are provided in the </w:t>
      </w:r>
      <w:r w:rsidR="005138B8" w:rsidRPr="00207EA5">
        <w:rPr>
          <w:lang w:val="en-GB"/>
        </w:rPr>
        <w:t xml:space="preserve">Tables </w:t>
      </w:r>
      <w:r w:rsidRPr="00207EA5">
        <w:rPr>
          <w:lang w:val="en-GB"/>
        </w:rPr>
        <w:t>in this section.</w:t>
      </w:r>
    </w:p>
    <w:p w14:paraId="2DDD5449" w14:textId="091B3DE9" w:rsidR="00207EA5" w:rsidRPr="00AA1FF0" w:rsidRDefault="00207EA5" w:rsidP="00791142">
      <w:pPr>
        <w:rPr>
          <w:lang w:val="en-US"/>
        </w:rPr>
      </w:pPr>
      <w:r w:rsidRPr="00207EA5">
        <w:rPr>
          <w:lang w:val="en-GB"/>
        </w:rPr>
        <w:t xml:space="preserve">The minimum median field strength </w:t>
      </w:r>
      <w:r w:rsidRPr="00EB28CD">
        <w:rPr>
          <w:rFonts w:eastAsia="MS Mincho"/>
          <w:i/>
          <w:lang w:val="en-US" w:eastAsia="ja-JP"/>
        </w:rPr>
        <w:t>E</w:t>
      </w:r>
      <w:r w:rsidRPr="00EB28CD">
        <w:rPr>
          <w:rFonts w:eastAsia="MS Mincho"/>
          <w:i/>
          <w:vertAlign w:val="subscript"/>
          <w:lang w:val="en-US" w:eastAsia="ja-JP"/>
        </w:rPr>
        <w:t>med</w:t>
      </w:r>
      <w:r w:rsidRPr="00AA1FF0">
        <w:rPr>
          <w:lang w:val="en-US"/>
        </w:rPr>
        <w:t xml:space="preserve"> for the HD Radio</w:t>
      </w:r>
      <w:r w:rsidR="00D41ACC">
        <w:rPr>
          <w:lang w:val="en-US"/>
        </w:rPr>
        <w:t xml:space="preserve"> system is indicated in Table</w:t>
      </w:r>
      <w:r w:rsidR="00513F59">
        <w:rPr>
          <w:lang w:val="en-US"/>
        </w:rPr>
        <w:t>s</w:t>
      </w:r>
      <w:r w:rsidR="00D41ACC">
        <w:rPr>
          <w:lang w:val="en-US"/>
        </w:rPr>
        <w:t xml:space="preserve"> </w:t>
      </w:r>
      <w:r w:rsidR="00791142">
        <w:rPr>
          <w:lang w:val="en-US"/>
        </w:rPr>
        <w:t>8</w:t>
      </w:r>
      <w:r w:rsidR="00CE7D03">
        <w:rPr>
          <w:lang w:val="en-US"/>
        </w:rPr>
        <w:t>0</w:t>
      </w:r>
      <w:r w:rsidR="00D41ACC">
        <w:rPr>
          <w:lang w:val="en-US"/>
        </w:rPr>
        <w:t xml:space="preserve"> to 8</w:t>
      </w:r>
      <w:r w:rsidR="00CE7D03">
        <w:rPr>
          <w:lang w:val="en-US"/>
        </w:rPr>
        <w:t>4</w:t>
      </w:r>
      <w:r w:rsidRPr="00AA1FF0">
        <w:rPr>
          <w:lang w:val="en-US"/>
        </w:rPr>
        <w:t>.</w:t>
      </w:r>
    </w:p>
    <w:p w14:paraId="1EF74153" w14:textId="77777777" w:rsidR="00207EA5" w:rsidRPr="00D74628" w:rsidRDefault="00207EA5" w:rsidP="005138B8">
      <w:pPr>
        <w:rPr>
          <w:lang w:val="en-US"/>
        </w:rPr>
      </w:pPr>
      <w:r w:rsidRPr="00D74628">
        <w:rPr>
          <w:lang w:val="en-US"/>
        </w:rPr>
        <w:t xml:space="preserve">It is noted that while the calculations follow the ITU guidelines as indicated in the respective sections in this </w:t>
      </w:r>
      <w:r w:rsidR="005138B8">
        <w:rPr>
          <w:lang w:val="en-US"/>
        </w:rPr>
        <w:t>Annex</w:t>
      </w:r>
      <w:r w:rsidRPr="00D74628">
        <w:rPr>
          <w:lang w:val="en-US"/>
        </w:rPr>
        <w:t>, the chosen values are intended to ensure adequate reception in realistic conditions. Specifically, the following is noted:</w:t>
      </w:r>
    </w:p>
    <w:p w14:paraId="0E91C79A" w14:textId="77777777" w:rsidR="00207EA5" w:rsidRPr="00D74628" w:rsidRDefault="00207EA5" w:rsidP="00207EA5">
      <w:pPr>
        <w:pStyle w:val="enumlev1"/>
        <w:rPr>
          <w:lang w:val="en-US"/>
        </w:rPr>
      </w:pPr>
      <w:r w:rsidRPr="00D74628">
        <w:rPr>
          <w:lang w:val="en-US"/>
        </w:rPr>
        <w:t>•</w:t>
      </w:r>
      <w:r w:rsidRPr="00D74628">
        <w:rPr>
          <w:lang w:val="en-US"/>
        </w:rPr>
        <w:tab/>
        <w:t>The HD Radio system’s approach to signal reception considers 99% for ‘good’ indoor reception, while certain other systems’ approaches may consider only 95% for indoor reception, potentially leading to inadequate reception. This higher requirement (of 99%) results in considering higher field strength requirements of 3.4 dB more than the field strength for only 95% indoor reception. This is relevant for reception modes PI and PI-H (and reflected in higher total reception location losses for these modes).</w:t>
      </w:r>
    </w:p>
    <w:p w14:paraId="09A30623" w14:textId="77777777" w:rsidR="00207EA5" w:rsidRPr="00D74628" w:rsidRDefault="00207EA5" w:rsidP="005138B8">
      <w:pPr>
        <w:pStyle w:val="enumlev1"/>
        <w:rPr>
          <w:lang w:val="en-US"/>
        </w:rPr>
      </w:pPr>
      <w:r w:rsidRPr="00D74628">
        <w:rPr>
          <w:lang w:val="en-US"/>
        </w:rPr>
        <w:t>•</w:t>
      </w:r>
      <w:r w:rsidRPr="00D74628">
        <w:rPr>
          <w:lang w:val="en-US"/>
        </w:rPr>
        <w:tab/>
        <w:t>Broad industry experience with advanced and highly integrated small receivers, such as those in handheld devices and particularly their inclusion in smart phones, may require considering higher implementation losses than the implementation losses for discrete classes of receivers (i.e. automotive, portable). These higher losses result in considering higher field strength requirements of 2 dB more than the field strength for only discrete classes of receivers. This is relevant for reception modes PO-H and PI-H.</w:t>
      </w:r>
    </w:p>
    <w:p w14:paraId="4E2F201D" w14:textId="77777777" w:rsidR="00207EA5" w:rsidRPr="00D74628" w:rsidRDefault="00207EA5" w:rsidP="00207EA5">
      <w:pPr>
        <w:pStyle w:val="enumlev1"/>
        <w:rPr>
          <w:lang w:val="en-US"/>
        </w:rPr>
      </w:pPr>
      <w:r w:rsidRPr="00D74628">
        <w:rPr>
          <w:lang w:val="en-US"/>
        </w:rPr>
        <w:t>•</w:t>
      </w:r>
      <w:r w:rsidRPr="00D74628">
        <w:rPr>
          <w:lang w:val="en-US"/>
        </w:rPr>
        <w:tab/>
        <w:t xml:space="preserve">The technological advances over the last tens of years have resulted in increased man-made noise, as has been indicated in certain published referenced documents. The HD Radio system’s analysis approach employs such man-made noise data from the year 2000 or later while certain other systems’ approaches may consider other data from referenced documents which have been established in 1974 or earlier. The HD Radio system’s approach considers such old data to be outdated and potentially leading to an inadequate reception. The </w:t>
      </w:r>
      <w:r w:rsidRPr="00D74628">
        <w:rPr>
          <w:lang w:val="en-US"/>
        </w:rPr>
        <w:lastRenderedPageBreak/>
        <w:t>consideration of the higher man-made noise data results in considering higher field strength requirements of 6.2 dB more than the field strength considered for the lower and potentially non-realistic man-made noise. This is relevant for all outdoor reception modes: FX, MO, PO, and PI.</w:t>
      </w:r>
    </w:p>
    <w:p w14:paraId="00EFE99B" w14:textId="77777777" w:rsidR="00207EA5" w:rsidRPr="00D74628" w:rsidRDefault="00207EA5" w:rsidP="005138B8">
      <w:pPr>
        <w:pStyle w:val="enumlev1"/>
        <w:rPr>
          <w:lang w:val="en-US"/>
        </w:rPr>
      </w:pPr>
      <w:r w:rsidRPr="00D74628">
        <w:rPr>
          <w:lang w:val="en-US"/>
        </w:rPr>
        <w:t>•</w:t>
      </w:r>
      <w:r w:rsidRPr="00D74628">
        <w:rPr>
          <w:lang w:val="en-US"/>
        </w:rPr>
        <w:tab/>
        <w:t xml:space="preserve">The HD Radio system’s analysis approach considers the often outdoor use of handheld and portable receivers in both walking speed and driving speed. Adverse reception conditions for walking speed are considered much more demanding (requiring higher </w:t>
      </w:r>
      <w:r w:rsidR="005138B8" w:rsidRPr="000E21E3">
        <w:rPr>
          <w:i/>
          <w:iCs/>
          <w:lang w:val="en-US"/>
        </w:rPr>
        <w:t>C</w:t>
      </w:r>
      <w:r w:rsidR="005138B8" w:rsidRPr="00AA1FF0">
        <w:rPr>
          <w:lang w:val="en-US"/>
        </w:rPr>
        <w:t>/</w:t>
      </w:r>
      <w:r w:rsidR="005138B8" w:rsidRPr="000E21E3">
        <w:rPr>
          <w:i/>
          <w:iCs/>
          <w:lang w:val="en-US"/>
        </w:rPr>
        <w:t>N</w:t>
      </w:r>
      <w:r w:rsidRPr="00D74628">
        <w:rPr>
          <w:lang w:val="en-US"/>
        </w:rPr>
        <w:t>) due to the slow fading impacts. While certain other systems’ approaches may consider analysis in driving speed to be sufficient, the HD Radio system considers the field strength requirements for walking speed to be adequate for planning. The consideration of walking speed reception results in considering higher field strength requirements of up to 4.6 dB more than the field strength considered for driving. This is relevant for all outdoor reception modes PO and PO</w:t>
      </w:r>
      <w:r w:rsidR="005138B8">
        <w:rPr>
          <w:lang w:val="en-US"/>
        </w:rPr>
        <w:noBreakHyphen/>
      </w:r>
      <w:r w:rsidRPr="00D74628">
        <w:rPr>
          <w:lang w:val="en-US"/>
        </w:rPr>
        <w:t>H.</w:t>
      </w:r>
    </w:p>
    <w:p w14:paraId="0EE19676" w14:textId="77777777" w:rsidR="00207EA5" w:rsidRPr="00D74628" w:rsidRDefault="00207EA5" w:rsidP="00207EA5">
      <w:pPr>
        <w:rPr>
          <w:lang w:val="en-US"/>
        </w:rPr>
      </w:pPr>
      <w:r w:rsidRPr="00D74628">
        <w:rPr>
          <w:lang w:val="en-US"/>
        </w:rPr>
        <w:t>The HD Radio system’s analysis for deriving field strength requirements considers the most probable usage scenarios along with conservative assumptions regarding adverse channel conditions, environmental noise (man-made), and deployment margins. Considering less conservative parameters or outdated data may lead to potential reduction of more than 10 dB in field strength requirements, which may potentially lead to inadequate planning and then inadequate reception.</w:t>
      </w:r>
    </w:p>
    <w:p w14:paraId="7F55D45A" w14:textId="046B7C68" w:rsidR="00207EA5" w:rsidRPr="00D74628" w:rsidRDefault="00D41ACC" w:rsidP="00791142">
      <w:pPr>
        <w:pStyle w:val="TableNo"/>
        <w:rPr>
          <w:lang w:val="en-US"/>
        </w:rPr>
      </w:pPr>
      <w:bookmarkStart w:id="531" w:name="_Toc404608789"/>
      <w:r>
        <w:rPr>
          <w:lang w:val="en-US"/>
        </w:rPr>
        <w:t xml:space="preserve">TABLE </w:t>
      </w:r>
      <w:r w:rsidR="00791142">
        <w:rPr>
          <w:lang w:val="en-US"/>
        </w:rPr>
        <w:t>8</w:t>
      </w:r>
      <w:r w:rsidR="00CE7D03">
        <w:rPr>
          <w:lang w:val="en-US"/>
        </w:rPr>
        <w:t>0</w:t>
      </w:r>
    </w:p>
    <w:p w14:paraId="1AC081D6" w14:textId="77777777" w:rsidR="00207EA5" w:rsidRPr="00D74628" w:rsidRDefault="00207EA5" w:rsidP="00207EA5">
      <w:pPr>
        <w:pStyle w:val="Tabletitle"/>
        <w:rPr>
          <w:lang w:val="en-US"/>
        </w:rPr>
      </w:pPr>
      <w:r w:rsidRPr="00D74628">
        <w:rPr>
          <w:lang w:val="en-US"/>
        </w:rPr>
        <w:t xml:space="preserve">HD </w:t>
      </w:r>
      <w:r w:rsidR="005138B8" w:rsidRPr="00D74628">
        <w:rPr>
          <w:lang w:val="en-US"/>
        </w:rPr>
        <w:t xml:space="preserve">radio mode </w:t>
      </w:r>
      <w:r w:rsidRPr="00D74628">
        <w:rPr>
          <w:lang w:val="en-US"/>
        </w:rPr>
        <w:t xml:space="preserve">MP9 </w:t>
      </w:r>
      <w:r w:rsidR="005138B8" w:rsidRPr="00D74628">
        <w:rPr>
          <w:lang w:val="en-US"/>
        </w:rPr>
        <w:t>minimum median field strength versus reception modes</w:t>
      </w:r>
      <w:bookmarkEnd w:id="531"/>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667"/>
        <w:gridCol w:w="810"/>
        <w:gridCol w:w="990"/>
        <w:gridCol w:w="990"/>
        <w:gridCol w:w="1080"/>
        <w:gridCol w:w="1080"/>
        <w:gridCol w:w="1066"/>
      </w:tblGrid>
      <w:tr w:rsidR="00207EA5" w14:paraId="62692241" w14:textId="77777777" w:rsidTr="007963A3">
        <w:trPr>
          <w:jc w:val="center"/>
        </w:trPr>
        <w:tc>
          <w:tcPr>
            <w:tcW w:w="3667" w:type="dxa"/>
            <w:shd w:val="clear" w:color="auto" w:fill="auto"/>
            <w:tcMar>
              <w:top w:w="29" w:type="dxa"/>
              <w:left w:w="72" w:type="dxa"/>
              <w:bottom w:w="29" w:type="dxa"/>
              <w:right w:w="72" w:type="dxa"/>
            </w:tcMar>
          </w:tcPr>
          <w:p w14:paraId="6641B7A5" w14:textId="77777777" w:rsidR="00207EA5" w:rsidRDefault="00207EA5" w:rsidP="007963A3">
            <w:pPr>
              <w:pStyle w:val="Tablehead"/>
            </w:pPr>
            <w:r>
              <w:t>Reception mode</w:t>
            </w:r>
          </w:p>
        </w:tc>
        <w:tc>
          <w:tcPr>
            <w:tcW w:w="810" w:type="dxa"/>
            <w:shd w:val="clear" w:color="auto" w:fill="auto"/>
            <w:tcMar>
              <w:top w:w="29" w:type="dxa"/>
              <w:left w:w="72" w:type="dxa"/>
              <w:bottom w:w="29" w:type="dxa"/>
              <w:right w:w="72" w:type="dxa"/>
            </w:tcMar>
          </w:tcPr>
          <w:p w14:paraId="022F2B08" w14:textId="77777777" w:rsidR="00207EA5" w:rsidRDefault="00207EA5" w:rsidP="007963A3">
            <w:pPr>
              <w:pStyle w:val="Tablehead"/>
            </w:pPr>
            <w:r>
              <w:t>FX</w:t>
            </w:r>
          </w:p>
        </w:tc>
        <w:tc>
          <w:tcPr>
            <w:tcW w:w="990" w:type="dxa"/>
            <w:shd w:val="clear" w:color="auto" w:fill="auto"/>
          </w:tcPr>
          <w:p w14:paraId="66928F92" w14:textId="77777777" w:rsidR="00207EA5" w:rsidRDefault="00207EA5" w:rsidP="007963A3">
            <w:pPr>
              <w:pStyle w:val="Tablehead"/>
            </w:pPr>
            <w:r>
              <w:t>MO</w:t>
            </w:r>
          </w:p>
        </w:tc>
        <w:tc>
          <w:tcPr>
            <w:tcW w:w="990" w:type="dxa"/>
            <w:shd w:val="clear" w:color="auto" w:fill="auto"/>
          </w:tcPr>
          <w:p w14:paraId="1F9AC0B1" w14:textId="77777777" w:rsidR="00207EA5" w:rsidRDefault="00207EA5" w:rsidP="007963A3">
            <w:pPr>
              <w:pStyle w:val="Tablehead"/>
            </w:pPr>
            <w:r>
              <w:t>PO</w:t>
            </w:r>
          </w:p>
        </w:tc>
        <w:tc>
          <w:tcPr>
            <w:tcW w:w="1080" w:type="dxa"/>
            <w:shd w:val="clear" w:color="auto" w:fill="auto"/>
          </w:tcPr>
          <w:p w14:paraId="0EDEF8F5" w14:textId="77777777" w:rsidR="00207EA5" w:rsidRDefault="00207EA5" w:rsidP="007963A3">
            <w:pPr>
              <w:pStyle w:val="Tablehead"/>
            </w:pPr>
            <w:r>
              <w:t>PI</w:t>
            </w:r>
          </w:p>
        </w:tc>
        <w:tc>
          <w:tcPr>
            <w:tcW w:w="1080" w:type="dxa"/>
            <w:shd w:val="clear" w:color="auto" w:fill="auto"/>
          </w:tcPr>
          <w:p w14:paraId="1B017A64" w14:textId="77777777" w:rsidR="00207EA5" w:rsidRDefault="00207EA5" w:rsidP="007963A3">
            <w:pPr>
              <w:pStyle w:val="Tablehead"/>
            </w:pPr>
            <w:r>
              <w:t>PO-H</w:t>
            </w:r>
          </w:p>
        </w:tc>
        <w:tc>
          <w:tcPr>
            <w:tcW w:w="1066" w:type="dxa"/>
            <w:shd w:val="clear" w:color="auto" w:fill="auto"/>
          </w:tcPr>
          <w:p w14:paraId="22C10853" w14:textId="77777777" w:rsidR="00207EA5" w:rsidRDefault="00207EA5" w:rsidP="007963A3">
            <w:pPr>
              <w:pStyle w:val="Tablehead"/>
            </w:pPr>
            <w:r>
              <w:t>PI-H</w:t>
            </w:r>
          </w:p>
        </w:tc>
      </w:tr>
      <w:tr w:rsidR="00207EA5" w:rsidRPr="007963A3" w14:paraId="03E14688" w14:textId="77777777" w:rsidTr="007963A3">
        <w:trPr>
          <w:jc w:val="center"/>
        </w:trPr>
        <w:tc>
          <w:tcPr>
            <w:tcW w:w="3667" w:type="dxa"/>
            <w:shd w:val="clear" w:color="auto" w:fill="auto"/>
            <w:tcMar>
              <w:top w:w="29" w:type="dxa"/>
              <w:left w:w="72" w:type="dxa"/>
              <w:bottom w:w="29" w:type="dxa"/>
              <w:right w:w="72" w:type="dxa"/>
            </w:tcMar>
          </w:tcPr>
          <w:p w14:paraId="76540A1A" w14:textId="77777777" w:rsidR="00207EA5" w:rsidRPr="007963A3" w:rsidRDefault="00207EA5" w:rsidP="007963A3">
            <w:pPr>
              <w:pStyle w:val="TableText0"/>
              <w:rPr>
                <w:rFonts w:ascii="Times New Roman" w:hAnsi="Times New Roman"/>
                <w:sz w:val="22"/>
                <w:szCs w:val="22"/>
              </w:rPr>
            </w:pPr>
            <w:r w:rsidRPr="007963A3">
              <w:rPr>
                <w:rFonts w:ascii="Times New Roman" w:hAnsi="Times New Roman"/>
                <w:sz w:val="22"/>
                <w:szCs w:val="22"/>
              </w:rPr>
              <w:t>MP9</w:t>
            </w:r>
            <w:r w:rsidR="007963A3">
              <w:rPr>
                <w:rFonts w:ascii="Times New Roman" w:hAnsi="Times New Roman"/>
                <w:sz w:val="22"/>
                <w:szCs w:val="22"/>
              </w:rPr>
              <w:br/>
            </w:r>
            <w:r w:rsidRPr="007963A3">
              <w:rPr>
                <w:rFonts w:ascii="Times New Roman" w:hAnsi="Times New Roman"/>
                <w:sz w:val="22"/>
                <w:szCs w:val="22"/>
              </w:rPr>
              <w:t xml:space="preserve">Required </w:t>
            </w:r>
            <w:r w:rsidRPr="007963A3">
              <w:rPr>
                <w:rFonts w:ascii="Times New Roman" w:hAnsi="Times New Roman"/>
                <w:bCs/>
                <w:i/>
                <w:iCs/>
                <w:sz w:val="22"/>
                <w:szCs w:val="22"/>
              </w:rPr>
              <w:t>Cd</w:t>
            </w:r>
            <w:r w:rsidRPr="007963A3">
              <w:rPr>
                <w:rFonts w:ascii="Times New Roman" w:hAnsi="Times New Roman"/>
                <w:bCs/>
                <w:sz w:val="22"/>
                <w:szCs w:val="22"/>
              </w:rPr>
              <w:t>/</w:t>
            </w:r>
            <w:r w:rsidRPr="007963A3">
              <w:rPr>
                <w:rFonts w:ascii="Times New Roman" w:hAnsi="Times New Roman"/>
                <w:bCs/>
                <w:i/>
                <w:iCs/>
                <w:sz w:val="22"/>
                <w:szCs w:val="22"/>
              </w:rPr>
              <w:t>N</w:t>
            </w:r>
            <w:r w:rsidRPr="007963A3">
              <w:rPr>
                <w:rFonts w:ascii="Times New Roman" w:hAnsi="Times New Roman"/>
                <w:bCs/>
                <w:sz w:val="22"/>
                <w:szCs w:val="22"/>
                <w:vertAlign w:val="subscript"/>
              </w:rPr>
              <w:t>0</w:t>
            </w:r>
            <w:r w:rsidRPr="007963A3">
              <w:rPr>
                <w:rFonts w:ascii="Times New Roman" w:hAnsi="Times New Roman"/>
                <w:bCs/>
                <w:sz w:val="22"/>
                <w:szCs w:val="22"/>
              </w:rPr>
              <w:t xml:space="preserve"> </w:t>
            </w:r>
            <w:r w:rsidR="0097286E" w:rsidRPr="007963A3">
              <w:rPr>
                <w:rFonts w:ascii="Times New Roman" w:hAnsi="Times New Roman"/>
                <w:sz w:val="22"/>
                <w:szCs w:val="22"/>
              </w:rPr>
              <w:t>(</w:t>
            </w:r>
            <w:r w:rsidRPr="007963A3">
              <w:rPr>
                <w:rFonts w:ascii="Times New Roman" w:hAnsi="Times New Roman"/>
                <w:sz w:val="22"/>
                <w:szCs w:val="22"/>
              </w:rPr>
              <w:t>dB-Hz</w:t>
            </w:r>
            <w:r w:rsidR="0097286E" w:rsidRPr="007963A3">
              <w:rPr>
                <w:rFonts w:ascii="Times New Roman" w:hAnsi="Times New Roman"/>
                <w:sz w:val="22"/>
                <w:szCs w:val="22"/>
              </w:rPr>
              <w:t>)</w:t>
            </w:r>
          </w:p>
        </w:tc>
        <w:tc>
          <w:tcPr>
            <w:tcW w:w="810" w:type="dxa"/>
            <w:shd w:val="clear" w:color="auto" w:fill="auto"/>
            <w:tcMar>
              <w:top w:w="29" w:type="dxa"/>
              <w:left w:w="72" w:type="dxa"/>
              <w:bottom w:w="29" w:type="dxa"/>
              <w:right w:w="72" w:type="dxa"/>
            </w:tcMar>
          </w:tcPr>
          <w:p w14:paraId="11147644"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55.3</w:t>
            </w:r>
          </w:p>
        </w:tc>
        <w:tc>
          <w:tcPr>
            <w:tcW w:w="990" w:type="dxa"/>
            <w:shd w:val="clear" w:color="auto" w:fill="auto"/>
          </w:tcPr>
          <w:p w14:paraId="5909DB0E"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59.7</w:t>
            </w:r>
          </w:p>
        </w:tc>
        <w:tc>
          <w:tcPr>
            <w:tcW w:w="990" w:type="dxa"/>
            <w:shd w:val="clear" w:color="auto" w:fill="auto"/>
          </w:tcPr>
          <w:p w14:paraId="6A258572"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64.3</w:t>
            </w:r>
          </w:p>
        </w:tc>
        <w:tc>
          <w:tcPr>
            <w:tcW w:w="1080" w:type="dxa"/>
            <w:shd w:val="clear" w:color="auto" w:fill="auto"/>
          </w:tcPr>
          <w:p w14:paraId="3C7D4CB1"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55.3</w:t>
            </w:r>
          </w:p>
        </w:tc>
        <w:tc>
          <w:tcPr>
            <w:tcW w:w="1080" w:type="dxa"/>
            <w:shd w:val="clear" w:color="auto" w:fill="auto"/>
          </w:tcPr>
          <w:p w14:paraId="2DF3F9D2"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64.3</w:t>
            </w:r>
          </w:p>
        </w:tc>
        <w:tc>
          <w:tcPr>
            <w:tcW w:w="1066" w:type="dxa"/>
            <w:shd w:val="clear" w:color="auto" w:fill="auto"/>
          </w:tcPr>
          <w:p w14:paraId="03C3A6C3"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55.3</w:t>
            </w:r>
          </w:p>
        </w:tc>
      </w:tr>
      <w:tr w:rsidR="00207EA5" w:rsidRPr="007963A3" w14:paraId="06D4F1C9" w14:textId="77777777" w:rsidTr="007963A3">
        <w:trPr>
          <w:jc w:val="center"/>
        </w:trPr>
        <w:tc>
          <w:tcPr>
            <w:tcW w:w="3667" w:type="dxa"/>
            <w:shd w:val="clear" w:color="auto" w:fill="auto"/>
            <w:tcMar>
              <w:top w:w="29" w:type="dxa"/>
              <w:left w:w="72" w:type="dxa"/>
              <w:bottom w:w="29" w:type="dxa"/>
              <w:right w:w="72" w:type="dxa"/>
            </w:tcMar>
          </w:tcPr>
          <w:p w14:paraId="745B9204" w14:textId="77777777" w:rsidR="00207EA5" w:rsidRPr="007963A3" w:rsidRDefault="00207EA5" w:rsidP="0097286E">
            <w:pPr>
              <w:pStyle w:val="TableText0"/>
              <w:rPr>
                <w:rFonts w:ascii="Times New Roman" w:hAnsi="Times New Roman"/>
                <w:sz w:val="22"/>
                <w:szCs w:val="22"/>
              </w:rPr>
            </w:pPr>
            <w:r w:rsidRPr="007963A3">
              <w:rPr>
                <w:rFonts w:ascii="Times New Roman" w:hAnsi="Times New Roman"/>
                <w:sz w:val="22"/>
                <w:szCs w:val="22"/>
              </w:rPr>
              <w:t>Antenna gain correction, Δ</w:t>
            </w:r>
            <w:r w:rsidRPr="007963A3">
              <w:rPr>
                <w:rFonts w:ascii="Times New Roman" w:hAnsi="Times New Roman"/>
                <w:sz w:val="22"/>
                <w:szCs w:val="22"/>
                <w:vertAlign w:val="subscript"/>
              </w:rPr>
              <w:t>AG</w:t>
            </w:r>
            <w:r w:rsidRPr="007963A3">
              <w:rPr>
                <w:rFonts w:ascii="Times New Roman" w:hAnsi="Times New Roman"/>
                <w:sz w:val="22"/>
                <w:szCs w:val="22"/>
              </w:rPr>
              <w:t xml:space="preserve"> </w:t>
            </w:r>
            <w:r w:rsidR="0097286E" w:rsidRPr="007963A3">
              <w:rPr>
                <w:rFonts w:ascii="Times New Roman" w:hAnsi="Times New Roman"/>
                <w:sz w:val="22"/>
                <w:szCs w:val="22"/>
              </w:rPr>
              <w:t>(</w:t>
            </w:r>
            <w:r w:rsidRPr="007963A3">
              <w:rPr>
                <w:rFonts w:ascii="Times New Roman" w:hAnsi="Times New Roman"/>
                <w:sz w:val="22"/>
                <w:szCs w:val="22"/>
              </w:rPr>
              <w:t>dB</w:t>
            </w:r>
            <w:r w:rsidR="0097286E" w:rsidRPr="007963A3">
              <w:rPr>
                <w:rFonts w:ascii="Times New Roman" w:hAnsi="Times New Roman"/>
                <w:sz w:val="22"/>
                <w:szCs w:val="22"/>
              </w:rPr>
              <w:t>)</w:t>
            </w:r>
          </w:p>
        </w:tc>
        <w:tc>
          <w:tcPr>
            <w:tcW w:w="810" w:type="dxa"/>
            <w:shd w:val="clear" w:color="auto" w:fill="auto"/>
            <w:tcMar>
              <w:top w:w="29" w:type="dxa"/>
              <w:left w:w="72" w:type="dxa"/>
              <w:bottom w:w="29" w:type="dxa"/>
              <w:right w:w="72" w:type="dxa"/>
            </w:tcMar>
          </w:tcPr>
          <w:p w14:paraId="77FD8FA6"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4.4</w:t>
            </w:r>
          </w:p>
        </w:tc>
        <w:tc>
          <w:tcPr>
            <w:tcW w:w="990" w:type="dxa"/>
            <w:shd w:val="clear" w:color="auto" w:fill="auto"/>
          </w:tcPr>
          <w:p w14:paraId="557CB83B"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0</w:t>
            </w:r>
          </w:p>
        </w:tc>
        <w:tc>
          <w:tcPr>
            <w:tcW w:w="990" w:type="dxa"/>
            <w:shd w:val="clear" w:color="auto" w:fill="auto"/>
          </w:tcPr>
          <w:p w14:paraId="2CB4A30D"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0</w:t>
            </w:r>
          </w:p>
        </w:tc>
        <w:tc>
          <w:tcPr>
            <w:tcW w:w="1080" w:type="dxa"/>
            <w:shd w:val="clear" w:color="auto" w:fill="auto"/>
          </w:tcPr>
          <w:p w14:paraId="28DFE79D"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0</w:t>
            </w:r>
          </w:p>
        </w:tc>
        <w:tc>
          <w:tcPr>
            <w:tcW w:w="1080" w:type="dxa"/>
            <w:shd w:val="clear" w:color="auto" w:fill="auto"/>
          </w:tcPr>
          <w:p w14:paraId="30C54D39"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0</w:t>
            </w:r>
          </w:p>
        </w:tc>
        <w:tc>
          <w:tcPr>
            <w:tcW w:w="1066" w:type="dxa"/>
            <w:shd w:val="clear" w:color="auto" w:fill="auto"/>
          </w:tcPr>
          <w:p w14:paraId="1C305FB9"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0</w:t>
            </w:r>
          </w:p>
        </w:tc>
      </w:tr>
      <w:tr w:rsidR="00207EA5" w:rsidRPr="007963A3" w14:paraId="167D9C07" w14:textId="77777777" w:rsidTr="007963A3">
        <w:trPr>
          <w:jc w:val="center"/>
        </w:trPr>
        <w:tc>
          <w:tcPr>
            <w:tcW w:w="3667" w:type="dxa"/>
            <w:shd w:val="clear" w:color="auto" w:fill="auto"/>
            <w:tcMar>
              <w:top w:w="29" w:type="dxa"/>
              <w:left w:w="72" w:type="dxa"/>
              <w:bottom w:w="29" w:type="dxa"/>
              <w:right w:w="72" w:type="dxa"/>
            </w:tcMar>
          </w:tcPr>
          <w:p w14:paraId="324C5AA0" w14:textId="77777777" w:rsidR="00207EA5" w:rsidRPr="007963A3" w:rsidRDefault="00207EA5" w:rsidP="0097286E">
            <w:pPr>
              <w:pStyle w:val="TableText0"/>
              <w:rPr>
                <w:rFonts w:ascii="Times New Roman" w:hAnsi="Times New Roman"/>
                <w:sz w:val="22"/>
                <w:szCs w:val="22"/>
              </w:rPr>
            </w:pPr>
            <w:r w:rsidRPr="007963A3">
              <w:rPr>
                <w:rFonts w:ascii="Times New Roman" w:hAnsi="Times New Roman"/>
                <w:sz w:val="22"/>
                <w:szCs w:val="22"/>
              </w:rPr>
              <w:t xml:space="preserve">Reception location losses, </w:t>
            </w:r>
            <w:r w:rsidRPr="007963A3">
              <w:rPr>
                <w:rFonts w:ascii="Times New Roman" w:hAnsi="Times New Roman"/>
                <w:i/>
                <w:sz w:val="22"/>
                <w:szCs w:val="22"/>
              </w:rPr>
              <w:t>L</w:t>
            </w:r>
            <w:r w:rsidRPr="007963A3">
              <w:rPr>
                <w:rFonts w:ascii="Times New Roman" w:hAnsi="Times New Roman"/>
                <w:i/>
                <w:sz w:val="22"/>
                <w:szCs w:val="22"/>
                <w:vertAlign w:val="subscript"/>
              </w:rPr>
              <w:t>r</w:t>
            </w:r>
            <w:r w:rsidRPr="007963A3">
              <w:rPr>
                <w:rFonts w:ascii="Times New Roman" w:hAnsi="Times New Roman"/>
                <w:sz w:val="22"/>
                <w:szCs w:val="22"/>
                <w:vertAlign w:val="subscript"/>
              </w:rPr>
              <w:t>l</w:t>
            </w:r>
            <w:r w:rsidRPr="007963A3">
              <w:rPr>
                <w:rFonts w:ascii="Times New Roman" w:hAnsi="Times New Roman"/>
                <w:sz w:val="22"/>
                <w:szCs w:val="22"/>
              </w:rPr>
              <w:t xml:space="preserve"> </w:t>
            </w:r>
            <w:r w:rsidR="0097286E" w:rsidRPr="007963A3">
              <w:rPr>
                <w:rFonts w:ascii="Times New Roman" w:hAnsi="Times New Roman"/>
                <w:sz w:val="22"/>
                <w:szCs w:val="22"/>
              </w:rPr>
              <w:t>(</w:t>
            </w:r>
            <w:r w:rsidRPr="007963A3">
              <w:rPr>
                <w:rFonts w:ascii="Times New Roman" w:hAnsi="Times New Roman"/>
                <w:sz w:val="22"/>
                <w:szCs w:val="22"/>
              </w:rPr>
              <w:t>dB</w:t>
            </w:r>
            <w:r w:rsidR="0097286E" w:rsidRPr="007963A3">
              <w:rPr>
                <w:rFonts w:ascii="Times New Roman" w:hAnsi="Times New Roman"/>
                <w:sz w:val="22"/>
                <w:szCs w:val="22"/>
              </w:rPr>
              <w:t>)</w:t>
            </w:r>
          </w:p>
        </w:tc>
        <w:tc>
          <w:tcPr>
            <w:tcW w:w="810" w:type="dxa"/>
            <w:shd w:val="clear" w:color="auto" w:fill="auto"/>
            <w:tcMar>
              <w:top w:w="29" w:type="dxa"/>
              <w:left w:w="72" w:type="dxa"/>
              <w:bottom w:w="29" w:type="dxa"/>
              <w:right w:w="72" w:type="dxa"/>
            </w:tcMar>
          </w:tcPr>
          <w:p w14:paraId="363D8537"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3.4</w:t>
            </w:r>
          </w:p>
        </w:tc>
        <w:tc>
          <w:tcPr>
            <w:tcW w:w="990" w:type="dxa"/>
            <w:shd w:val="clear" w:color="auto" w:fill="auto"/>
          </w:tcPr>
          <w:p w14:paraId="712C67B1"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19.1</w:t>
            </w:r>
          </w:p>
        </w:tc>
        <w:tc>
          <w:tcPr>
            <w:tcW w:w="990" w:type="dxa"/>
            <w:shd w:val="clear" w:color="auto" w:fill="auto"/>
          </w:tcPr>
          <w:p w14:paraId="4F92F3E6"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16.2</w:t>
            </w:r>
          </w:p>
        </w:tc>
        <w:tc>
          <w:tcPr>
            <w:tcW w:w="1080" w:type="dxa"/>
            <w:shd w:val="clear" w:color="auto" w:fill="auto"/>
          </w:tcPr>
          <w:p w14:paraId="53A3AF79"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30.3</w:t>
            </w:r>
          </w:p>
        </w:tc>
        <w:tc>
          <w:tcPr>
            <w:tcW w:w="1080" w:type="dxa"/>
            <w:shd w:val="clear" w:color="auto" w:fill="auto"/>
          </w:tcPr>
          <w:p w14:paraId="498F8488"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23.2</w:t>
            </w:r>
          </w:p>
        </w:tc>
        <w:tc>
          <w:tcPr>
            <w:tcW w:w="1066" w:type="dxa"/>
            <w:shd w:val="clear" w:color="auto" w:fill="auto"/>
          </w:tcPr>
          <w:p w14:paraId="21DC2B80"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37.3</w:t>
            </w:r>
          </w:p>
        </w:tc>
      </w:tr>
      <w:tr w:rsidR="00207EA5" w:rsidRPr="007963A3" w14:paraId="66976C52" w14:textId="77777777" w:rsidTr="007963A3">
        <w:trPr>
          <w:jc w:val="center"/>
        </w:trPr>
        <w:tc>
          <w:tcPr>
            <w:tcW w:w="3667" w:type="dxa"/>
            <w:shd w:val="clear" w:color="auto" w:fill="auto"/>
            <w:tcMar>
              <w:top w:w="29" w:type="dxa"/>
              <w:left w:w="72" w:type="dxa"/>
              <w:bottom w:w="29" w:type="dxa"/>
              <w:right w:w="72" w:type="dxa"/>
            </w:tcMar>
          </w:tcPr>
          <w:p w14:paraId="6BD779CE" w14:textId="77777777" w:rsidR="00207EA5" w:rsidRPr="007963A3" w:rsidRDefault="00207EA5" w:rsidP="0097286E">
            <w:pPr>
              <w:pStyle w:val="TableText0"/>
              <w:rPr>
                <w:rFonts w:ascii="Times New Roman" w:hAnsi="Times New Roman"/>
                <w:sz w:val="22"/>
                <w:szCs w:val="22"/>
              </w:rPr>
            </w:pPr>
            <w:r w:rsidRPr="007963A3">
              <w:rPr>
                <w:rFonts w:ascii="Times New Roman" w:hAnsi="Times New Roman"/>
                <w:sz w:val="22"/>
                <w:szCs w:val="22"/>
              </w:rPr>
              <w:t xml:space="preserve">Implementation loss, </w:t>
            </w:r>
            <w:r w:rsidRPr="007963A3">
              <w:rPr>
                <w:rFonts w:ascii="Times New Roman" w:hAnsi="Times New Roman"/>
                <w:i/>
                <w:sz w:val="22"/>
                <w:szCs w:val="22"/>
              </w:rPr>
              <w:t>L</w:t>
            </w:r>
            <w:r w:rsidRPr="007963A3">
              <w:rPr>
                <w:rFonts w:ascii="Times New Roman" w:hAnsi="Times New Roman"/>
                <w:i/>
                <w:sz w:val="22"/>
                <w:szCs w:val="22"/>
                <w:vertAlign w:val="subscript"/>
              </w:rPr>
              <w:t>im</w:t>
            </w:r>
            <w:r w:rsidRPr="007963A3">
              <w:rPr>
                <w:rFonts w:ascii="Times New Roman" w:hAnsi="Times New Roman"/>
                <w:i/>
                <w:sz w:val="22"/>
                <w:szCs w:val="22"/>
              </w:rPr>
              <w:t xml:space="preserve"> </w:t>
            </w:r>
            <w:r w:rsidR="0097286E" w:rsidRPr="007963A3">
              <w:rPr>
                <w:rFonts w:ascii="Times New Roman" w:hAnsi="Times New Roman"/>
                <w:sz w:val="22"/>
                <w:szCs w:val="22"/>
              </w:rPr>
              <w:t>(</w:t>
            </w:r>
            <w:r w:rsidRPr="007963A3">
              <w:rPr>
                <w:rFonts w:ascii="Times New Roman" w:hAnsi="Times New Roman"/>
                <w:sz w:val="22"/>
                <w:szCs w:val="22"/>
              </w:rPr>
              <w:t>dB</w:t>
            </w:r>
            <w:r w:rsidR="0097286E" w:rsidRPr="007963A3">
              <w:rPr>
                <w:rFonts w:ascii="Times New Roman" w:hAnsi="Times New Roman"/>
                <w:sz w:val="22"/>
                <w:szCs w:val="22"/>
              </w:rPr>
              <w:t>)</w:t>
            </w:r>
          </w:p>
        </w:tc>
        <w:tc>
          <w:tcPr>
            <w:tcW w:w="810" w:type="dxa"/>
            <w:shd w:val="clear" w:color="auto" w:fill="auto"/>
            <w:tcMar>
              <w:top w:w="29" w:type="dxa"/>
              <w:left w:w="72" w:type="dxa"/>
              <w:bottom w:w="29" w:type="dxa"/>
              <w:right w:w="72" w:type="dxa"/>
            </w:tcMar>
          </w:tcPr>
          <w:p w14:paraId="4468B5B1"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3</w:t>
            </w:r>
          </w:p>
        </w:tc>
        <w:tc>
          <w:tcPr>
            <w:tcW w:w="990" w:type="dxa"/>
            <w:shd w:val="clear" w:color="auto" w:fill="auto"/>
          </w:tcPr>
          <w:p w14:paraId="000F29D6"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3</w:t>
            </w:r>
          </w:p>
        </w:tc>
        <w:tc>
          <w:tcPr>
            <w:tcW w:w="990" w:type="dxa"/>
            <w:shd w:val="clear" w:color="auto" w:fill="auto"/>
          </w:tcPr>
          <w:p w14:paraId="60C4A4BF"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3</w:t>
            </w:r>
          </w:p>
        </w:tc>
        <w:tc>
          <w:tcPr>
            <w:tcW w:w="1080" w:type="dxa"/>
            <w:shd w:val="clear" w:color="auto" w:fill="auto"/>
          </w:tcPr>
          <w:p w14:paraId="72F12174"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3</w:t>
            </w:r>
          </w:p>
        </w:tc>
        <w:tc>
          <w:tcPr>
            <w:tcW w:w="1080" w:type="dxa"/>
            <w:shd w:val="clear" w:color="auto" w:fill="auto"/>
          </w:tcPr>
          <w:p w14:paraId="279D6677"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5</w:t>
            </w:r>
          </w:p>
        </w:tc>
        <w:tc>
          <w:tcPr>
            <w:tcW w:w="1066" w:type="dxa"/>
            <w:shd w:val="clear" w:color="auto" w:fill="auto"/>
          </w:tcPr>
          <w:p w14:paraId="5C709881"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5</w:t>
            </w:r>
          </w:p>
        </w:tc>
      </w:tr>
      <w:tr w:rsidR="00207EA5" w:rsidRPr="007963A3" w14:paraId="55B58E77" w14:textId="77777777" w:rsidTr="007963A3">
        <w:trPr>
          <w:jc w:val="center"/>
        </w:trPr>
        <w:tc>
          <w:tcPr>
            <w:tcW w:w="3667" w:type="dxa"/>
            <w:shd w:val="clear" w:color="auto" w:fill="auto"/>
            <w:tcMar>
              <w:top w:w="29" w:type="dxa"/>
              <w:left w:w="72" w:type="dxa"/>
              <w:bottom w:w="29" w:type="dxa"/>
              <w:right w:w="72" w:type="dxa"/>
            </w:tcMar>
          </w:tcPr>
          <w:p w14:paraId="5A236F5D" w14:textId="77777777" w:rsidR="00207EA5" w:rsidRPr="007963A3" w:rsidRDefault="00207EA5" w:rsidP="0097286E">
            <w:pPr>
              <w:pStyle w:val="TableText0"/>
              <w:rPr>
                <w:rFonts w:ascii="Times New Roman" w:hAnsi="Times New Roman"/>
                <w:sz w:val="22"/>
                <w:szCs w:val="22"/>
              </w:rPr>
            </w:pPr>
            <w:r w:rsidRPr="007963A3">
              <w:rPr>
                <w:rFonts w:ascii="Times New Roman" w:hAnsi="Times New Roman"/>
                <w:sz w:val="22"/>
                <w:szCs w:val="22"/>
              </w:rPr>
              <w:t xml:space="preserve">Receiver System NF </w:t>
            </w:r>
            <w:r w:rsidR="0097286E" w:rsidRPr="007963A3">
              <w:rPr>
                <w:rFonts w:ascii="Times New Roman" w:hAnsi="Times New Roman"/>
                <w:sz w:val="22"/>
                <w:szCs w:val="22"/>
              </w:rPr>
              <w:t>(</w:t>
            </w:r>
            <w:r w:rsidRPr="007963A3">
              <w:rPr>
                <w:rFonts w:ascii="Times New Roman" w:hAnsi="Times New Roman"/>
                <w:sz w:val="22"/>
                <w:szCs w:val="22"/>
              </w:rPr>
              <w:t>dB</w:t>
            </w:r>
            <w:r w:rsidR="0097286E" w:rsidRPr="007963A3">
              <w:rPr>
                <w:rFonts w:ascii="Times New Roman" w:hAnsi="Times New Roman"/>
                <w:sz w:val="22"/>
                <w:szCs w:val="22"/>
              </w:rPr>
              <w:t>)</w:t>
            </w:r>
          </w:p>
        </w:tc>
        <w:tc>
          <w:tcPr>
            <w:tcW w:w="810" w:type="dxa"/>
            <w:shd w:val="clear" w:color="auto" w:fill="auto"/>
            <w:tcMar>
              <w:top w:w="29" w:type="dxa"/>
              <w:left w:w="72" w:type="dxa"/>
              <w:bottom w:w="29" w:type="dxa"/>
              <w:right w:w="72" w:type="dxa"/>
            </w:tcMar>
          </w:tcPr>
          <w:p w14:paraId="1C741A01"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7</w:t>
            </w:r>
          </w:p>
        </w:tc>
        <w:tc>
          <w:tcPr>
            <w:tcW w:w="990" w:type="dxa"/>
            <w:shd w:val="clear" w:color="auto" w:fill="auto"/>
          </w:tcPr>
          <w:p w14:paraId="2D165C53"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7</w:t>
            </w:r>
          </w:p>
        </w:tc>
        <w:tc>
          <w:tcPr>
            <w:tcW w:w="990" w:type="dxa"/>
            <w:shd w:val="clear" w:color="auto" w:fill="auto"/>
          </w:tcPr>
          <w:p w14:paraId="4DE0AC53"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8</w:t>
            </w:r>
          </w:p>
        </w:tc>
        <w:tc>
          <w:tcPr>
            <w:tcW w:w="1080" w:type="dxa"/>
            <w:shd w:val="clear" w:color="auto" w:fill="auto"/>
          </w:tcPr>
          <w:p w14:paraId="3F3FD3A1"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8</w:t>
            </w:r>
          </w:p>
        </w:tc>
        <w:tc>
          <w:tcPr>
            <w:tcW w:w="1080" w:type="dxa"/>
            <w:shd w:val="clear" w:color="auto" w:fill="auto"/>
          </w:tcPr>
          <w:p w14:paraId="0EA69B69"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25</w:t>
            </w:r>
          </w:p>
        </w:tc>
        <w:tc>
          <w:tcPr>
            <w:tcW w:w="1066" w:type="dxa"/>
            <w:shd w:val="clear" w:color="auto" w:fill="auto"/>
          </w:tcPr>
          <w:p w14:paraId="28A4CF68"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25</w:t>
            </w:r>
          </w:p>
        </w:tc>
      </w:tr>
      <w:tr w:rsidR="00207EA5" w:rsidRPr="007963A3" w14:paraId="4DC41B07" w14:textId="77777777" w:rsidTr="007963A3">
        <w:trPr>
          <w:jc w:val="center"/>
        </w:trPr>
        <w:tc>
          <w:tcPr>
            <w:tcW w:w="3667" w:type="dxa"/>
            <w:shd w:val="clear" w:color="auto" w:fill="auto"/>
            <w:tcMar>
              <w:top w:w="29" w:type="dxa"/>
              <w:left w:w="72" w:type="dxa"/>
              <w:bottom w:w="29" w:type="dxa"/>
              <w:right w:w="72" w:type="dxa"/>
            </w:tcMar>
          </w:tcPr>
          <w:p w14:paraId="31274239" w14:textId="77777777" w:rsidR="00207EA5" w:rsidRPr="007963A3" w:rsidRDefault="00207EA5" w:rsidP="0097286E">
            <w:pPr>
              <w:pStyle w:val="TableText0"/>
              <w:rPr>
                <w:rFonts w:ascii="Times New Roman" w:hAnsi="Times New Roman"/>
                <w:sz w:val="22"/>
                <w:szCs w:val="22"/>
              </w:rPr>
            </w:pPr>
            <w:r w:rsidRPr="007963A3">
              <w:rPr>
                <w:rFonts w:ascii="Times New Roman" w:hAnsi="Times New Roman"/>
                <w:sz w:val="22"/>
                <w:szCs w:val="22"/>
              </w:rPr>
              <w:t xml:space="preserve">Man-made noise allowance, </w:t>
            </w:r>
            <w:r w:rsidRPr="007963A3">
              <w:rPr>
                <w:rFonts w:ascii="Times New Roman" w:hAnsi="Times New Roman"/>
                <w:i/>
                <w:sz w:val="22"/>
                <w:szCs w:val="22"/>
              </w:rPr>
              <w:t>P</w:t>
            </w:r>
            <w:r w:rsidRPr="007963A3">
              <w:rPr>
                <w:rFonts w:ascii="Times New Roman" w:hAnsi="Times New Roman"/>
                <w:i/>
                <w:sz w:val="22"/>
                <w:szCs w:val="22"/>
                <w:vertAlign w:val="subscript"/>
              </w:rPr>
              <w:t>mmn</w:t>
            </w:r>
            <w:r w:rsidRPr="007963A3">
              <w:rPr>
                <w:rFonts w:ascii="Times New Roman" w:hAnsi="Times New Roman"/>
                <w:sz w:val="22"/>
                <w:szCs w:val="22"/>
              </w:rPr>
              <w:t xml:space="preserve"> </w:t>
            </w:r>
            <w:r w:rsidR="0097286E" w:rsidRPr="007963A3">
              <w:rPr>
                <w:rFonts w:ascii="Times New Roman" w:hAnsi="Times New Roman"/>
                <w:sz w:val="22"/>
                <w:szCs w:val="22"/>
              </w:rPr>
              <w:t>(</w:t>
            </w:r>
            <w:r w:rsidRPr="007963A3">
              <w:rPr>
                <w:rFonts w:ascii="Times New Roman" w:hAnsi="Times New Roman"/>
                <w:sz w:val="22"/>
                <w:szCs w:val="22"/>
              </w:rPr>
              <w:t>dB</w:t>
            </w:r>
            <w:r w:rsidR="0097286E" w:rsidRPr="007963A3">
              <w:rPr>
                <w:rFonts w:ascii="Times New Roman" w:hAnsi="Times New Roman"/>
                <w:sz w:val="22"/>
                <w:szCs w:val="22"/>
              </w:rPr>
              <w:t>)</w:t>
            </w:r>
          </w:p>
        </w:tc>
        <w:tc>
          <w:tcPr>
            <w:tcW w:w="810" w:type="dxa"/>
            <w:shd w:val="clear" w:color="auto" w:fill="auto"/>
            <w:tcMar>
              <w:top w:w="29" w:type="dxa"/>
              <w:left w:w="72" w:type="dxa"/>
              <w:bottom w:w="29" w:type="dxa"/>
              <w:right w:w="72" w:type="dxa"/>
            </w:tcMar>
          </w:tcPr>
          <w:p w14:paraId="4A245A20"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14.1</w:t>
            </w:r>
          </w:p>
        </w:tc>
        <w:tc>
          <w:tcPr>
            <w:tcW w:w="990" w:type="dxa"/>
            <w:shd w:val="clear" w:color="auto" w:fill="auto"/>
          </w:tcPr>
          <w:p w14:paraId="6FA25A29"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14.1</w:t>
            </w:r>
          </w:p>
        </w:tc>
        <w:tc>
          <w:tcPr>
            <w:tcW w:w="990" w:type="dxa"/>
            <w:shd w:val="clear" w:color="auto" w:fill="auto"/>
          </w:tcPr>
          <w:p w14:paraId="4269BD3F"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14.1</w:t>
            </w:r>
          </w:p>
        </w:tc>
        <w:tc>
          <w:tcPr>
            <w:tcW w:w="1080" w:type="dxa"/>
            <w:shd w:val="clear" w:color="auto" w:fill="auto"/>
          </w:tcPr>
          <w:p w14:paraId="6D8DF885"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14.1</w:t>
            </w:r>
          </w:p>
        </w:tc>
        <w:tc>
          <w:tcPr>
            <w:tcW w:w="1080" w:type="dxa"/>
            <w:shd w:val="clear" w:color="auto" w:fill="auto"/>
          </w:tcPr>
          <w:p w14:paraId="7A83EFF6"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0</w:t>
            </w:r>
          </w:p>
        </w:tc>
        <w:tc>
          <w:tcPr>
            <w:tcW w:w="1066" w:type="dxa"/>
            <w:shd w:val="clear" w:color="auto" w:fill="auto"/>
          </w:tcPr>
          <w:p w14:paraId="3299B511"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0</w:t>
            </w:r>
          </w:p>
        </w:tc>
      </w:tr>
      <w:tr w:rsidR="00207EA5" w:rsidRPr="007963A3" w14:paraId="78AE288F" w14:textId="77777777" w:rsidTr="007963A3">
        <w:trPr>
          <w:jc w:val="center"/>
        </w:trPr>
        <w:tc>
          <w:tcPr>
            <w:tcW w:w="3667" w:type="dxa"/>
            <w:shd w:val="clear" w:color="auto" w:fill="auto"/>
            <w:tcMar>
              <w:top w:w="29" w:type="dxa"/>
              <w:left w:w="72" w:type="dxa"/>
              <w:bottom w:w="29" w:type="dxa"/>
              <w:right w:w="72" w:type="dxa"/>
            </w:tcMar>
          </w:tcPr>
          <w:p w14:paraId="774DAAD0" w14:textId="77777777" w:rsidR="00207EA5" w:rsidRPr="007963A3" w:rsidRDefault="00207EA5" w:rsidP="0097286E">
            <w:pPr>
              <w:pStyle w:val="TableText0"/>
              <w:rPr>
                <w:rFonts w:ascii="Times New Roman" w:hAnsi="Times New Roman"/>
                <w:sz w:val="22"/>
                <w:szCs w:val="22"/>
              </w:rPr>
            </w:pPr>
            <w:r w:rsidRPr="007963A3">
              <w:rPr>
                <w:rFonts w:ascii="Times New Roman" w:hAnsi="Times New Roman"/>
                <w:sz w:val="22"/>
                <w:szCs w:val="22"/>
              </w:rPr>
              <w:t xml:space="preserve">Minimum median field strength </w:t>
            </w:r>
            <w:r w:rsidR="0097286E" w:rsidRPr="007963A3">
              <w:rPr>
                <w:rFonts w:ascii="Times New Roman" w:hAnsi="Times New Roman"/>
                <w:sz w:val="22"/>
                <w:szCs w:val="22"/>
              </w:rPr>
              <w:t>(</w:t>
            </w:r>
            <w:r w:rsidRPr="007963A3">
              <w:rPr>
                <w:rFonts w:ascii="Times New Roman" w:hAnsi="Times New Roman"/>
                <w:sz w:val="22"/>
                <w:szCs w:val="22"/>
              </w:rPr>
              <w:t>dBµV/m</w:t>
            </w:r>
            <w:r w:rsidR="0097286E" w:rsidRPr="007963A3">
              <w:rPr>
                <w:rFonts w:ascii="Times New Roman" w:hAnsi="Times New Roman"/>
                <w:sz w:val="22"/>
                <w:szCs w:val="22"/>
              </w:rPr>
              <w:t>)</w:t>
            </w:r>
          </w:p>
        </w:tc>
        <w:tc>
          <w:tcPr>
            <w:tcW w:w="810" w:type="dxa"/>
            <w:shd w:val="clear" w:color="auto" w:fill="auto"/>
            <w:tcMar>
              <w:top w:w="29" w:type="dxa"/>
              <w:left w:w="72" w:type="dxa"/>
              <w:bottom w:w="29" w:type="dxa"/>
              <w:right w:w="72" w:type="dxa"/>
            </w:tcMar>
          </w:tcPr>
          <w:p w14:paraId="799EF481"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19.9</w:t>
            </w:r>
          </w:p>
        </w:tc>
        <w:tc>
          <w:tcPr>
            <w:tcW w:w="990" w:type="dxa"/>
            <w:shd w:val="clear" w:color="auto" w:fill="auto"/>
          </w:tcPr>
          <w:p w14:paraId="6216FE4F"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44.4</w:t>
            </w:r>
          </w:p>
        </w:tc>
        <w:tc>
          <w:tcPr>
            <w:tcW w:w="990" w:type="dxa"/>
            <w:shd w:val="clear" w:color="auto" w:fill="auto"/>
          </w:tcPr>
          <w:p w14:paraId="272709DF"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47.1</w:t>
            </w:r>
          </w:p>
        </w:tc>
        <w:tc>
          <w:tcPr>
            <w:tcW w:w="1080" w:type="dxa"/>
            <w:shd w:val="clear" w:color="auto" w:fill="auto"/>
          </w:tcPr>
          <w:p w14:paraId="1FB27C71"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52.2</w:t>
            </w:r>
          </w:p>
        </w:tc>
        <w:tc>
          <w:tcPr>
            <w:tcW w:w="1080" w:type="dxa"/>
            <w:shd w:val="clear" w:color="auto" w:fill="auto"/>
          </w:tcPr>
          <w:p w14:paraId="1D5CB905"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59.0</w:t>
            </w:r>
          </w:p>
        </w:tc>
        <w:tc>
          <w:tcPr>
            <w:tcW w:w="1066" w:type="dxa"/>
            <w:shd w:val="clear" w:color="auto" w:fill="auto"/>
          </w:tcPr>
          <w:p w14:paraId="0932B09D"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64.1</w:t>
            </w:r>
          </w:p>
        </w:tc>
      </w:tr>
    </w:tbl>
    <w:p w14:paraId="720345FC" w14:textId="77777777" w:rsidR="00D64677" w:rsidRDefault="00D64677" w:rsidP="00D64677">
      <w:bookmarkStart w:id="532" w:name="_Toc404608790"/>
    </w:p>
    <w:p w14:paraId="20AB72D9" w14:textId="77777777" w:rsidR="00D64677" w:rsidRDefault="00D64677" w:rsidP="00791142">
      <w:pPr>
        <w:pStyle w:val="TableNo"/>
      </w:pPr>
      <w:r>
        <w:br w:type="page"/>
      </w:r>
    </w:p>
    <w:p w14:paraId="3F8CE393" w14:textId="7DE3A12F" w:rsidR="00207EA5" w:rsidRDefault="00D41ACC" w:rsidP="00791142">
      <w:pPr>
        <w:pStyle w:val="TableNo"/>
      </w:pPr>
      <w:r>
        <w:t>TABLE 8</w:t>
      </w:r>
      <w:r w:rsidR="00CE7D03">
        <w:t>1</w:t>
      </w:r>
    </w:p>
    <w:p w14:paraId="1B0342E4" w14:textId="77777777" w:rsidR="00207EA5" w:rsidRPr="00D74628" w:rsidRDefault="00207EA5" w:rsidP="00207EA5">
      <w:pPr>
        <w:pStyle w:val="Tabletitle"/>
        <w:rPr>
          <w:lang w:val="en-US"/>
        </w:rPr>
      </w:pPr>
      <w:r w:rsidRPr="00D74628">
        <w:rPr>
          <w:lang w:val="en-US"/>
        </w:rPr>
        <w:t xml:space="preserve">HD </w:t>
      </w:r>
      <w:r w:rsidR="000045AF" w:rsidRPr="00D74628">
        <w:rPr>
          <w:lang w:val="en-US"/>
        </w:rPr>
        <w:t xml:space="preserve">radio mode </w:t>
      </w:r>
      <w:r w:rsidRPr="00D74628">
        <w:rPr>
          <w:lang w:val="en-US"/>
        </w:rPr>
        <w:t xml:space="preserve">MP12 </w:t>
      </w:r>
      <w:r w:rsidR="000045AF" w:rsidRPr="00D74628">
        <w:rPr>
          <w:lang w:val="en-US"/>
        </w:rPr>
        <w:t>minimum median field strength versus reception modes</w:t>
      </w:r>
      <w:bookmarkEnd w:id="532"/>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667"/>
        <w:gridCol w:w="810"/>
        <w:gridCol w:w="990"/>
        <w:gridCol w:w="990"/>
        <w:gridCol w:w="1080"/>
        <w:gridCol w:w="1080"/>
        <w:gridCol w:w="1066"/>
      </w:tblGrid>
      <w:tr w:rsidR="00207EA5" w14:paraId="545A1F2E" w14:textId="77777777" w:rsidTr="007963A3">
        <w:trPr>
          <w:jc w:val="center"/>
        </w:trPr>
        <w:tc>
          <w:tcPr>
            <w:tcW w:w="3667" w:type="dxa"/>
            <w:shd w:val="clear" w:color="auto" w:fill="auto"/>
            <w:tcMar>
              <w:top w:w="29" w:type="dxa"/>
              <w:left w:w="72" w:type="dxa"/>
              <w:bottom w:w="29" w:type="dxa"/>
              <w:right w:w="72" w:type="dxa"/>
            </w:tcMar>
          </w:tcPr>
          <w:p w14:paraId="6729D90D" w14:textId="77777777" w:rsidR="00207EA5" w:rsidRDefault="00207EA5" w:rsidP="007963A3">
            <w:pPr>
              <w:pStyle w:val="Tablehead"/>
            </w:pPr>
            <w:r>
              <w:t>Reception mode</w:t>
            </w:r>
          </w:p>
        </w:tc>
        <w:tc>
          <w:tcPr>
            <w:tcW w:w="810" w:type="dxa"/>
            <w:shd w:val="clear" w:color="auto" w:fill="auto"/>
            <w:tcMar>
              <w:top w:w="29" w:type="dxa"/>
              <w:left w:w="72" w:type="dxa"/>
              <w:bottom w:w="29" w:type="dxa"/>
              <w:right w:w="72" w:type="dxa"/>
            </w:tcMar>
          </w:tcPr>
          <w:p w14:paraId="4B78B8B7" w14:textId="77777777" w:rsidR="00207EA5" w:rsidRDefault="00207EA5" w:rsidP="007963A3">
            <w:pPr>
              <w:pStyle w:val="Tablehead"/>
            </w:pPr>
            <w:r>
              <w:t>FX</w:t>
            </w:r>
          </w:p>
        </w:tc>
        <w:tc>
          <w:tcPr>
            <w:tcW w:w="990" w:type="dxa"/>
            <w:shd w:val="clear" w:color="auto" w:fill="auto"/>
          </w:tcPr>
          <w:p w14:paraId="71531B05" w14:textId="77777777" w:rsidR="00207EA5" w:rsidRDefault="00207EA5" w:rsidP="007963A3">
            <w:pPr>
              <w:pStyle w:val="Tablehead"/>
            </w:pPr>
            <w:r>
              <w:t>MO</w:t>
            </w:r>
          </w:p>
        </w:tc>
        <w:tc>
          <w:tcPr>
            <w:tcW w:w="990" w:type="dxa"/>
            <w:shd w:val="clear" w:color="auto" w:fill="auto"/>
          </w:tcPr>
          <w:p w14:paraId="1C408727" w14:textId="77777777" w:rsidR="00207EA5" w:rsidRDefault="00207EA5" w:rsidP="007963A3">
            <w:pPr>
              <w:pStyle w:val="Tablehead"/>
            </w:pPr>
            <w:r>
              <w:t>PO</w:t>
            </w:r>
          </w:p>
        </w:tc>
        <w:tc>
          <w:tcPr>
            <w:tcW w:w="1080" w:type="dxa"/>
            <w:shd w:val="clear" w:color="auto" w:fill="auto"/>
          </w:tcPr>
          <w:p w14:paraId="728DB237" w14:textId="77777777" w:rsidR="00207EA5" w:rsidRDefault="00207EA5" w:rsidP="007963A3">
            <w:pPr>
              <w:pStyle w:val="Tablehead"/>
            </w:pPr>
            <w:r>
              <w:t>PI</w:t>
            </w:r>
          </w:p>
        </w:tc>
        <w:tc>
          <w:tcPr>
            <w:tcW w:w="1080" w:type="dxa"/>
            <w:shd w:val="clear" w:color="auto" w:fill="auto"/>
          </w:tcPr>
          <w:p w14:paraId="40FADA06" w14:textId="77777777" w:rsidR="00207EA5" w:rsidRDefault="00207EA5" w:rsidP="007963A3">
            <w:pPr>
              <w:pStyle w:val="Tablehead"/>
            </w:pPr>
            <w:r>
              <w:t>PO-H</w:t>
            </w:r>
          </w:p>
        </w:tc>
        <w:tc>
          <w:tcPr>
            <w:tcW w:w="1066" w:type="dxa"/>
            <w:shd w:val="clear" w:color="auto" w:fill="auto"/>
          </w:tcPr>
          <w:p w14:paraId="728ADD56" w14:textId="77777777" w:rsidR="00207EA5" w:rsidRDefault="00207EA5" w:rsidP="007963A3">
            <w:pPr>
              <w:pStyle w:val="Tablehead"/>
            </w:pPr>
            <w:r>
              <w:t>PI-H</w:t>
            </w:r>
          </w:p>
        </w:tc>
      </w:tr>
      <w:tr w:rsidR="00207EA5" w:rsidRPr="007963A3" w14:paraId="6EB123C9" w14:textId="77777777" w:rsidTr="007963A3">
        <w:trPr>
          <w:jc w:val="center"/>
        </w:trPr>
        <w:tc>
          <w:tcPr>
            <w:tcW w:w="3667" w:type="dxa"/>
            <w:shd w:val="clear" w:color="auto" w:fill="auto"/>
            <w:tcMar>
              <w:top w:w="29" w:type="dxa"/>
              <w:left w:w="72" w:type="dxa"/>
              <w:bottom w:w="29" w:type="dxa"/>
              <w:right w:w="72" w:type="dxa"/>
            </w:tcMar>
          </w:tcPr>
          <w:p w14:paraId="206B1A21" w14:textId="77777777" w:rsidR="00207EA5" w:rsidRPr="007963A3" w:rsidRDefault="00207EA5" w:rsidP="00D64677">
            <w:pPr>
              <w:pStyle w:val="TableText0"/>
              <w:spacing w:before="0"/>
              <w:rPr>
                <w:rFonts w:ascii="Times New Roman" w:hAnsi="Times New Roman"/>
                <w:sz w:val="22"/>
                <w:szCs w:val="22"/>
              </w:rPr>
            </w:pPr>
            <w:r w:rsidRPr="007963A3">
              <w:rPr>
                <w:rFonts w:ascii="Times New Roman" w:hAnsi="Times New Roman"/>
                <w:sz w:val="22"/>
                <w:szCs w:val="22"/>
              </w:rPr>
              <w:t>MP12</w:t>
            </w:r>
          </w:p>
          <w:p w14:paraId="47D6257A" w14:textId="77777777" w:rsidR="00207EA5" w:rsidRPr="007963A3" w:rsidRDefault="0097286E" w:rsidP="00D64677">
            <w:pPr>
              <w:pStyle w:val="TableText0"/>
              <w:spacing w:before="0"/>
              <w:rPr>
                <w:rFonts w:ascii="Times New Roman" w:hAnsi="Times New Roman"/>
                <w:sz w:val="22"/>
                <w:szCs w:val="22"/>
              </w:rPr>
            </w:pPr>
            <w:r w:rsidRPr="007963A3">
              <w:rPr>
                <w:rFonts w:ascii="Times New Roman" w:hAnsi="Times New Roman"/>
                <w:sz w:val="22"/>
                <w:szCs w:val="22"/>
              </w:rPr>
              <w:t xml:space="preserve">Required </w:t>
            </w:r>
            <w:r w:rsidRPr="007963A3">
              <w:rPr>
                <w:rFonts w:ascii="Times New Roman" w:hAnsi="Times New Roman"/>
                <w:bCs/>
                <w:i/>
                <w:iCs/>
                <w:sz w:val="22"/>
                <w:szCs w:val="22"/>
              </w:rPr>
              <w:t>Cd</w:t>
            </w:r>
            <w:r w:rsidRPr="007963A3">
              <w:rPr>
                <w:rFonts w:ascii="Times New Roman" w:hAnsi="Times New Roman"/>
                <w:bCs/>
                <w:sz w:val="22"/>
                <w:szCs w:val="22"/>
              </w:rPr>
              <w:t>/</w:t>
            </w:r>
            <w:r w:rsidRPr="007963A3">
              <w:rPr>
                <w:rFonts w:ascii="Times New Roman" w:hAnsi="Times New Roman"/>
                <w:bCs/>
                <w:i/>
                <w:iCs/>
                <w:sz w:val="22"/>
                <w:szCs w:val="22"/>
              </w:rPr>
              <w:t>N</w:t>
            </w:r>
            <w:r w:rsidRPr="007963A3">
              <w:rPr>
                <w:rFonts w:ascii="Times New Roman" w:hAnsi="Times New Roman"/>
                <w:bCs/>
                <w:sz w:val="22"/>
                <w:szCs w:val="22"/>
                <w:vertAlign w:val="subscript"/>
              </w:rPr>
              <w:t>0</w:t>
            </w:r>
            <w:r w:rsidRPr="007963A3">
              <w:rPr>
                <w:rFonts w:ascii="Times New Roman" w:hAnsi="Times New Roman"/>
                <w:bCs/>
                <w:sz w:val="22"/>
                <w:szCs w:val="22"/>
              </w:rPr>
              <w:t xml:space="preserve"> </w:t>
            </w:r>
            <w:r w:rsidRPr="007963A3">
              <w:rPr>
                <w:rFonts w:ascii="Times New Roman" w:hAnsi="Times New Roman"/>
                <w:sz w:val="22"/>
                <w:szCs w:val="22"/>
              </w:rPr>
              <w:t>(dB-Hz)</w:t>
            </w:r>
          </w:p>
        </w:tc>
        <w:tc>
          <w:tcPr>
            <w:tcW w:w="810" w:type="dxa"/>
            <w:shd w:val="clear" w:color="auto" w:fill="auto"/>
            <w:tcMar>
              <w:top w:w="29" w:type="dxa"/>
              <w:left w:w="72" w:type="dxa"/>
              <w:bottom w:w="29" w:type="dxa"/>
              <w:right w:w="72" w:type="dxa"/>
            </w:tcMar>
          </w:tcPr>
          <w:p w14:paraId="7D6889B7" w14:textId="77777777" w:rsidR="00207EA5" w:rsidRPr="007963A3" w:rsidRDefault="00207EA5" w:rsidP="00D64677">
            <w:pPr>
              <w:pStyle w:val="TableText0"/>
              <w:spacing w:before="0"/>
              <w:jc w:val="center"/>
              <w:rPr>
                <w:rFonts w:ascii="Times New Roman" w:hAnsi="Times New Roman"/>
                <w:sz w:val="22"/>
                <w:szCs w:val="22"/>
              </w:rPr>
            </w:pPr>
            <w:r w:rsidRPr="007963A3">
              <w:rPr>
                <w:rFonts w:ascii="Times New Roman" w:hAnsi="Times New Roman"/>
                <w:sz w:val="22"/>
                <w:szCs w:val="22"/>
              </w:rPr>
              <w:t>54.4</w:t>
            </w:r>
          </w:p>
        </w:tc>
        <w:tc>
          <w:tcPr>
            <w:tcW w:w="990" w:type="dxa"/>
            <w:shd w:val="clear" w:color="auto" w:fill="auto"/>
          </w:tcPr>
          <w:p w14:paraId="2E782DDD" w14:textId="77777777" w:rsidR="00207EA5" w:rsidRPr="007963A3" w:rsidRDefault="00207EA5" w:rsidP="00D64677">
            <w:pPr>
              <w:pStyle w:val="TableText0"/>
              <w:spacing w:before="0"/>
              <w:jc w:val="center"/>
              <w:rPr>
                <w:rFonts w:ascii="Times New Roman" w:hAnsi="Times New Roman"/>
                <w:sz w:val="22"/>
                <w:szCs w:val="22"/>
              </w:rPr>
            </w:pPr>
            <w:r w:rsidRPr="007963A3">
              <w:rPr>
                <w:rFonts w:ascii="Times New Roman" w:hAnsi="Times New Roman"/>
                <w:sz w:val="22"/>
                <w:szCs w:val="22"/>
              </w:rPr>
              <w:t>58.5</w:t>
            </w:r>
          </w:p>
        </w:tc>
        <w:tc>
          <w:tcPr>
            <w:tcW w:w="990" w:type="dxa"/>
            <w:shd w:val="clear" w:color="auto" w:fill="auto"/>
          </w:tcPr>
          <w:p w14:paraId="53843ED7" w14:textId="77777777" w:rsidR="00207EA5" w:rsidRPr="007963A3" w:rsidRDefault="00207EA5" w:rsidP="00D64677">
            <w:pPr>
              <w:pStyle w:val="TableText0"/>
              <w:spacing w:before="0"/>
              <w:jc w:val="center"/>
              <w:rPr>
                <w:rFonts w:ascii="Times New Roman" w:hAnsi="Times New Roman"/>
                <w:sz w:val="22"/>
                <w:szCs w:val="22"/>
              </w:rPr>
            </w:pPr>
            <w:r w:rsidRPr="007963A3">
              <w:rPr>
                <w:rFonts w:ascii="Times New Roman" w:hAnsi="Times New Roman"/>
                <w:sz w:val="22"/>
                <w:szCs w:val="22"/>
              </w:rPr>
              <w:t>62.5</w:t>
            </w:r>
          </w:p>
        </w:tc>
        <w:tc>
          <w:tcPr>
            <w:tcW w:w="1080" w:type="dxa"/>
            <w:shd w:val="clear" w:color="auto" w:fill="auto"/>
          </w:tcPr>
          <w:p w14:paraId="136BA9DB" w14:textId="77777777" w:rsidR="00207EA5" w:rsidRPr="007963A3" w:rsidRDefault="00207EA5" w:rsidP="00D64677">
            <w:pPr>
              <w:pStyle w:val="TableText0"/>
              <w:spacing w:before="0"/>
              <w:jc w:val="center"/>
              <w:rPr>
                <w:rFonts w:ascii="Times New Roman" w:hAnsi="Times New Roman"/>
                <w:sz w:val="22"/>
                <w:szCs w:val="22"/>
              </w:rPr>
            </w:pPr>
            <w:r w:rsidRPr="007963A3">
              <w:rPr>
                <w:rFonts w:ascii="Times New Roman" w:hAnsi="Times New Roman"/>
                <w:sz w:val="22"/>
                <w:szCs w:val="22"/>
              </w:rPr>
              <w:t>54.4</w:t>
            </w:r>
          </w:p>
        </w:tc>
        <w:tc>
          <w:tcPr>
            <w:tcW w:w="1080" w:type="dxa"/>
            <w:shd w:val="clear" w:color="auto" w:fill="auto"/>
          </w:tcPr>
          <w:p w14:paraId="245FF1AE" w14:textId="77777777" w:rsidR="00207EA5" w:rsidRPr="007963A3" w:rsidRDefault="00207EA5" w:rsidP="00D64677">
            <w:pPr>
              <w:pStyle w:val="TableText0"/>
              <w:spacing w:before="0"/>
              <w:jc w:val="center"/>
              <w:rPr>
                <w:rFonts w:ascii="Times New Roman" w:hAnsi="Times New Roman"/>
                <w:sz w:val="22"/>
                <w:szCs w:val="22"/>
              </w:rPr>
            </w:pPr>
            <w:r w:rsidRPr="007963A3">
              <w:rPr>
                <w:rFonts w:ascii="Times New Roman" w:hAnsi="Times New Roman"/>
                <w:sz w:val="22"/>
                <w:szCs w:val="22"/>
              </w:rPr>
              <w:t>62.5</w:t>
            </w:r>
          </w:p>
        </w:tc>
        <w:tc>
          <w:tcPr>
            <w:tcW w:w="1066" w:type="dxa"/>
            <w:shd w:val="clear" w:color="auto" w:fill="auto"/>
          </w:tcPr>
          <w:p w14:paraId="0FC75FC1" w14:textId="77777777" w:rsidR="00207EA5" w:rsidRPr="007963A3" w:rsidRDefault="00207EA5" w:rsidP="00D64677">
            <w:pPr>
              <w:pStyle w:val="TableText0"/>
              <w:spacing w:before="0"/>
              <w:jc w:val="center"/>
              <w:rPr>
                <w:rFonts w:ascii="Times New Roman" w:hAnsi="Times New Roman"/>
                <w:sz w:val="22"/>
                <w:szCs w:val="22"/>
              </w:rPr>
            </w:pPr>
            <w:r w:rsidRPr="007963A3">
              <w:rPr>
                <w:rFonts w:ascii="Times New Roman" w:hAnsi="Times New Roman"/>
                <w:sz w:val="22"/>
                <w:szCs w:val="22"/>
              </w:rPr>
              <w:t>54.4</w:t>
            </w:r>
          </w:p>
        </w:tc>
      </w:tr>
      <w:tr w:rsidR="00207EA5" w:rsidRPr="007963A3" w14:paraId="4C17CA9D" w14:textId="77777777" w:rsidTr="007963A3">
        <w:trPr>
          <w:jc w:val="center"/>
        </w:trPr>
        <w:tc>
          <w:tcPr>
            <w:tcW w:w="3667" w:type="dxa"/>
            <w:shd w:val="clear" w:color="auto" w:fill="auto"/>
            <w:tcMar>
              <w:top w:w="29" w:type="dxa"/>
              <w:left w:w="72" w:type="dxa"/>
              <w:bottom w:w="29" w:type="dxa"/>
              <w:right w:w="72" w:type="dxa"/>
            </w:tcMar>
          </w:tcPr>
          <w:p w14:paraId="1CB6CA76" w14:textId="77777777" w:rsidR="00207EA5" w:rsidRPr="007963A3" w:rsidRDefault="00207EA5" w:rsidP="00D64677">
            <w:pPr>
              <w:pStyle w:val="TableText0"/>
              <w:spacing w:before="0"/>
              <w:rPr>
                <w:rFonts w:ascii="Times New Roman" w:hAnsi="Times New Roman"/>
                <w:sz w:val="22"/>
                <w:szCs w:val="22"/>
              </w:rPr>
            </w:pPr>
            <w:r w:rsidRPr="007963A3">
              <w:rPr>
                <w:rFonts w:ascii="Times New Roman" w:hAnsi="Times New Roman"/>
                <w:sz w:val="22"/>
                <w:szCs w:val="22"/>
              </w:rPr>
              <w:t>Antenna gain correction, Δ</w:t>
            </w:r>
            <w:r w:rsidRPr="007963A3">
              <w:rPr>
                <w:rFonts w:ascii="Times New Roman" w:hAnsi="Times New Roman"/>
                <w:sz w:val="22"/>
                <w:szCs w:val="22"/>
                <w:vertAlign w:val="subscript"/>
              </w:rPr>
              <w:t>AG</w:t>
            </w:r>
            <w:r w:rsidRPr="007963A3">
              <w:rPr>
                <w:rFonts w:ascii="Times New Roman" w:hAnsi="Times New Roman"/>
                <w:sz w:val="22"/>
                <w:szCs w:val="22"/>
              </w:rPr>
              <w:t xml:space="preserve"> </w:t>
            </w:r>
            <w:r w:rsidR="0097286E" w:rsidRPr="007963A3">
              <w:rPr>
                <w:rFonts w:ascii="Times New Roman" w:hAnsi="Times New Roman"/>
                <w:sz w:val="22"/>
                <w:szCs w:val="22"/>
              </w:rPr>
              <w:t>(dB)</w:t>
            </w:r>
          </w:p>
        </w:tc>
        <w:tc>
          <w:tcPr>
            <w:tcW w:w="810" w:type="dxa"/>
            <w:shd w:val="clear" w:color="auto" w:fill="auto"/>
            <w:tcMar>
              <w:top w:w="29" w:type="dxa"/>
              <w:left w:w="72" w:type="dxa"/>
              <w:bottom w:w="29" w:type="dxa"/>
              <w:right w:w="72" w:type="dxa"/>
            </w:tcMar>
          </w:tcPr>
          <w:p w14:paraId="2B81CED6" w14:textId="77777777" w:rsidR="00207EA5" w:rsidRPr="007963A3" w:rsidRDefault="00207EA5" w:rsidP="00D64677">
            <w:pPr>
              <w:pStyle w:val="TableText0"/>
              <w:spacing w:before="0"/>
              <w:jc w:val="center"/>
              <w:rPr>
                <w:rFonts w:ascii="Times New Roman" w:hAnsi="Times New Roman"/>
                <w:sz w:val="22"/>
                <w:szCs w:val="22"/>
              </w:rPr>
            </w:pPr>
            <w:r w:rsidRPr="007963A3">
              <w:rPr>
                <w:rFonts w:ascii="Times New Roman" w:hAnsi="Times New Roman"/>
                <w:sz w:val="22"/>
                <w:szCs w:val="22"/>
              </w:rPr>
              <w:t>4.4</w:t>
            </w:r>
          </w:p>
        </w:tc>
        <w:tc>
          <w:tcPr>
            <w:tcW w:w="990" w:type="dxa"/>
            <w:shd w:val="clear" w:color="auto" w:fill="auto"/>
          </w:tcPr>
          <w:p w14:paraId="2DE8A389" w14:textId="77777777" w:rsidR="00207EA5" w:rsidRPr="007963A3" w:rsidRDefault="00207EA5" w:rsidP="00D64677">
            <w:pPr>
              <w:pStyle w:val="TableText0"/>
              <w:spacing w:before="0"/>
              <w:jc w:val="center"/>
              <w:rPr>
                <w:rFonts w:ascii="Times New Roman" w:hAnsi="Times New Roman"/>
                <w:sz w:val="22"/>
                <w:szCs w:val="22"/>
              </w:rPr>
            </w:pPr>
            <w:r w:rsidRPr="007963A3">
              <w:rPr>
                <w:rFonts w:ascii="Times New Roman" w:hAnsi="Times New Roman"/>
                <w:sz w:val="22"/>
                <w:szCs w:val="22"/>
              </w:rPr>
              <w:t>0</w:t>
            </w:r>
          </w:p>
        </w:tc>
        <w:tc>
          <w:tcPr>
            <w:tcW w:w="990" w:type="dxa"/>
            <w:shd w:val="clear" w:color="auto" w:fill="auto"/>
          </w:tcPr>
          <w:p w14:paraId="50D696A9" w14:textId="77777777" w:rsidR="00207EA5" w:rsidRPr="007963A3" w:rsidRDefault="00207EA5" w:rsidP="00D64677">
            <w:pPr>
              <w:pStyle w:val="TableText0"/>
              <w:spacing w:before="0"/>
              <w:jc w:val="center"/>
              <w:rPr>
                <w:rFonts w:ascii="Times New Roman" w:hAnsi="Times New Roman"/>
                <w:sz w:val="22"/>
                <w:szCs w:val="22"/>
              </w:rPr>
            </w:pPr>
            <w:r w:rsidRPr="007963A3">
              <w:rPr>
                <w:rFonts w:ascii="Times New Roman" w:hAnsi="Times New Roman"/>
                <w:sz w:val="22"/>
                <w:szCs w:val="22"/>
              </w:rPr>
              <w:t>0</w:t>
            </w:r>
          </w:p>
        </w:tc>
        <w:tc>
          <w:tcPr>
            <w:tcW w:w="1080" w:type="dxa"/>
            <w:shd w:val="clear" w:color="auto" w:fill="auto"/>
          </w:tcPr>
          <w:p w14:paraId="535EADB5" w14:textId="77777777" w:rsidR="00207EA5" w:rsidRPr="007963A3" w:rsidRDefault="00207EA5" w:rsidP="00D64677">
            <w:pPr>
              <w:pStyle w:val="TableText0"/>
              <w:spacing w:before="0"/>
              <w:jc w:val="center"/>
              <w:rPr>
                <w:rFonts w:ascii="Times New Roman" w:hAnsi="Times New Roman"/>
                <w:sz w:val="22"/>
                <w:szCs w:val="22"/>
              </w:rPr>
            </w:pPr>
            <w:r w:rsidRPr="007963A3">
              <w:rPr>
                <w:rFonts w:ascii="Times New Roman" w:hAnsi="Times New Roman"/>
                <w:sz w:val="22"/>
                <w:szCs w:val="22"/>
              </w:rPr>
              <w:t>0</w:t>
            </w:r>
          </w:p>
        </w:tc>
        <w:tc>
          <w:tcPr>
            <w:tcW w:w="1080" w:type="dxa"/>
            <w:shd w:val="clear" w:color="auto" w:fill="auto"/>
          </w:tcPr>
          <w:p w14:paraId="723ACA33" w14:textId="77777777" w:rsidR="00207EA5" w:rsidRPr="007963A3" w:rsidRDefault="00207EA5" w:rsidP="00D64677">
            <w:pPr>
              <w:pStyle w:val="TableText0"/>
              <w:spacing w:before="0"/>
              <w:jc w:val="center"/>
              <w:rPr>
                <w:rFonts w:ascii="Times New Roman" w:hAnsi="Times New Roman"/>
                <w:sz w:val="22"/>
                <w:szCs w:val="22"/>
              </w:rPr>
            </w:pPr>
            <w:r w:rsidRPr="007963A3">
              <w:rPr>
                <w:rFonts w:ascii="Times New Roman" w:hAnsi="Times New Roman"/>
                <w:sz w:val="22"/>
                <w:szCs w:val="22"/>
              </w:rPr>
              <w:t>0</w:t>
            </w:r>
          </w:p>
        </w:tc>
        <w:tc>
          <w:tcPr>
            <w:tcW w:w="1066" w:type="dxa"/>
            <w:shd w:val="clear" w:color="auto" w:fill="auto"/>
          </w:tcPr>
          <w:p w14:paraId="546BF160" w14:textId="77777777" w:rsidR="00207EA5" w:rsidRPr="007963A3" w:rsidRDefault="00207EA5" w:rsidP="00D64677">
            <w:pPr>
              <w:pStyle w:val="TableText0"/>
              <w:spacing w:before="0"/>
              <w:jc w:val="center"/>
              <w:rPr>
                <w:rFonts w:ascii="Times New Roman" w:hAnsi="Times New Roman"/>
                <w:sz w:val="22"/>
                <w:szCs w:val="22"/>
              </w:rPr>
            </w:pPr>
            <w:r w:rsidRPr="007963A3">
              <w:rPr>
                <w:rFonts w:ascii="Times New Roman" w:hAnsi="Times New Roman"/>
                <w:sz w:val="22"/>
                <w:szCs w:val="22"/>
              </w:rPr>
              <w:t>0</w:t>
            </w:r>
          </w:p>
        </w:tc>
      </w:tr>
      <w:tr w:rsidR="00207EA5" w:rsidRPr="007963A3" w14:paraId="492CCE16" w14:textId="77777777" w:rsidTr="007963A3">
        <w:trPr>
          <w:jc w:val="center"/>
        </w:trPr>
        <w:tc>
          <w:tcPr>
            <w:tcW w:w="3667" w:type="dxa"/>
            <w:shd w:val="clear" w:color="auto" w:fill="auto"/>
            <w:tcMar>
              <w:top w:w="29" w:type="dxa"/>
              <w:left w:w="72" w:type="dxa"/>
              <w:bottom w:w="29" w:type="dxa"/>
              <w:right w:w="72" w:type="dxa"/>
            </w:tcMar>
          </w:tcPr>
          <w:p w14:paraId="47C4C19A" w14:textId="77777777" w:rsidR="00207EA5" w:rsidRPr="007963A3" w:rsidRDefault="00207EA5" w:rsidP="00D64677">
            <w:pPr>
              <w:pStyle w:val="TableText0"/>
              <w:spacing w:before="0"/>
              <w:rPr>
                <w:rFonts w:ascii="Times New Roman" w:hAnsi="Times New Roman"/>
                <w:sz w:val="22"/>
                <w:szCs w:val="22"/>
              </w:rPr>
            </w:pPr>
            <w:r w:rsidRPr="007963A3">
              <w:rPr>
                <w:rFonts w:ascii="Times New Roman" w:hAnsi="Times New Roman"/>
                <w:sz w:val="22"/>
                <w:szCs w:val="22"/>
              </w:rPr>
              <w:t xml:space="preserve">Reception location losses, </w:t>
            </w:r>
            <w:r w:rsidRPr="007963A3">
              <w:rPr>
                <w:rFonts w:ascii="Times New Roman" w:hAnsi="Times New Roman"/>
                <w:i/>
                <w:sz w:val="22"/>
                <w:szCs w:val="22"/>
              </w:rPr>
              <w:t>L</w:t>
            </w:r>
            <w:r w:rsidRPr="007963A3">
              <w:rPr>
                <w:rFonts w:ascii="Times New Roman" w:hAnsi="Times New Roman"/>
                <w:i/>
                <w:sz w:val="22"/>
                <w:szCs w:val="22"/>
                <w:vertAlign w:val="subscript"/>
              </w:rPr>
              <w:t>r</w:t>
            </w:r>
            <w:r w:rsidRPr="007963A3">
              <w:rPr>
                <w:rFonts w:ascii="Times New Roman" w:hAnsi="Times New Roman"/>
                <w:sz w:val="22"/>
                <w:szCs w:val="22"/>
                <w:vertAlign w:val="subscript"/>
              </w:rPr>
              <w:t>l</w:t>
            </w:r>
            <w:r w:rsidRPr="007963A3">
              <w:rPr>
                <w:rFonts w:ascii="Times New Roman" w:hAnsi="Times New Roman"/>
                <w:sz w:val="22"/>
                <w:szCs w:val="22"/>
              </w:rPr>
              <w:t xml:space="preserve"> </w:t>
            </w:r>
            <w:r w:rsidR="0097286E" w:rsidRPr="007963A3">
              <w:rPr>
                <w:rFonts w:ascii="Times New Roman" w:hAnsi="Times New Roman"/>
                <w:sz w:val="22"/>
                <w:szCs w:val="22"/>
              </w:rPr>
              <w:t>(dB)</w:t>
            </w:r>
          </w:p>
        </w:tc>
        <w:tc>
          <w:tcPr>
            <w:tcW w:w="810" w:type="dxa"/>
            <w:shd w:val="clear" w:color="auto" w:fill="auto"/>
            <w:tcMar>
              <w:top w:w="29" w:type="dxa"/>
              <w:left w:w="72" w:type="dxa"/>
              <w:bottom w:w="29" w:type="dxa"/>
              <w:right w:w="72" w:type="dxa"/>
            </w:tcMar>
          </w:tcPr>
          <w:p w14:paraId="6243FF3E" w14:textId="77777777" w:rsidR="00207EA5" w:rsidRPr="007963A3" w:rsidRDefault="00207EA5" w:rsidP="00D64677">
            <w:pPr>
              <w:pStyle w:val="TableText0"/>
              <w:spacing w:before="0"/>
              <w:jc w:val="center"/>
              <w:rPr>
                <w:rFonts w:ascii="Times New Roman" w:hAnsi="Times New Roman"/>
                <w:sz w:val="22"/>
                <w:szCs w:val="22"/>
              </w:rPr>
            </w:pPr>
            <w:r w:rsidRPr="007963A3">
              <w:rPr>
                <w:rFonts w:ascii="Times New Roman" w:hAnsi="Times New Roman"/>
                <w:sz w:val="22"/>
                <w:szCs w:val="22"/>
              </w:rPr>
              <w:t>3.4</w:t>
            </w:r>
          </w:p>
        </w:tc>
        <w:tc>
          <w:tcPr>
            <w:tcW w:w="990" w:type="dxa"/>
            <w:shd w:val="clear" w:color="auto" w:fill="auto"/>
          </w:tcPr>
          <w:p w14:paraId="65A3E69B" w14:textId="77777777" w:rsidR="00207EA5" w:rsidRPr="007963A3" w:rsidRDefault="00207EA5" w:rsidP="00D64677">
            <w:pPr>
              <w:pStyle w:val="TableText0"/>
              <w:spacing w:before="0"/>
              <w:jc w:val="center"/>
              <w:rPr>
                <w:rFonts w:ascii="Times New Roman" w:hAnsi="Times New Roman"/>
                <w:sz w:val="22"/>
                <w:szCs w:val="22"/>
              </w:rPr>
            </w:pPr>
            <w:r w:rsidRPr="007963A3">
              <w:rPr>
                <w:rFonts w:ascii="Times New Roman" w:hAnsi="Times New Roman"/>
                <w:sz w:val="22"/>
                <w:szCs w:val="22"/>
              </w:rPr>
              <w:t>19.1</w:t>
            </w:r>
          </w:p>
        </w:tc>
        <w:tc>
          <w:tcPr>
            <w:tcW w:w="990" w:type="dxa"/>
            <w:shd w:val="clear" w:color="auto" w:fill="auto"/>
          </w:tcPr>
          <w:p w14:paraId="5BD2B687" w14:textId="77777777" w:rsidR="00207EA5" w:rsidRPr="007963A3" w:rsidRDefault="00207EA5" w:rsidP="00D64677">
            <w:pPr>
              <w:pStyle w:val="TableText0"/>
              <w:spacing w:before="0"/>
              <w:jc w:val="center"/>
              <w:rPr>
                <w:rFonts w:ascii="Times New Roman" w:hAnsi="Times New Roman"/>
                <w:sz w:val="22"/>
                <w:szCs w:val="22"/>
              </w:rPr>
            </w:pPr>
            <w:r w:rsidRPr="007963A3">
              <w:rPr>
                <w:rFonts w:ascii="Times New Roman" w:hAnsi="Times New Roman"/>
                <w:sz w:val="22"/>
                <w:szCs w:val="22"/>
              </w:rPr>
              <w:t>16.2</w:t>
            </w:r>
          </w:p>
        </w:tc>
        <w:tc>
          <w:tcPr>
            <w:tcW w:w="1080" w:type="dxa"/>
            <w:shd w:val="clear" w:color="auto" w:fill="auto"/>
          </w:tcPr>
          <w:p w14:paraId="3DB13A4D" w14:textId="77777777" w:rsidR="00207EA5" w:rsidRPr="007963A3" w:rsidRDefault="00207EA5" w:rsidP="00D64677">
            <w:pPr>
              <w:pStyle w:val="TableText0"/>
              <w:spacing w:before="0"/>
              <w:jc w:val="center"/>
              <w:rPr>
                <w:rFonts w:ascii="Times New Roman" w:hAnsi="Times New Roman"/>
                <w:sz w:val="22"/>
                <w:szCs w:val="22"/>
              </w:rPr>
            </w:pPr>
            <w:r w:rsidRPr="007963A3">
              <w:rPr>
                <w:rFonts w:ascii="Times New Roman" w:hAnsi="Times New Roman"/>
                <w:sz w:val="22"/>
                <w:szCs w:val="22"/>
              </w:rPr>
              <w:t>30.3</w:t>
            </w:r>
          </w:p>
        </w:tc>
        <w:tc>
          <w:tcPr>
            <w:tcW w:w="1080" w:type="dxa"/>
            <w:shd w:val="clear" w:color="auto" w:fill="auto"/>
          </w:tcPr>
          <w:p w14:paraId="53166CF8" w14:textId="77777777" w:rsidR="00207EA5" w:rsidRPr="007963A3" w:rsidRDefault="00207EA5" w:rsidP="00D64677">
            <w:pPr>
              <w:pStyle w:val="TableText0"/>
              <w:spacing w:before="0"/>
              <w:jc w:val="center"/>
              <w:rPr>
                <w:rFonts w:ascii="Times New Roman" w:hAnsi="Times New Roman"/>
                <w:sz w:val="22"/>
                <w:szCs w:val="22"/>
              </w:rPr>
            </w:pPr>
            <w:r w:rsidRPr="007963A3">
              <w:rPr>
                <w:rFonts w:ascii="Times New Roman" w:hAnsi="Times New Roman"/>
                <w:sz w:val="22"/>
                <w:szCs w:val="22"/>
              </w:rPr>
              <w:t>23.2</w:t>
            </w:r>
          </w:p>
        </w:tc>
        <w:tc>
          <w:tcPr>
            <w:tcW w:w="1066" w:type="dxa"/>
            <w:shd w:val="clear" w:color="auto" w:fill="auto"/>
          </w:tcPr>
          <w:p w14:paraId="1E5F4D7F" w14:textId="77777777" w:rsidR="00207EA5" w:rsidRPr="007963A3" w:rsidRDefault="00207EA5" w:rsidP="00D64677">
            <w:pPr>
              <w:pStyle w:val="TableText0"/>
              <w:spacing w:before="0"/>
              <w:jc w:val="center"/>
              <w:rPr>
                <w:rFonts w:ascii="Times New Roman" w:hAnsi="Times New Roman"/>
                <w:sz w:val="22"/>
                <w:szCs w:val="22"/>
              </w:rPr>
            </w:pPr>
            <w:r w:rsidRPr="007963A3">
              <w:rPr>
                <w:rFonts w:ascii="Times New Roman" w:hAnsi="Times New Roman"/>
                <w:sz w:val="22"/>
                <w:szCs w:val="22"/>
              </w:rPr>
              <w:t>37.3</w:t>
            </w:r>
          </w:p>
        </w:tc>
      </w:tr>
      <w:tr w:rsidR="00207EA5" w:rsidRPr="007963A3" w14:paraId="5483066C" w14:textId="77777777" w:rsidTr="007963A3">
        <w:trPr>
          <w:jc w:val="center"/>
        </w:trPr>
        <w:tc>
          <w:tcPr>
            <w:tcW w:w="3667" w:type="dxa"/>
            <w:shd w:val="clear" w:color="auto" w:fill="auto"/>
            <w:tcMar>
              <w:top w:w="29" w:type="dxa"/>
              <w:left w:w="72" w:type="dxa"/>
              <w:bottom w:w="29" w:type="dxa"/>
              <w:right w:w="72" w:type="dxa"/>
            </w:tcMar>
          </w:tcPr>
          <w:p w14:paraId="56EB10BC" w14:textId="77777777" w:rsidR="00207EA5" w:rsidRPr="007963A3" w:rsidRDefault="00207EA5" w:rsidP="00D64677">
            <w:pPr>
              <w:pStyle w:val="TableText0"/>
              <w:spacing w:before="0"/>
              <w:rPr>
                <w:rFonts w:ascii="Times New Roman" w:hAnsi="Times New Roman"/>
                <w:sz w:val="22"/>
                <w:szCs w:val="22"/>
              </w:rPr>
            </w:pPr>
            <w:r w:rsidRPr="007963A3">
              <w:rPr>
                <w:rFonts w:ascii="Times New Roman" w:hAnsi="Times New Roman"/>
                <w:sz w:val="22"/>
                <w:szCs w:val="22"/>
              </w:rPr>
              <w:t xml:space="preserve">Implementation loss, </w:t>
            </w:r>
            <w:r w:rsidRPr="007963A3">
              <w:rPr>
                <w:rFonts w:ascii="Times New Roman" w:hAnsi="Times New Roman"/>
                <w:i/>
                <w:sz w:val="22"/>
                <w:szCs w:val="22"/>
              </w:rPr>
              <w:t>L</w:t>
            </w:r>
            <w:r w:rsidRPr="007963A3">
              <w:rPr>
                <w:rFonts w:ascii="Times New Roman" w:hAnsi="Times New Roman"/>
                <w:i/>
                <w:sz w:val="22"/>
                <w:szCs w:val="22"/>
                <w:vertAlign w:val="subscript"/>
              </w:rPr>
              <w:t>im</w:t>
            </w:r>
            <w:r w:rsidRPr="007963A3">
              <w:rPr>
                <w:rFonts w:ascii="Times New Roman" w:hAnsi="Times New Roman"/>
                <w:sz w:val="22"/>
                <w:szCs w:val="22"/>
              </w:rPr>
              <w:t xml:space="preserve"> </w:t>
            </w:r>
            <w:r w:rsidR="0097286E" w:rsidRPr="007963A3">
              <w:rPr>
                <w:rFonts w:ascii="Times New Roman" w:hAnsi="Times New Roman"/>
                <w:sz w:val="22"/>
                <w:szCs w:val="22"/>
              </w:rPr>
              <w:t>(dB)</w:t>
            </w:r>
          </w:p>
        </w:tc>
        <w:tc>
          <w:tcPr>
            <w:tcW w:w="810" w:type="dxa"/>
            <w:shd w:val="clear" w:color="auto" w:fill="auto"/>
            <w:tcMar>
              <w:top w:w="29" w:type="dxa"/>
              <w:left w:w="72" w:type="dxa"/>
              <w:bottom w:w="29" w:type="dxa"/>
              <w:right w:w="72" w:type="dxa"/>
            </w:tcMar>
          </w:tcPr>
          <w:p w14:paraId="12EDE7F9" w14:textId="77777777" w:rsidR="00207EA5" w:rsidRPr="007963A3" w:rsidRDefault="00207EA5" w:rsidP="00D64677">
            <w:pPr>
              <w:pStyle w:val="TableText0"/>
              <w:spacing w:before="0"/>
              <w:jc w:val="center"/>
              <w:rPr>
                <w:rFonts w:ascii="Times New Roman" w:hAnsi="Times New Roman"/>
                <w:sz w:val="22"/>
                <w:szCs w:val="22"/>
              </w:rPr>
            </w:pPr>
            <w:r w:rsidRPr="007963A3">
              <w:rPr>
                <w:rFonts w:ascii="Times New Roman" w:hAnsi="Times New Roman"/>
                <w:sz w:val="22"/>
                <w:szCs w:val="22"/>
              </w:rPr>
              <w:t>3</w:t>
            </w:r>
          </w:p>
        </w:tc>
        <w:tc>
          <w:tcPr>
            <w:tcW w:w="990" w:type="dxa"/>
            <w:shd w:val="clear" w:color="auto" w:fill="auto"/>
          </w:tcPr>
          <w:p w14:paraId="4BE8EF9B" w14:textId="77777777" w:rsidR="00207EA5" w:rsidRPr="007963A3" w:rsidRDefault="00207EA5" w:rsidP="00D64677">
            <w:pPr>
              <w:pStyle w:val="TableText0"/>
              <w:spacing w:before="0"/>
              <w:jc w:val="center"/>
              <w:rPr>
                <w:rFonts w:ascii="Times New Roman" w:hAnsi="Times New Roman"/>
                <w:sz w:val="22"/>
                <w:szCs w:val="22"/>
              </w:rPr>
            </w:pPr>
            <w:r w:rsidRPr="007963A3">
              <w:rPr>
                <w:rFonts w:ascii="Times New Roman" w:hAnsi="Times New Roman"/>
                <w:sz w:val="22"/>
                <w:szCs w:val="22"/>
              </w:rPr>
              <w:t>3</w:t>
            </w:r>
          </w:p>
        </w:tc>
        <w:tc>
          <w:tcPr>
            <w:tcW w:w="990" w:type="dxa"/>
            <w:shd w:val="clear" w:color="auto" w:fill="auto"/>
          </w:tcPr>
          <w:p w14:paraId="423CF755" w14:textId="77777777" w:rsidR="00207EA5" w:rsidRPr="007963A3" w:rsidRDefault="00207EA5" w:rsidP="00D64677">
            <w:pPr>
              <w:pStyle w:val="TableText0"/>
              <w:spacing w:before="0"/>
              <w:jc w:val="center"/>
              <w:rPr>
                <w:rFonts w:ascii="Times New Roman" w:hAnsi="Times New Roman"/>
                <w:sz w:val="22"/>
                <w:szCs w:val="22"/>
              </w:rPr>
            </w:pPr>
            <w:r w:rsidRPr="007963A3">
              <w:rPr>
                <w:rFonts w:ascii="Times New Roman" w:hAnsi="Times New Roman"/>
                <w:sz w:val="22"/>
                <w:szCs w:val="22"/>
              </w:rPr>
              <w:t>3</w:t>
            </w:r>
          </w:p>
        </w:tc>
        <w:tc>
          <w:tcPr>
            <w:tcW w:w="1080" w:type="dxa"/>
            <w:shd w:val="clear" w:color="auto" w:fill="auto"/>
          </w:tcPr>
          <w:p w14:paraId="37E9528B" w14:textId="77777777" w:rsidR="00207EA5" w:rsidRPr="007963A3" w:rsidRDefault="00207EA5" w:rsidP="00D64677">
            <w:pPr>
              <w:pStyle w:val="TableText0"/>
              <w:spacing w:before="0"/>
              <w:jc w:val="center"/>
              <w:rPr>
                <w:rFonts w:ascii="Times New Roman" w:hAnsi="Times New Roman"/>
                <w:sz w:val="22"/>
                <w:szCs w:val="22"/>
              </w:rPr>
            </w:pPr>
            <w:r w:rsidRPr="007963A3">
              <w:rPr>
                <w:rFonts w:ascii="Times New Roman" w:hAnsi="Times New Roman"/>
                <w:sz w:val="22"/>
                <w:szCs w:val="22"/>
              </w:rPr>
              <w:t>3</w:t>
            </w:r>
          </w:p>
        </w:tc>
        <w:tc>
          <w:tcPr>
            <w:tcW w:w="1080" w:type="dxa"/>
            <w:shd w:val="clear" w:color="auto" w:fill="auto"/>
          </w:tcPr>
          <w:p w14:paraId="0D107019" w14:textId="77777777" w:rsidR="00207EA5" w:rsidRPr="007963A3" w:rsidRDefault="00207EA5" w:rsidP="00D64677">
            <w:pPr>
              <w:pStyle w:val="TableText0"/>
              <w:spacing w:before="0"/>
              <w:jc w:val="center"/>
              <w:rPr>
                <w:rFonts w:ascii="Times New Roman" w:hAnsi="Times New Roman"/>
                <w:sz w:val="22"/>
                <w:szCs w:val="22"/>
              </w:rPr>
            </w:pPr>
            <w:r w:rsidRPr="007963A3">
              <w:rPr>
                <w:rFonts w:ascii="Times New Roman" w:hAnsi="Times New Roman"/>
                <w:sz w:val="22"/>
                <w:szCs w:val="22"/>
              </w:rPr>
              <w:t>5</w:t>
            </w:r>
          </w:p>
        </w:tc>
        <w:tc>
          <w:tcPr>
            <w:tcW w:w="1066" w:type="dxa"/>
            <w:shd w:val="clear" w:color="auto" w:fill="auto"/>
          </w:tcPr>
          <w:p w14:paraId="4AA91B24" w14:textId="77777777" w:rsidR="00207EA5" w:rsidRPr="007963A3" w:rsidRDefault="00207EA5" w:rsidP="00D64677">
            <w:pPr>
              <w:pStyle w:val="TableText0"/>
              <w:spacing w:before="0"/>
              <w:jc w:val="center"/>
              <w:rPr>
                <w:rFonts w:ascii="Times New Roman" w:hAnsi="Times New Roman"/>
                <w:sz w:val="22"/>
                <w:szCs w:val="22"/>
              </w:rPr>
            </w:pPr>
            <w:r w:rsidRPr="007963A3">
              <w:rPr>
                <w:rFonts w:ascii="Times New Roman" w:hAnsi="Times New Roman"/>
                <w:sz w:val="22"/>
                <w:szCs w:val="22"/>
              </w:rPr>
              <w:t>5</w:t>
            </w:r>
          </w:p>
        </w:tc>
      </w:tr>
      <w:tr w:rsidR="00207EA5" w:rsidRPr="007963A3" w14:paraId="4C2ADD37" w14:textId="77777777" w:rsidTr="007963A3">
        <w:trPr>
          <w:jc w:val="center"/>
        </w:trPr>
        <w:tc>
          <w:tcPr>
            <w:tcW w:w="3667" w:type="dxa"/>
            <w:shd w:val="clear" w:color="auto" w:fill="auto"/>
            <w:tcMar>
              <w:top w:w="29" w:type="dxa"/>
              <w:left w:w="72" w:type="dxa"/>
              <w:bottom w:w="29" w:type="dxa"/>
              <w:right w:w="72" w:type="dxa"/>
            </w:tcMar>
          </w:tcPr>
          <w:p w14:paraId="419A4EFA" w14:textId="77777777" w:rsidR="00207EA5" w:rsidRPr="007963A3" w:rsidRDefault="00207EA5" w:rsidP="00D64677">
            <w:pPr>
              <w:pStyle w:val="TableText0"/>
              <w:spacing w:before="0"/>
              <w:rPr>
                <w:rFonts w:ascii="Times New Roman" w:hAnsi="Times New Roman"/>
                <w:sz w:val="22"/>
                <w:szCs w:val="22"/>
              </w:rPr>
            </w:pPr>
            <w:r w:rsidRPr="007963A3">
              <w:rPr>
                <w:rFonts w:ascii="Times New Roman" w:hAnsi="Times New Roman"/>
                <w:sz w:val="22"/>
                <w:szCs w:val="22"/>
              </w:rPr>
              <w:t xml:space="preserve">Receiver System NF </w:t>
            </w:r>
            <w:r w:rsidR="0097286E" w:rsidRPr="007963A3">
              <w:rPr>
                <w:rFonts w:ascii="Times New Roman" w:hAnsi="Times New Roman"/>
                <w:sz w:val="22"/>
                <w:szCs w:val="22"/>
              </w:rPr>
              <w:t>(dB)</w:t>
            </w:r>
          </w:p>
        </w:tc>
        <w:tc>
          <w:tcPr>
            <w:tcW w:w="810" w:type="dxa"/>
            <w:shd w:val="clear" w:color="auto" w:fill="auto"/>
            <w:tcMar>
              <w:top w:w="29" w:type="dxa"/>
              <w:left w:w="72" w:type="dxa"/>
              <w:bottom w:w="29" w:type="dxa"/>
              <w:right w:w="72" w:type="dxa"/>
            </w:tcMar>
          </w:tcPr>
          <w:p w14:paraId="57D49C51" w14:textId="77777777" w:rsidR="00207EA5" w:rsidRPr="007963A3" w:rsidRDefault="00207EA5" w:rsidP="00D64677">
            <w:pPr>
              <w:pStyle w:val="TableText0"/>
              <w:spacing w:before="0"/>
              <w:jc w:val="center"/>
              <w:rPr>
                <w:rFonts w:ascii="Times New Roman" w:hAnsi="Times New Roman"/>
                <w:sz w:val="22"/>
                <w:szCs w:val="22"/>
              </w:rPr>
            </w:pPr>
            <w:r w:rsidRPr="007963A3">
              <w:rPr>
                <w:rFonts w:ascii="Times New Roman" w:hAnsi="Times New Roman"/>
                <w:sz w:val="22"/>
                <w:szCs w:val="22"/>
              </w:rPr>
              <w:t>7</w:t>
            </w:r>
          </w:p>
        </w:tc>
        <w:tc>
          <w:tcPr>
            <w:tcW w:w="990" w:type="dxa"/>
            <w:shd w:val="clear" w:color="auto" w:fill="auto"/>
          </w:tcPr>
          <w:p w14:paraId="127DC4EB" w14:textId="77777777" w:rsidR="00207EA5" w:rsidRPr="007963A3" w:rsidRDefault="00207EA5" w:rsidP="00D64677">
            <w:pPr>
              <w:pStyle w:val="TableText0"/>
              <w:spacing w:before="0"/>
              <w:jc w:val="center"/>
              <w:rPr>
                <w:rFonts w:ascii="Times New Roman" w:hAnsi="Times New Roman"/>
                <w:sz w:val="22"/>
                <w:szCs w:val="22"/>
              </w:rPr>
            </w:pPr>
            <w:r w:rsidRPr="007963A3">
              <w:rPr>
                <w:rFonts w:ascii="Times New Roman" w:hAnsi="Times New Roman"/>
                <w:sz w:val="22"/>
                <w:szCs w:val="22"/>
              </w:rPr>
              <w:t>7</w:t>
            </w:r>
          </w:p>
        </w:tc>
        <w:tc>
          <w:tcPr>
            <w:tcW w:w="990" w:type="dxa"/>
            <w:shd w:val="clear" w:color="auto" w:fill="auto"/>
          </w:tcPr>
          <w:p w14:paraId="7DF817A6" w14:textId="77777777" w:rsidR="00207EA5" w:rsidRPr="007963A3" w:rsidRDefault="00207EA5" w:rsidP="00D64677">
            <w:pPr>
              <w:pStyle w:val="TableText0"/>
              <w:spacing w:before="0"/>
              <w:jc w:val="center"/>
              <w:rPr>
                <w:rFonts w:ascii="Times New Roman" w:hAnsi="Times New Roman"/>
                <w:sz w:val="22"/>
                <w:szCs w:val="22"/>
              </w:rPr>
            </w:pPr>
            <w:r w:rsidRPr="007963A3">
              <w:rPr>
                <w:rFonts w:ascii="Times New Roman" w:hAnsi="Times New Roman"/>
                <w:sz w:val="22"/>
                <w:szCs w:val="22"/>
              </w:rPr>
              <w:t>8</w:t>
            </w:r>
          </w:p>
        </w:tc>
        <w:tc>
          <w:tcPr>
            <w:tcW w:w="1080" w:type="dxa"/>
            <w:shd w:val="clear" w:color="auto" w:fill="auto"/>
          </w:tcPr>
          <w:p w14:paraId="31B048EC" w14:textId="77777777" w:rsidR="00207EA5" w:rsidRPr="007963A3" w:rsidRDefault="00207EA5" w:rsidP="00D64677">
            <w:pPr>
              <w:pStyle w:val="TableText0"/>
              <w:spacing w:before="0"/>
              <w:jc w:val="center"/>
              <w:rPr>
                <w:rFonts w:ascii="Times New Roman" w:hAnsi="Times New Roman"/>
                <w:sz w:val="22"/>
                <w:szCs w:val="22"/>
              </w:rPr>
            </w:pPr>
            <w:r w:rsidRPr="007963A3">
              <w:rPr>
                <w:rFonts w:ascii="Times New Roman" w:hAnsi="Times New Roman"/>
                <w:sz w:val="22"/>
                <w:szCs w:val="22"/>
              </w:rPr>
              <w:t>8</w:t>
            </w:r>
          </w:p>
        </w:tc>
        <w:tc>
          <w:tcPr>
            <w:tcW w:w="1080" w:type="dxa"/>
            <w:shd w:val="clear" w:color="auto" w:fill="auto"/>
          </w:tcPr>
          <w:p w14:paraId="52EA44E6" w14:textId="77777777" w:rsidR="00207EA5" w:rsidRPr="007963A3" w:rsidRDefault="00207EA5" w:rsidP="00D64677">
            <w:pPr>
              <w:pStyle w:val="TableText0"/>
              <w:spacing w:before="0"/>
              <w:jc w:val="center"/>
              <w:rPr>
                <w:rFonts w:ascii="Times New Roman" w:hAnsi="Times New Roman"/>
                <w:sz w:val="22"/>
                <w:szCs w:val="22"/>
              </w:rPr>
            </w:pPr>
            <w:r w:rsidRPr="007963A3">
              <w:rPr>
                <w:rFonts w:ascii="Times New Roman" w:hAnsi="Times New Roman"/>
                <w:sz w:val="22"/>
                <w:szCs w:val="22"/>
              </w:rPr>
              <w:t>25</w:t>
            </w:r>
          </w:p>
        </w:tc>
        <w:tc>
          <w:tcPr>
            <w:tcW w:w="1066" w:type="dxa"/>
            <w:shd w:val="clear" w:color="auto" w:fill="auto"/>
          </w:tcPr>
          <w:p w14:paraId="00620A1E" w14:textId="77777777" w:rsidR="00207EA5" w:rsidRPr="007963A3" w:rsidRDefault="00207EA5" w:rsidP="00D64677">
            <w:pPr>
              <w:pStyle w:val="TableText0"/>
              <w:spacing w:before="0"/>
              <w:jc w:val="center"/>
              <w:rPr>
                <w:rFonts w:ascii="Times New Roman" w:hAnsi="Times New Roman"/>
                <w:sz w:val="22"/>
                <w:szCs w:val="22"/>
              </w:rPr>
            </w:pPr>
            <w:r w:rsidRPr="007963A3">
              <w:rPr>
                <w:rFonts w:ascii="Times New Roman" w:hAnsi="Times New Roman"/>
                <w:sz w:val="22"/>
                <w:szCs w:val="22"/>
              </w:rPr>
              <w:t>25</w:t>
            </w:r>
          </w:p>
        </w:tc>
      </w:tr>
      <w:tr w:rsidR="00207EA5" w:rsidRPr="007963A3" w14:paraId="77ED5EBF" w14:textId="77777777" w:rsidTr="007963A3">
        <w:trPr>
          <w:jc w:val="center"/>
        </w:trPr>
        <w:tc>
          <w:tcPr>
            <w:tcW w:w="3667" w:type="dxa"/>
            <w:shd w:val="clear" w:color="auto" w:fill="auto"/>
            <w:tcMar>
              <w:top w:w="29" w:type="dxa"/>
              <w:left w:w="72" w:type="dxa"/>
              <w:bottom w:w="29" w:type="dxa"/>
              <w:right w:w="72" w:type="dxa"/>
            </w:tcMar>
          </w:tcPr>
          <w:p w14:paraId="2375694A" w14:textId="77777777" w:rsidR="00207EA5" w:rsidRPr="007963A3" w:rsidRDefault="00207EA5" w:rsidP="00D64677">
            <w:pPr>
              <w:pStyle w:val="TableText0"/>
              <w:spacing w:before="0"/>
              <w:rPr>
                <w:rFonts w:ascii="Times New Roman" w:hAnsi="Times New Roman"/>
                <w:sz w:val="22"/>
                <w:szCs w:val="22"/>
              </w:rPr>
            </w:pPr>
            <w:r w:rsidRPr="007963A3">
              <w:rPr>
                <w:rFonts w:ascii="Times New Roman" w:hAnsi="Times New Roman"/>
                <w:sz w:val="22"/>
                <w:szCs w:val="22"/>
              </w:rPr>
              <w:t xml:space="preserve">Man-made noise allowance, </w:t>
            </w:r>
            <w:r w:rsidRPr="007963A3">
              <w:rPr>
                <w:rFonts w:ascii="Times New Roman" w:hAnsi="Times New Roman"/>
                <w:i/>
                <w:sz w:val="22"/>
                <w:szCs w:val="22"/>
              </w:rPr>
              <w:t>P</w:t>
            </w:r>
            <w:r w:rsidRPr="007963A3">
              <w:rPr>
                <w:rFonts w:ascii="Times New Roman" w:hAnsi="Times New Roman"/>
                <w:i/>
                <w:sz w:val="22"/>
                <w:szCs w:val="22"/>
                <w:vertAlign w:val="subscript"/>
              </w:rPr>
              <w:t>mmn</w:t>
            </w:r>
            <w:r w:rsidRPr="007963A3">
              <w:rPr>
                <w:rFonts w:ascii="Times New Roman" w:hAnsi="Times New Roman"/>
                <w:sz w:val="22"/>
                <w:szCs w:val="22"/>
              </w:rPr>
              <w:t xml:space="preserve"> </w:t>
            </w:r>
            <w:r w:rsidR="0097286E" w:rsidRPr="007963A3">
              <w:rPr>
                <w:rFonts w:ascii="Times New Roman" w:hAnsi="Times New Roman"/>
                <w:sz w:val="22"/>
                <w:szCs w:val="22"/>
              </w:rPr>
              <w:t>(dB)</w:t>
            </w:r>
          </w:p>
        </w:tc>
        <w:tc>
          <w:tcPr>
            <w:tcW w:w="810" w:type="dxa"/>
            <w:shd w:val="clear" w:color="auto" w:fill="auto"/>
            <w:tcMar>
              <w:top w:w="29" w:type="dxa"/>
              <w:left w:w="72" w:type="dxa"/>
              <w:bottom w:w="29" w:type="dxa"/>
              <w:right w:w="72" w:type="dxa"/>
            </w:tcMar>
          </w:tcPr>
          <w:p w14:paraId="6A5509BB" w14:textId="77777777" w:rsidR="00207EA5" w:rsidRPr="007963A3" w:rsidRDefault="00207EA5" w:rsidP="00D64677">
            <w:pPr>
              <w:pStyle w:val="TableText0"/>
              <w:spacing w:before="0"/>
              <w:jc w:val="center"/>
              <w:rPr>
                <w:rFonts w:ascii="Times New Roman" w:hAnsi="Times New Roman"/>
                <w:sz w:val="22"/>
                <w:szCs w:val="22"/>
              </w:rPr>
            </w:pPr>
            <w:r w:rsidRPr="007963A3">
              <w:rPr>
                <w:rFonts w:ascii="Times New Roman" w:hAnsi="Times New Roman"/>
                <w:sz w:val="22"/>
                <w:szCs w:val="22"/>
              </w:rPr>
              <w:t>14.1</w:t>
            </w:r>
          </w:p>
        </w:tc>
        <w:tc>
          <w:tcPr>
            <w:tcW w:w="990" w:type="dxa"/>
            <w:shd w:val="clear" w:color="auto" w:fill="auto"/>
          </w:tcPr>
          <w:p w14:paraId="5B634092" w14:textId="77777777" w:rsidR="00207EA5" w:rsidRPr="007963A3" w:rsidRDefault="00207EA5" w:rsidP="00D64677">
            <w:pPr>
              <w:pStyle w:val="TableText0"/>
              <w:spacing w:before="0"/>
              <w:jc w:val="center"/>
              <w:rPr>
                <w:rFonts w:ascii="Times New Roman" w:hAnsi="Times New Roman"/>
                <w:sz w:val="22"/>
                <w:szCs w:val="22"/>
              </w:rPr>
            </w:pPr>
            <w:r w:rsidRPr="007963A3">
              <w:rPr>
                <w:rFonts w:ascii="Times New Roman" w:hAnsi="Times New Roman"/>
                <w:sz w:val="22"/>
                <w:szCs w:val="22"/>
              </w:rPr>
              <w:t>14.1</w:t>
            </w:r>
          </w:p>
        </w:tc>
        <w:tc>
          <w:tcPr>
            <w:tcW w:w="990" w:type="dxa"/>
            <w:shd w:val="clear" w:color="auto" w:fill="auto"/>
          </w:tcPr>
          <w:p w14:paraId="09B101A0" w14:textId="77777777" w:rsidR="00207EA5" w:rsidRPr="007963A3" w:rsidRDefault="00207EA5" w:rsidP="00D64677">
            <w:pPr>
              <w:pStyle w:val="TableText0"/>
              <w:spacing w:before="0"/>
              <w:jc w:val="center"/>
              <w:rPr>
                <w:rFonts w:ascii="Times New Roman" w:hAnsi="Times New Roman"/>
                <w:sz w:val="22"/>
                <w:szCs w:val="22"/>
              </w:rPr>
            </w:pPr>
            <w:r w:rsidRPr="007963A3">
              <w:rPr>
                <w:rFonts w:ascii="Times New Roman" w:hAnsi="Times New Roman"/>
                <w:sz w:val="22"/>
                <w:szCs w:val="22"/>
              </w:rPr>
              <w:t>14.1</w:t>
            </w:r>
          </w:p>
        </w:tc>
        <w:tc>
          <w:tcPr>
            <w:tcW w:w="1080" w:type="dxa"/>
            <w:shd w:val="clear" w:color="auto" w:fill="auto"/>
          </w:tcPr>
          <w:p w14:paraId="66980FC5" w14:textId="77777777" w:rsidR="00207EA5" w:rsidRPr="007963A3" w:rsidRDefault="00207EA5" w:rsidP="00D64677">
            <w:pPr>
              <w:pStyle w:val="TableText0"/>
              <w:spacing w:before="0"/>
              <w:jc w:val="center"/>
              <w:rPr>
                <w:rFonts w:ascii="Times New Roman" w:hAnsi="Times New Roman"/>
                <w:sz w:val="22"/>
                <w:szCs w:val="22"/>
              </w:rPr>
            </w:pPr>
            <w:r w:rsidRPr="007963A3">
              <w:rPr>
                <w:rFonts w:ascii="Times New Roman" w:hAnsi="Times New Roman"/>
                <w:sz w:val="22"/>
                <w:szCs w:val="22"/>
              </w:rPr>
              <w:t>14.1</w:t>
            </w:r>
          </w:p>
        </w:tc>
        <w:tc>
          <w:tcPr>
            <w:tcW w:w="1080" w:type="dxa"/>
            <w:shd w:val="clear" w:color="auto" w:fill="auto"/>
          </w:tcPr>
          <w:p w14:paraId="72A1DEB1" w14:textId="77777777" w:rsidR="00207EA5" w:rsidRPr="007963A3" w:rsidRDefault="00207EA5" w:rsidP="00D64677">
            <w:pPr>
              <w:pStyle w:val="TableText0"/>
              <w:spacing w:before="0"/>
              <w:jc w:val="center"/>
              <w:rPr>
                <w:rFonts w:ascii="Times New Roman" w:hAnsi="Times New Roman"/>
                <w:sz w:val="22"/>
                <w:szCs w:val="22"/>
              </w:rPr>
            </w:pPr>
            <w:r w:rsidRPr="007963A3">
              <w:rPr>
                <w:rFonts w:ascii="Times New Roman" w:hAnsi="Times New Roman"/>
                <w:sz w:val="22"/>
                <w:szCs w:val="22"/>
              </w:rPr>
              <w:t>0</w:t>
            </w:r>
          </w:p>
        </w:tc>
        <w:tc>
          <w:tcPr>
            <w:tcW w:w="1066" w:type="dxa"/>
            <w:shd w:val="clear" w:color="auto" w:fill="auto"/>
          </w:tcPr>
          <w:p w14:paraId="46E91C3E" w14:textId="77777777" w:rsidR="00207EA5" w:rsidRPr="007963A3" w:rsidRDefault="00207EA5" w:rsidP="00D64677">
            <w:pPr>
              <w:pStyle w:val="TableText0"/>
              <w:spacing w:before="0"/>
              <w:jc w:val="center"/>
              <w:rPr>
                <w:rFonts w:ascii="Times New Roman" w:hAnsi="Times New Roman"/>
                <w:sz w:val="22"/>
                <w:szCs w:val="22"/>
              </w:rPr>
            </w:pPr>
            <w:r w:rsidRPr="007963A3">
              <w:rPr>
                <w:rFonts w:ascii="Times New Roman" w:hAnsi="Times New Roman"/>
                <w:sz w:val="22"/>
                <w:szCs w:val="22"/>
              </w:rPr>
              <w:t>0</w:t>
            </w:r>
          </w:p>
        </w:tc>
      </w:tr>
      <w:tr w:rsidR="00207EA5" w:rsidRPr="007963A3" w14:paraId="0543A08F" w14:textId="77777777" w:rsidTr="007963A3">
        <w:trPr>
          <w:jc w:val="center"/>
        </w:trPr>
        <w:tc>
          <w:tcPr>
            <w:tcW w:w="3667" w:type="dxa"/>
            <w:shd w:val="clear" w:color="auto" w:fill="auto"/>
            <w:tcMar>
              <w:top w:w="29" w:type="dxa"/>
              <w:left w:w="72" w:type="dxa"/>
              <w:bottom w:w="29" w:type="dxa"/>
              <w:right w:w="72" w:type="dxa"/>
            </w:tcMar>
          </w:tcPr>
          <w:p w14:paraId="6858B8A0" w14:textId="77777777" w:rsidR="00207EA5" w:rsidRPr="007963A3" w:rsidRDefault="00207EA5" w:rsidP="0097286E">
            <w:pPr>
              <w:pStyle w:val="TableText0"/>
              <w:rPr>
                <w:rFonts w:ascii="Times New Roman" w:hAnsi="Times New Roman"/>
                <w:sz w:val="22"/>
                <w:szCs w:val="22"/>
              </w:rPr>
            </w:pPr>
            <w:r w:rsidRPr="007963A3">
              <w:rPr>
                <w:rFonts w:ascii="Times New Roman" w:hAnsi="Times New Roman"/>
                <w:sz w:val="22"/>
                <w:szCs w:val="22"/>
              </w:rPr>
              <w:lastRenderedPageBreak/>
              <w:t xml:space="preserve">Minimum median field strength </w:t>
            </w:r>
            <w:r w:rsidR="0097286E" w:rsidRPr="007963A3">
              <w:rPr>
                <w:rFonts w:ascii="Times New Roman" w:hAnsi="Times New Roman"/>
                <w:sz w:val="22"/>
                <w:szCs w:val="22"/>
              </w:rPr>
              <w:t>(</w:t>
            </w:r>
            <w:r w:rsidRPr="007963A3">
              <w:rPr>
                <w:rFonts w:ascii="Times New Roman" w:hAnsi="Times New Roman"/>
                <w:sz w:val="22"/>
                <w:szCs w:val="22"/>
              </w:rPr>
              <w:t>dBµV/m</w:t>
            </w:r>
            <w:r w:rsidR="0097286E" w:rsidRPr="007963A3">
              <w:rPr>
                <w:rFonts w:ascii="Times New Roman" w:hAnsi="Times New Roman"/>
                <w:sz w:val="22"/>
                <w:szCs w:val="22"/>
              </w:rPr>
              <w:t>)</w:t>
            </w:r>
          </w:p>
        </w:tc>
        <w:tc>
          <w:tcPr>
            <w:tcW w:w="810" w:type="dxa"/>
            <w:shd w:val="clear" w:color="auto" w:fill="auto"/>
            <w:tcMar>
              <w:top w:w="29" w:type="dxa"/>
              <w:left w:w="72" w:type="dxa"/>
              <w:bottom w:w="29" w:type="dxa"/>
              <w:right w:w="72" w:type="dxa"/>
            </w:tcMar>
          </w:tcPr>
          <w:p w14:paraId="2EAFBA0D"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19.0</w:t>
            </w:r>
          </w:p>
        </w:tc>
        <w:tc>
          <w:tcPr>
            <w:tcW w:w="990" w:type="dxa"/>
            <w:shd w:val="clear" w:color="auto" w:fill="auto"/>
          </w:tcPr>
          <w:p w14:paraId="26815C17"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43.2</w:t>
            </w:r>
          </w:p>
        </w:tc>
        <w:tc>
          <w:tcPr>
            <w:tcW w:w="990" w:type="dxa"/>
            <w:shd w:val="clear" w:color="auto" w:fill="auto"/>
          </w:tcPr>
          <w:p w14:paraId="4BB6B040"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45.3</w:t>
            </w:r>
          </w:p>
        </w:tc>
        <w:tc>
          <w:tcPr>
            <w:tcW w:w="1080" w:type="dxa"/>
            <w:shd w:val="clear" w:color="auto" w:fill="auto"/>
          </w:tcPr>
          <w:p w14:paraId="3A94758C"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51.3</w:t>
            </w:r>
          </w:p>
        </w:tc>
        <w:tc>
          <w:tcPr>
            <w:tcW w:w="1080" w:type="dxa"/>
            <w:shd w:val="clear" w:color="auto" w:fill="auto"/>
          </w:tcPr>
          <w:p w14:paraId="6C6E3DB8"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57.3</w:t>
            </w:r>
          </w:p>
        </w:tc>
        <w:tc>
          <w:tcPr>
            <w:tcW w:w="1066" w:type="dxa"/>
            <w:shd w:val="clear" w:color="auto" w:fill="auto"/>
          </w:tcPr>
          <w:p w14:paraId="5C42AF15"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63.2</w:t>
            </w:r>
          </w:p>
        </w:tc>
      </w:tr>
    </w:tbl>
    <w:p w14:paraId="0E733EF5" w14:textId="77777777" w:rsidR="007963A3" w:rsidRPr="00A71C70" w:rsidRDefault="007963A3" w:rsidP="007963A3">
      <w:pPr>
        <w:pStyle w:val="Tablefin"/>
        <w:rPr>
          <w:sz w:val="12"/>
          <w:szCs w:val="12"/>
        </w:rPr>
      </w:pPr>
      <w:bookmarkStart w:id="533" w:name="_Toc404608791"/>
    </w:p>
    <w:p w14:paraId="7642E889" w14:textId="105005F3" w:rsidR="00207EA5" w:rsidRDefault="00D41ACC" w:rsidP="00791142">
      <w:pPr>
        <w:pStyle w:val="TableNo"/>
      </w:pPr>
      <w:r>
        <w:t>TABLE 8</w:t>
      </w:r>
      <w:r w:rsidR="00CE7D03">
        <w:t>2</w:t>
      </w:r>
    </w:p>
    <w:p w14:paraId="7FDFBE0F" w14:textId="77777777" w:rsidR="00207EA5" w:rsidRPr="00D74628" w:rsidRDefault="00207EA5" w:rsidP="00207EA5">
      <w:pPr>
        <w:pStyle w:val="Tabletitle"/>
        <w:rPr>
          <w:lang w:val="en-US"/>
        </w:rPr>
      </w:pPr>
      <w:r w:rsidRPr="00D74628">
        <w:rPr>
          <w:lang w:val="en-US"/>
        </w:rPr>
        <w:t xml:space="preserve">HD </w:t>
      </w:r>
      <w:r w:rsidR="000045AF" w:rsidRPr="00D74628">
        <w:rPr>
          <w:lang w:val="en-US"/>
        </w:rPr>
        <w:t xml:space="preserve">radio mode </w:t>
      </w:r>
      <w:r w:rsidRPr="00D74628">
        <w:rPr>
          <w:lang w:val="en-US"/>
        </w:rPr>
        <w:t xml:space="preserve">MP19 </w:t>
      </w:r>
      <w:r w:rsidR="000045AF" w:rsidRPr="00D74628">
        <w:rPr>
          <w:lang w:val="en-US"/>
        </w:rPr>
        <w:t>minimum median field strength versus reception modes</w:t>
      </w:r>
      <w:bookmarkEnd w:id="533"/>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667"/>
        <w:gridCol w:w="810"/>
        <w:gridCol w:w="990"/>
        <w:gridCol w:w="990"/>
        <w:gridCol w:w="1080"/>
        <w:gridCol w:w="1080"/>
        <w:gridCol w:w="1066"/>
      </w:tblGrid>
      <w:tr w:rsidR="00207EA5" w14:paraId="6231DE7E" w14:textId="77777777" w:rsidTr="007963A3">
        <w:trPr>
          <w:jc w:val="center"/>
        </w:trPr>
        <w:tc>
          <w:tcPr>
            <w:tcW w:w="3667" w:type="dxa"/>
            <w:shd w:val="clear" w:color="auto" w:fill="auto"/>
            <w:tcMar>
              <w:top w:w="29" w:type="dxa"/>
              <w:left w:w="72" w:type="dxa"/>
              <w:bottom w:w="29" w:type="dxa"/>
              <w:right w:w="72" w:type="dxa"/>
            </w:tcMar>
          </w:tcPr>
          <w:p w14:paraId="458B540A" w14:textId="77777777" w:rsidR="00207EA5" w:rsidRDefault="00207EA5" w:rsidP="007963A3">
            <w:pPr>
              <w:pStyle w:val="Tablehead"/>
            </w:pPr>
            <w:r>
              <w:t>Reception mode</w:t>
            </w:r>
          </w:p>
        </w:tc>
        <w:tc>
          <w:tcPr>
            <w:tcW w:w="810" w:type="dxa"/>
            <w:shd w:val="clear" w:color="auto" w:fill="auto"/>
            <w:tcMar>
              <w:top w:w="29" w:type="dxa"/>
              <w:left w:w="72" w:type="dxa"/>
              <w:bottom w:w="29" w:type="dxa"/>
              <w:right w:w="72" w:type="dxa"/>
            </w:tcMar>
          </w:tcPr>
          <w:p w14:paraId="0D23D096" w14:textId="77777777" w:rsidR="00207EA5" w:rsidRDefault="00207EA5" w:rsidP="007963A3">
            <w:pPr>
              <w:pStyle w:val="Tablehead"/>
            </w:pPr>
            <w:r>
              <w:t>FX</w:t>
            </w:r>
          </w:p>
        </w:tc>
        <w:tc>
          <w:tcPr>
            <w:tcW w:w="990" w:type="dxa"/>
            <w:shd w:val="clear" w:color="auto" w:fill="auto"/>
          </w:tcPr>
          <w:p w14:paraId="3205D2E0" w14:textId="77777777" w:rsidR="00207EA5" w:rsidRDefault="00207EA5" w:rsidP="007963A3">
            <w:pPr>
              <w:pStyle w:val="Tablehead"/>
            </w:pPr>
            <w:r>
              <w:t>MO</w:t>
            </w:r>
          </w:p>
        </w:tc>
        <w:tc>
          <w:tcPr>
            <w:tcW w:w="990" w:type="dxa"/>
            <w:shd w:val="clear" w:color="auto" w:fill="auto"/>
          </w:tcPr>
          <w:p w14:paraId="2477A0B0" w14:textId="77777777" w:rsidR="00207EA5" w:rsidRDefault="00207EA5" w:rsidP="007963A3">
            <w:pPr>
              <w:pStyle w:val="Tablehead"/>
            </w:pPr>
            <w:r>
              <w:t>PO</w:t>
            </w:r>
          </w:p>
        </w:tc>
        <w:tc>
          <w:tcPr>
            <w:tcW w:w="1080" w:type="dxa"/>
            <w:shd w:val="clear" w:color="auto" w:fill="auto"/>
          </w:tcPr>
          <w:p w14:paraId="1C5C3417" w14:textId="77777777" w:rsidR="00207EA5" w:rsidRDefault="00207EA5" w:rsidP="007963A3">
            <w:pPr>
              <w:pStyle w:val="Tablehead"/>
            </w:pPr>
            <w:r>
              <w:t>PI</w:t>
            </w:r>
          </w:p>
        </w:tc>
        <w:tc>
          <w:tcPr>
            <w:tcW w:w="1080" w:type="dxa"/>
            <w:shd w:val="clear" w:color="auto" w:fill="auto"/>
          </w:tcPr>
          <w:p w14:paraId="18471A05" w14:textId="77777777" w:rsidR="00207EA5" w:rsidRDefault="00207EA5" w:rsidP="007963A3">
            <w:pPr>
              <w:pStyle w:val="Tablehead"/>
            </w:pPr>
            <w:r>
              <w:t>PO-H</w:t>
            </w:r>
          </w:p>
        </w:tc>
        <w:tc>
          <w:tcPr>
            <w:tcW w:w="1066" w:type="dxa"/>
            <w:shd w:val="clear" w:color="auto" w:fill="auto"/>
          </w:tcPr>
          <w:p w14:paraId="7ABDE61D" w14:textId="77777777" w:rsidR="00207EA5" w:rsidRDefault="00207EA5" w:rsidP="007963A3">
            <w:pPr>
              <w:pStyle w:val="Tablehead"/>
            </w:pPr>
            <w:r>
              <w:t>PI-H</w:t>
            </w:r>
          </w:p>
        </w:tc>
      </w:tr>
      <w:tr w:rsidR="00207EA5" w:rsidRPr="007963A3" w14:paraId="019290AC" w14:textId="77777777" w:rsidTr="007963A3">
        <w:trPr>
          <w:jc w:val="center"/>
        </w:trPr>
        <w:tc>
          <w:tcPr>
            <w:tcW w:w="3667" w:type="dxa"/>
            <w:shd w:val="clear" w:color="auto" w:fill="auto"/>
            <w:tcMar>
              <w:top w:w="29" w:type="dxa"/>
              <w:left w:w="72" w:type="dxa"/>
              <w:bottom w:w="29" w:type="dxa"/>
              <w:right w:w="72" w:type="dxa"/>
            </w:tcMar>
          </w:tcPr>
          <w:p w14:paraId="2E3180A2" w14:textId="77777777" w:rsidR="00207EA5" w:rsidRPr="007963A3" w:rsidRDefault="00207EA5" w:rsidP="00207EA5">
            <w:pPr>
              <w:pStyle w:val="TableText0"/>
              <w:rPr>
                <w:rFonts w:ascii="Times New Roman" w:hAnsi="Times New Roman"/>
                <w:sz w:val="22"/>
                <w:szCs w:val="22"/>
              </w:rPr>
            </w:pPr>
            <w:r w:rsidRPr="007963A3">
              <w:rPr>
                <w:rFonts w:ascii="Times New Roman" w:hAnsi="Times New Roman"/>
                <w:sz w:val="22"/>
                <w:szCs w:val="22"/>
              </w:rPr>
              <w:t>MP19</w:t>
            </w:r>
          </w:p>
          <w:p w14:paraId="3C20A02B" w14:textId="77777777" w:rsidR="00207EA5" w:rsidRPr="007963A3" w:rsidRDefault="0097286E" w:rsidP="00207EA5">
            <w:pPr>
              <w:pStyle w:val="TableText0"/>
              <w:rPr>
                <w:rFonts w:ascii="Times New Roman" w:hAnsi="Times New Roman"/>
                <w:sz w:val="22"/>
                <w:szCs w:val="22"/>
              </w:rPr>
            </w:pPr>
            <w:r w:rsidRPr="007963A3">
              <w:rPr>
                <w:rFonts w:ascii="Times New Roman" w:hAnsi="Times New Roman"/>
                <w:sz w:val="22"/>
                <w:szCs w:val="22"/>
              </w:rPr>
              <w:t xml:space="preserve">Required </w:t>
            </w:r>
            <w:r w:rsidRPr="007963A3">
              <w:rPr>
                <w:rFonts w:ascii="Times New Roman" w:hAnsi="Times New Roman"/>
                <w:bCs/>
                <w:i/>
                <w:iCs/>
                <w:sz w:val="22"/>
                <w:szCs w:val="22"/>
              </w:rPr>
              <w:t>Cd</w:t>
            </w:r>
            <w:r w:rsidRPr="007963A3">
              <w:rPr>
                <w:rFonts w:ascii="Times New Roman" w:hAnsi="Times New Roman"/>
                <w:bCs/>
                <w:sz w:val="22"/>
                <w:szCs w:val="22"/>
              </w:rPr>
              <w:t>/</w:t>
            </w:r>
            <w:r w:rsidRPr="007963A3">
              <w:rPr>
                <w:rFonts w:ascii="Times New Roman" w:hAnsi="Times New Roman"/>
                <w:bCs/>
                <w:i/>
                <w:iCs/>
                <w:sz w:val="22"/>
                <w:szCs w:val="22"/>
              </w:rPr>
              <w:t>N</w:t>
            </w:r>
            <w:r w:rsidRPr="007963A3">
              <w:rPr>
                <w:rFonts w:ascii="Times New Roman" w:hAnsi="Times New Roman"/>
                <w:bCs/>
                <w:sz w:val="22"/>
                <w:szCs w:val="22"/>
                <w:vertAlign w:val="subscript"/>
              </w:rPr>
              <w:t>0</w:t>
            </w:r>
            <w:r w:rsidRPr="007963A3">
              <w:rPr>
                <w:rFonts w:ascii="Times New Roman" w:hAnsi="Times New Roman"/>
                <w:bCs/>
                <w:sz w:val="22"/>
                <w:szCs w:val="22"/>
              </w:rPr>
              <w:t xml:space="preserve"> </w:t>
            </w:r>
            <w:r w:rsidRPr="007963A3">
              <w:rPr>
                <w:rFonts w:ascii="Times New Roman" w:hAnsi="Times New Roman"/>
                <w:sz w:val="22"/>
                <w:szCs w:val="22"/>
              </w:rPr>
              <w:t>(dB-Hz)</w:t>
            </w:r>
          </w:p>
        </w:tc>
        <w:tc>
          <w:tcPr>
            <w:tcW w:w="810" w:type="dxa"/>
            <w:shd w:val="clear" w:color="auto" w:fill="auto"/>
            <w:tcMar>
              <w:top w:w="29" w:type="dxa"/>
              <w:left w:w="72" w:type="dxa"/>
              <w:bottom w:w="29" w:type="dxa"/>
              <w:right w:w="72" w:type="dxa"/>
            </w:tcMar>
          </w:tcPr>
          <w:p w14:paraId="4AAD58E1"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56.8</w:t>
            </w:r>
          </w:p>
        </w:tc>
        <w:tc>
          <w:tcPr>
            <w:tcW w:w="990" w:type="dxa"/>
            <w:shd w:val="clear" w:color="auto" w:fill="auto"/>
          </w:tcPr>
          <w:p w14:paraId="77377F9C"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61.2</w:t>
            </w:r>
          </w:p>
        </w:tc>
        <w:tc>
          <w:tcPr>
            <w:tcW w:w="990" w:type="dxa"/>
            <w:shd w:val="clear" w:color="auto" w:fill="auto"/>
          </w:tcPr>
          <w:p w14:paraId="272775A4"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65.8</w:t>
            </w:r>
          </w:p>
        </w:tc>
        <w:tc>
          <w:tcPr>
            <w:tcW w:w="1080" w:type="dxa"/>
            <w:shd w:val="clear" w:color="auto" w:fill="auto"/>
          </w:tcPr>
          <w:p w14:paraId="2FD8D2B2"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56.8</w:t>
            </w:r>
          </w:p>
        </w:tc>
        <w:tc>
          <w:tcPr>
            <w:tcW w:w="1080" w:type="dxa"/>
            <w:shd w:val="clear" w:color="auto" w:fill="auto"/>
          </w:tcPr>
          <w:p w14:paraId="2C17C065"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65.8</w:t>
            </w:r>
          </w:p>
        </w:tc>
        <w:tc>
          <w:tcPr>
            <w:tcW w:w="1066" w:type="dxa"/>
            <w:shd w:val="clear" w:color="auto" w:fill="auto"/>
          </w:tcPr>
          <w:p w14:paraId="263CB258"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56.8</w:t>
            </w:r>
          </w:p>
        </w:tc>
      </w:tr>
      <w:tr w:rsidR="00207EA5" w:rsidRPr="007963A3" w14:paraId="324EC205" w14:textId="77777777" w:rsidTr="007963A3">
        <w:trPr>
          <w:jc w:val="center"/>
        </w:trPr>
        <w:tc>
          <w:tcPr>
            <w:tcW w:w="3667" w:type="dxa"/>
            <w:shd w:val="clear" w:color="auto" w:fill="auto"/>
            <w:tcMar>
              <w:top w:w="29" w:type="dxa"/>
              <w:left w:w="72" w:type="dxa"/>
              <w:bottom w:w="29" w:type="dxa"/>
              <w:right w:w="72" w:type="dxa"/>
            </w:tcMar>
          </w:tcPr>
          <w:p w14:paraId="6EC4BA86" w14:textId="77777777" w:rsidR="00207EA5" w:rsidRPr="007963A3" w:rsidRDefault="00207EA5" w:rsidP="0097286E">
            <w:pPr>
              <w:pStyle w:val="TableText0"/>
              <w:rPr>
                <w:rFonts w:ascii="Times New Roman" w:hAnsi="Times New Roman"/>
                <w:sz w:val="22"/>
                <w:szCs w:val="22"/>
              </w:rPr>
            </w:pPr>
            <w:r w:rsidRPr="007963A3">
              <w:rPr>
                <w:rFonts w:ascii="Times New Roman" w:hAnsi="Times New Roman"/>
                <w:sz w:val="22"/>
                <w:szCs w:val="22"/>
              </w:rPr>
              <w:t>Antenna gain correction, Δ</w:t>
            </w:r>
            <w:r w:rsidRPr="007963A3">
              <w:rPr>
                <w:rFonts w:ascii="Times New Roman" w:hAnsi="Times New Roman"/>
                <w:sz w:val="22"/>
                <w:szCs w:val="22"/>
                <w:vertAlign w:val="subscript"/>
              </w:rPr>
              <w:t>AG</w:t>
            </w:r>
            <w:r w:rsidRPr="007963A3">
              <w:rPr>
                <w:rFonts w:ascii="Times New Roman" w:hAnsi="Times New Roman"/>
                <w:sz w:val="22"/>
                <w:szCs w:val="22"/>
              </w:rPr>
              <w:t xml:space="preserve"> </w:t>
            </w:r>
            <w:r w:rsidR="0097286E" w:rsidRPr="007963A3">
              <w:rPr>
                <w:rFonts w:ascii="Times New Roman" w:hAnsi="Times New Roman"/>
                <w:sz w:val="22"/>
                <w:szCs w:val="22"/>
              </w:rPr>
              <w:t>(dB)</w:t>
            </w:r>
          </w:p>
        </w:tc>
        <w:tc>
          <w:tcPr>
            <w:tcW w:w="810" w:type="dxa"/>
            <w:shd w:val="clear" w:color="auto" w:fill="auto"/>
            <w:tcMar>
              <w:top w:w="29" w:type="dxa"/>
              <w:left w:w="72" w:type="dxa"/>
              <w:bottom w:w="29" w:type="dxa"/>
              <w:right w:w="72" w:type="dxa"/>
            </w:tcMar>
          </w:tcPr>
          <w:p w14:paraId="0C348EAF"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4.4</w:t>
            </w:r>
          </w:p>
        </w:tc>
        <w:tc>
          <w:tcPr>
            <w:tcW w:w="990" w:type="dxa"/>
            <w:shd w:val="clear" w:color="auto" w:fill="auto"/>
          </w:tcPr>
          <w:p w14:paraId="57529315"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0</w:t>
            </w:r>
          </w:p>
        </w:tc>
        <w:tc>
          <w:tcPr>
            <w:tcW w:w="990" w:type="dxa"/>
            <w:shd w:val="clear" w:color="auto" w:fill="auto"/>
          </w:tcPr>
          <w:p w14:paraId="15E17FB9"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0</w:t>
            </w:r>
          </w:p>
        </w:tc>
        <w:tc>
          <w:tcPr>
            <w:tcW w:w="1080" w:type="dxa"/>
            <w:shd w:val="clear" w:color="auto" w:fill="auto"/>
          </w:tcPr>
          <w:p w14:paraId="06ED8FB0"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0</w:t>
            </w:r>
          </w:p>
        </w:tc>
        <w:tc>
          <w:tcPr>
            <w:tcW w:w="1080" w:type="dxa"/>
            <w:shd w:val="clear" w:color="auto" w:fill="auto"/>
          </w:tcPr>
          <w:p w14:paraId="62ADFE3F"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0</w:t>
            </w:r>
          </w:p>
        </w:tc>
        <w:tc>
          <w:tcPr>
            <w:tcW w:w="1066" w:type="dxa"/>
            <w:shd w:val="clear" w:color="auto" w:fill="auto"/>
          </w:tcPr>
          <w:p w14:paraId="47FF9047"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0</w:t>
            </w:r>
          </w:p>
        </w:tc>
      </w:tr>
      <w:tr w:rsidR="00207EA5" w:rsidRPr="007963A3" w14:paraId="6A2DA4A4" w14:textId="77777777" w:rsidTr="007963A3">
        <w:trPr>
          <w:jc w:val="center"/>
        </w:trPr>
        <w:tc>
          <w:tcPr>
            <w:tcW w:w="3667" w:type="dxa"/>
            <w:shd w:val="clear" w:color="auto" w:fill="auto"/>
            <w:tcMar>
              <w:top w:w="29" w:type="dxa"/>
              <w:left w:w="72" w:type="dxa"/>
              <w:bottom w:w="29" w:type="dxa"/>
              <w:right w:w="72" w:type="dxa"/>
            </w:tcMar>
          </w:tcPr>
          <w:p w14:paraId="12760592" w14:textId="77777777" w:rsidR="00207EA5" w:rsidRPr="007963A3" w:rsidRDefault="00207EA5" w:rsidP="0097286E">
            <w:pPr>
              <w:pStyle w:val="TableText0"/>
              <w:rPr>
                <w:rFonts w:ascii="Times New Roman" w:hAnsi="Times New Roman"/>
                <w:sz w:val="22"/>
                <w:szCs w:val="22"/>
              </w:rPr>
            </w:pPr>
            <w:r w:rsidRPr="007963A3">
              <w:rPr>
                <w:rFonts w:ascii="Times New Roman" w:hAnsi="Times New Roman"/>
                <w:sz w:val="22"/>
                <w:szCs w:val="22"/>
              </w:rPr>
              <w:t xml:space="preserve">Reception location losses, </w:t>
            </w:r>
            <w:r w:rsidRPr="007963A3">
              <w:rPr>
                <w:rFonts w:ascii="Times New Roman" w:hAnsi="Times New Roman"/>
                <w:i/>
                <w:sz w:val="22"/>
                <w:szCs w:val="22"/>
              </w:rPr>
              <w:t>L</w:t>
            </w:r>
            <w:r w:rsidRPr="007963A3">
              <w:rPr>
                <w:rFonts w:ascii="Times New Roman" w:hAnsi="Times New Roman"/>
                <w:i/>
                <w:sz w:val="22"/>
                <w:szCs w:val="22"/>
                <w:vertAlign w:val="subscript"/>
              </w:rPr>
              <w:t>r</w:t>
            </w:r>
            <w:r w:rsidRPr="007963A3">
              <w:rPr>
                <w:rFonts w:ascii="Times New Roman" w:hAnsi="Times New Roman"/>
                <w:sz w:val="22"/>
                <w:szCs w:val="22"/>
                <w:vertAlign w:val="subscript"/>
              </w:rPr>
              <w:t>l</w:t>
            </w:r>
            <w:r w:rsidRPr="007963A3">
              <w:rPr>
                <w:rFonts w:ascii="Times New Roman" w:hAnsi="Times New Roman"/>
                <w:sz w:val="22"/>
                <w:szCs w:val="22"/>
              </w:rPr>
              <w:t xml:space="preserve"> </w:t>
            </w:r>
            <w:r w:rsidR="0097286E" w:rsidRPr="007963A3">
              <w:rPr>
                <w:rFonts w:ascii="Times New Roman" w:hAnsi="Times New Roman"/>
                <w:sz w:val="22"/>
                <w:szCs w:val="22"/>
              </w:rPr>
              <w:t>(dB)</w:t>
            </w:r>
          </w:p>
        </w:tc>
        <w:tc>
          <w:tcPr>
            <w:tcW w:w="810" w:type="dxa"/>
            <w:shd w:val="clear" w:color="auto" w:fill="auto"/>
            <w:tcMar>
              <w:top w:w="29" w:type="dxa"/>
              <w:left w:w="72" w:type="dxa"/>
              <w:bottom w:w="29" w:type="dxa"/>
              <w:right w:w="72" w:type="dxa"/>
            </w:tcMar>
          </w:tcPr>
          <w:p w14:paraId="54C07E04"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3.4</w:t>
            </w:r>
          </w:p>
        </w:tc>
        <w:tc>
          <w:tcPr>
            <w:tcW w:w="990" w:type="dxa"/>
            <w:shd w:val="clear" w:color="auto" w:fill="auto"/>
          </w:tcPr>
          <w:p w14:paraId="77AF4055"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19.1</w:t>
            </w:r>
          </w:p>
        </w:tc>
        <w:tc>
          <w:tcPr>
            <w:tcW w:w="990" w:type="dxa"/>
            <w:shd w:val="clear" w:color="auto" w:fill="auto"/>
          </w:tcPr>
          <w:p w14:paraId="1943F7C4"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16.2</w:t>
            </w:r>
          </w:p>
        </w:tc>
        <w:tc>
          <w:tcPr>
            <w:tcW w:w="1080" w:type="dxa"/>
            <w:shd w:val="clear" w:color="auto" w:fill="auto"/>
          </w:tcPr>
          <w:p w14:paraId="5F84C97B"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30.3</w:t>
            </w:r>
          </w:p>
        </w:tc>
        <w:tc>
          <w:tcPr>
            <w:tcW w:w="1080" w:type="dxa"/>
            <w:shd w:val="clear" w:color="auto" w:fill="auto"/>
          </w:tcPr>
          <w:p w14:paraId="04326521"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23.2</w:t>
            </w:r>
          </w:p>
        </w:tc>
        <w:tc>
          <w:tcPr>
            <w:tcW w:w="1066" w:type="dxa"/>
            <w:shd w:val="clear" w:color="auto" w:fill="auto"/>
          </w:tcPr>
          <w:p w14:paraId="1C5E569E"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37.3</w:t>
            </w:r>
          </w:p>
        </w:tc>
      </w:tr>
      <w:tr w:rsidR="00207EA5" w:rsidRPr="007963A3" w14:paraId="6B99E501" w14:textId="77777777" w:rsidTr="007963A3">
        <w:trPr>
          <w:jc w:val="center"/>
        </w:trPr>
        <w:tc>
          <w:tcPr>
            <w:tcW w:w="3667" w:type="dxa"/>
            <w:shd w:val="clear" w:color="auto" w:fill="auto"/>
            <w:tcMar>
              <w:top w:w="29" w:type="dxa"/>
              <w:left w:w="72" w:type="dxa"/>
              <w:bottom w:w="29" w:type="dxa"/>
              <w:right w:w="72" w:type="dxa"/>
            </w:tcMar>
          </w:tcPr>
          <w:p w14:paraId="74121F16" w14:textId="77777777" w:rsidR="00207EA5" w:rsidRPr="007963A3" w:rsidRDefault="00207EA5" w:rsidP="0097286E">
            <w:pPr>
              <w:pStyle w:val="TableText0"/>
              <w:rPr>
                <w:rFonts w:ascii="Times New Roman" w:hAnsi="Times New Roman"/>
                <w:sz w:val="22"/>
                <w:szCs w:val="22"/>
              </w:rPr>
            </w:pPr>
            <w:r w:rsidRPr="007963A3">
              <w:rPr>
                <w:rFonts w:ascii="Times New Roman" w:hAnsi="Times New Roman"/>
                <w:sz w:val="22"/>
                <w:szCs w:val="22"/>
              </w:rPr>
              <w:t xml:space="preserve">Implementation loss, </w:t>
            </w:r>
            <w:r w:rsidRPr="007963A3">
              <w:rPr>
                <w:rFonts w:ascii="Times New Roman" w:hAnsi="Times New Roman"/>
                <w:i/>
                <w:sz w:val="22"/>
                <w:szCs w:val="22"/>
              </w:rPr>
              <w:t>L</w:t>
            </w:r>
            <w:r w:rsidRPr="007963A3">
              <w:rPr>
                <w:rFonts w:ascii="Times New Roman" w:hAnsi="Times New Roman"/>
                <w:i/>
                <w:sz w:val="22"/>
                <w:szCs w:val="22"/>
                <w:vertAlign w:val="subscript"/>
              </w:rPr>
              <w:t>im</w:t>
            </w:r>
            <w:r w:rsidRPr="007963A3">
              <w:rPr>
                <w:rFonts w:ascii="Times New Roman" w:hAnsi="Times New Roman"/>
                <w:sz w:val="22"/>
                <w:szCs w:val="22"/>
              </w:rPr>
              <w:t xml:space="preserve"> </w:t>
            </w:r>
            <w:r w:rsidR="0097286E" w:rsidRPr="007963A3">
              <w:rPr>
                <w:rFonts w:ascii="Times New Roman" w:hAnsi="Times New Roman"/>
                <w:sz w:val="22"/>
                <w:szCs w:val="22"/>
              </w:rPr>
              <w:t>(dB)</w:t>
            </w:r>
          </w:p>
        </w:tc>
        <w:tc>
          <w:tcPr>
            <w:tcW w:w="810" w:type="dxa"/>
            <w:shd w:val="clear" w:color="auto" w:fill="auto"/>
            <w:tcMar>
              <w:top w:w="29" w:type="dxa"/>
              <w:left w:w="72" w:type="dxa"/>
              <w:bottom w:w="29" w:type="dxa"/>
              <w:right w:w="72" w:type="dxa"/>
            </w:tcMar>
          </w:tcPr>
          <w:p w14:paraId="763F8454"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3</w:t>
            </w:r>
          </w:p>
        </w:tc>
        <w:tc>
          <w:tcPr>
            <w:tcW w:w="990" w:type="dxa"/>
            <w:shd w:val="clear" w:color="auto" w:fill="auto"/>
          </w:tcPr>
          <w:p w14:paraId="7DC475BC"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3</w:t>
            </w:r>
          </w:p>
        </w:tc>
        <w:tc>
          <w:tcPr>
            <w:tcW w:w="990" w:type="dxa"/>
            <w:shd w:val="clear" w:color="auto" w:fill="auto"/>
          </w:tcPr>
          <w:p w14:paraId="74E5AACD"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3</w:t>
            </w:r>
          </w:p>
        </w:tc>
        <w:tc>
          <w:tcPr>
            <w:tcW w:w="1080" w:type="dxa"/>
            <w:shd w:val="clear" w:color="auto" w:fill="auto"/>
          </w:tcPr>
          <w:p w14:paraId="29D65DE7"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3</w:t>
            </w:r>
          </w:p>
        </w:tc>
        <w:tc>
          <w:tcPr>
            <w:tcW w:w="1080" w:type="dxa"/>
            <w:shd w:val="clear" w:color="auto" w:fill="auto"/>
          </w:tcPr>
          <w:p w14:paraId="1FDD4242"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5</w:t>
            </w:r>
          </w:p>
        </w:tc>
        <w:tc>
          <w:tcPr>
            <w:tcW w:w="1066" w:type="dxa"/>
            <w:shd w:val="clear" w:color="auto" w:fill="auto"/>
          </w:tcPr>
          <w:p w14:paraId="0643A191"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5</w:t>
            </w:r>
          </w:p>
        </w:tc>
      </w:tr>
      <w:tr w:rsidR="00207EA5" w:rsidRPr="007963A3" w14:paraId="240DF488" w14:textId="77777777" w:rsidTr="007963A3">
        <w:trPr>
          <w:jc w:val="center"/>
        </w:trPr>
        <w:tc>
          <w:tcPr>
            <w:tcW w:w="3667" w:type="dxa"/>
            <w:shd w:val="clear" w:color="auto" w:fill="auto"/>
            <w:tcMar>
              <w:top w:w="29" w:type="dxa"/>
              <w:left w:w="72" w:type="dxa"/>
              <w:bottom w:w="29" w:type="dxa"/>
              <w:right w:w="72" w:type="dxa"/>
            </w:tcMar>
          </w:tcPr>
          <w:p w14:paraId="09F35373" w14:textId="77777777" w:rsidR="00207EA5" w:rsidRPr="007963A3" w:rsidRDefault="00207EA5" w:rsidP="0097286E">
            <w:pPr>
              <w:pStyle w:val="TableText0"/>
              <w:rPr>
                <w:rFonts w:ascii="Times New Roman" w:hAnsi="Times New Roman"/>
                <w:sz w:val="22"/>
                <w:szCs w:val="22"/>
              </w:rPr>
            </w:pPr>
            <w:r w:rsidRPr="007963A3">
              <w:rPr>
                <w:rFonts w:ascii="Times New Roman" w:hAnsi="Times New Roman"/>
                <w:sz w:val="22"/>
                <w:szCs w:val="22"/>
              </w:rPr>
              <w:t xml:space="preserve">Receiver System NF </w:t>
            </w:r>
            <w:r w:rsidR="0097286E" w:rsidRPr="007963A3">
              <w:rPr>
                <w:rFonts w:ascii="Times New Roman" w:hAnsi="Times New Roman"/>
                <w:sz w:val="22"/>
                <w:szCs w:val="22"/>
              </w:rPr>
              <w:t>(dB)</w:t>
            </w:r>
          </w:p>
        </w:tc>
        <w:tc>
          <w:tcPr>
            <w:tcW w:w="810" w:type="dxa"/>
            <w:shd w:val="clear" w:color="auto" w:fill="auto"/>
            <w:tcMar>
              <w:top w:w="29" w:type="dxa"/>
              <w:left w:w="72" w:type="dxa"/>
              <w:bottom w:w="29" w:type="dxa"/>
              <w:right w:w="72" w:type="dxa"/>
            </w:tcMar>
          </w:tcPr>
          <w:p w14:paraId="56D50E76"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7</w:t>
            </w:r>
          </w:p>
        </w:tc>
        <w:tc>
          <w:tcPr>
            <w:tcW w:w="990" w:type="dxa"/>
            <w:shd w:val="clear" w:color="auto" w:fill="auto"/>
          </w:tcPr>
          <w:p w14:paraId="46989ABC"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7</w:t>
            </w:r>
          </w:p>
        </w:tc>
        <w:tc>
          <w:tcPr>
            <w:tcW w:w="990" w:type="dxa"/>
            <w:shd w:val="clear" w:color="auto" w:fill="auto"/>
          </w:tcPr>
          <w:p w14:paraId="6774FE47"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8</w:t>
            </w:r>
          </w:p>
        </w:tc>
        <w:tc>
          <w:tcPr>
            <w:tcW w:w="1080" w:type="dxa"/>
            <w:shd w:val="clear" w:color="auto" w:fill="auto"/>
          </w:tcPr>
          <w:p w14:paraId="0E4BDDC9"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8</w:t>
            </w:r>
          </w:p>
        </w:tc>
        <w:tc>
          <w:tcPr>
            <w:tcW w:w="1080" w:type="dxa"/>
            <w:shd w:val="clear" w:color="auto" w:fill="auto"/>
          </w:tcPr>
          <w:p w14:paraId="0F882264"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25</w:t>
            </w:r>
          </w:p>
        </w:tc>
        <w:tc>
          <w:tcPr>
            <w:tcW w:w="1066" w:type="dxa"/>
            <w:shd w:val="clear" w:color="auto" w:fill="auto"/>
          </w:tcPr>
          <w:p w14:paraId="749C1CE8"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25</w:t>
            </w:r>
          </w:p>
        </w:tc>
      </w:tr>
      <w:tr w:rsidR="00207EA5" w:rsidRPr="007963A3" w14:paraId="6EEE40B5" w14:textId="77777777" w:rsidTr="007963A3">
        <w:trPr>
          <w:jc w:val="center"/>
        </w:trPr>
        <w:tc>
          <w:tcPr>
            <w:tcW w:w="3667" w:type="dxa"/>
            <w:shd w:val="clear" w:color="auto" w:fill="auto"/>
            <w:tcMar>
              <w:top w:w="29" w:type="dxa"/>
              <w:left w:w="72" w:type="dxa"/>
              <w:bottom w:w="29" w:type="dxa"/>
              <w:right w:w="72" w:type="dxa"/>
            </w:tcMar>
          </w:tcPr>
          <w:p w14:paraId="466ACFCF" w14:textId="77777777" w:rsidR="00207EA5" w:rsidRPr="007963A3" w:rsidRDefault="00207EA5" w:rsidP="0097286E">
            <w:pPr>
              <w:pStyle w:val="TableText0"/>
              <w:rPr>
                <w:rFonts w:ascii="Times New Roman" w:hAnsi="Times New Roman"/>
                <w:sz w:val="22"/>
                <w:szCs w:val="22"/>
              </w:rPr>
            </w:pPr>
            <w:r w:rsidRPr="007963A3">
              <w:rPr>
                <w:rFonts w:ascii="Times New Roman" w:hAnsi="Times New Roman"/>
                <w:sz w:val="22"/>
                <w:szCs w:val="22"/>
              </w:rPr>
              <w:t xml:space="preserve">Man-made noise allowance, </w:t>
            </w:r>
            <w:r w:rsidRPr="007963A3">
              <w:rPr>
                <w:rFonts w:ascii="Times New Roman" w:hAnsi="Times New Roman"/>
                <w:i/>
                <w:sz w:val="22"/>
                <w:szCs w:val="22"/>
              </w:rPr>
              <w:t>P</w:t>
            </w:r>
            <w:r w:rsidRPr="007963A3">
              <w:rPr>
                <w:rFonts w:ascii="Times New Roman" w:hAnsi="Times New Roman"/>
                <w:i/>
                <w:sz w:val="22"/>
                <w:szCs w:val="22"/>
                <w:vertAlign w:val="subscript"/>
              </w:rPr>
              <w:t>mmn</w:t>
            </w:r>
            <w:r w:rsidRPr="007963A3">
              <w:rPr>
                <w:rFonts w:ascii="Times New Roman" w:hAnsi="Times New Roman"/>
                <w:sz w:val="22"/>
                <w:szCs w:val="22"/>
              </w:rPr>
              <w:t xml:space="preserve"> </w:t>
            </w:r>
            <w:r w:rsidR="0097286E" w:rsidRPr="007963A3">
              <w:rPr>
                <w:rFonts w:ascii="Times New Roman" w:hAnsi="Times New Roman"/>
                <w:sz w:val="22"/>
                <w:szCs w:val="22"/>
              </w:rPr>
              <w:t>(dB)</w:t>
            </w:r>
          </w:p>
        </w:tc>
        <w:tc>
          <w:tcPr>
            <w:tcW w:w="810" w:type="dxa"/>
            <w:shd w:val="clear" w:color="auto" w:fill="auto"/>
            <w:tcMar>
              <w:top w:w="29" w:type="dxa"/>
              <w:left w:w="72" w:type="dxa"/>
              <w:bottom w:w="29" w:type="dxa"/>
              <w:right w:w="72" w:type="dxa"/>
            </w:tcMar>
          </w:tcPr>
          <w:p w14:paraId="0AB32034"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14.1</w:t>
            </w:r>
          </w:p>
        </w:tc>
        <w:tc>
          <w:tcPr>
            <w:tcW w:w="990" w:type="dxa"/>
            <w:shd w:val="clear" w:color="auto" w:fill="auto"/>
          </w:tcPr>
          <w:p w14:paraId="14E722DD"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14.1</w:t>
            </w:r>
          </w:p>
        </w:tc>
        <w:tc>
          <w:tcPr>
            <w:tcW w:w="990" w:type="dxa"/>
            <w:shd w:val="clear" w:color="auto" w:fill="auto"/>
          </w:tcPr>
          <w:p w14:paraId="02314611"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14.1</w:t>
            </w:r>
          </w:p>
        </w:tc>
        <w:tc>
          <w:tcPr>
            <w:tcW w:w="1080" w:type="dxa"/>
            <w:shd w:val="clear" w:color="auto" w:fill="auto"/>
          </w:tcPr>
          <w:p w14:paraId="37599C1F"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14.1</w:t>
            </w:r>
          </w:p>
        </w:tc>
        <w:tc>
          <w:tcPr>
            <w:tcW w:w="1080" w:type="dxa"/>
            <w:shd w:val="clear" w:color="auto" w:fill="auto"/>
          </w:tcPr>
          <w:p w14:paraId="03C70F9C"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0</w:t>
            </w:r>
          </w:p>
        </w:tc>
        <w:tc>
          <w:tcPr>
            <w:tcW w:w="1066" w:type="dxa"/>
            <w:shd w:val="clear" w:color="auto" w:fill="auto"/>
          </w:tcPr>
          <w:p w14:paraId="06AE7C96"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0</w:t>
            </w:r>
          </w:p>
        </w:tc>
      </w:tr>
      <w:tr w:rsidR="00207EA5" w:rsidRPr="007963A3" w14:paraId="72A74332" w14:textId="77777777" w:rsidTr="007963A3">
        <w:trPr>
          <w:jc w:val="center"/>
        </w:trPr>
        <w:tc>
          <w:tcPr>
            <w:tcW w:w="3667" w:type="dxa"/>
            <w:shd w:val="clear" w:color="auto" w:fill="auto"/>
            <w:tcMar>
              <w:top w:w="29" w:type="dxa"/>
              <w:left w:w="72" w:type="dxa"/>
              <w:bottom w:w="29" w:type="dxa"/>
              <w:right w:w="72" w:type="dxa"/>
            </w:tcMar>
          </w:tcPr>
          <w:p w14:paraId="45356520" w14:textId="77777777" w:rsidR="00207EA5" w:rsidRPr="007963A3" w:rsidRDefault="00207EA5" w:rsidP="0097286E">
            <w:pPr>
              <w:pStyle w:val="TableText0"/>
              <w:rPr>
                <w:rFonts w:ascii="Times New Roman" w:hAnsi="Times New Roman"/>
                <w:sz w:val="22"/>
                <w:szCs w:val="22"/>
              </w:rPr>
            </w:pPr>
            <w:r w:rsidRPr="007963A3">
              <w:rPr>
                <w:rFonts w:ascii="Times New Roman" w:hAnsi="Times New Roman"/>
                <w:sz w:val="22"/>
                <w:szCs w:val="22"/>
              </w:rPr>
              <w:t xml:space="preserve">Minimum median field strength </w:t>
            </w:r>
            <w:r w:rsidR="0097286E" w:rsidRPr="007963A3">
              <w:rPr>
                <w:rFonts w:ascii="Times New Roman" w:hAnsi="Times New Roman"/>
                <w:sz w:val="22"/>
                <w:szCs w:val="22"/>
              </w:rPr>
              <w:t>(</w:t>
            </w:r>
            <w:r w:rsidRPr="007963A3">
              <w:rPr>
                <w:rFonts w:ascii="Times New Roman" w:hAnsi="Times New Roman"/>
                <w:sz w:val="22"/>
                <w:szCs w:val="22"/>
              </w:rPr>
              <w:t>dBµV/m</w:t>
            </w:r>
            <w:r w:rsidR="0097286E" w:rsidRPr="007963A3">
              <w:rPr>
                <w:rFonts w:ascii="Times New Roman" w:hAnsi="Times New Roman"/>
                <w:sz w:val="22"/>
                <w:szCs w:val="22"/>
              </w:rPr>
              <w:t>)</w:t>
            </w:r>
          </w:p>
        </w:tc>
        <w:tc>
          <w:tcPr>
            <w:tcW w:w="810" w:type="dxa"/>
            <w:shd w:val="clear" w:color="auto" w:fill="auto"/>
            <w:tcMar>
              <w:top w:w="29" w:type="dxa"/>
              <w:left w:w="72" w:type="dxa"/>
              <w:bottom w:w="29" w:type="dxa"/>
              <w:right w:w="72" w:type="dxa"/>
            </w:tcMar>
          </w:tcPr>
          <w:p w14:paraId="2C7562C1"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21.4</w:t>
            </w:r>
          </w:p>
        </w:tc>
        <w:tc>
          <w:tcPr>
            <w:tcW w:w="990" w:type="dxa"/>
            <w:shd w:val="clear" w:color="auto" w:fill="auto"/>
          </w:tcPr>
          <w:p w14:paraId="2E5A4FB2"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45.9</w:t>
            </w:r>
          </w:p>
        </w:tc>
        <w:tc>
          <w:tcPr>
            <w:tcW w:w="990" w:type="dxa"/>
            <w:shd w:val="clear" w:color="auto" w:fill="auto"/>
          </w:tcPr>
          <w:p w14:paraId="59B02160"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48.6</w:t>
            </w:r>
          </w:p>
        </w:tc>
        <w:tc>
          <w:tcPr>
            <w:tcW w:w="1080" w:type="dxa"/>
            <w:shd w:val="clear" w:color="auto" w:fill="auto"/>
          </w:tcPr>
          <w:p w14:paraId="54FD452D"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53.7</w:t>
            </w:r>
          </w:p>
        </w:tc>
        <w:tc>
          <w:tcPr>
            <w:tcW w:w="1080" w:type="dxa"/>
            <w:shd w:val="clear" w:color="auto" w:fill="auto"/>
          </w:tcPr>
          <w:p w14:paraId="1353BF5E"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60.5</w:t>
            </w:r>
          </w:p>
        </w:tc>
        <w:tc>
          <w:tcPr>
            <w:tcW w:w="1066" w:type="dxa"/>
            <w:shd w:val="clear" w:color="auto" w:fill="auto"/>
          </w:tcPr>
          <w:p w14:paraId="0EE141D5"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65.6</w:t>
            </w:r>
          </w:p>
        </w:tc>
      </w:tr>
    </w:tbl>
    <w:p w14:paraId="15C9C58F" w14:textId="77777777" w:rsidR="007963A3" w:rsidRPr="00A71C70" w:rsidRDefault="007963A3" w:rsidP="007963A3">
      <w:pPr>
        <w:pStyle w:val="Tablefin"/>
        <w:rPr>
          <w:sz w:val="12"/>
          <w:szCs w:val="12"/>
        </w:rPr>
      </w:pPr>
      <w:bookmarkStart w:id="534" w:name="_Toc404608792"/>
    </w:p>
    <w:p w14:paraId="78ACC41B" w14:textId="3FC3DE25" w:rsidR="00207EA5" w:rsidRDefault="00D41ACC" w:rsidP="00791142">
      <w:pPr>
        <w:pStyle w:val="TableNo"/>
      </w:pPr>
      <w:r>
        <w:t>TABLE 8</w:t>
      </w:r>
      <w:r w:rsidR="00CE7D03">
        <w:t>3</w:t>
      </w:r>
    </w:p>
    <w:p w14:paraId="16EC32C0" w14:textId="77777777" w:rsidR="00207EA5" w:rsidRPr="00D74628" w:rsidRDefault="00207EA5" w:rsidP="00207EA5">
      <w:pPr>
        <w:pStyle w:val="Tabletitle"/>
        <w:rPr>
          <w:lang w:val="en-US"/>
        </w:rPr>
      </w:pPr>
      <w:r w:rsidRPr="00D74628">
        <w:rPr>
          <w:lang w:val="en-US"/>
        </w:rPr>
        <w:t xml:space="preserve">HD </w:t>
      </w:r>
      <w:r w:rsidR="000045AF" w:rsidRPr="00D74628">
        <w:rPr>
          <w:lang w:val="en-US"/>
        </w:rPr>
        <w:t xml:space="preserve">radio mode </w:t>
      </w:r>
      <w:r w:rsidRPr="00D74628">
        <w:rPr>
          <w:lang w:val="en-US"/>
        </w:rPr>
        <w:t xml:space="preserve">MP1 </w:t>
      </w:r>
      <w:r w:rsidR="000045AF" w:rsidRPr="00D74628">
        <w:rPr>
          <w:lang w:val="en-US"/>
        </w:rPr>
        <w:t>minimum median field strength versus reception modes</w:t>
      </w:r>
      <w:bookmarkEnd w:id="534"/>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667"/>
        <w:gridCol w:w="810"/>
        <w:gridCol w:w="990"/>
        <w:gridCol w:w="990"/>
        <w:gridCol w:w="1080"/>
        <w:gridCol w:w="1080"/>
        <w:gridCol w:w="1066"/>
      </w:tblGrid>
      <w:tr w:rsidR="00207EA5" w14:paraId="1B5D8BC2" w14:textId="77777777" w:rsidTr="00A71C70">
        <w:trPr>
          <w:jc w:val="center"/>
        </w:trPr>
        <w:tc>
          <w:tcPr>
            <w:tcW w:w="3667" w:type="dxa"/>
            <w:shd w:val="clear" w:color="auto" w:fill="auto"/>
            <w:tcMar>
              <w:top w:w="29" w:type="dxa"/>
              <w:left w:w="72" w:type="dxa"/>
              <w:bottom w:w="29" w:type="dxa"/>
              <w:right w:w="72" w:type="dxa"/>
            </w:tcMar>
          </w:tcPr>
          <w:p w14:paraId="7E63BBCC" w14:textId="77777777" w:rsidR="00207EA5" w:rsidRDefault="00207EA5" w:rsidP="00A71C70">
            <w:pPr>
              <w:pStyle w:val="Tablehead"/>
            </w:pPr>
            <w:r>
              <w:t>Reception mode</w:t>
            </w:r>
          </w:p>
        </w:tc>
        <w:tc>
          <w:tcPr>
            <w:tcW w:w="810" w:type="dxa"/>
            <w:shd w:val="clear" w:color="auto" w:fill="auto"/>
            <w:tcMar>
              <w:top w:w="29" w:type="dxa"/>
              <w:left w:w="72" w:type="dxa"/>
              <w:bottom w:w="29" w:type="dxa"/>
              <w:right w:w="72" w:type="dxa"/>
            </w:tcMar>
          </w:tcPr>
          <w:p w14:paraId="53288F53" w14:textId="77777777" w:rsidR="00207EA5" w:rsidRDefault="00207EA5" w:rsidP="00A71C70">
            <w:pPr>
              <w:pStyle w:val="Tablehead"/>
            </w:pPr>
            <w:r>
              <w:t>FX</w:t>
            </w:r>
          </w:p>
        </w:tc>
        <w:tc>
          <w:tcPr>
            <w:tcW w:w="990" w:type="dxa"/>
            <w:shd w:val="clear" w:color="auto" w:fill="auto"/>
          </w:tcPr>
          <w:p w14:paraId="560F33B3" w14:textId="77777777" w:rsidR="00207EA5" w:rsidRDefault="00207EA5" w:rsidP="00A71C70">
            <w:pPr>
              <w:pStyle w:val="Tablehead"/>
            </w:pPr>
            <w:r>
              <w:t>MO</w:t>
            </w:r>
          </w:p>
        </w:tc>
        <w:tc>
          <w:tcPr>
            <w:tcW w:w="990" w:type="dxa"/>
            <w:shd w:val="clear" w:color="auto" w:fill="auto"/>
          </w:tcPr>
          <w:p w14:paraId="203F3DFC" w14:textId="77777777" w:rsidR="00207EA5" w:rsidRDefault="00207EA5" w:rsidP="00A71C70">
            <w:pPr>
              <w:pStyle w:val="Tablehead"/>
            </w:pPr>
            <w:r>
              <w:t>PO</w:t>
            </w:r>
          </w:p>
        </w:tc>
        <w:tc>
          <w:tcPr>
            <w:tcW w:w="1080" w:type="dxa"/>
            <w:shd w:val="clear" w:color="auto" w:fill="auto"/>
          </w:tcPr>
          <w:p w14:paraId="3539ABDD" w14:textId="77777777" w:rsidR="00207EA5" w:rsidRDefault="00207EA5" w:rsidP="00A71C70">
            <w:pPr>
              <w:pStyle w:val="Tablehead"/>
            </w:pPr>
            <w:r>
              <w:t>PI</w:t>
            </w:r>
          </w:p>
        </w:tc>
        <w:tc>
          <w:tcPr>
            <w:tcW w:w="1080" w:type="dxa"/>
            <w:shd w:val="clear" w:color="auto" w:fill="auto"/>
          </w:tcPr>
          <w:p w14:paraId="0083036C" w14:textId="77777777" w:rsidR="00207EA5" w:rsidRDefault="00207EA5" w:rsidP="00A71C70">
            <w:pPr>
              <w:pStyle w:val="Tablehead"/>
            </w:pPr>
            <w:r>
              <w:t>PO-H</w:t>
            </w:r>
          </w:p>
        </w:tc>
        <w:tc>
          <w:tcPr>
            <w:tcW w:w="1066" w:type="dxa"/>
            <w:shd w:val="clear" w:color="auto" w:fill="auto"/>
          </w:tcPr>
          <w:p w14:paraId="3D26FA4F" w14:textId="77777777" w:rsidR="00207EA5" w:rsidRDefault="00207EA5" w:rsidP="00A71C70">
            <w:pPr>
              <w:pStyle w:val="Tablehead"/>
            </w:pPr>
            <w:r>
              <w:t>PI-H</w:t>
            </w:r>
          </w:p>
        </w:tc>
      </w:tr>
      <w:tr w:rsidR="00207EA5" w:rsidRPr="00A71C70" w14:paraId="61F651FA" w14:textId="77777777" w:rsidTr="00A71C70">
        <w:trPr>
          <w:jc w:val="center"/>
        </w:trPr>
        <w:tc>
          <w:tcPr>
            <w:tcW w:w="3667" w:type="dxa"/>
            <w:shd w:val="clear" w:color="auto" w:fill="auto"/>
            <w:tcMar>
              <w:top w:w="29" w:type="dxa"/>
              <w:left w:w="72" w:type="dxa"/>
              <w:bottom w:w="29" w:type="dxa"/>
              <w:right w:w="72" w:type="dxa"/>
            </w:tcMar>
          </w:tcPr>
          <w:p w14:paraId="6EC7555C" w14:textId="77777777" w:rsidR="00207EA5" w:rsidRPr="00A71C70" w:rsidRDefault="00207EA5" w:rsidP="00207EA5">
            <w:pPr>
              <w:pStyle w:val="TableText0"/>
              <w:rPr>
                <w:rFonts w:ascii="Times New Roman" w:hAnsi="Times New Roman"/>
                <w:sz w:val="22"/>
                <w:szCs w:val="22"/>
              </w:rPr>
            </w:pPr>
            <w:r w:rsidRPr="00A71C70">
              <w:rPr>
                <w:rFonts w:ascii="Times New Roman" w:hAnsi="Times New Roman"/>
                <w:sz w:val="22"/>
                <w:szCs w:val="22"/>
              </w:rPr>
              <w:t>MP1</w:t>
            </w:r>
          </w:p>
          <w:p w14:paraId="702299FD" w14:textId="77777777" w:rsidR="00207EA5" w:rsidRPr="00A71C70" w:rsidRDefault="0097286E" w:rsidP="00207EA5">
            <w:pPr>
              <w:pStyle w:val="TableText0"/>
              <w:rPr>
                <w:rFonts w:ascii="Times New Roman" w:hAnsi="Times New Roman"/>
                <w:sz w:val="22"/>
                <w:szCs w:val="22"/>
              </w:rPr>
            </w:pPr>
            <w:r w:rsidRPr="00A71C70">
              <w:rPr>
                <w:rFonts w:ascii="Times New Roman" w:hAnsi="Times New Roman"/>
                <w:sz w:val="22"/>
                <w:szCs w:val="22"/>
              </w:rPr>
              <w:t xml:space="preserve">Required </w:t>
            </w:r>
            <w:r w:rsidRPr="00A71C70">
              <w:rPr>
                <w:rFonts w:ascii="Times New Roman" w:hAnsi="Times New Roman"/>
                <w:bCs/>
                <w:i/>
                <w:iCs/>
                <w:sz w:val="22"/>
                <w:szCs w:val="22"/>
              </w:rPr>
              <w:t>Cd</w:t>
            </w:r>
            <w:r w:rsidRPr="00A71C70">
              <w:rPr>
                <w:rFonts w:ascii="Times New Roman" w:hAnsi="Times New Roman"/>
                <w:bCs/>
                <w:sz w:val="22"/>
                <w:szCs w:val="22"/>
              </w:rPr>
              <w:t>/</w:t>
            </w:r>
            <w:r w:rsidRPr="00A71C70">
              <w:rPr>
                <w:rFonts w:ascii="Times New Roman" w:hAnsi="Times New Roman"/>
                <w:bCs/>
                <w:i/>
                <w:iCs/>
                <w:sz w:val="22"/>
                <w:szCs w:val="22"/>
              </w:rPr>
              <w:t>N</w:t>
            </w:r>
            <w:r w:rsidRPr="00A71C70">
              <w:rPr>
                <w:rFonts w:ascii="Times New Roman" w:hAnsi="Times New Roman"/>
                <w:bCs/>
                <w:sz w:val="22"/>
                <w:szCs w:val="22"/>
                <w:vertAlign w:val="subscript"/>
              </w:rPr>
              <w:t>0</w:t>
            </w:r>
            <w:r w:rsidRPr="00A71C70">
              <w:rPr>
                <w:rFonts w:ascii="Times New Roman" w:hAnsi="Times New Roman"/>
                <w:bCs/>
                <w:sz w:val="22"/>
                <w:szCs w:val="22"/>
              </w:rPr>
              <w:t xml:space="preserve"> </w:t>
            </w:r>
            <w:r w:rsidRPr="00A71C70">
              <w:rPr>
                <w:rFonts w:ascii="Times New Roman" w:hAnsi="Times New Roman"/>
                <w:sz w:val="22"/>
                <w:szCs w:val="22"/>
              </w:rPr>
              <w:t>(dB-Hz)</w:t>
            </w:r>
          </w:p>
        </w:tc>
        <w:tc>
          <w:tcPr>
            <w:tcW w:w="810" w:type="dxa"/>
            <w:shd w:val="clear" w:color="auto" w:fill="auto"/>
            <w:tcMar>
              <w:top w:w="29" w:type="dxa"/>
              <w:left w:w="72" w:type="dxa"/>
              <w:bottom w:w="29" w:type="dxa"/>
              <w:right w:w="72" w:type="dxa"/>
            </w:tcMar>
          </w:tcPr>
          <w:p w14:paraId="7A7A6A94"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53.8</w:t>
            </w:r>
          </w:p>
        </w:tc>
        <w:tc>
          <w:tcPr>
            <w:tcW w:w="990" w:type="dxa"/>
            <w:shd w:val="clear" w:color="auto" w:fill="auto"/>
          </w:tcPr>
          <w:p w14:paraId="4557B0B8"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57.2</w:t>
            </w:r>
          </w:p>
        </w:tc>
        <w:tc>
          <w:tcPr>
            <w:tcW w:w="990" w:type="dxa"/>
            <w:shd w:val="clear" w:color="auto" w:fill="auto"/>
          </w:tcPr>
          <w:p w14:paraId="50234D8C"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61.3</w:t>
            </w:r>
          </w:p>
        </w:tc>
        <w:tc>
          <w:tcPr>
            <w:tcW w:w="1080" w:type="dxa"/>
            <w:shd w:val="clear" w:color="auto" w:fill="auto"/>
          </w:tcPr>
          <w:p w14:paraId="7562D15E"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53.8</w:t>
            </w:r>
          </w:p>
        </w:tc>
        <w:tc>
          <w:tcPr>
            <w:tcW w:w="1080" w:type="dxa"/>
            <w:shd w:val="clear" w:color="auto" w:fill="auto"/>
          </w:tcPr>
          <w:p w14:paraId="6B06F75C"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61.3</w:t>
            </w:r>
          </w:p>
        </w:tc>
        <w:tc>
          <w:tcPr>
            <w:tcW w:w="1066" w:type="dxa"/>
            <w:shd w:val="clear" w:color="auto" w:fill="auto"/>
          </w:tcPr>
          <w:p w14:paraId="054C7A23"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53.8</w:t>
            </w:r>
          </w:p>
        </w:tc>
      </w:tr>
      <w:tr w:rsidR="00207EA5" w:rsidRPr="00A71C70" w14:paraId="7A432A0A" w14:textId="77777777" w:rsidTr="00A71C70">
        <w:trPr>
          <w:jc w:val="center"/>
        </w:trPr>
        <w:tc>
          <w:tcPr>
            <w:tcW w:w="3667" w:type="dxa"/>
            <w:shd w:val="clear" w:color="auto" w:fill="auto"/>
            <w:tcMar>
              <w:top w:w="29" w:type="dxa"/>
              <w:left w:w="72" w:type="dxa"/>
              <w:bottom w:w="29" w:type="dxa"/>
              <w:right w:w="72" w:type="dxa"/>
            </w:tcMar>
          </w:tcPr>
          <w:p w14:paraId="41B3C5AD" w14:textId="77777777" w:rsidR="00207EA5" w:rsidRPr="00A71C70" w:rsidRDefault="00207EA5" w:rsidP="0097286E">
            <w:pPr>
              <w:pStyle w:val="TableText0"/>
              <w:rPr>
                <w:rFonts w:ascii="Times New Roman" w:hAnsi="Times New Roman"/>
                <w:sz w:val="22"/>
                <w:szCs w:val="22"/>
              </w:rPr>
            </w:pPr>
            <w:r w:rsidRPr="00A71C70">
              <w:rPr>
                <w:rFonts w:ascii="Times New Roman" w:hAnsi="Times New Roman"/>
                <w:sz w:val="22"/>
                <w:szCs w:val="22"/>
              </w:rPr>
              <w:t>Antenna gain correction, Δ</w:t>
            </w:r>
            <w:r w:rsidRPr="00A71C70">
              <w:rPr>
                <w:rFonts w:ascii="Times New Roman" w:hAnsi="Times New Roman"/>
                <w:sz w:val="22"/>
                <w:szCs w:val="22"/>
                <w:vertAlign w:val="subscript"/>
              </w:rPr>
              <w:t>AG</w:t>
            </w:r>
            <w:r w:rsidRPr="00A71C70">
              <w:rPr>
                <w:rFonts w:ascii="Times New Roman" w:hAnsi="Times New Roman"/>
                <w:sz w:val="22"/>
                <w:szCs w:val="22"/>
              </w:rPr>
              <w:t xml:space="preserve"> </w:t>
            </w:r>
            <w:r w:rsidR="0097286E" w:rsidRPr="00A71C70">
              <w:rPr>
                <w:rFonts w:ascii="Times New Roman" w:hAnsi="Times New Roman"/>
                <w:sz w:val="22"/>
                <w:szCs w:val="22"/>
              </w:rPr>
              <w:t>(dB)</w:t>
            </w:r>
          </w:p>
        </w:tc>
        <w:tc>
          <w:tcPr>
            <w:tcW w:w="810" w:type="dxa"/>
            <w:shd w:val="clear" w:color="auto" w:fill="auto"/>
            <w:tcMar>
              <w:top w:w="29" w:type="dxa"/>
              <w:left w:w="72" w:type="dxa"/>
              <w:bottom w:w="29" w:type="dxa"/>
              <w:right w:w="72" w:type="dxa"/>
            </w:tcMar>
          </w:tcPr>
          <w:p w14:paraId="28B3603B"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4.4</w:t>
            </w:r>
          </w:p>
        </w:tc>
        <w:tc>
          <w:tcPr>
            <w:tcW w:w="990" w:type="dxa"/>
            <w:shd w:val="clear" w:color="auto" w:fill="auto"/>
          </w:tcPr>
          <w:p w14:paraId="047F7DDF"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0</w:t>
            </w:r>
          </w:p>
        </w:tc>
        <w:tc>
          <w:tcPr>
            <w:tcW w:w="990" w:type="dxa"/>
            <w:shd w:val="clear" w:color="auto" w:fill="auto"/>
          </w:tcPr>
          <w:p w14:paraId="2A0C7D99"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0</w:t>
            </w:r>
          </w:p>
        </w:tc>
        <w:tc>
          <w:tcPr>
            <w:tcW w:w="1080" w:type="dxa"/>
            <w:shd w:val="clear" w:color="auto" w:fill="auto"/>
          </w:tcPr>
          <w:p w14:paraId="3C3B2927"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0</w:t>
            </w:r>
          </w:p>
        </w:tc>
        <w:tc>
          <w:tcPr>
            <w:tcW w:w="1080" w:type="dxa"/>
            <w:shd w:val="clear" w:color="auto" w:fill="auto"/>
          </w:tcPr>
          <w:p w14:paraId="44A69D73"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0</w:t>
            </w:r>
          </w:p>
        </w:tc>
        <w:tc>
          <w:tcPr>
            <w:tcW w:w="1066" w:type="dxa"/>
            <w:shd w:val="clear" w:color="auto" w:fill="auto"/>
          </w:tcPr>
          <w:p w14:paraId="46F32E47"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0</w:t>
            </w:r>
          </w:p>
        </w:tc>
      </w:tr>
      <w:tr w:rsidR="00207EA5" w:rsidRPr="00A71C70" w14:paraId="0A7B758E" w14:textId="77777777" w:rsidTr="00A71C70">
        <w:trPr>
          <w:jc w:val="center"/>
        </w:trPr>
        <w:tc>
          <w:tcPr>
            <w:tcW w:w="3667" w:type="dxa"/>
            <w:shd w:val="clear" w:color="auto" w:fill="auto"/>
            <w:tcMar>
              <w:top w:w="29" w:type="dxa"/>
              <w:left w:w="72" w:type="dxa"/>
              <w:bottom w:w="29" w:type="dxa"/>
              <w:right w:w="72" w:type="dxa"/>
            </w:tcMar>
          </w:tcPr>
          <w:p w14:paraId="7DB0B013" w14:textId="77777777" w:rsidR="00207EA5" w:rsidRPr="00A71C70" w:rsidRDefault="00207EA5" w:rsidP="00207EA5">
            <w:pPr>
              <w:pStyle w:val="TableText0"/>
              <w:rPr>
                <w:rFonts w:ascii="Times New Roman" w:hAnsi="Times New Roman"/>
                <w:sz w:val="22"/>
                <w:szCs w:val="22"/>
              </w:rPr>
            </w:pPr>
            <w:r w:rsidRPr="00A71C70">
              <w:rPr>
                <w:rFonts w:ascii="Times New Roman" w:hAnsi="Times New Roman"/>
                <w:sz w:val="22"/>
                <w:szCs w:val="22"/>
              </w:rPr>
              <w:t xml:space="preserve">Reception location losses, </w:t>
            </w:r>
            <w:r w:rsidRPr="00A71C70">
              <w:rPr>
                <w:rFonts w:ascii="Times New Roman" w:hAnsi="Times New Roman"/>
                <w:i/>
                <w:sz w:val="22"/>
                <w:szCs w:val="22"/>
              </w:rPr>
              <w:t>L</w:t>
            </w:r>
            <w:r w:rsidRPr="00A71C70">
              <w:rPr>
                <w:rFonts w:ascii="Times New Roman" w:hAnsi="Times New Roman"/>
                <w:i/>
                <w:sz w:val="22"/>
                <w:szCs w:val="22"/>
                <w:vertAlign w:val="subscript"/>
              </w:rPr>
              <w:t>r</w:t>
            </w:r>
            <w:r w:rsidRPr="00A71C70">
              <w:rPr>
                <w:rFonts w:ascii="Times New Roman" w:hAnsi="Times New Roman"/>
                <w:sz w:val="22"/>
                <w:szCs w:val="22"/>
                <w:vertAlign w:val="subscript"/>
              </w:rPr>
              <w:t>l</w:t>
            </w:r>
            <w:r w:rsidRPr="00A71C70">
              <w:rPr>
                <w:rFonts w:ascii="Times New Roman" w:hAnsi="Times New Roman"/>
                <w:sz w:val="22"/>
                <w:szCs w:val="22"/>
              </w:rPr>
              <w:t xml:space="preserve"> </w:t>
            </w:r>
            <w:r w:rsidR="0097286E" w:rsidRPr="00A71C70">
              <w:rPr>
                <w:rFonts w:ascii="Times New Roman" w:hAnsi="Times New Roman"/>
                <w:sz w:val="22"/>
                <w:szCs w:val="22"/>
              </w:rPr>
              <w:t>(dB)</w:t>
            </w:r>
          </w:p>
        </w:tc>
        <w:tc>
          <w:tcPr>
            <w:tcW w:w="810" w:type="dxa"/>
            <w:shd w:val="clear" w:color="auto" w:fill="auto"/>
            <w:tcMar>
              <w:top w:w="29" w:type="dxa"/>
              <w:left w:w="72" w:type="dxa"/>
              <w:bottom w:w="29" w:type="dxa"/>
              <w:right w:w="72" w:type="dxa"/>
            </w:tcMar>
          </w:tcPr>
          <w:p w14:paraId="7E5FBF36"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3.4</w:t>
            </w:r>
          </w:p>
        </w:tc>
        <w:tc>
          <w:tcPr>
            <w:tcW w:w="990" w:type="dxa"/>
            <w:shd w:val="clear" w:color="auto" w:fill="auto"/>
          </w:tcPr>
          <w:p w14:paraId="3A3773A1"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19.1</w:t>
            </w:r>
          </w:p>
        </w:tc>
        <w:tc>
          <w:tcPr>
            <w:tcW w:w="990" w:type="dxa"/>
            <w:shd w:val="clear" w:color="auto" w:fill="auto"/>
          </w:tcPr>
          <w:p w14:paraId="7C5BA873"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16.2</w:t>
            </w:r>
          </w:p>
        </w:tc>
        <w:tc>
          <w:tcPr>
            <w:tcW w:w="1080" w:type="dxa"/>
            <w:shd w:val="clear" w:color="auto" w:fill="auto"/>
          </w:tcPr>
          <w:p w14:paraId="635A301F"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30.3</w:t>
            </w:r>
          </w:p>
        </w:tc>
        <w:tc>
          <w:tcPr>
            <w:tcW w:w="1080" w:type="dxa"/>
            <w:shd w:val="clear" w:color="auto" w:fill="auto"/>
          </w:tcPr>
          <w:p w14:paraId="15F50848"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23.2</w:t>
            </w:r>
          </w:p>
        </w:tc>
        <w:tc>
          <w:tcPr>
            <w:tcW w:w="1066" w:type="dxa"/>
            <w:shd w:val="clear" w:color="auto" w:fill="auto"/>
          </w:tcPr>
          <w:p w14:paraId="744B5EA9"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37.3</w:t>
            </w:r>
          </w:p>
        </w:tc>
      </w:tr>
      <w:tr w:rsidR="00207EA5" w:rsidRPr="00A71C70" w14:paraId="28F38990" w14:textId="77777777" w:rsidTr="00A71C70">
        <w:trPr>
          <w:jc w:val="center"/>
        </w:trPr>
        <w:tc>
          <w:tcPr>
            <w:tcW w:w="3667" w:type="dxa"/>
            <w:shd w:val="clear" w:color="auto" w:fill="auto"/>
            <w:tcMar>
              <w:top w:w="29" w:type="dxa"/>
              <w:left w:w="72" w:type="dxa"/>
              <w:bottom w:w="29" w:type="dxa"/>
              <w:right w:w="72" w:type="dxa"/>
            </w:tcMar>
          </w:tcPr>
          <w:p w14:paraId="3D597B50" w14:textId="77777777" w:rsidR="00207EA5" w:rsidRPr="00A71C70" w:rsidRDefault="00207EA5" w:rsidP="0097286E">
            <w:pPr>
              <w:pStyle w:val="TableText0"/>
              <w:rPr>
                <w:rFonts w:ascii="Times New Roman" w:hAnsi="Times New Roman"/>
                <w:sz w:val="22"/>
                <w:szCs w:val="22"/>
              </w:rPr>
            </w:pPr>
            <w:r w:rsidRPr="00A71C70">
              <w:rPr>
                <w:rFonts w:ascii="Times New Roman" w:hAnsi="Times New Roman"/>
                <w:sz w:val="22"/>
                <w:szCs w:val="22"/>
              </w:rPr>
              <w:t xml:space="preserve">Implementation loss, </w:t>
            </w:r>
            <w:r w:rsidRPr="00A71C70">
              <w:rPr>
                <w:rFonts w:ascii="Times New Roman" w:hAnsi="Times New Roman"/>
                <w:i/>
                <w:sz w:val="22"/>
                <w:szCs w:val="22"/>
              </w:rPr>
              <w:t>L</w:t>
            </w:r>
            <w:r w:rsidRPr="00A71C70">
              <w:rPr>
                <w:rFonts w:ascii="Times New Roman" w:hAnsi="Times New Roman"/>
                <w:i/>
                <w:sz w:val="22"/>
                <w:szCs w:val="22"/>
                <w:vertAlign w:val="subscript"/>
              </w:rPr>
              <w:t>im</w:t>
            </w:r>
            <w:r w:rsidRPr="00A71C70">
              <w:rPr>
                <w:rFonts w:ascii="Times New Roman" w:hAnsi="Times New Roman"/>
                <w:i/>
                <w:sz w:val="22"/>
                <w:szCs w:val="22"/>
              </w:rPr>
              <w:t xml:space="preserve"> </w:t>
            </w:r>
            <w:r w:rsidR="0097286E" w:rsidRPr="00A71C70">
              <w:rPr>
                <w:rFonts w:ascii="Times New Roman" w:hAnsi="Times New Roman"/>
                <w:sz w:val="22"/>
                <w:szCs w:val="22"/>
              </w:rPr>
              <w:t>(dB)</w:t>
            </w:r>
          </w:p>
        </w:tc>
        <w:tc>
          <w:tcPr>
            <w:tcW w:w="810" w:type="dxa"/>
            <w:shd w:val="clear" w:color="auto" w:fill="auto"/>
            <w:tcMar>
              <w:top w:w="29" w:type="dxa"/>
              <w:left w:w="72" w:type="dxa"/>
              <w:bottom w:w="29" w:type="dxa"/>
              <w:right w:w="72" w:type="dxa"/>
            </w:tcMar>
          </w:tcPr>
          <w:p w14:paraId="2CDC84C7"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3</w:t>
            </w:r>
          </w:p>
        </w:tc>
        <w:tc>
          <w:tcPr>
            <w:tcW w:w="990" w:type="dxa"/>
            <w:shd w:val="clear" w:color="auto" w:fill="auto"/>
          </w:tcPr>
          <w:p w14:paraId="22DEA288"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3</w:t>
            </w:r>
          </w:p>
        </w:tc>
        <w:tc>
          <w:tcPr>
            <w:tcW w:w="990" w:type="dxa"/>
            <w:shd w:val="clear" w:color="auto" w:fill="auto"/>
          </w:tcPr>
          <w:p w14:paraId="520E05E2"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3</w:t>
            </w:r>
          </w:p>
        </w:tc>
        <w:tc>
          <w:tcPr>
            <w:tcW w:w="1080" w:type="dxa"/>
            <w:shd w:val="clear" w:color="auto" w:fill="auto"/>
          </w:tcPr>
          <w:p w14:paraId="7F049E11"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3</w:t>
            </w:r>
          </w:p>
        </w:tc>
        <w:tc>
          <w:tcPr>
            <w:tcW w:w="1080" w:type="dxa"/>
            <w:shd w:val="clear" w:color="auto" w:fill="auto"/>
          </w:tcPr>
          <w:p w14:paraId="6F30F2C0"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5</w:t>
            </w:r>
          </w:p>
        </w:tc>
        <w:tc>
          <w:tcPr>
            <w:tcW w:w="1066" w:type="dxa"/>
            <w:shd w:val="clear" w:color="auto" w:fill="auto"/>
          </w:tcPr>
          <w:p w14:paraId="43DDA443"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5</w:t>
            </w:r>
          </w:p>
        </w:tc>
      </w:tr>
      <w:tr w:rsidR="00207EA5" w:rsidRPr="00A71C70" w14:paraId="674B3E3B" w14:textId="77777777" w:rsidTr="00A71C70">
        <w:trPr>
          <w:jc w:val="center"/>
        </w:trPr>
        <w:tc>
          <w:tcPr>
            <w:tcW w:w="3667" w:type="dxa"/>
            <w:shd w:val="clear" w:color="auto" w:fill="auto"/>
            <w:tcMar>
              <w:top w:w="29" w:type="dxa"/>
              <w:left w:w="72" w:type="dxa"/>
              <w:bottom w:w="29" w:type="dxa"/>
              <w:right w:w="72" w:type="dxa"/>
            </w:tcMar>
          </w:tcPr>
          <w:p w14:paraId="21F13062" w14:textId="77777777" w:rsidR="00207EA5" w:rsidRPr="00A71C70" w:rsidRDefault="00207EA5" w:rsidP="0097286E">
            <w:pPr>
              <w:pStyle w:val="TableText0"/>
              <w:rPr>
                <w:rFonts w:ascii="Times New Roman" w:hAnsi="Times New Roman"/>
                <w:sz w:val="22"/>
                <w:szCs w:val="22"/>
              </w:rPr>
            </w:pPr>
            <w:r w:rsidRPr="00A71C70">
              <w:rPr>
                <w:rFonts w:ascii="Times New Roman" w:hAnsi="Times New Roman"/>
                <w:sz w:val="22"/>
                <w:szCs w:val="22"/>
              </w:rPr>
              <w:t xml:space="preserve">Receiver System NF </w:t>
            </w:r>
            <w:r w:rsidR="0097286E" w:rsidRPr="00A71C70">
              <w:rPr>
                <w:rFonts w:ascii="Times New Roman" w:hAnsi="Times New Roman"/>
                <w:sz w:val="22"/>
                <w:szCs w:val="22"/>
              </w:rPr>
              <w:t>(dB)</w:t>
            </w:r>
          </w:p>
        </w:tc>
        <w:tc>
          <w:tcPr>
            <w:tcW w:w="810" w:type="dxa"/>
            <w:shd w:val="clear" w:color="auto" w:fill="auto"/>
            <w:tcMar>
              <w:top w:w="29" w:type="dxa"/>
              <w:left w:w="72" w:type="dxa"/>
              <w:bottom w:w="29" w:type="dxa"/>
              <w:right w:w="72" w:type="dxa"/>
            </w:tcMar>
          </w:tcPr>
          <w:p w14:paraId="3CD9D5A0"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7</w:t>
            </w:r>
          </w:p>
        </w:tc>
        <w:tc>
          <w:tcPr>
            <w:tcW w:w="990" w:type="dxa"/>
            <w:shd w:val="clear" w:color="auto" w:fill="auto"/>
          </w:tcPr>
          <w:p w14:paraId="0BE5338B"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7</w:t>
            </w:r>
          </w:p>
        </w:tc>
        <w:tc>
          <w:tcPr>
            <w:tcW w:w="990" w:type="dxa"/>
            <w:shd w:val="clear" w:color="auto" w:fill="auto"/>
          </w:tcPr>
          <w:p w14:paraId="72F71BDB"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8</w:t>
            </w:r>
          </w:p>
        </w:tc>
        <w:tc>
          <w:tcPr>
            <w:tcW w:w="1080" w:type="dxa"/>
            <w:shd w:val="clear" w:color="auto" w:fill="auto"/>
          </w:tcPr>
          <w:p w14:paraId="0CF4A1E3"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8</w:t>
            </w:r>
          </w:p>
        </w:tc>
        <w:tc>
          <w:tcPr>
            <w:tcW w:w="1080" w:type="dxa"/>
            <w:shd w:val="clear" w:color="auto" w:fill="auto"/>
          </w:tcPr>
          <w:p w14:paraId="1FF348B9"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25</w:t>
            </w:r>
          </w:p>
        </w:tc>
        <w:tc>
          <w:tcPr>
            <w:tcW w:w="1066" w:type="dxa"/>
            <w:shd w:val="clear" w:color="auto" w:fill="auto"/>
          </w:tcPr>
          <w:p w14:paraId="5339B114"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25</w:t>
            </w:r>
          </w:p>
        </w:tc>
      </w:tr>
      <w:tr w:rsidR="00207EA5" w:rsidRPr="00A71C70" w14:paraId="75B36E40" w14:textId="77777777" w:rsidTr="00A71C70">
        <w:trPr>
          <w:jc w:val="center"/>
        </w:trPr>
        <w:tc>
          <w:tcPr>
            <w:tcW w:w="3667" w:type="dxa"/>
            <w:shd w:val="clear" w:color="auto" w:fill="auto"/>
            <w:tcMar>
              <w:top w:w="29" w:type="dxa"/>
              <w:left w:w="72" w:type="dxa"/>
              <w:bottom w:w="29" w:type="dxa"/>
              <w:right w:w="72" w:type="dxa"/>
            </w:tcMar>
          </w:tcPr>
          <w:p w14:paraId="4C9F41D6" w14:textId="77777777" w:rsidR="00207EA5" w:rsidRPr="00A71C70" w:rsidRDefault="00207EA5" w:rsidP="0097286E">
            <w:pPr>
              <w:pStyle w:val="TableText0"/>
              <w:rPr>
                <w:rFonts w:ascii="Times New Roman" w:hAnsi="Times New Roman"/>
                <w:sz w:val="22"/>
                <w:szCs w:val="22"/>
              </w:rPr>
            </w:pPr>
            <w:r w:rsidRPr="00A71C70">
              <w:rPr>
                <w:rFonts w:ascii="Times New Roman" w:hAnsi="Times New Roman"/>
                <w:sz w:val="22"/>
                <w:szCs w:val="22"/>
              </w:rPr>
              <w:t xml:space="preserve">Man-made noise allowance, </w:t>
            </w:r>
            <w:r w:rsidRPr="00A71C70">
              <w:rPr>
                <w:rFonts w:ascii="Times New Roman" w:hAnsi="Times New Roman"/>
                <w:i/>
                <w:sz w:val="22"/>
                <w:szCs w:val="22"/>
              </w:rPr>
              <w:t>P</w:t>
            </w:r>
            <w:r w:rsidRPr="00A71C70">
              <w:rPr>
                <w:rFonts w:ascii="Times New Roman" w:hAnsi="Times New Roman"/>
                <w:i/>
                <w:sz w:val="22"/>
                <w:szCs w:val="22"/>
                <w:vertAlign w:val="subscript"/>
              </w:rPr>
              <w:t>mmn</w:t>
            </w:r>
            <w:r w:rsidRPr="00A71C70">
              <w:rPr>
                <w:rFonts w:ascii="Times New Roman" w:hAnsi="Times New Roman"/>
                <w:i/>
                <w:sz w:val="22"/>
                <w:szCs w:val="22"/>
              </w:rPr>
              <w:t xml:space="preserve"> </w:t>
            </w:r>
            <w:r w:rsidR="0097286E" w:rsidRPr="00A71C70">
              <w:rPr>
                <w:rFonts w:ascii="Times New Roman" w:hAnsi="Times New Roman"/>
                <w:sz w:val="22"/>
                <w:szCs w:val="22"/>
              </w:rPr>
              <w:t>(dB)</w:t>
            </w:r>
          </w:p>
        </w:tc>
        <w:tc>
          <w:tcPr>
            <w:tcW w:w="810" w:type="dxa"/>
            <w:shd w:val="clear" w:color="auto" w:fill="auto"/>
            <w:tcMar>
              <w:top w:w="29" w:type="dxa"/>
              <w:left w:w="72" w:type="dxa"/>
              <w:bottom w:w="29" w:type="dxa"/>
              <w:right w:w="72" w:type="dxa"/>
            </w:tcMar>
          </w:tcPr>
          <w:p w14:paraId="14AD97DF"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14.1</w:t>
            </w:r>
          </w:p>
        </w:tc>
        <w:tc>
          <w:tcPr>
            <w:tcW w:w="990" w:type="dxa"/>
            <w:shd w:val="clear" w:color="auto" w:fill="auto"/>
          </w:tcPr>
          <w:p w14:paraId="62A7F36B"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14.1</w:t>
            </w:r>
          </w:p>
        </w:tc>
        <w:tc>
          <w:tcPr>
            <w:tcW w:w="990" w:type="dxa"/>
            <w:shd w:val="clear" w:color="auto" w:fill="auto"/>
          </w:tcPr>
          <w:p w14:paraId="60322C8E"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14.1</w:t>
            </w:r>
          </w:p>
        </w:tc>
        <w:tc>
          <w:tcPr>
            <w:tcW w:w="1080" w:type="dxa"/>
            <w:shd w:val="clear" w:color="auto" w:fill="auto"/>
          </w:tcPr>
          <w:p w14:paraId="7FE437DF"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14.1</w:t>
            </w:r>
          </w:p>
        </w:tc>
        <w:tc>
          <w:tcPr>
            <w:tcW w:w="1080" w:type="dxa"/>
            <w:shd w:val="clear" w:color="auto" w:fill="auto"/>
          </w:tcPr>
          <w:p w14:paraId="7140629D"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0</w:t>
            </w:r>
          </w:p>
        </w:tc>
        <w:tc>
          <w:tcPr>
            <w:tcW w:w="1066" w:type="dxa"/>
            <w:shd w:val="clear" w:color="auto" w:fill="auto"/>
          </w:tcPr>
          <w:p w14:paraId="4E1423EF"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0</w:t>
            </w:r>
          </w:p>
        </w:tc>
      </w:tr>
      <w:tr w:rsidR="00207EA5" w:rsidRPr="00A71C70" w14:paraId="13E331AB" w14:textId="77777777" w:rsidTr="00A71C70">
        <w:trPr>
          <w:jc w:val="center"/>
        </w:trPr>
        <w:tc>
          <w:tcPr>
            <w:tcW w:w="3667" w:type="dxa"/>
            <w:shd w:val="clear" w:color="auto" w:fill="auto"/>
            <w:tcMar>
              <w:top w:w="29" w:type="dxa"/>
              <w:left w:w="72" w:type="dxa"/>
              <w:bottom w:w="29" w:type="dxa"/>
              <w:right w:w="72" w:type="dxa"/>
            </w:tcMar>
          </w:tcPr>
          <w:p w14:paraId="7F9972B3" w14:textId="77777777" w:rsidR="00207EA5" w:rsidRPr="00A71C70" w:rsidRDefault="00207EA5" w:rsidP="0097286E">
            <w:pPr>
              <w:pStyle w:val="TableText0"/>
              <w:rPr>
                <w:rFonts w:ascii="Times New Roman" w:hAnsi="Times New Roman"/>
                <w:sz w:val="22"/>
                <w:szCs w:val="22"/>
              </w:rPr>
            </w:pPr>
            <w:r w:rsidRPr="00A71C70">
              <w:rPr>
                <w:rFonts w:ascii="Times New Roman" w:hAnsi="Times New Roman"/>
                <w:sz w:val="22"/>
                <w:szCs w:val="22"/>
              </w:rPr>
              <w:t xml:space="preserve">Minimum median field strength </w:t>
            </w:r>
            <w:r w:rsidR="0097286E" w:rsidRPr="00A71C70">
              <w:rPr>
                <w:rFonts w:ascii="Times New Roman" w:hAnsi="Times New Roman"/>
                <w:sz w:val="22"/>
                <w:szCs w:val="22"/>
              </w:rPr>
              <w:t>(</w:t>
            </w:r>
            <w:r w:rsidRPr="00A71C70">
              <w:rPr>
                <w:rFonts w:ascii="Times New Roman" w:hAnsi="Times New Roman"/>
                <w:sz w:val="22"/>
                <w:szCs w:val="22"/>
              </w:rPr>
              <w:t>dBµV/m</w:t>
            </w:r>
            <w:r w:rsidR="0097286E" w:rsidRPr="00A71C70">
              <w:rPr>
                <w:rFonts w:ascii="Times New Roman" w:hAnsi="Times New Roman"/>
                <w:sz w:val="22"/>
                <w:szCs w:val="22"/>
              </w:rPr>
              <w:t>)</w:t>
            </w:r>
          </w:p>
        </w:tc>
        <w:tc>
          <w:tcPr>
            <w:tcW w:w="810" w:type="dxa"/>
            <w:shd w:val="clear" w:color="auto" w:fill="auto"/>
            <w:tcMar>
              <w:top w:w="29" w:type="dxa"/>
              <w:left w:w="72" w:type="dxa"/>
              <w:bottom w:w="29" w:type="dxa"/>
              <w:right w:w="72" w:type="dxa"/>
            </w:tcMar>
          </w:tcPr>
          <w:p w14:paraId="3CD23B22"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18.4</w:t>
            </w:r>
          </w:p>
        </w:tc>
        <w:tc>
          <w:tcPr>
            <w:tcW w:w="990" w:type="dxa"/>
            <w:shd w:val="clear" w:color="auto" w:fill="auto"/>
          </w:tcPr>
          <w:p w14:paraId="683355CD"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41.9</w:t>
            </w:r>
          </w:p>
        </w:tc>
        <w:tc>
          <w:tcPr>
            <w:tcW w:w="990" w:type="dxa"/>
            <w:shd w:val="clear" w:color="auto" w:fill="auto"/>
          </w:tcPr>
          <w:p w14:paraId="146F7A22"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44.1</w:t>
            </w:r>
          </w:p>
        </w:tc>
        <w:tc>
          <w:tcPr>
            <w:tcW w:w="1080" w:type="dxa"/>
            <w:shd w:val="clear" w:color="auto" w:fill="auto"/>
          </w:tcPr>
          <w:p w14:paraId="13AD29F8"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50.7</w:t>
            </w:r>
          </w:p>
        </w:tc>
        <w:tc>
          <w:tcPr>
            <w:tcW w:w="1080" w:type="dxa"/>
            <w:shd w:val="clear" w:color="auto" w:fill="auto"/>
          </w:tcPr>
          <w:p w14:paraId="752FCABC"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56.0</w:t>
            </w:r>
          </w:p>
        </w:tc>
        <w:tc>
          <w:tcPr>
            <w:tcW w:w="1066" w:type="dxa"/>
            <w:shd w:val="clear" w:color="auto" w:fill="auto"/>
          </w:tcPr>
          <w:p w14:paraId="45817E9D"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62.6</w:t>
            </w:r>
          </w:p>
        </w:tc>
      </w:tr>
    </w:tbl>
    <w:p w14:paraId="0DF51E6D" w14:textId="77777777" w:rsidR="00207EA5" w:rsidRPr="001A123F" w:rsidRDefault="00207EA5" w:rsidP="00A71C70">
      <w:pPr>
        <w:pStyle w:val="Tablefin"/>
        <w:rPr>
          <w:sz w:val="6"/>
          <w:szCs w:val="6"/>
        </w:rPr>
      </w:pPr>
      <w:bookmarkStart w:id="535" w:name="_Toc404608793"/>
    </w:p>
    <w:p w14:paraId="0F9D0302" w14:textId="2CAD4740" w:rsidR="00207EA5" w:rsidRDefault="00D41ACC" w:rsidP="00791142">
      <w:pPr>
        <w:pStyle w:val="TableNo"/>
      </w:pPr>
      <w:r>
        <w:t xml:space="preserve">TABLE </w:t>
      </w:r>
      <w:r w:rsidR="00791142">
        <w:t>8</w:t>
      </w:r>
      <w:r w:rsidR="00CE7D03">
        <w:t>4</w:t>
      </w:r>
    </w:p>
    <w:p w14:paraId="15891B2D" w14:textId="77777777" w:rsidR="00207EA5" w:rsidRPr="00D74628" w:rsidRDefault="00207EA5" w:rsidP="00207EA5">
      <w:pPr>
        <w:pStyle w:val="Tabletitle"/>
        <w:rPr>
          <w:lang w:val="en-US"/>
        </w:rPr>
      </w:pPr>
      <w:r w:rsidRPr="00D74628">
        <w:rPr>
          <w:lang w:val="en-US"/>
        </w:rPr>
        <w:t xml:space="preserve">HD </w:t>
      </w:r>
      <w:r w:rsidR="000045AF" w:rsidRPr="00D74628">
        <w:rPr>
          <w:lang w:val="en-US"/>
        </w:rPr>
        <w:t xml:space="preserve">radio mode </w:t>
      </w:r>
      <w:r w:rsidRPr="00D74628">
        <w:rPr>
          <w:lang w:val="en-US"/>
        </w:rPr>
        <w:t xml:space="preserve">MP11 </w:t>
      </w:r>
      <w:r w:rsidR="000045AF" w:rsidRPr="00D74628">
        <w:rPr>
          <w:lang w:val="en-US"/>
        </w:rPr>
        <w:t>minimum median field strength versus reception modes</w:t>
      </w:r>
      <w:bookmarkEnd w:id="535"/>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667"/>
        <w:gridCol w:w="810"/>
        <w:gridCol w:w="990"/>
        <w:gridCol w:w="990"/>
        <w:gridCol w:w="1080"/>
        <w:gridCol w:w="1080"/>
        <w:gridCol w:w="1066"/>
      </w:tblGrid>
      <w:tr w:rsidR="00207EA5" w14:paraId="0D2B8F28" w14:textId="77777777" w:rsidTr="00A71C70">
        <w:trPr>
          <w:jc w:val="center"/>
        </w:trPr>
        <w:tc>
          <w:tcPr>
            <w:tcW w:w="3667" w:type="dxa"/>
            <w:shd w:val="clear" w:color="auto" w:fill="auto"/>
            <w:tcMar>
              <w:top w:w="29" w:type="dxa"/>
              <w:left w:w="72" w:type="dxa"/>
              <w:bottom w:w="29" w:type="dxa"/>
              <w:right w:w="72" w:type="dxa"/>
            </w:tcMar>
          </w:tcPr>
          <w:p w14:paraId="47E450B5" w14:textId="77777777" w:rsidR="00207EA5" w:rsidRDefault="00207EA5" w:rsidP="00A71C70">
            <w:pPr>
              <w:pStyle w:val="Tablehead"/>
            </w:pPr>
            <w:r>
              <w:t>Reception mode</w:t>
            </w:r>
          </w:p>
        </w:tc>
        <w:tc>
          <w:tcPr>
            <w:tcW w:w="810" w:type="dxa"/>
            <w:shd w:val="clear" w:color="auto" w:fill="auto"/>
            <w:tcMar>
              <w:top w:w="29" w:type="dxa"/>
              <w:left w:w="72" w:type="dxa"/>
              <w:bottom w:w="29" w:type="dxa"/>
              <w:right w:w="72" w:type="dxa"/>
            </w:tcMar>
          </w:tcPr>
          <w:p w14:paraId="1CF914E9" w14:textId="77777777" w:rsidR="00207EA5" w:rsidRDefault="00207EA5" w:rsidP="00A71C70">
            <w:pPr>
              <w:pStyle w:val="Tablehead"/>
            </w:pPr>
            <w:r>
              <w:t>FX</w:t>
            </w:r>
          </w:p>
        </w:tc>
        <w:tc>
          <w:tcPr>
            <w:tcW w:w="990" w:type="dxa"/>
            <w:shd w:val="clear" w:color="auto" w:fill="auto"/>
          </w:tcPr>
          <w:p w14:paraId="1AA3EA5D" w14:textId="77777777" w:rsidR="00207EA5" w:rsidRDefault="00207EA5" w:rsidP="00A71C70">
            <w:pPr>
              <w:pStyle w:val="Tablehead"/>
            </w:pPr>
            <w:r>
              <w:t>MO</w:t>
            </w:r>
          </w:p>
        </w:tc>
        <w:tc>
          <w:tcPr>
            <w:tcW w:w="990" w:type="dxa"/>
            <w:shd w:val="clear" w:color="auto" w:fill="auto"/>
          </w:tcPr>
          <w:p w14:paraId="1D62C2B6" w14:textId="77777777" w:rsidR="00207EA5" w:rsidRDefault="00207EA5" w:rsidP="00A71C70">
            <w:pPr>
              <w:pStyle w:val="Tablehead"/>
            </w:pPr>
            <w:r>
              <w:t>PO</w:t>
            </w:r>
          </w:p>
        </w:tc>
        <w:tc>
          <w:tcPr>
            <w:tcW w:w="1080" w:type="dxa"/>
            <w:shd w:val="clear" w:color="auto" w:fill="auto"/>
          </w:tcPr>
          <w:p w14:paraId="70D47A2F" w14:textId="77777777" w:rsidR="00207EA5" w:rsidRDefault="00207EA5" w:rsidP="00A71C70">
            <w:pPr>
              <w:pStyle w:val="Tablehead"/>
            </w:pPr>
            <w:r>
              <w:t>PI</w:t>
            </w:r>
          </w:p>
        </w:tc>
        <w:tc>
          <w:tcPr>
            <w:tcW w:w="1080" w:type="dxa"/>
            <w:shd w:val="clear" w:color="auto" w:fill="auto"/>
          </w:tcPr>
          <w:p w14:paraId="22605483" w14:textId="77777777" w:rsidR="00207EA5" w:rsidRDefault="00207EA5" w:rsidP="00A71C70">
            <w:pPr>
              <w:pStyle w:val="Tablehead"/>
            </w:pPr>
            <w:r>
              <w:t>PO-H</w:t>
            </w:r>
          </w:p>
        </w:tc>
        <w:tc>
          <w:tcPr>
            <w:tcW w:w="1066" w:type="dxa"/>
            <w:shd w:val="clear" w:color="auto" w:fill="auto"/>
          </w:tcPr>
          <w:p w14:paraId="6496EDBE" w14:textId="77777777" w:rsidR="00207EA5" w:rsidRDefault="00207EA5" w:rsidP="00A71C70">
            <w:pPr>
              <w:pStyle w:val="Tablehead"/>
            </w:pPr>
            <w:r>
              <w:t>PI-H</w:t>
            </w:r>
          </w:p>
        </w:tc>
      </w:tr>
      <w:tr w:rsidR="00207EA5" w:rsidRPr="00A71C70" w14:paraId="6F1BDD30" w14:textId="77777777" w:rsidTr="00A71C70">
        <w:trPr>
          <w:jc w:val="center"/>
        </w:trPr>
        <w:tc>
          <w:tcPr>
            <w:tcW w:w="3667" w:type="dxa"/>
            <w:shd w:val="clear" w:color="auto" w:fill="auto"/>
            <w:tcMar>
              <w:top w:w="29" w:type="dxa"/>
              <w:left w:w="72" w:type="dxa"/>
              <w:bottom w:w="29" w:type="dxa"/>
              <w:right w:w="72" w:type="dxa"/>
            </w:tcMar>
          </w:tcPr>
          <w:p w14:paraId="5B1FB20B" w14:textId="77777777" w:rsidR="00207EA5" w:rsidRPr="00A71C70" w:rsidRDefault="00207EA5" w:rsidP="00A71C70">
            <w:pPr>
              <w:pStyle w:val="TableText0"/>
              <w:rPr>
                <w:rFonts w:ascii="Times New Roman" w:hAnsi="Times New Roman"/>
                <w:sz w:val="22"/>
                <w:szCs w:val="22"/>
              </w:rPr>
            </w:pPr>
            <w:r w:rsidRPr="00A71C70">
              <w:rPr>
                <w:rFonts w:ascii="Times New Roman" w:hAnsi="Times New Roman"/>
                <w:sz w:val="22"/>
                <w:szCs w:val="22"/>
              </w:rPr>
              <w:t>MP11</w:t>
            </w:r>
            <w:r w:rsidR="00A71C70">
              <w:rPr>
                <w:rFonts w:ascii="Times New Roman" w:hAnsi="Times New Roman"/>
                <w:sz w:val="22"/>
                <w:szCs w:val="22"/>
              </w:rPr>
              <w:br/>
            </w:r>
            <w:r w:rsidR="0097286E" w:rsidRPr="00A71C70">
              <w:rPr>
                <w:rFonts w:ascii="Times New Roman" w:hAnsi="Times New Roman"/>
                <w:sz w:val="22"/>
                <w:szCs w:val="22"/>
              </w:rPr>
              <w:t xml:space="preserve">Required </w:t>
            </w:r>
            <w:r w:rsidR="0097286E" w:rsidRPr="00A71C70">
              <w:rPr>
                <w:rFonts w:ascii="Times New Roman" w:hAnsi="Times New Roman"/>
                <w:bCs/>
                <w:i/>
                <w:iCs/>
                <w:sz w:val="22"/>
                <w:szCs w:val="22"/>
              </w:rPr>
              <w:t>Cd</w:t>
            </w:r>
            <w:r w:rsidR="0097286E" w:rsidRPr="00A71C70">
              <w:rPr>
                <w:rFonts w:ascii="Times New Roman" w:hAnsi="Times New Roman"/>
                <w:bCs/>
                <w:sz w:val="22"/>
                <w:szCs w:val="22"/>
              </w:rPr>
              <w:t>/</w:t>
            </w:r>
            <w:r w:rsidR="0097286E" w:rsidRPr="00A71C70">
              <w:rPr>
                <w:rFonts w:ascii="Times New Roman" w:hAnsi="Times New Roman"/>
                <w:bCs/>
                <w:i/>
                <w:iCs/>
                <w:sz w:val="22"/>
                <w:szCs w:val="22"/>
              </w:rPr>
              <w:t>N</w:t>
            </w:r>
            <w:r w:rsidR="0097286E" w:rsidRPr="00A71C70">
              <w:rPr>
                <w:rFonts w:ascii="Times New Roman" w:hAnsi="Times New Roman"/>
                <w:bCs/>
                <w:sz w:val="22"/>
                <w:szCs w:val="22"/>
                <w:vertAlign w:val="subscript"/>
              </w:rPr>
              <w:t>0</w:t>
            </w:r>
            <w:r w:rsidR="0097286E" w:rsidRPr="00A71C70">
              <w:rPr>
                <w:rFonts w:ascii="Times New Roman" w:hAnsi="Times New Roman"/>
                <w:bCs/>
                <w:sz w:val="22"/>
                <w:szCs w:val="22"/>
              </w:rPr>
              <w:t xml:space="preserve"> </w:t>
            </w:r>
            <w:r w:rsidR="0097286E" w:rsidRPr="00A71C70">
              <w:rPr>
                <w:rFonts w:ascii="Times New Roman" w:hAnsi="Times New Roman"/>
                <w:sz w:val="22"/>
                <w:szCs w:val="22"/>
              </w:rPr>
              <w:t>(dB-Hz)</w:t>
            </w:r>
          </w:p>
        </w:tc>
        <w:tc>
          <w:tcPr>
            <w:tcW w:w="810" w:type="dxa"/>
            <w:shd w:val="clear" w:color="auto" w:fill="auto"/>
            <w:tcMar>
              <w:top w:w="29" w:type="dxa"/>
              <w:left w:w="72" w:type="dxa"/>
              <w:bottom w:w="29" w:type="dxa"/>
              <w:right w:w="72" w:type="dxa"/>
            </w:tcMar>
          </w:tcPr>
          <w:p w14:paraId="69FE38E5"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56.3</w:t>
            </w:r>
          </w:p>
        </w:tc>
        <w:tc>
          <w:tcPr>
            <w:tcW w:w="990" w:type="dxa"/>
            <w:shd w:val="clear" w:color="auto" w:fill="auto"/>
          </w:tcPr>
          <w:p w14:paraId="58D98E6B"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58.7</w:t>
            </w:r>
          </w:p>
        </w:tc>
        <w:tc>
          <w:tcPr>
            <w:tcW w:w="990" w:type="dxa"/>
            <w:shd w:val="clear" w:color="auto" w:fill="auto"/>
          </w:tcPr>
          <w:p w14:paraId="2D3987EC"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62.8</w:t>
            </w:r>
          </w:p>
        </w:tc>
        <w:tc>
          <w:tcPr>
            <w:tcW w:w="1080" w:type="dxa"/>
            <w:shd w:val="clear" w:color="auto" w:fill="auto"/>
          </w:tcPr>
          <w:p w14:paraId="1320358A"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56.3</w:t>
            </w:r>
          </w:p>
        </w:tc>
        <w:tc>
          <w:tcPr>
            <w:tcW w:w="1080" w:type="dxa"/>
            <w:shd w:val="clear" w:color="auto" w:fill="auto"/>
          </w:tcPr>
          <w:p w14:paraId="55B2A993"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62.8</w:t>
            </w:r>
          </w:p>
        </w:tc>
        <w:tc>
          <w:tcPr>
            <w:tcW w:w="1066" w:type="dxa"/>
            <w:shd w:val="clear" w:color="auto" w:fill="auto"/>
          </w:tcPr>
          <w:p w14:paraId="42206051"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56.3</w:t>
            </w:r>
          </w:p>
        </w:tc>
      </w:tr>
      <w:tr w:rsidR="00207EA5" w:rsidRPr="00A71C70" w14:paraId="5C9E268C" w14:textId="77777777" w:rsidTr="00A71C70">
        <w:trPr>
          <w:jc w:val="center"/>
        </w:trPr>
        <w:tc>
          <w:tcPr>
            <w:tcW w:w="3667" w:type="dxa"/>
            <w:shd w:val="clear" w:color="auto" w:fill="auto"/>
            <w:tcMar>
              <w:top w:w="29" w:type="dxa"/>
              <w:left w:w="72" w:type="dxa"/>
              <w:bottom w:w="29" w:type="dxa"/>
              <w:right w:w="72" w:type="dxa"/>
            </w:tcMar>
          </w:tcPr>
          <w:p w14:paraId="1B016B82" w14:textId="77777777" w:rsidR="00207EA5" w:rsidRPr="00A71C70" w:rsidRDefault="00207EA5" w:rsidP="00207EA5">
            <w:pPr>
              <w:pStyle w:val="TableText0"/>
              <w:rPr>
                <w:rFonts w:ascii="Times New Roman" w:hAnsi="Times New Roman"/>
                <w:sz w:val="22"/>
                <w:szCs w:val="22"/>
              </w:rPr>
            </w:pPr>
            <w:r w:rsidRPr="00A71C70">
              <w:rPr>
                <w:rFonts w:ascii="Times New Roman" w:hAnsi="Times New Roman"/>
                <w:sz w:val="22"/>
                <w:szCs w:val="22"/>
              </w:rPr>
              <w:t>Antenna gain correction, Δ</w:t>
            </w:r>
            <w:r w:rsidRPr="00A71C70">
              <w:rPr>
                <w:rFonts w:ascii="Times New Roman" w:hAnsi="Times New Roman"/>
                <w:sz w:val="22"/>
                <w:szCs w:val="22"/>
                <w:vertAlign w:val="subscript"/>
              </w:rPr>
              <w:t>AG</w:t>
            </w:r>
            <w:r w:rsidRPr="00A71C70">
              <w:rPr>
                <w:rFonts w:ascii="Times New Roman" w:hAnsi="Times New Roman"/>
                <w:sz w:val="22"/>
                <w:szCs w:val="22"/>
              </w:rPr>
              <w:t xml:space="preserve"> </w:t>
            </w:r>
            <w:r w:rsidR="0097286E" w:rsidRPr="00A71C70">
              <w:rPr>
                <w:rFonts w:ascii="Times New Roman" w:hAnsi="Times New Roman"/>
                <w:sz w:val="22"/>
                <w:szCs w:val="22"/>
              </w:rPr>
              <w:t>(dB)</w:t>
            </w:r>
          </w:p>
        </w:tc>
        <w:tc>
          <w:tcPr>
            <w:tcW w:w="810" w:type="dxa"/>
            <w:shd w:val="clear" w:color="auto" w:fill="auto"/>
            <w:tcMar>
              <w:top w:w="29" w:type="dxa"/>
              <w:left w:w="72" w:type="dxa"/>
              <w:bottom w:w="29" w:type="dxa"/>
              <w:right w:w="72" w:type="dxa"/>
            </w:tcMar>
          </w:tcPr>
          <w:p w14:paraId="20861173"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4.4</w:t>
            </w:r>
          </w:p>
        </w:tc>
        <w:tc>
          <w:tcPr>
            <w:tcW w:w="990" w:type="dxa"/>
            <w:shd w:val="clear" w:color="auto" w:fill="auto"/>
          </w:tcPr>
          <w:p w14:paraId="52583D98"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0</w:t>
            </w:r>
          </w:p>
        </w:tc>
        <w:tc>
          <w:tcPr>
            <w:tcW w:w="990" w:type="dxa"/>
            <w:shd w:val="clear" w:color="auto" w:fill="auto"/>
          </w:tcPr>
          <w:p w14:paraId="1E3FE1BD"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0</w:t>
            </w:r>
          </w:p>
        </w:tc>
        <w:tc>
          <w:tcPr>
            <w:tcW w:w="1080" w:type="dxa"/>
            <w:shd w:val="clear" w:color="auto" w:fill="auto"/>
          </w:tcPr>
          <w:p w14:paraId="13C3CA42"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0</w:t>
            </w:r>
          </w:p>
        </w:tc>
        <w:tc>
          <w:tcPr>
            <w:tcW w:w="1080" w:type="dxa"/>
            <w:shd w:val="clear" w:color="auto" w:fill="auto"/>
          </w:tcPr>
          <w:p w14:paraId="5932FB19"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0</w:t>
            </w:r>
          </w:p>
        </w:tc>
        <w:tc>
          <w:tcPr>
            <w:tcW w:w="1066" w:type="dxa"/>
            <w:shd w:val="clear" w:color="auto" w:fill="auto"/>
          </w:tcPr>
          <w:p w14:paraId="13D7E5F8"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0</w:t>
            </w:r>
          </w:p>
        </w:tc>
      </w:tr>
      <w:tr w:rsidR="00207EA5" w:rsidRPr="00A71C70" w14:paraId="3C9E5D8D" w14:textId="77777777" w:rsidTr="00A71C70">
        <w:trPr>
          <w:jc w:val="center"/>
        </w:trPr>
        <w:tc>
          <w:tcPr>
            <w:tcW w:w="3667" w:type="dxa"/>
            <w:shd w:val="clear" w:color="auto" w:fill="auto"/>
            <w:tcMar>
              <w:top w:w="29" w:type="dxa"/>
              <w:left w:w="72" w:type="dxa"/>
              <w:bottom w:w="29" w:type="dxa"/>
              <w:right w:w="72" w:type="dxa"/>
            </w:tcMar>
          </w:tcPr>
          <w:p w14:paraId="3A399F54" w14:textId="77777777" w:rsidR="00207EA5" w:rsidRPr="00A71C70" w:rsidRDefault="00207EA5" w:rsidP="00207EA5">
            <w:pPr>
              <w:pStyle w:val="TableText0"/>
              <w:rPr>
                <w:rFonts w:ascii="Times New Roman" w:hAnsi="Times New Roman"/>
                <w:sz w:val="22"/>
                <w:szCs w:val="22"/>
              </w:rPr>
            </w:pPr>
            <w:r w:rsidRPr="00A71C70">
              <w:rPr>
                <w:rFonts w:ascii="Times New Roman" w:hAnsi="Times New Roman"/>
                <w:sz w:val="22"/>
                <w:szCs w:val="22"/>
              </w:rPr>
              <w:t xml:space="preserve">Reception location losses, </w:t>
            </w:r>
            <w:r w:rsidRPr="00A71C70">
              <w:rPr>
                <w:rFonts w:ascii="Times New Roman" w:hAnsi="Times New Roman"/>
                <w:i/>
                <w:sz w:val="22"/>
                <w:szCs w:val="22"/>
              </w:rPr>
              <w:t>L</w:t>
            </w:r>
            <w:r w:rsidRPr="00A71C70">
              <w:rPr>
                <w:rFonts w:ascii="Times New Roman" w:hAnsi="Times New Roman"/>
                <w:i/>
                <w:sz w:val="22"/>
                <w:szCs w:val="22"/>
                <w:vertAlign w:val="subscript"/>
              </w:rPr>
              <w:t>r</w:t>
            </w:r>
            <w:r w:rsidRPr="00A71C70">
              <w:rPr>
                <w:rFonts w:ascii="Times New Roman" w:hAnsi="Times New Roman"/>
                <w:sz w:val="22"/>
                <w:szCs w:val="22"/>
                <w:vertAlign w:val="subscript"/>
              </w:rPr>
              <w:t>l</w:t>
            </w:r>
            <w:r w:rsidRPr="00A71C70">
              <w:rPr>
                <w:rFonts w:ascii="Times New Roman" w:hAnsi="Times New Roman"/>
                <w:sz w:val="22"/>
                <w:szCs w:val="22"/>
              </w:rPr>
              <w:t xml:space="preserve"> </w:t>
            </w:r>
            <w:r w:rsidR="0097286E" w:rsidRPr="00A71C70">
              <w:rPr>
                <w:rFonts w:ascii="Times New Roman" w:hAnsi="Times New Roman"/>
                <w:sz w:val="22"/>
                <w:szCs w:val="22"/>
              </w:rPr>
              <w:t>(dB)</w:t>
            </w:r>
          </w:p>
        </w:tc>
        <w:tc>
          <w:tcPr>
            <w:tcW w:w="810" w:type="dxa"/>
            <w:shd w:val="clear" w:color="auto" w:fill="auto"/>
            <w:tcMar>
              <w:top w:w="29" w:type="dxa"/>
              <w:left w:w="72" w:type="dxa"/>
              <w:bottom w:w="29" w:type="dxa"/>
              <w:right w:w="72" w:type="dxa"/>
            </w:tcMar>
          </w:tcPr>
          <w:p w14:paraId="4FA22485"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3.4</w:t>
            </w:r>
          </w:p>
        </w:tc>
        <w:tc>
          <w:tcPr>
            <w:tcW w:w="990" w:type="dxa"/>
            <w:shd w:val="clear" w:color="auto" w:fill="auto"/>
          </w:tcPr>
          <w:p w14:paraId="1A5FD557"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19.1</w:t>
            </w:r>
          </w:p>
        </w:tc>
        <w:tc>
          <w:tcPr>
            <w:tcW w:w="990" w:type="dxa"/>
            <w:shd w:val="clear" w:color="auto" w:fill="auto"/>
          </w:tcPr>
          <w:p w14:paraId="698827F8"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16.2</w:t>
            </w:r>
          </w:p>
        </w:tc>
        <w:tc>
          <w:tcPr>
            <w:tcW w:w="1080" w:type="dxa"/>
            <w:shd w:val="clear" w:color="auto" w:fill="auto"/>
          </w:tcPr>
          <w:p w14:paraId="27724C3B"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30.3</w:t>
            </w:r>
          </w:p>
        </w:tc>
        <w:tc>
          <w:tcPr>
            <w:tcW w:w="1080" w:type="dxa"/>
            <w:shd w:val="clear" w:color="auto" w:fill="auto"/>
          </w:tcPr>
          <w:p w14:paraId="66E345ED"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23.2</w:t>
            </w:r>
          </w:p>
        </w:tc>
        <w:tc>
          <w:tcPr>
            <w:tcW w:w="1066" w:type="dxa"/>
            <w:shd w:val="clear" w:color="auto" w:fill="auto"/>
          </w:tcPr>
          <w:p w14:paraId="37FE94C7"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37.3</w:t>
            </w:r>
          </w:p>
        </w:tc>
      </w:tr>
      <w:tr w:rsidR="00207EA5" w:rsidRPr="00A71C70" w14:paraId="3C1F5BF2" w14:textId="77777777" w:rsidTr="00A71C70">
        <w:trPr>
          <w:jc w:val="center"/>
        </w:trPr>
        <w:tc>
          <w:tcPr>
            <w:tcW w:w="3667" w:type="dxa"/>
            <w:shd w:val="clear" w:color="auto" w:fill="auto"/>
            <w:tcMar>
              <w:top w:w="29" w:type="dxa"/>
              <w:left w:w="72" w:type="dxa"/>
              <w:bottom w:w="29" w:type="dxa"/>
              <w:right w:w="72" w:type="dxa"/>
            </w:tcMar>
          </w:tcPr>
          <w:p w14:paraId="2277BA19" w14:textId="77777777" w:rsidR="00207EA5" w:rsidRPr="00A71C70" w:rsidRDefault="00207EA5" w:rsidP="0097286E">
            <w:pPr>
              <w:pStyle w:val="TableText0"/>
              <w:rPr>
                <w:rFonts w:ascii="Times New Roman" w:hAnsi="Times New Roman"/>
                <w:sz w:val="22"/>
                <w:szCs w:val="22"/>
              </w:rPr>
            </w:pPr>
            <w:r w:rsidRPr="00A71C70">
              <w:rPr>
                <w:rFonts w:ascii="Times New Roman" w:hAnsi="Times New Roman"/>
                <w:sz w:val="22"/>
                <w:szCs w:val="22"/>
              </w:rPr>
              <w:t xml:space="preserve">Implementation loss, </w:t>
            </w:r>
            <w:r w:rsidRPr="00A71C70">
              <w:rPr>
                <w:rFonts w:ascii="Times New Roman" w:hAnsi="Times New Roman"/>
                <w:i/>
                <w:sz w:val="22"/>
                <w:szCs w:val="22"/>
              </w:rPr>
              <w:t>L</w:t>
            </w:r>
            <w:r w:rsidRPr="00A71C70">
              <w:rPr>
                <w:rFonts w:ascii="Times New Roman" w:hAnsi="Times New Roman"/>
                <w:i/>
                <w:sz w:val="22"/>
                <w:szCs w:val="22"/>
                <w:vertAlign w:val="subscript"/>
              </w:rPr>
              <w:t>im</w:t>
            </w:r>
            <w:r w:rsidRPr="00A71C70">
              <w:rPr>
                <w:rFonts w:ascii="Times New Roman" w:hAnsi="Times New Roman"/>
                <w:sz w:val="22"/>
                <w:szCs w:val="22"/>
              </w:rPr>
              <w:t xml:space="preserve"> </w:t>
            </w:r>
            <w:r w:rsidR="0097286E" w:rsidRPr="00A71C70">
              <w:rPr>
                <w:rFonts w:ascii="Times New Roman" w:hAnsi="Times New Roman"/>
                <w:sz w:val="22"/>
                <w:szCs w:val="22"/>
              </w:rPr>
              <w:t>(dB)</w:t>
            </w:r>
          </w:p>
        </w:tc>
        <w:tc>
          <w:tcPr>
            <w:tcW w:w="810" w:type="dxa"/>
            <w:shd w:val="clear" w:color="auto" w:fill="auto"/>
            <w:tcMar>
              <w:top w:w="29" w:type="dxa"/>
              <w:left w:w="72" w:type="dxa"/>
              <w:bottom w:w="29" w:type="dxa"/>
              <w:right w:w="72" w:type="dxa"/>
            </w:tcMar>
          </w:tcPr>
          <w:p w14:paraId="662B1CAF"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3</w:t>
            </w:r>
          </w:p>
        </w:tc>
        <w:tc>
          <w:tcPr>
            <w:tcW w:w="990" w:type="dxa"/>
            <w:shd w:val="clear" w:color="auto" w:fill="auto"/>
          </w:tcPr>
          <w:p w14:paraId="1EF849FB"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3</w:t>
            </w:r>
          </w:p>
        </w:tc>
        <w:tc>
          <w:tcPr>
            <w:tcW w:w="990" w:type="dxa"/>
            <w:shd w:val="clear" w:color="auto" w:fill="auto"/>
          </w:tcPr>
          <w:p w14:paraId="363AE4F2"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3</w:t>
            </w:r>
          </w:p>
        </w:tc>
        <w:tc>
          <w:tcPr>
            <w:tcW w:w="1080" w:type="dxa"/>
            <w:shd w:val="clear" w:color="auto" w:fill="auto"/>
          </w:tcPr>
          <w:p w14:paraId="0C6DEBB0"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3</w:t>
            </w:r>
          </w:p>
        </w:tc>
        <w:tc>
          <w:tcPr>
            <w:tcW w:w="1080" w:type="dxa"/>
            <w:shd w:val="clear" w:color="auto" w:fill="auto"/>
          </w:tcPr>
          <w:p w14:paraId="6FF77542"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5</w:t>
            </w:r>
          </w:p>
        </w:tc>
        <w:tc>
          <w:tcPr>
            <w:tcW w:w="1066" w:type="dxa"/>
            <w:shd w:val="clear" w:color="auto" w:fill="auto"/>
          </w:tcPr>
          <w:p w14:paraId="035A5945"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5</w:t>
            </w:r>
          </w:p>
        </w:tc>
      </w:tr>
      <w:tr w:rsidR="00207EA5" w:rsidRPr="00A71C70" w14:paraId="314B0C8C" w14:textId="77777777" w:rsidTr="00A71C70">
        <w:trPr>
          <w:jc w:val="center"/>
        </w:trPr>
        <w:tc>
          <w:tcPr>
            <w:tcW w:w="3667" w:type="dxa"/>
            <w:shd w:val="clear" w:color="auto" w:fill="auto"/>
            <w:tcMar>
              <w:top w:w="29" w:type="dxa"/>
              <w:left w:w="72" w:type="dxa"/>
              <w:bottom w:w="29" w:type="dxa"/>
              <w:right w:w="72" w:type="dxa"/>
            </w:tcMar>
          </w:tcPr>
          <w:p w14:paraId="1A172F61" w14:textId="77777777" w:rsidR="00207EA5" w:rsidRPr="00A71C70" w:rsidRDefault="0097286E" w:rsidP="00207EA5">
            <w:pPr>
              <w:pStyle w:val="TableText0"/>
              <w:rPr>
                <w:rFonts w:ascii="Times New Roman" w:hAnsi="Times New Roman"/>
                <w:sz w:val="22"/>
                <w:szCs w:val="22"/>
              </w:rPr>
            </w:pPr>
            <w:r w:rsidRPr="00A71C70">
              <w:rPr>
                <w:rFonts w:ascii="Times New Roman" w:hAnsi="Times New Roman"/>
                <w:sz w:val="22"/>
                <w:szCs w:val="22"/>
              </w:rPr>
              <w:t>Receiver System NF</w:t>
            </w:r>
            <w:r w:rsidR="00207EA5" w:rsidRPr="00A71C70">
              <w:rPr>
                <w:rFonts w:ascii="Times New Roman" w:hAnsi="Times New Roman"/>
                <w:sz w:val="22"/>
                <w:szCs w:val="22"/>
              </w:rPr>
              <w:t xml:space="preserve"> </w:t>
            </w:r>
            <w:r w:rsidRPr="00A71C70">
              <w:rPr>
                <w:rFonts w:ascii="Times New Roman" w:hAnsi="Times New Roman"/>
                <w:sz w:val="22"/>
                <w:szCs w:val="22"/>
              </w:rPr>
              <w:t>(dB)</w:t>
            </w:r>
          </w:p>
        </w:tc>
        <w:tc>
          <w:tcPr>
            <w:tcW w:w="810" w:type="dxa"/>
            <w:shd w:val="clear" w:color="auto" w:fill="auto"/>
            <w:tcMar>
              <w:top w:w="29" w:type="dxa"/>
              <w:left w:w="72" w:type="dxa"/>
              <w:bottom w:w="29" w:type="dxa"/>
              <w:right w:w="72" w:type="dxa"/>
            </w:tcMar>
          </w:tcPr>
          <w:p w14:paraId="06815543"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7</w:t>
            </w:r>
          </w:p>
        </w:tc>
        <w:tc>
          <w:tcPr>
            <w:tcW w:w="990" w:type="dxa"/>
            <w:shd w:val="clear" w:color="auto" w:fill="auto"/>
          </w:tcPr>
          <w:p w14:paraId="2AB0A795"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7</w:t>
            </w:r>
          </w:p>
        </w:tc>
        <w:tc>
          <w:tcPr>
            <w:tcW w:w="990" w:type="dxa"/>
            <w:shd w:val="clear" w:color="auto" w:fill="auto"/>
          </w:tcPr>
          <w:p w14:paraId="5619DA77"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8</w:t>
            </w:r>
          </w:p>
        </w:tc>
        <w:tc>
          <w:tcPr>
            <w:tcW w:w="1080" w:type="dxa"/>
            <w:shd w:val="clear" w:color="auto" w:fill="auto"/>
          </w:tcPr>
          <w:p w14:paraId="38DEF12E"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8</w:t>
            </w:r>
          </w:p>
        </w:tc>
        <w:tc>
          <w:tcPr>
            <w:tcW w:w="1080" w:type="dxa"/>
            <w:shd w:val="clear" w:color="auto" w:fill="auto"/>
          </w:tcPr>
          <w:p w14:paraId="5BD74568"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25</w:t>
            </w:r>
          </w:p>
        </w:tc>
        <w:tc>
          <w:tcPr>
            <w:tcW w:w="1066" w:type="dxa"/>
            <w:shd w:val="clear" w:color="auto" w:fill="auto"/>
          </w:tcPr>
          <w:p w14:paraId="6C8E7C7F"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25</w:t>
            </w:r>
          </w:p>
        </w:tc>
      </w:tr>
      <w:tr w:rsidR="00207EA5" w:rsidRPr="00A71C70" w14:paraId="47FD4917" w14:textId="77777777" w:rsidTr="00A71C70">
        <w:trPr>
          <w:jc w:val="center"/>
        </w:trPr>
        <w:tc>
          <w:tcPr>
            <w:tcW w:w="3667" w:type="dxa"/>
            <w:shd w:val="clear" w:color="auto" w:fill="auto"/>
            <w:tcMar>
              <w:top w:w="29" w:type="dxa"/>
              <w:left w:w="72" w:type="dxa"/>
              <w:bottom w:w="29" w:type="dxa"/>
              <w:right w:w="72" w:type="dxa"/>
            </w:tcMar>
          </w:tcPr>
          <w:p w14:paraId="272D2CCE" w14:textId="77777777" w:rsidR="00207EA5" w:rsidRPr="00A71C70" w:rsidRDefault="00207EA5" w:rsidP="00207EA5">
            <w:pPr>
              <w:pStyle w:val="TableText0"/>
              <w:rPr>
                <w:rFonts w:ascii="Times New Roman" w:hAnsi="Times New Roman"/>
                <w:sz w:val="22"/>
                <w:szCs w:val="22"/>
              </w:rPr>
            </w:pPr>
            <w:r w:rsidRPr="00A71C70">
              <w:rPr>
                <w:rFonts w:ascii="Times New Roman" w:hAnsi="Times New Roman"/>
                <w:sz w:val="22"/>
                <w:szCs w:val="22"/>
              </w:rPr>
              <w:lastRenderedPageBreak/>
              <w:t xml:space="preserve">Man-made noise allowance, </w:t>
            </w:r>
            <w:r w:rsidRPr="00A71C70">
              <w:rPr>
                <w:rFonts w:ascii="Times New Roman" w:hAnsi="Times New Roman"/>
                <w:i/>
                <w:sz w:val="22"/>
                <w:szCs w:val="22"/>
              </w:rPr>
              <w:t>P</w:t>
            </w:r>
            <w:r w:rsidRPr="00A71C70">
              <w:rPr>
                <w:rFonts w:ascii="Times New Roman" w:hAnsi="Times New Roman"/>
                <w:i/>
                <w:sz w:val="22"/>
                <w:szCs w:val="22"/>
                <w:vertAlign w:val="subscript"/>
              </w:rPr>
              <w:t>mmn</w:t>
            </w:r>
            <w:r w:rsidRPr="00A71C70">
              <w:rPr>
                <w:rFonts w:ascii="Times New Roman" w:hAnsi="Times New Roman"/>
                <w:sz w:val="22"/>
                <w:szCs w:val="22"/>
              </w:rPr>
              <w:t xml:space="preserve"> </w:t>
            </w:r>
            <w:r w:rsidR="0097286E" w:rsidRPr="00A71C70">
              <w:rPr>
                <w:rFonts w:ascii="Times New Roman" w:hAnsi="Times New Roman"/>
                <w:sz w:val="22"/>
                <w:szCs w:val="22"/>
              </w:rPr>
              <w:t>(dB)</w:t>
            </w:r>
          </w:p>
        </w:tc>
        <w:tc>
          <w:tcPr>
            <w:tcW w:w="810" w:type="dxa"/>
            <w:shd w:val="clear" w:color="auto" w:fill="auto"/>
            <w:tcMar>
              <w:top w:w="29" w:type="dxa"/>
              <w:left w:w="72" w:type="dxa"/>
              <w:bottom w:w="29" w:type="dxa"/>
              <w:right w:w="72" w:type="dxa"/>
            </w:tcMar>
          </w:tcPr>
          <w:p w14:paraId="0B1C9B6D"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14.1</w:t>
            </w:r>
          </w:p>
        </w:tc>
        <w:tc>
          <w:tcPr>
            <w:tcW w:w="990" w:type="dxa"/>
            <w:shd w:val="clear" w:color="auto" w:fill="auto"/>
          </w:tcPr>
          <w:p w14:paraId="63836E1A"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14.1</w:t>
            </w:r>
          </w:p>
        </w:tc>
        <w:tc>
          <w:tcPr>
            <w:tcW w:w="990" w:type="dxa"/>
            <w:shd w:val="clear" w:color="auto" w:fill="auto"/>
          </w:tcPr>
          <w:p w14:paraId="4423BC8D"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14.1</w:t>
            </w:r>
          </w:p>
        </w:tc>
        <w:tc>
          <w:tcPr>
            <w:tcW w:w="1080" w:type="dxa"/>
            <w:shd w:val="clear" w:color="auto" w:fill="auto"/>
          </w:tcPr>
          <w:p w14:paraId="2A0556A6"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14.1</w:t>
            </w:r>
          </w:p>
        </w:tc>
        <w:tc>
          <w:tcPr>
            <w:tcW w:w="1080" w:type="dxa"/>
            <w:shd w:val="clear" w:color="auto" w:fill="auto"/>
          </w:tcPr>
          <w:p w14:paraId="29D9E796"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0</w:t>
            </w:r>
          </w:p>
        </w:tc>
        <w:tc>
          <w:tcPr>
            <w:tcW w:w="1066" w:type="dxa"/>
            <w:shd w:val="clear" w:color="auto" w:fill="auto"/>
          </w:tcPr>
          <w:p w14:paraId="279631B2"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0</w:t>
            </w:r>
          </w:p>
        </w:tc>
      </w:tr>
      <w:tr w:rsidR="00207EA5" w:rsidRPr="00A71C70" w14:paraId="62ABD2F3" w14:textId="77777777" w:rsidTr="00A71C70">
        <w:trPr>
          <w:jc w:val="center"/>
        </w:trPr>
        <w:tc>
          <w:tcPr>
            <w:tcW w:w="3667" w:type="dxa"/>
            <w:shd w:val="clear" w:color="auto" w:fill="auto"/>
            <w:tcMar>
              <w:top w:w="29" w:type="dxa"/>
              <w:left w:w="72" w:type="dxa"/>
              <w:bottom w:w="29" w:type="dxa"/>
              <w:right w:w="72" w:type="dxa"/>
            </w:tcMar>
          </w:tcPr>
          <w:p w14:paraId="5AE9BF83" w14:textId="77777777" w:rsidR="00207EA5" w:rsidRPr="00A71C70" w:rsidRDefault="0097286E" w:rsidP="0097286E">
            <w:pPr>
              <w:pStyle w:val="TableText0"/>
              <w:rPr>
                <w:rFonts w:ascii="Times New Roman" w:hAnsi="Times New Roman"/>
                <w:sz w:val="22"/>
                <w:szCs w:val="22"/>
              </w:rPr>
            </w:pPr>
            <w:r w:rsidRPr="00A71C70">
              <w:rPr>
                <w:rFonts w:ascii="Times New Roman" w:hAnsi="Times New Roman"/>
                <w:sz w:val="22"/>
                <w:szCs w:val="22"/>
              </w:rPr>
              <w:t>Minimum nedian field strength</w:t>
            </w:r>
            <w:r w:rsidR="00207EA5" w:rsidRPr="00A71C70">
              <w:rPr>
                <w:rFonts w:ascii="Times New Roman" w:hAnsi="Times New Roman"/>
                <w:sz w:val="22"/>
                <w:szCs w:val="22"/>
              </w:rPr>
              <w:t xml:space="preserve"> </w:t>
            </w:r>
            <w:r w:rsidRPr="00A71C70">
              <w:rPr>
                <w:rFonts w:ascii="Times New Roman" w:hAnsi="Times New Roman"/>
                <w:sz w:val="22"/>
                <w:szCs w:val="22"/>
              </w:rPr>
              <w:t>(</w:t>
            </w:r>
            <w:r w:rsidR="00207EA5" w:rsidRPr="00A71C70">
              <w:rPr>
                <w:rFonts w:ascii="Times New Roman" w:hAnsi="Times New Roman"/>
                <w:sz w:val="22"/>
                <w:szCs w:val="22"/>
              </w:rPr>
              <w:t>dBµV/m</w:t>
            </w:r>
            <w:r w:rsidRPr="00A71C70">
              <w:rPr>
                <w:rFonts w:ascii="Times New Roman" w:hAnsi="Times New Roman"/>
                <w:sz w:val="22"/>
                <w:szCs w:val="22"/>
              </w:rPr>
              <w:t>)</w:t>
            </w:r>
          </w:p>
        </w:tc>
        <w:tc>
          <w:tcPr>
            <w:tcW w:w="810" w:type="dxa"/>
            <w:shd w:val="clear" w:color="auto" w:fill="auto"/>
            <w:tcMar>
              <w:top w:w="29" w:type="dxa"/>
              <w:left w:w="72" w:type="dxa"/>
              <w:bottom w:w="29" w:type="dxa"/>
              <w:right w:w="72" w:type="dxa"/>
            </w:tcMar>
          </w:tcPr>
          <w:p w14:paraId="5464DB5B"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20.9</w:t>
            </w:r>
          </w:p>
        </w:tc>
        <w:tc>
          <w:tcPr>
            <w:tcW w:w="990" w:type="dxa"/>
            <w:shd w:val="clear" w:color="auto" w:fill="auto"/>
          </w:tcPr>
          <w:p w14:paraId="3C4018F0"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43.4</w:t>
            </w:r>
          </w:p>
        </w:tc>
        <w:tc>
          <w:tcPr>
            <w:tcW w:w="990" w:type="dxa"/>
            <w:shd w:val="clear" w:color="auto" w:fill="auto"/>
          </w:tcPr>
          <w:p w14:paraId="020971BA"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45.6</w:t>
            </w:r>
          </w:p>
        </w:tc>
        <w:tc>
          <w:tcPr>
            <w:tcW w:w="1080" w:type="dxa"/>
            <w:shd w:val="clear" w:color="auto" w:fill="auto"/>
          </w:tcPr>
          <w:p w14:paraId="3F5CAB6F"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53.2</w:t>
            </w:r>
          </w:p>
        </w:tc>
        <w:tc>
          <w:tcPr>
            <w:tcW w:w="1080" w:type="dxa"/>
            <w:shd w:val="clear" w:color="auto" w:fill="auto"/>
          </w:tcPr>
          <w:p w14:paraId="6129AA60"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57.5</w:t>
            </w:r>
          </w:p>
        </w:tc>
        <w:tc>
          <w:tcPr>
            <w:tcW w:w="1066" w:type="dxa"/>
            <w:shd w:val="clear" w:color="auto" w:fill="auto"/>
          </w:tcPr>
          <w:p w14:paraId="167A08AF"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65.1</w:t>
            </w:r>
          </w:p>
        </w:tc>
      </w:tr>
    </w:tbl>
    <w:p w14:paraId="74C8A903" w14:textId="77777777" w:rsidR="00207EA5" w:rsidRDefault="00207EA5" w:rsidP="00A71C70">
      <w:pPr>
        <w:pStyle w:val="Tablefin"/>
      </w:pPr>
    </w:p>
    <w:p w14:paraId="1FB9B696" w14:textId="77777777" w:rsidR="00D64677" w:rsidRDefault="00D64677" w:rsidP="00D64677">
      <w:pPr>
        <w:rPr>
          <w:lang w:val="en-GB"/>
        </w:rPr>
      </w:pPr>
    </w:p>
    <w:p w14:paraId="372C2EB4" w14:textId="77777777" w:rsidR="00D64677" w:rsidRPr="00D64677" w:rsidRDefault="00D64677" w:rsidP="00D64677">
      <w:pPr>
        <w:rPr>
          <w:lang w:val="en-GB"/>
        </w:rPr>
      </w:pPr>
    </w:p>
    <w:p w14:paraId="5B58C740" w14:textId="77777777" w:rsidR="00207EA5" w:rsidRPr="00AA1FF0" w:rsidRDefault="00EB28CD" w:rsidP="00EB28CD">
      <w:pPr>
        <w:pStyle w:val="AppendixNoTitle"/>
        <w:rPr>
          <w:lang w:val="en-US"/>
        </w:rPr>
      </w:pPr>
      <w:bookmarkStart w:id="536" w:name="_Toc404608764"/>
      <w:bookmarkStart w:id="537" w:name="_Ref353450431"/>
      <w:bookmarkStart w:id="538" w:name="_Ref353450408"/>
      <w:bookmarkStart w:id="539" w:name="_Toc122680196"/>
      <w:r w:rsidRPr="00AA1FF0">
        <w:rPr>
          <w:lang w:val="en-US"/>
        </w:rPr>
        <w:t xml:space="preserve">Attachment </w:t>
      </w:r>
      <w:r w:rsidR="00207EA5" w:rsidRPr="00AA1FF0">
        <w:rPr>
          <w:lang w:val="en-US"/>
        </w:rPr>
        <w:t xml:space="preserve">1 </w:t>
      </w:r>
      <w:r w:rsidR="00207EA5" w:rsidRPr="00AA1FF0">
        <w:rPr>
          <w:lang w:val="en-US"/>
        </w:rPr>
        <w:br/>
        <w:t>to Annex 4</w:t>
      </w:r>
      <w:r w:rsidRPr="00AA1FF0">
        <w:rPr>
          <w:lang w:val="en-US"/>
        </w:rPr>
        <w:br/>
      </w:r>
      <w:r w:rsidRPr="00AA1FF0">
        <w:rPr>
          <w:lang w:val="en-US"/>
        </w:rPr>
        <w:br/>
      </w:r>
      <w:r w:rsidR="00207EA5" w:rsidRPr="00AA1FF0">
        <w:rPr>
          <w:lang w:val="en-US"/>
        </w:rPr>
        <w:t xml:space="preserve">Calculation of </w:t>
      </w:r>
      <w:r w:rsidR="00213EFE" w:rsidRPr="00AA1FF0">
        <w:rPr>
          <w:lang w:val="en-US"/>
        </w:rPr>
        <w:t xml:space="preserve">minimum median field strength level </w:t>
      </w:r>
      <w:r w:rsidR="00207EA5" w:rsidRPr="00AA1FF0">
        <w:rPr>
          <w:lang w:val="en-US"/>
        </w:rPr>
        <w:t xml:space="preserve">– </w:t>
      </w:r>
      <w:r w:rsidR="00213EFE" w:rsidRPr="00AA1FF0">
        <w:rPr>
          <w:lang w:val="en-US"/>
        </w:rPr>
        <w:t>integrated m</w:t>
      </w:r>
      <w:r w:rsidR="00207EA5" w:rsidRPr="00AA1FF0">
        <w:rPr>
          <w:lang w:val="en-US"/>
        </w:rPr>
        <w:t>ethod</w:t>
      </w:r>
      <w:bookmarkEnd w:id="536"/>
      <w:bookmarkEnd w:id="537"/>
      <w:bookmarkEnd w:id="538"/>
      <w:bookmarkEnd w:id="539"/>
    </w:p>
    <w:p w14:paraId="77E0CAD9" w14:textId="77777777" w:rsidR="00207EA5" w:rsidRPr="00AA1FF0" w:rsidRDefault="00207EA5" w:rsidP="00EB28CD">
      <w:pPr>
        <w:pStyle w:val="Normalaftertitle"/>
        <w:rPr>
          <w:lang w:val="en-US" w:eastAsia="ja-JP"/>
        </w:rPr>
      </w:pPr>
      <w:r w:rsidRPr="00AA1FF0">
        <w:rPr>
          <w:lang w:val="en-US" w:eastAsia="ja-JP"/>
        </w:rPr>
        <w:t xml:space="preserve">For the systems that employ the integrated method for calculating the minimum median field strength, this </w:t>
      </w:r>
      <w:r w:rsidR="00213EFE" w:rsidRPr="00AA1FF0">
        <w:rPr>
          <w:lang w:val="en-US" w:eastAsia="ja-JP"/>
        </w:rPr>
        <w:t xml:space="preserve">Attachment </w:t>
      </w:r>
      <w:r w:rsidRPr="00AA1FF0">
        <w:rPr>
          <w:lang w:val="en-US" w:eastAsia="ja-JP"/>
        </w:rPr>
        <w:t>provides the background for the reference calculations,</w:t>
      </w:r>
      <w:r w:rsidR="00EB28CD" w:rsidRPr="00AA1FF0">
        <w:rPr>
          <w:lang w:val="en-US" w:eastAsia="ja-JP"/>
        </w:rPr>
        <w:t xml:space="preserve"> followed by the required steps/</w:t>
      </w:r>
      <w:r w:rsidRPr="00AA1FF0">
        <w:rPr>
          <w:lang w:val="en-US" w:eastAsia="ja-JP"/>
        </w:rPr>
        <w:t>expressions.</w:t>
      </w:r>
    </w:p>
    <w:p w14:paraId="05D2D68E" w14:textId="77777777" w:rsidR="00207EA5" w:rsidRDefault="00207EA5" w:rsidP="00207EA5">
      <w:pPr>
        <w:pStyle w:val="Headingb"/>
        <w:rPr>
          <w:rFonts w:eastAsia="MS Mincho"/>
          <w:lang w:val="en-GB" w:eastAsia="ja-JP"/>
        </w:rPr>
      </w:pPr>
      <w:r>
        <w:rPr>
          <w:rFonts w:eastAsia="MS Mincho"/>
          <w:lang w:val="en-GB" w:eastAsia="ja-JP"/>
        </w:rPr>
        <w:t>Background for calculating the reference minimum field strength</w:t>
      </w:r>
    </w:p>
    <w:p w14:paraId="047DB279" w14:textId="77777777" w:rsidR="00207EA5" w:rsidRPr="00D74628" w:rsidRDefault="00207EA5" w:rsidP="00207EA5">
      <w:pPr>
        <w:rPr>
          <w:rFonts w:eastAsia="MS Mincho"/>
          <w:lang w:val="en-US" w:eastAsia="ja-JP"/>
        </w:rPr>
      </w:pPr>
      <w:r w:rsidRPr="00D74628">
        <w:rPr>
          <w:rFonts w:eastAsia="MS Mincho"/>
          <w:lang w:val="en-US" w:eastAsia="ja-JP"/>
        </w:rPr>
        <w:t>Receiver sensitivity, being the minimum required signal field strength at the receiver antenna (</w:t>
      </w:r>
      <w:r w:rsidRPr="00A71C70">
        <w:rPr>
          <w:rFonts w:eastAsia="MS Mincho"/>
          <w:i/>
          <w:lang w:val="en-US" w:eastAsia="ja-JP"/>
        </w:rPr>
        <w:t>E</w:t>
      </w:r>
      <w:r w:rsidRPr="00D74628">
        <w:rPr>
          <w:rFonts w:eastAsia="MS Mincho"/>
          <w:lang w:val="en-US" w:eastAsia="ja-JP"/>
        </w:rPr>
        <w:t xml:space="preserve">) is expressed as a function of the required pre-detection </w:t>
      </w:r>
      <w:r w:rsidRPr="00213EFE">
        <w:rPr>
          <w:rFonts w:eastAsia="MS Mincho"/>
          <w:i/>
          <w:iCs/>
          <w:lang w:val="en-US" w:eastAsia="ja-JP"/>
        </w:rPr>
        <w:t>C</w:t>
      </w:r>
      <w:r w:rsidRPr="00D74628">
        <w:rPr>
          <w:rFonts w:eastAsia="MS Mincho"/>
          <w:lang w:val="en-US" w:eastAsia="ja-JP"/>
        </w:rPr>
        <w:t>/</w:t>
      </w:r>
      <w:r w:rsidRPr="00213EFE">
        <w:rPr>
          <w:rFonts w:eastAsia="MS Mincho"/>
          <w:i/>
          <w:iCs/>
          <w:lang w:val="en-US" w:eastAsia="ja-JP"/>
        </w:rPr>
        <w:t>N</w:t>
      </w:r>
      <w:r w:rsidRPr="00D74628">
        <w:rPr>
          <w:rFonts w:eastAsia="MS Mincho"/>
          <w:vertAlign w:val="subscript"/>
          <w:lang w:val="en-US" w:eastAsia="ja-JP"/>
        </w:rPr>
        <w:t>0</w:t>
      </w:r>
      <w:r w:rsidRPr="00D74628">
        <w:rPr>
          <w:rFonts w:eastAsia="MS Mincho"/>
          <w:lang w:val="en-US" w:eastAsia="ja-JP"/>
        </w:rPr>
        <w:t xml:space="preserve">, the noise, the effective length </w:t>
      </w:r>
      <w:r w:rsidRPr="00A71C70">
        <w:rPr>
          <w:rFonts w:eastAsia="MS Mincho"/>
          <w:i/>
          <w:lang w:val="en-US" w:eastAsia="ja-JP"/>
        </w:rPr>
        <w:t>h</w:t>
      </w:r>
      <w:r w:rsidRPr="00A71C70">
        <w:rPr>
          <w:rFonts w:eastAsia="MS Mincho"/>
          <w:i/>
          <w:vertAlign w:val="subscript"/>
          <w:lang w:val="en-US" w:eastAsia="ja-JP"/>
        </w:rPr>
        <w:t>e</w:t>
      </w:r>
      <w:r w:rsidRPr="00D74628">
        <w:rPr>
          <w:rFonts w:eastAsia="MS Mincho"/>
          <w:lang w:val="en-US" w:eastAsia="ja-JP"/>
        </w:rPr>
        <w:t xml:space="preserve"> of the antenna (</w:t>
      </w:r>
      <w:r w:rsidRPr="00A71C70">
        <w:rPr>
          <w:rFonts w:eastAsia="MS Mincho"/>
          <w:i/>
          <w:lang w:val="en-US" w:eastAsia="ja-JP"/>
        </w:rPr>
        <w:t>h</w:t>
      </w:r>
      <w:r w:rsidRPr="00A71C70">
        <w:rPr>
          <w:rFonts w:eastAsia="MS Mincho"/>
          <w:i/>
          <w:vertAlign w:val="subscript"/>
          <w:lang w:val="en-US" w:eastAsia="ja-JP"/>
        </w:rPr>
        <w:t>e</w:t>
      </w:r>
      <w:r w:rsidRPr="00D74628">
        <w:rPr>
          <w:rFonts w:eastAsia="MS Mincho"/>
          <w:lang w:val="en-US" w:eastAsia="ja-JP"/>
        </w:rPr>
        <w:t xml:space="preserve"> is a function of radiation resistance), and the antenna matching circuit </w:t>
      </w:r>
      <w:r w:rsidRPr="00A71C70">
        <w:rPr>
          <w:rFonts w:eastAsia="MS Mincho"/>
          <w:i/>
          <w:lang w:val="en-US" w:eastAsia="ja-JP"/>
        </w:rPr>
        <w:t>H</w:t>
      </w:r>
      <w:r w:rsidRPr="00A71C70">
        <w:rPr>
          <w:rFonts w:eastAsia="MS Mincho"/>
          <w:i/>
          <w:vertAlign w:val="subscript"/>
          <w:lang w:val="en-US" w:eastAsia="ja-JP"/>
        </w:rPr>
        <w:t>a</w:t>
      </w:r>
      <w:r w:rsidRPr="00D74628">
        <w:rPr>
          <w:rFonts w:eastAsia="MS Mincho"/>
          <w:lang w:val="en-US" w:eastAsia="ja-JP"/>
        </w:rPr>
        <w:t>(</w:t>
      </w:r>
      <w:r w:rsidRPr="00A71C70">
        <w:rPr>
          <w:rFonts w:eastAsia="MS Mincho"/>
          <w:i/>
          <w:lang w:val="en-US" w:eastAsia="ja-JP"/>
        </w:rPr>
        <w:t>f</w:t>
      </w:r>
      <w:r w:rsidRPr="00D74628">
        <w:rPr>
          <w:rFonts w:eastAsia="MS Mincho"/>
          <w:lang w:val="en-US" w:eastAsia="ja-JP"/>
        </w:rPr>
        <w:t xml:space="preserve">). For a given signal field strength </w:t>
      </w:r>
      <w:r w:rsidRPr="00FA6467">
        <w:rPr>
          <w:rFonts w:eastAsia="MS Mincho"/>
          <w:i/>
          <w:iCs/>
          <w:lang w:val="en-US" w:eastAsia="ja-JP"/>
        </w:rPr>
        <w:t>E</w:t>
      </w:r>
      <w:r w:rsidRPr="00D74628">
        <w:rPr>
          <w:rFonts w:eastAsia="MS Mincho"/>
          <w:lang w:val="en-US" w:eastAsia="ja-JP"/>
        </w:rPr>
        <w:t xml:space="preserve"> (µV/m) impinging upon the antenna, </w:t>
      </w:r>
      <w:r w:rsidRPr="00213EFE">
        <w:rPr>
          <w:rFonts w:eastAsia="MS Mincho"/>
          <w:i/>
          <w:iCs/>
          <w:lang w:val="en-US" w:eastAsia="ja-JP"/>
        </w:rPr>
        <w:t>C</w:t>
      </w:r>
      <w:r w:rsidRPr="00D74628">
        <w:rPr>
          <w:rFonts w:eastAsia="MS Mincho"/>
          <w:lang w:val="en-US" w:eastAsia="ja-JP"/>
        </w:rPr>
        <w:t>/</w:t>
      </w:r>
      <w:r w:rsidRPr="00213EFE">
        <w:rPr>
          <w:rFonts w:eastAsia="MS Mincho"/>
          <w:i/>
          <w:iCs/>
          <w:lang w:val="en-US" w:eastAsia="ja-JP"/>
        </w:rPr>
        <w:t>N</w:t>
      </w:r>
      <w:r w:rsidRPr="00D74628">
        <w:rPr>
          <w:rFonts w:eastAsia="MS Mincho"/>
          <w:vertAlign w:val="subscript"/>
          <w:lang w:val="en-US" w:eastAsia="ja-JP"/>
        </w:rPr>
        <w:t>0</w:t>
      </w:r>
      <w:r w:rsidRPr="00D74628">
        <w:rPr>
          <w:rFonts w:eastAsia="MS Mincho"/>
          <w:lang w:val="en-US" w:eastAsia="ja-JP"/>
        </w:rPr>
        <w:t xml:space="preserve"> is expressed as a function of the field strength, the antenna effective length </w:t>
      </w:r>
      <w:r w:rsidRPr="00A71C70">
        <w:rPr>
          <w:rFonts w:eastAsia="MS Mincho"/>
          <w:i/>
          <w:lang w:val="en-US" w:eastAsia="ja-JP"/>
        </w:rPr>
        <w:t>h</w:t>
      </w:r>
      <w:r w:rsidRPr="00A71C70">
        <w:rPr>
          <w:rFonts w:eastAsia="MS Mincho"/>
          <w:i/>
          <w:vertAlign w:val="subscript"/>
          <w:lang w:val="en-US" w:eastAsia="ja-JP"/>
        </w:rPr>
        <w:t>e</w:t>
      </w:r>
      <w:r w:rsidRPr="00D74628">
        <w:rPr>
          <w:rFonts w:eastAsia="MS Mincho"/>
          <w:lang w:val="en-US" w:eastAsia="ja-JP"/>
        </w:rPr>
        <w:t>(</w:t>
      </w:r>
      <w:r w:rsidRPr="00A71C70">
        <w:rPr>
          <w:rFonts w:eastAsia="MS Mincho"/>
          <w:i/>
          <w:lang w:val="en-US" w:eastAsia="ja-JP"/>
        </w:rPr>
        <w:t>f</w:t>
      </w:r>
      <w:r w:rsidRPr="00D74628">
        <w:rPr>
          <w:rFonts w:eastAsia="MS Mincho"/>
          <w:lang w:val="en-US" w:eastAsia="ja-JP"/>
        </w:rPr>
        <w:t xml:space="preserve">), the transfer function of the antenna circuit (matched) filter </w:t>
      </w:r>
      <w:r w:rsidRPr="00A71C70">
        <w:rPr>
          <w:rFonts w:eastAsia="MS Mincho"/>
          <w:i/>
          <w:lang w:val="en-US" w:eastAsia="ja-JP"/>
        </w:rPr>
        <w:t>H</w:t>
      </w:r>
      <w:r w:rsidRPr="00A71C70">
        <w:rPr>
          <w:rFonts w:eastAsia="MS Mincho"/>
          <w:i/>
          <w:vertAlign w:val="subscript"/>
          <w:lang w:val="en-US" w:eastAsia="ja-JP"/>
        </w:rPr>
        <w:t>a</w:t>
      </w:r>
      <w:r w:rsidRPr="00D74628">
        <w:rPr>
          <w:rFonts w:eastAsia="MS Mincho"/>
          <w:lang w:val="en-US" w:eastAsia="ja-JP"/>
        </w:rPr>
        <w:t>(</w:t>
      </w:r>
      <w:r w:rsidRPr="00A71C70">
        <w:rPr>
          <w:rFonts w:eastAsia="MS Mincho"/>
          <w:i/>
          <w:lang w:val="en-US" w:eastAsia="ja-JP"/>
        </w:rPr>
        <w:t>f</w:t>
      </w:r>
      <w:r w:rsidRPr="00D74628">
        <w:rPr>
          <w:rFonts w:eastAsia="MS Mincho"/>
          <w:lang w:val="en-US" w:eastAsia="ja-JP"/>
        </w:rPr>
        <w:t xml:space="preserve">), and the sum of noise sources comprising </w:t>
      </w:r>
      <w:r w:rsidRPr="00213EFE">
        <w:rPr>
          <w:rFonts w:eastAsia="MS Mincho"/>
          <w:i/>
          <w:iCs/>
          <w:lang w:val="en-US" w:eastAsia="ja-JP"/>
        </w:rPr>
        <w:t>N</w:t>
      </w:r>
      <w:r w:rsidRPr="00D74628">
        <w:rPr>
          <w:rFonts w:eastAsia="MS Mincho"/>
          <w:vertAlign w:val="subscript"/>
          <w:lang w:val="en-US" w:eastAsia="ja-JP"/>
        </w:rPr>
        <w:t>0</w:t>
      </w:r>
      <w:r w:rsidRPr="00D74628">
        <w:rPr>
          <w:rFonts w:eastAsia="MS Mincho"/>
          <w:lang w:val="en-US" w:eastAsia="ja-JP"/>
        </w:rPr>
        <w:t>.</w:t>
      </w:r>
    </w:p>
    <w:p w14:paraId="653477DD" w14:textId="77777777" w:rsidR="00207EA5" w:rsidRPr="00D74628" w:rsidRDefault="00A71C70" w:rsidP="00AD6386">
      <w:pPr>
        <w:pStyle w:val="Note"/>
        <w:rPr>
          <w:rFonts w:eastAsia="MS Mincho"/>
          <w:lang w:val="en-US" w:eastAsia="ja-JP"/>
        </w:rPr>
      </w:pPr>
      <w:r>
        <w:rPr>
          <w:rFonts w:eastAsia="MS Mincho"/>
          <w:lang w:val="en-US" w:eastAsia="ja-JP"/>
        </w:rPr>
        <w:t xml:space="preserve">NOTE – </w:t>
      </w:r>
      <w:r w:rsidR="00207EA5" w:rsidRPr="00D74628">
        <w:rPr>
          <w:rFonts w:eastAsia="MS Mincho"/>
          <w:lang w:val="en-US" w:eastAsia="ja-JP"/>
        </w:rPr>
        <w:t xml:space="preserve">The expression is provided for the lowest realistic directivity antenna, which is the one of a short dipole (length, l &lt;&lt; </w:t>
      </w:r>
      <w:r w:rsidR="00207EA5">
        <w:rPr>
          <w:rFonts w:eastAsia="MS Mincho"/>
          <w:lang w:eastAsia="ja-JP"/>
        </w:rPr>
        <w:t>λ</w:t>
      </w:r>
      <w:r w:rsidR="00207EA5" w:rsidRPr="00D74628">
        <w:rPr>
          <w:rFonts w:eastAsia="MS Mincho"/>
          <w:lang w:val="en-US" w:eastAsia="ja-JP"/>
        </w:rPr>
        <w:t xml:space="preserve">) and it has the gain value of 1.5 (1.76 dBi; </w:t>
      </w:r>
      <w:r>
        <w:rPr>
          <w:rFonts w:eastAsia="MS Mincho"/>
          <w:lang w:val="en-US" w:eastAsia="ja-JP"/>
        </w:rPr>
        <w:t>–</w:t>
      </w:r>
      <w:r w:rsidR="00207EA5" w:rsidRPr="00D74628">
        <w:rPr>
          <w:rFonts w:eastAsia="MS Mincho"/>
          <w:lang w:val="en-US" w:eastAsia="ja-JP"/>
        </w:rPr>
        <w:t xml:space="preserve">0.4 dBd). Any gain higher than </w:t>
      </w:r>
      <w:r>
        <w:rPr>
          <w:rFonts w:eastAsia="MS Mincho"/>
          <w:lang w:val="en-US" w:eastAsia="ja-JP"/>
        </w:rPr>
        <w:t>–</w:t>
      </w:r>
      <w:r w:rsidR="00207EA5" w:rsidRPr="00D74628">
        <w:rPr>
          <w:rFonts w:eastAsia="MS Mincho"/>
          <w:lang w:val="en-US" w:eastAsia="ja-JP"/>
        </w:rPr>
        <w:t>0.4 dBd has to be separately applied to the link budget calculation</w:t>
      </w:r>
      <w:r>
        <w:rPr>
          <w:rFonts w:eastAsia="MS Mincho"/>
          <w:lang w:val="en-US" w:eastAsia="ja-JP"/>
        </w:rPr>
        <w:t>s. Any gain lower than</w:t>
      </w:r>
      <w:r w:rsidR="00207EA5" w:rsidRPr="00D74628">
        <w:rPr>
          <w:rFonts w:eastAsia="MS Mincho"/>
          <w:lang w:val="en-US" w:eastAsia="ja-JP"/>
        </w:rPr>
        <w:t xml:space="preserve"> </w:t>
      </w:r>
      <w:r>
        <w:rPr>
          <w:rFonts w:eastAsia="MS Mincho"/>
          <w:lang w:val="en-US" w:eastAsia="ja-JP"/>
        </w:rPr>
        <w:t>−</w:t>
      </w:r>
      <w:r w:rsidR="00207EA5" w:rsidRPr="00D74628">
        <w:rPr>
          <w:rFonts w:eastAsia="MS Mincho"/>
          <w:lang w:val="en-US" w:eastAsia="ja-JP"/>
        </w:rPr>
        <w:t>0.4 dBd is assumed to result from reduced efficiency that is caused by a mismatched network, and is already included in the calculations, as provided in this section.</w:t>
      </w:r>
    </w:p>
    <w:p w14:paraId="28E7440F" w14:textId="77777777" w:rsidR="00207EA5" w:rsidRPr="00AA1FF0" w:rsidRDefault="00207EA5" w:rsidP="00A71C70">
      <w:pPr>
        <w:rPr>
          <w:rFonts w:eastAsia="MS Mincho"/>
          <w:lang w:val="en-US" w:eastAsia="ja-JP"/>
        </w:rPr>
      </w:pPr>
      <w:r w:rsidRPr="00AA1FF0">
        <w:rPr>
          <w:rFonts w:eastAsia="MS Mincho"/>
          <w:lang w:val="en-US" w:eastAsia="ja-JP"/>
        </w:rPr>
        <w:t>The signal power C (V</w:t>
      </w:r>
      <w:r w:rsidRPr="00AA1FF0">
        <w:rPr>
          <w:rFonts w:eastAsia="MS Mincho"/>
          <w:vertAlign w:val="superscript"/>
          <w:lang w:val="en-US" w:eastAsia="ja-JP"/>
        </w:rPr>
        <w:t>2</w:t>
      </w:r>
      <w:r w:rsidRPr="00AA1FF0">
        <w:rPr>
          <w:rFonts w:eastAsia="MS Mincho"/>
          <w:lang w:val="en-US" w:eastAsia="ja-JP"/>
        </w:rPr>
        <w:t>) applied to the LNA input is given by</w:t>
      </w:r>
      <w:r w:rsidR="00A71C70" w:rsidRPr="00AA1FF0">
        <w:rPr>
          <w:rFonts w:eastAsia="MS Mincho"/>
          <w:lang w:val="en-US" w:eastAsia="ja-JP"/>
        </w:rPr>
        <w:t>:</w:t>
      </w:r>
    </w:p>
    <w:p w14:paraId="4B2AC712" w14:textId="5E39D10E" w:rsidR="00207EA5" w:rsidRPr="00D74628" w:rsidRDefault="00207EA5" w:rsidP="00F6147E">
      <w:pPr>
        <w:pStyle w:val="Equation"/>
        <w:rPr>
          <w:rFonts w:eastAsia="MS Mincho"/>
          <w:lang w:val="en-US" w:eastAsia="ja-JP"/>
        </w:rPr>
      </w:pPr>
      <w:r w:rsidRPr="00D74628">
        <w:rPr>
          <w:lang w:val="en-US"/>
        </w:rPr>
        <w:tab/>
      </w:r>
      <w:r w:rsidRPr="00D74628">
        <w:rPr>
          <w:lang w:val="en-US"/>
        </w:rPr>
        <w:tab/>
      </w:r>
      <w:r w:rsidR="00FA6467" w:rsidRPr="005D7188">
        <w:rPr>
          <w:position w:val="-16"/>
        </w:rPr>
        <w:object w:dxaOrig="3800" w:dyaOrig="480" w14:anchorId="7C5793B8">
          <v:shape id="_x0000_i1035" type="#_x0000_t75" style="width:158.4pt;height:21.6pt" o:ole="">
            <v:imagedata r:id="rId69" o:title=""/>
          </v:shape>
          <o:OLEObject Type="Embed" ProgID="Equation.DSMT4" ShapeID="_x0000_i1035" DrawAspect="Content" ObjectID="_1759137259" r:id="rId70"/>
        </w:object>
      </w:r>
      <w:r w:rsidRPr="00D74628">
        <w:rPr>
          <w:lang w:val="en-US"/>
        </w:rPr>
        <w:t xml:space="preserve"> </w:t>
      </w:r>
      <w:r w:rsidRPr="00D74628">
        <w:rPr>
          <w:lang w:val="en-US"/>
        </w:rPr>
        <w:tab/>
      </w:r>
      <w:r w:rsidRPr="00D74628">
        <w:rPr>
          <w:rFonts w:eastAsia="MS Mincho"/>
          <w:lang w:val="en-US" w:eastAsia="ja-JP"/>
        </w:rPr>
        <w:t>(</w:t>
      </w:r>
      <w:r w:rsidR="00F6147E">
        <w:rPr>
          <w:rFonts w:eastAsia="MS Mincho"/>
          <w:lang w:val="en-US" w:eastAsia="ja-JP"/>
        </w:rPr>
        <w:t>26</w:t>
      </w:r>
      <w:r w:rsidRPr="00D74628">
        <w:rPr>
          <w:rFonts w:eastAsia="MS Mincho"/>
          <w:lang w:val="en-US" w:eastAsia="ja-JP"/>
        </w:rPr>
        <w:t>)</w:t>
      </w:r>
    </w:p>
    <w:p w14:paraId="4323CC4A" w14:textId="77777777" w:rsidR="00207EA5" w:rsidRPr="00AA1FF0" w:rsidRDefault="00207EA5" w:rsidP="00A71C70">
      <w:pPr>
        <w:rPr>
          <w:rFonts w:eastAsia="MS Mincho"/>
          <w:lang w:val="en-US" w:eastAsia="ja-JP"/>
        </w:rPr>
      </w:pPr>
      <w:r w:rsidRPr="00AA1FF0">
        <w:rPr>
          <w:rFonts w:eastAsia="MS Mincho"/>
          <w:lang w:val="en-US" w:eastAsia="ja-JP"/>
        </w:rPr>
        <w:t>The noise power spectral density (PSD) at the LNA input (for a conjugately matched antenna) as a function of the ambient noise and the LNA noise figure (NFLNA) is given by</w:t>
      </w:r>
      <w:r w:rsidR="00A71C70" w:rsidRPr="00AA1FF0">
        <w:rPr>
          <w:rFonts w:eastAsia="MS Mincho"/>
          <w:lang w:val="en-US" w:eastAsia="ja-JP"/>
        </w:rPr>
        <w:t>:</w:t>
      </w:r>
      <w:r w:rsidRPr="00AA1FF0">
        <w:rPr>
          <w:rFonts w:eastAsia="MS Mincho"/>
          <w:lang w:val="en-US" w:eastAsia="ja-JP"/>
        </w:rPr>
        <w:t xml:space="preserve"> </w:t>
      </w:r>
    </w:p>
    <w:p w14:paraId="4F61090D" w14:textId="48CB3588" w:rsidR="00207EA5" w:rsidRPr="00D74628" w:rsidRDefault="00207EA5" w:rsidP="00F6147E">
      <w:pPr>
        <w:pStyle w:val="Equation"/>
        <w:rPr>
          <w:rFonts w:eastAsia="MS Mincho"/>
          <w:lang w:val="en-US" w:eastAsia="ja-JP"/>
        </w:rPr>
      </w:pPr>
      <w:r w:rsidRPr="00D74628">
        <w:rPr>
          <w:rFonts w:eastAsia="MS Mincho"/>
          <w:lang w:val="en-US" w:eastAsia="ja-JP"/>
        </w:rPr>
        <w:tab/>
      </w:r>
      <w:r w:rsidR="00A71C70">
        <w:rPr>
          <w:rFonts w:eastAsia="MS Mincho"/>
          <w:lang w:val="en-US" w:eastAsia="ja-JP"/>
        </w:rPr>
        <w:tab/>
      </w:r>
      <w:r w:rsidR="00FA6467" w:rsidRPr="005D7188">
        <w:rPr>
          <w:position w:val="-14"/>
        </w:rPr>
        <w:object w:dxaOrig="4500" w:dyaOrig="400" w14:anchorId="46CAF327">
          <v:shape id="_x0000_i1036" type="#_x0000_t75" style="width:3in;height:21.6pt" o:ole="">
            <v:imagedata r:id="rId71" o:title=""/>
          </v:shape>
          <o:OLEObject Type="Embed" ProgID="Equation.DSMT4" ShapeID="_x0000_i1036" DrawAspect="Content" ObjectID="_1759137260" r:id="rId72"/>
        </w:object>
      </w:r>
      <w:r w:rsidRPr="00D74628">
        <w:rPr>
          <w:lang w:val="en-US"/>
        </w:rPr>
        <w:t xml:space="preserve"> </w:t>
      </w:r>
      <w:r w:rsidRPr="00D74628">
        <w:rPr>
          <w:lang w:val="en-US"/>
        </w:rPr>
        <w:tab/>
        <w:t>(2</w:t>
      </w:r>
      <w:r w:rsidR="00F6147E">
        <w:rPr>
          <w:lang w:val="en-US"/>
        </w:rPr>
        <w:t>7</w:t>
      </w:r>
      <w:r w:rsidRPr="00D74628">
        <w:rPr>
          <w:lang w:val="en-US"/>
        </w:rPr>
        <w:t>)</w:t>
      </w:r>
    </w:p>
    <w:p w14:paraId="58A50D37" w14:textId="77777777" w:rsidR="00207EA5" w:rsidRPr="00AA1FF0" w:rsidRDefault="00207EA5" w:rsidP="00A71C70">
      <w:pPr>
        <w:rPr>
          <w:rFonts w:eastAsia="MS Mincho"/>
          <w:lang w:val="en-US" w:eastAsia="ja-JP"/>
        </w:rPr>
      </w:pPr>
      <w:r w:rsidRPr="00AA1FF0">
        <w:rPr>
          <w:rFonts w:eastAsia="MS Mincho"/>
          <w:lang w:val="en-US" w:eastAsia="ja-JP"/>
        </w:rPr>
        <w:t>For reference temperature (</w:t>
      </w:r>
      <w:r w:rsidRPr="00AA1FF0">
        <w:rPr>
          <w:rFonts w:eastAsia="MS Mincho"/>
          <w:i/>
          <w:lang w:val="en-US" w:eastAsia="ja-JP"/>
        </w:rPr>
        <w:t>T</w:t>
      </w:r>
      <w:r w:rsidRPr="00AA1FF0">
        <w:rPr>
          <w:rFonts w:eastAsia="MS Mincho"/>
          <w:vertAlign w:val="subscript"/>
          <w:lang w:val="en-US" w:eastAsia="ja-JP"/>
        </w:rPr>
        <w:t>0</w:t>
      </w:r>
      <w:r w:rsidRPr="00AA1FF0">
        <w:rPr>
          <w:rFonts w:eastAsia="MS Mincho"/>
          <w:lang w:val="en-US" w:eastAsia="ja-JP"/>
        </w:rPr>
        <w:t xml:space="preserve">) discussion, </w:t>
      </w:r>
      <w:r w:rsidRPr="00AA1FF0">
        <w:rPr>
          <w:rFonts w:eastAsia="MS Mincho"/>
          <w:i/>
          <w:lang w:val="en-US" w:eastAsia="ja-JP"/>
        </w:rPr>
        <w:t>T</w:t>
      </w:r>
      <w:r w:rsidRPr="00AA1FF0">
        <w:rPr>
          <w:rFonts w:eastAsia="MS Mincho"/>
          <w:i/>
          <w:vertAlign w:val="subscript"/>
          <w:lang w:val="en-US" w:eastAsia="ja-JP"/>
        </w:rPr>
        <w:t>amb</w:t>
      </w:r>
      <w:r w:rsidRPr="00AA1FF0">
        <w:rPr>
          <w:rFonts w:eastAsia="MS Mincho"/>
          <w:lang w:val="en-US" w:eastAsia="ja-JP"/>
        </w:rPr>
        <w:t xml:space="preserve"> = </w:t>
      </w:r>
      <w:r w:rsidRPr="00AA1FF0">
        <w:rPr>
          <w:rFonts w:eastAsia="MS Mincho"/>
          <w:i/>
          <w:lang w:val="en-US" w:eastAsia="ja-JP"/>
        </w:rPr>
        <w:t>T</w:t>
      </w:r>
      <w:r w:rsidRPr="00AA1FF0">
        <w:rPr>
          <w:rFonts w:eastAsia="MS Mincho"/>
          <w:vertAlign w:val="subscript"/>
          <w:lang w:val="en-US" w:eastAsia="ja-JP"/>
        </w:rPr>
        <w:t>0</w:t>
      </w:r>
      <w:r w:rsidRPr="00AA1FF0">
        <w:rPr>
          <w:rFonts w:eastAsia="MS Mincho"/>
          <w:lang w:val="en-US" w:eastAsia="ja-JP"/>
        </w:rPr>
        <w:t xml:space="preserve"> is assumed.</w:t>
      </w:r>
      <w:r w:rsidR="00A71C70" w:rsidRPr="00AA1FF0">
        <w:rPr>
          <w:rFonts w:eastAsia="MS Mincho"/>
          <w:lang w:val="en-US" w:eastAsia="ja-JP"/>
        </w:rPr>
        <w:t xml:space="preserve"> In addition, the LNA input is </w:t>
      </w:r>
      <w:r w:rsidRPr="00AA1FF0">
        <w:rPr>
          <w:rFonts w:eastAsia="MS Mincho"/>
          <w:lang w:val="en-US" w:eastAsia="ja-JP"/>
        </w:rPr>
        <w:t>frequency dependent and may not be conjugately matched to the antenna. The</w:t>
      </w:r>
      <w:r w:rsidR="00A71C70" w:rsidRPr="00AA1FF0">
        <w:rPr>
          <w:rFonts w:eastAsia="MS Mincho"/>
          <w:lang w:val="en-US" w:eastAsia="ja-JP"/>
        </w:rPr>
        <w:t xml:space="preserve"> combined noise PSD is given by:</w:t>
      </w:r>
    </w:p>
    <w:p w14:paraId="4EF8DA7C" w14:textId="679851FC" w:rsidR="00207EA5" w:rsidRPr="00D74628" w:rsidRDefault="00207EA5" w:rsidP="00F6147E">
      <w:pPr>
        <w:pStyle w:val="Equation"/>
        <w:rPr>
          <w:rFonts w:eastAsia="MS Mincho"/>
          <w:lang w:val="en-US" w:eastAsia="ja-JP"/>
        </w:rPr>
      </w:pPr>
      <w:r w:rsidRPr="00D74628">
        <w:rPr>
          <w:lang w:val="en-US"/>
        </w:rPr>
        <w:tab/>
      </w:r>
      <w:r w:rsidR="00A71C70">
        <w:rPr>
          <w:lang w:val="en-US"/>
        </w:rPr>
        <w:tab/>
      </w:r>
      <w:r w:rsidR="000463AA" w:rsidRPr="005D7188">
        <w:rPr>
          <w:position w:val="-18"/>
        </w:rPr>
        <w:object w:dxaOrig="5240" w:dyaOrig="540" w14:anchorId="72DEFC00">
          <v:shape id="_x0000_i1037" type="#_x0000_t75" style="width:208.8pt;height:21.6pt" o:ole="">
            <v:imagedata r:id="rId73" o:title=""/>
          </v:shape>
          <o:OLEObject Type="Embed" ProgID="Equation.DSMT4" ShapeID="_x0000_i1037" DrawAspect="Content" ObjectID="_1759137261" r:id="rId74"/>
        </w:object>
      </w:r>
      <w:r w:rsidRPr="00D74628">
        <w:rPr>
          <w:lang w:val="en-US"/>
        </w:rPr>
        <w:t xml:space="preserve"> </w:t>
      </w:r>
      <w:r w:rsidRPr="00D74628">
        <w:rPr>
          <w:lang w:val="en-US"/>
        </w:rPr>
        <w:tab/>
        <w:t>(</w:t>
      </w:r>
      <w:r w:rsidR="00AF21EE">
        <w:rPr>
          <w:lang w:val="en-US"/>
        </w:rPr>
        <w:t>2</w:t>
      </w:r>
      <w:r w:rsidR="00F6147E">
        <w:rPr>
          <w:lang w:val="en-US"/>
        </w:rPr>
        <w:t>8</w:t>
      </w:r>
      <w:r w:rsidRPr="00D74628">
        <w:rPr>
          <w:lang w:val="en-US"/>
        </w:rPr>
        <w:t>)</w:t>
      </w:r>
    </w:p>
    <w:p w14:paraId="3BE2A947" w14:textId="77777777" w:rsidR="00207EA5" w:rsidRDefault="00207EA5" w:rsidP="00207EA5">
      <w:pPr>
        <w:pStyle w:val="BodyText"/>
        <w:spacing w:before="120" w:after="100"/>
        <w:rPr>
          <w:rFonts w:eastAsia="MS Mincho"/>
          <w:sz w:val="24"/>
          <w:lang w:eastAsia="ja-JP"/>
        </w:rPr>
      </w:pPr>
      <w:r>
        <w:rPr>
          <w:rFonts w:eastAsia="MS Mincho"/>
          <w:sz w:val="24"/>
          <w:lang w:eastAsia="ja-JP"/>
        </w:rPr>
        <w:t xml:space="preserve">where </w:t>
      </w:r>
      <w:r w:rsidRPr="00A71C70">
        <w:rPr>
          <w:rFonts w:eastAsia="MS Mincho"/>
          <w:i/>
          <w:sz w:val="24"/>
          <w:lang w:eastAsia="ja-JP"/>
        </w:rPr>
        <w:t>Z</w:t>
      </w:r>
      <w:r w:rsidRPr="00A71C70">
        <w:rPr>
          <w:rFonts w:eastAsia="MS Mincho"/>
          <w:i/>
          <w:sz w:val="24"/>
          <w:vertAlign w:val="subscript"/>
          <w:lang w:eastAsia="ja-JP"/>
        </w:rPr>
        <w:t>in</w:t>
      </w:r>
      <w:r>
        <w:rPr>
          <w:rFonts w:eastAsia="MS Mincho"/>
          <w:sz w:val="24"/>
          <w:lang w:eastAsia="ja-JP"/>
        </w:rPr>
        <w:t xml:space="preserve"> is the input impedance seen at the LNA input, includin</w:t>
      </w:r>
      <w:r w:rsidR="00213EFE">
        <w:rPr>
          <w:rFonts w:eastAsia="MS Mincho"/>
          <w:sz w:val="24"/>
          <w:lang w:eastAsia="ja-JP"/>
        </w:rPr>
        <w:t xml:space="preserve">g the LNA input impedance, and </w:t>
      </w:r>
      <w:r>
        <w:rPr>
          <w:rFonts w:eastAsia="MS Mincho"/>
          <w:sz w:val="24"/>
          <w:lang w:eastAsia="ja-JP"/>
        </w:rPr>
        <w:t>NFLNA is the Noise Figure of the LNA. The receiver system NF is th</w:t>
      </w:r>
      <w:r w:rsidR="00213EFE">
        <w:rPr>
          <w:rFonts w:eastAsia="MS Mincho"/>
          <w:sz w:val="24"/>
          <w:lang w:eastAsia="ja-JP"/>
        </w:rPr>
        <w:t xml:space="preserve">e ratio (in dB) of the overall </w:t>
      </w:r>
      <w:r>
        <w:rPr>
          <w:rFonts w:eastAsia="MS Mincho"/>
          <w:sz w:val="24"/>
          <w:lang w:eastAsia="ja-JP"/>
        </w:rPr>
        <w:t>noise to the noise produced by the antenna’s radiation resistance</w:t>
      </w:r>
      <w:r w:rsidR="00A71C70">
        <w:rPr>
          <w:rFonts w:eastAsia="MS Mincho"/>
          <w:sz w:val="24"/>
          <w:lang w:eastAsia="ja-JP"/>
        </w:rPr>
        <w:t>:</w:t>
      </w:r>
      <w:r>
        <w:rPr>
          <w:rFonts w:eastAsia="MS Mincho"/>
          <w:sz w:val="24"/>
          <w:lang w:eastAsia="ja-JP"/>
        </w:rPr>
        <w:t xml:space="preserve"> </w:t>
      </w:r>
    </w:p>
    <w:p w14:paraId="0184E7A8" w14:textId="504EAD52" w:rsidR="00207EA5" w:rsidRPr="00D74628" w:rsidRDefault="00A71C70" w:rsidP="00F6147E">
      <w:pPr>
        <w:pStyle w:val="Equation"/>
        <w:rPr>
          <w:rFonts w:eastAsia="MS Mincho"/>
          <w:lang w:val="en-US" w:eastAsia="ja-JP"/>
        </w:rPr>
      </w:pPr>
      <w:r>
        <w:rPr>
          <w:rFonts w:eastAsia="MS Mincho"/>
          <w:lang w:val="en-US" w:eastAsia="ja-JP"/>
        </w:rPr>
        <w:tab/>
      </w:r>
      <w:r w:rsidR="00207EA5" w:rsidRPr="00D74628">
        <w:rPr>
          <w:rFonts w:eastAsia="MS Mincho"/>
          <w:lang w:val="en-US" w:eastAsia="ja-JP"/>
        </w:rPr>
        <w:tab/>
      </w:r>
      <w:r w:rsidR="000463AA" w:rsidRPr="005D7188">
        <w:rPr>
          <w:position w:val="-42"/>
        </w:rPr>
        <w:object w:dxaOrig="5460" w:dyaOrig="960" w14:anchorId="6F768E39">
          <v:shape id="_x0000_i1038" type="#_x0000_t75" style="width:252pt;height:43.2pt" o:ole="">
            <v:imagedata r:id="rId75" o:title=""/>
          </v:shape>
          <o:OLEObject Type="Embed" ProgID="Equation.DSMT4" ShapeID="_x0000_i1038" DrawAspect="Content" ObjectID="_1759137262" r:id="rId76"/>
        </w:object>
      </w:r>
      <w:r w:rsidR="00207EA5" w:rsidRPr="00D74628">
        <w:rPr>
          <w:lang w:val="en-US"/>
        </w:rPr>
        <w:t xml:space="preserve"> </w:t>
      </w:r>
      <w:r w:rsidR="00207EA5" w:rsidRPr="00D74628">
        <w:rPr>
          <w:lang w:val="en-US"/>
        </w:rPr>
        <w:tab/>
        <w:t>(</w:t>
      </w:r>
      <w:r w:rsidR="00AF21EE">
        <w:rPr>
          <w:lang w:val="en-US"/>
        </w:rPr>
        <w:t>2</w:t>
      </w:r>
      <w:r w:rsidR="00F6147E">
        <w:rPr>
          <w:lang w:val="en-US"/>
        </w:rPr>
        <w:t>9</w:t>
      </w:r>
      <w:r w:rsidR="00207EA5" w:rsidRPr="00D74628">
        <w:rPr>
          <w:lang w:val="en-US"/>
        </w:rPr>
        <w:t>)</w:t>
      </w:r>
    </w:p>
    <w:p w14:paraId="62B7C9DB" w14:textId="77777777" w:rsidR="00207EA5" w:rsidRDefault="00207EA5" w:rsidP="00207EA5">
      <w:pPr>
        <w:pStyle w:val="BodyText"/>
        <w:spacing w:beforeLines="100" w:before="240" w:after="100"/>
        <w:rPr>
          <w:rFonts w:eastAsia="MS Mincho"/>
          <w:sz w:val="24"/>
          <w:lang w:eastAsia="ja-JP"/>
        </w:rPr>
      </w:pPr>
      <w:r>
        <w:rPr>
          <w:rFonts w:eastAsia="MS Mincho"/>
          <w:sz w:val="24"/>
          <w:lang w:eastAsia="ja-JP"/>
        </w:rPr>
        <w:t>or equivalently</w:t>
      </w:r>
      <w:r w:rsidR="00A71C70">
        <w:rPr>
          <w:rFonts w:eastAsia="MS Mincho"/>
          <w:sz w:val="24"/>
          <w:lang w:eastAsia="ja-JP"/>
        </w:rPr>
        <w:t>:</w:t>
      </w:r>
      <w:r>
        <w:rPr>
          <w:rFonts w:eastAsia="MS Mincho"/>
          <w:sz w:val="24"/>
          <w:lang w:eastAsia="ja-JP"/>
        </w:rPr>
        <w:t xml:space="preserve"> </w:t>
      </w:r>
    </w:p>
    <w:p w14:paraId="3FC7CEBF" w14:textId="5553D252" w:rsidR="00207EA5" w:rsidRPr="00D74628" w:rsidRDefault="00207EA5" w:rsidP="00F6147E">
      <w:pPr>
        <w:pStyle w:val="Equation"/>
        <w:rPr>
          <w:rFonts w:eastAsia="MS Mincho"/>
          <w:lang w:val="en-US" w:eastAsia="ja-JP"/>
        </w:rPr>
      </w:pPr>
      <w:r w:rsidRPr="00D74628">
        <w:rPr>
          <w:rFonts w:eastAsia="MS Mincho"/>
          <w:lang w:val="en-US" w:eastAsia="ja-JP"/>
        </w:rPr>
        <w:lastRenderedPageBreak/>
        <w:tab/>
      </w:r>
      <w:r w:rsidR="00A71C70">
        <w:rPr>
          <w:rFonts w:eastAsia="MS Mincho"/>
          <w:lang w:val="en-US" w:eastAsia="ja-JP"/>
        </w:rPr>
        <w:tab/>
      </w:r>
      <w:r w:rsidR="000463AA">
        <w:object w:dxaOrig="4904" w:dyaOrig="428" w14:anchorId="323B1539">
          <v:shape id="_x0000_i1039" type="#_x0000_t75" style="width:230.4pt;height:21.6pt" o:ole="">
            <v:imagedata r:id="rId77" o:title=""/>
          </v:shape>
          <o:OLEObject Type="Embed" ProgID="Equation.3" ShapeID="_x0000_i1039" DrawAspect="Content" ObjectID="_1759137263" r:id="rId78"/>
        </w:object>
      </w:r>
      <w:r w:rsidR="00AF21EE">
        <w:rPr>
          <w:lang w:val="en-US"/>
        </w:rPr>
        <w:t xml:space="preserve"> </w:t>
      </w:r>
      <w:r w:rsidR="00AF21EE">
        <w:rPr>
          <w:lang w:val="en-US"/>
        </w:rPr>
        <w:tab/>
        <w:t>(</w:t>
      </w:r>
      <w:r w:rsidR="00F6147E">
        <w:rPr>
          <w:lang w:val="en-US"/>
        </w:rPr>
        <w:t>30</w:t>
      </w:r>
      <w:r w:rsidRPr="00D74628">
        <w:rPr>
          <w:lang w:val="en-US"/>
        </w:rPr>
        <w:t>)</w:t>
      </w:r>
    </w:p>
    <w:p w14:paraId="6F5341D0" w14:textId="77777777" w:rsidR="00207EA5" w:rsidRDefault="00207EA5" w:rsidP="00207EA5">
      <w:pPr>
        <w:pStyle w:val="BodyText"/>
        <w:spacing w:before="120" w:after="100"/>
        <w:rPr>
          <w:rFonts w:eastAsia="MS Mincho"/>
          <w:sz w:val="24"/>
          <w:lang w:eastAsia="ja-JP"/>
        </w:rPr>
      </w:pPr>
      <w:r>
        <w:rPr>
          <w:rFonts w:eastAsia="MS Mincho"/>
          <w:sz w:val="24"/>
          <w:lang w:eastAsia="ja-JP"/>
        </w:rPr>
        <w:t>The carrier to noise density ratio at the output of the LNA is given by</w:t>
      </w:r>
      <w:r w:rsidR="00A71C70">
        <w:rPr>
          <w:rFonts w:eastAsia="MS Mincho"/>
          <w:sz w:val="24"/>
          <w:lang w:eastAsia="ja-JP"/>
        </w:rPr>
        <w:t>:</w:t>
      </w:r>
      <w:r>
        <w:rPr>
          <w:rFonts w:eastAsia="MS Mincho"/>
          <w:sz w:val="24"/>
          <w:lang w:eastAsia="ja-JP"/>
        </w:rPr>
        <w:t xml:space="preserve"> </w:t>
      </w:r>
    </w:p>
    <w:p w14:paraId="6810ACE4" w14:textId="0DA6963C" w:rsidR="00207EA5" w:rsidRPr="00D74628" w:rsidRDefault="00207EA5" w:rsidP="00F6147E">
      <w:pPr>
        <w:pStyle w:val="Equation"/>
        <w:rPr>
          <w:rFonts w:eastAsia="MS Mincho"/>
          <w:lang w:val="en-US" w:eastAsia="ja-JP"/>
        </w:rPr>
      </w:pPr>
      <w:r w:rsidRPr="00D74628">
        <w:rPr>
          <w:rFonts w:eastAsia="MS Mincho"/>
          <w:lang w:val="en-US" w:eastAsia="ja-JP"/>
        </w:rPr>
        <w:tab/>
      </w:r>
      <w:r w:rsidRPr="00D74628">
        <w:rPr>
          <w:rFonts w:eastAsia="MS Mincho"/>
          <w:lang w:val="en-US" w:eastAsia="ja-JP"/>
        </w:rPr>
        <w:tab/>
      </w:r>
      <w:r w:rsidR="000463AA" w:rsidRPr="005D7188">
        <w:rPr>
          <w:position w:val="-24"/>
        </w:rPr>
        <w:object w:dxaOrig="4020" w:dyaOrig="780" w14:anchorId="1FA9F092">
          <v:shape id="_x0000_i1040" type="#_x0000_t75" style="width:187.2pt;height:36pt" o:ole="">
            <v:imagedata r:id="rId79" o:title=""/>
          </v:shape>
          <o:OLEObject Type="Embed" ProgID="Equation.DSMT4" ShapeID="_x0000_i1040" DrawAspect="Content" ObjectID="_1759137264" r:id="rId80"/>
        </w:object>
      </w:r>
      <w:r w:rsidRPr="00D74628">
        <w:rPr>
          <w:lang w:val="en-US"/>
        </w:rPr>
        <w:t xml:space="preserve"> </w:t>
      </w:r>
      <w:r w:rsidRPr="00D74628">
        <w:rPr>
          <w:lang w:val="en-US"/>
        </w:rPr>
        <w:tab/>
        <w:t>(</w:t>
      </w:r>
      <w:r w:rsidR="00F6147E">
        <w:rPr>
          <w:lang w:val="en-US"/>
        </w:rPr>
        <w:t>31</w:t>
      </w:r>
      <w:r w:rsidRPr="00D74628">
        <w:rPr>
          <w:lang w:val="en-US"/>
        </w:rPr>
        <w:t>)</w:t>
      </w:r>
    </w:p>
    <w:p w14:paraId="62C5890F" w14:textId="77777777" w:rsidR="00207EA5" w:rsidRDefault="00207EA5" w:rsidP="00207EA5">
      <w:pPr>
        <w:pStyle w:val="BodyText"/>
        <w:spacing w:before="120" w:after="100"/>
        <w:rPr>
          <w:rFonts w:eastAsia="MS Mincho"/>
          <w:sz w:val="24"/>
          <w:lang w:eastAsia="ja-JP"/>
        </w:rPr>
      </w:pPr>
      <w:r>
        <w:rPr>
          <w:rFonts w:eastAsia="MS Mincho"/>
          <w:sz w:val="24"/>
          <w:lang w:eastAsia="ja-JP"/>
        </w:rPr>
        <w:t>This is expressed in dB as</w:t>
      </w:r>
      <w:r w:rsidR="00A71C70">
        <w:rPr>
          <w:rFonts w:eastAsia="MS Mincho"/>
          <w:sz w:val="24"/>
          <w:lang w:eastAsia="ja-JP"/>
        </w:rPr>
        <w:t>:</w:t>
      </w:r>
      <w:r>
        <w:rPr>
          <w:rFonts w:eastAsia="MS Mincho"/>
          <w:sz w:val="24"/>
          <w:lang w:eastAsia="ja-JP"/>
        </w:rPr>
        <w:t xml:space="preserve"> </w:t>
      </w:r>
    </w:p>
    <w:p w14:paraId="4F27E34F" w14:textId="5D64FE5F" w:rsidR="00207EA5" w:rsidRPr="00D74628" w:rsidRDefault="00207EA5" w:rsidP="00F6147E">
      <w:pPr>
        <w:pStyle w:val="Equation"/>
        <w:rPr>
          <w:rFonts w:eastAsia="MS Mincho"/>
          <w:lang w:val="en-US" w:eastAsia="ja-JP"/>
        </w:rPr>
      </w:pPr>
      <w:r w:rsidRPr="00D74628">
        <w:rPr>
          <w:rFonts w:eastAsia="MS Mincho"/>
          <w:lang w:val="en-US" w:eastAsia="ja-JP"/>
        </w:rPr>
        <w:tab/>
      </w:r>
      <w:r w:rsidR="00BE2E03">
        <w:rPr>
          <w:rFonts w:eastAsia="MS Mincho"/>
          <w:lang w:val="en-US" w:eastAsia="ja-JP"/>
        </w:rPr>
        <w:tab/>
      </w:r>
      <w:r w:rsidR="000463AA">
        <w:object w:dxaOrig="7330" w:dyaOrig="726" w14:anchorId="557EC1BE">
          <v:shape id="_x0000_i1041" type="#_x0000_t75" style="width:352.8pt;height:36pt" o:ole="">
            <v:imagedata r:id="rId81" o:title=""/>
          </v:shape>
          <o:OLEObject Type="Embed" ProgID="Equation.3" ShapeID="_x0000_i1041" DrawAspect="Content" ObjectID="_1759137265" r:id="rId82"/>
        </w:object>
      </w:r>
      <w:r w:rsidRPr="00D74628">
        <w:rPr>
          <w:lang w:val="en-US"/>
        </w:rPr>
        <w:t xml:space="preserve"> </w:t>
      </w:r>
      <w:r w:rsidRPr="00D74628">
        <w:rPr>
          <w:lang w:val="en-US"/>
        </w:rPr>
        <w:tab/>
        <w:t>(</w:t>
      </w:r>
      <w:r w:rsidR="00F6147E">
        <w:rPr>
          <w:lang w:val="en-US"/>
        </w:rPr>
        <w:t>32</w:t>
      </w:r>
      <w:r w:rsidRPr="00D74628">
        <w:rPr>
          <w:lang w:val="en-US"/>
        </w:rPr>
        <w:t>)</w:t>
      </w:r>
    </w:p>
    <w:p w14:paraId="484825E4" w14:textId="77777777" w:rsidR="00207EA5" w:rsidRDefault="00207EA5" w:rsidP="00207EA5">
      <w:pPr>
        <w:pStyle w:val="BodyText"/>
        <w:spacing w:before="120" w:after="100"/>
        <w:rPr>
          <w:rFonts w:eastAsia="MS Mincho"/>
          <w:sz w:val="24"/>
          <w:lang w:eastAsia="ja-JP"/>
        </w:rPr>
      </w:pPr>
      <w:r>
        <w:rPr>
          <w:rFonts w:eastAsia="MS Mincho"/>
          <w:sz w:val="24"/>
          <w:lang w:eastAsia="ja-JP"/>
        </w:rPr>
        <w:t>or equivalently</w:t>
      </w:r>
      <w:r w:rsidR="00A71C70">
        <w:rPr>
          <w:rFonts w:eastAsia="MS Mincho"/>
          <w:sz w:val="24"/>
          <w:lang w:eastAsia="ja-JP"/>
        </w:rPr>
        <w:t>:</w:t>
      </w:r>
      <w:r>
        <w:rPr>
          <w:rFonts w:eastAsia="MS Mincho"/>
          <w:sz w:val="24"/>
          <w:lang w:eastAsia="ja-JP"/>
        </w:rPr>
        <w:t xml:space="preserve"> </w:t>
      </w:r>
    </w:p>
    <w:p w14:paraId="12E26DA7" w14:textId="77777777" w:rsidR="00207EA5" w:rsidRPr="00D74628" w:rsidRDefault="00207EA5" w:rsidP="00F6147E">
      <w:pPr>
        <w:pStyle w:val="Equation"/>
        <w:rPr>
          <w:rFonts w:eastAsia="MS Mincho"/>
          <w:lang w:val="en-US" w:eastAsia="ja-JP"/>
        </w:rPr>
      </w:pPr>
      <w:r w:rsidRPr="00D74628">
        <w:rPr>
          <w:rFonts w:eastAsia="MS Mincho"/>
          <w:lang w:val="en-US" w:eastAsia="ja-JP"/>
        </w:rPr>
        <w:tab/>
      </w:r>
      <w:r w:rsidR="00BE2E03">
        <w:rPr>
          <w:rFonts w:eastAsia="MS Mincho"/>
          <w:lang w:val="en-US" w:eastAsia="ja-JP"/>
        </w:rPr>
        <w:tab/>
      </w:r>
      <w:r>
        <w:object w:dxaOrig="4605" w:dyaOrig="714" w14:anchorId="7ADB7268">
          <v:shape id="_x0000_i1042" type="#_x0000_t75" style="width:230.4pt;height:36pt" o:ole="">
            <v:imagedata r:id="rId83" o:title=""/>
          </v:shape>
          <o:OLEObject Type="Embed" ProgID="Equation.3" ShapeID="_x0000_i1042" DrawAspect="Content" ObjectID="_1759137266" r:id="rId84"/>
        </w:object>
      </w:r>
      <w:r w:rsidRPr="00D74628">
        <w:rPr>
          <w:lang w:val="en-US"/>
        </w:rPr>
        <w:t xml:space="preserve"> </w:t>
      </w:r>
      <w:r w:rsidRPr="00D74628">
        <w:rPr>
          <w:lang w:val="en-US"/>
        </w:rPr>
        <w:tab/>
        <w:t>(</w:t>
      </w:r>
      <w:r w:rsidR="00F6147E">
        <w:rPr>
          <w:lang w:val="en-US"/>
        </w:rPr>
        <w:t>33</w:t>
      </w:r>
      <w:r w:rsidRPr="00D74628">
        <w:rPr>
          <w:lang w:val="en-US"/>
        </w:rPr>
        <w:t>)</w:t>
      </w:r>
    </w:p>
    <w:p w14:paraId="139560A2" w14:textId="77777777" w:rsidR="00207EA5" w:rsidRDefault="00207EA5" w:rsidP="001D4E77">
      <w:pPr>
        <w:pStyle w:val="BodyText"/>
        <w:spacing w:before="120" w:after="100"/>
        <w:rPr>
          <w:rFonts w:eastAsia="MS Mincho"/>
          <w:sz w:val="24"/>
          <w:lang w:eastAsia="ja-JP"/>
        </w:rPr>
      </w:pPr>
      <w:r>
        <w:rPr>
          <w:rFonts w:eastAsia="MS Mincho"/>
          <w:sz w:val="24"/>
          <w:lang w:eastAsia="ja-JP"/>
        </w:rPr>
        <w:t xml:space="preserve">Then the required field strength </w:t>
      </w:r>
      <w:r w:rsidRPr="00A71C70">
        <w:rPr>
          <w:rFonts w:eastAsia="MS Mincho"/>
          <w:i/>
          <w:sz w:val="24"/>
          <w:lang w:eastAsia="ja-JP"/>
        </w:rPr>
        <w:t>E</w:t>
      </w:r>
      <w:r>
        <w:rPr>
          <w:rFonts w:eastAsia="MS Mincho"/>
          <w:sz w:val="24"/>
          <w:lang w:eastAsia="ja-JP"/>
        </w:rPr>
        <w:t xml:space="preserve"> (dBu) as a function of the required </w:t>
      </w:r>
      <w:r w:rsidRPr="001D4E77">
        <w:rPr>
          <w:rFonts w:eastAsia="MS Mincho"/>
          <w:i/>
          <w:iCs/>
          <w:sz w:val="24"/>
          <w:lang w:eastAsia="ja-JP"/>
        </w:rPr>
        <w:t>C</w:t>
      </w:r>
      <w:r w:rsidR="001D4E77">
        <w:rPr>
          <w:rFonts w:eastAsia="MS Mincho"/>
          <w:sz w:val="24"/>
          <w:lang w:eastAsia="ja-JP"/>
        </w:rPr>
        <w:t>/</w:t>
      </w:r>
      <w:r w:rsidRPr="001D4E77">
        <w:rPr>
          <w:rFonts w:eastAsia="MS Mincho"/>
          <w:i/>
          <w:iCs/>
          <w:sz w:val="24"/>
          <w:lang w:eastAsia="ja-JP"/>
        </w:rPr>
        <w:t>N</w:t>
      </w:r>
      <w:r w:rsidR="00A71C70" w:rsidRPr="00A71C70">
        <w:rPr>
          <w:rFonts w:eastAsia="MS Mincho"/>
          <w:iCs/>
          <w:sz w:val="24"/>
          <w:lang w:eastAsia="ja-JP"/>
        </w:rPr>
        <w:t>:</w:t>
      </w:r>
      <w:r>
        <w:rPr>
          <w:rFonts w:eastAsia="MS Mincho"/>
          <w:sz w:val="24"/>
          <w:lang w:eastAsia="ja-JP"/>
        </w:rPr>
        <w:t xml:space="preserve"> </w:t>
      </w:r>
    </w:p>
    <w:p w14:paraId="64A8ECD5" w14:textId="77777777" w:rsidR="00207EA5" w:rsidRPr="00D74628" w:rsidRDefault="00207EA5" w:rsidP="00F6147E">
      <w:pPr>
        <w:pStyle w:val="Equation"/>
        <w:rPr>
          <w:rFonts w:eastAsia="MS Mincho"/>
          <w:lang w:val="en-US" w:eastAsia="ja-JP"/>
        </w:rPr>
      </w:pPr>
      <w:r w:rsidRPr="00D74628">
        <w:rPr>
          <w:rFonts w:eastAsia="MS Mincho"/>
          <w:lang w:val="en-US" w:eastAsia="ja-JP"/>
        </w:rPr>
        <w:tab/>
      </w:r>
      <w:r w:rsidR="00BE2E03">
        <w:rPr>
          <w:rFonts w:eastAsia="MS Mincho"/>
          <w:lang w:val="en-US" w:eastAsia="ja-JP"/>
        </w:rPr>
        <w:tab/>
      </w:r>
      <w:r>
        <w:object w:dxaOrig="4320" w:dyaOrig="714" w14:anchorId="4FC0FE8F">
          <v:shape id="_x0000_i1043" type="#_x0000_t75" style="width:3in;height:36pt" o:ole="">
            <v:imagedata r:id="rId85" o:title=""/>
          </v:shape>
          <o:OLEObject Type="Embed" ProgID="Equation.3" ShapeID="_x0000_i1043" DrawAspect="Content" ObjectID="_1759137267" r:id="rId86"/>
        </w:object>
      </w:r>
      <w:r w:rsidRPr="00D74628">
        <w:rPr>
          <w:lang w:val="en-US"/>
        </w:rPr>
        <w:t xml:space="preserve"> </w:t>
      </w:r>
      <w:r w:rsidRPr="00D74628">
        <w:rPr>
          <w:lang w:val="en-US"/>
        </w:rPr>
        <w:tab/>
        <w:t>(</w:t>
      </w:r>
      <w:r w:rsidR="00F6147E">
        <w:rPr>
          <w:lang w:val="en-US"/>
        </w:rPr>
        <w:t>34</w:t>
      </w:r>
      <w:r w:rsidRPr="00D74628">
        <w:rPr>
          <w:lang w:val="en-US"/>
        </w:rPr>
        <w:t>)</w:t>
      </w:r>
    </w:p>
    <w:p w14:paraId="3F929A3F" w14:textId="77777777" w:rsidR="00207EA5" w:rsidRDefault="00207EA5" w:rsidP="00207EA5">
      <w:pPr>
        <w:pStyle w:val="BodyText"/>
        <w:spacing w:before="120" w:after="100"/>
        <w:rPr>
          <w:rFonts w:eastAsia="MS Mincho"/>
          <w:sz w:val="24"/>
          <w:lang w:eastAsia="ja-JP"/>
        </w:rPr>
      </w:pPr>
      <w:r>
        <w:rPr>
          <w:rFonts w:eastAsia="MS Mincho"/>
          <w:sz w:val="24"/>
          <w:lang w:eastAsia="ja-JP"/>
        </w:rPr>
        <w:t xml:space="preserve">Using the antenna’s effective length </w:t>
      </w:r>
      <w:r w:rsidRPr="00A71C70">
        <w:rPr>
          <w:rFonts w:eastAsia="MS Mincho"/>
          <w:i/>
          <w:sz w:val="24"/>
          <w:lang w:eastAsia="ja-JP"/>
        </w:rPr>
        <w:t>h</w:t>
      </w:r>
      <w:r w:rsidRPr="00A71C70">
        <w:rPr>
          <w:rFonts w:eastAsia="MS Mincho"/>
          <w:i/>
          <w:sz w:val="24"/>
          <w:vertAlign w:val="subscript"/>
          <w:lang w:eastAsia="ja-JP"/>
        </w:rPr>
        <w:t>e</w:t>
      </w:r>
      <w:r>
        <w:rPr>
          <w:rFonts w:eastAsia="MS Mincho"/>
          <w:sz w:val="24"/>
          <w:lang w:eastAsia="ja-JP"/>
        </w:rPr>
        <w:t xml:space="preserve"> as related to its radiation resistance </w:t>
      </w:r>
      <w:r w:rsidRPr="000E42BE">
        <w:rPr>
          <w:rFonts w:eastAsia="MS Mincho"/>
          <w:i/>
          <w:sz w:val="24"/>
          <w:lang w:eastAsia="ja-JP"/>
        </w:rPr>
        <w:t>R</w:t>
      </w:r>
      <w:r w:rsidRPr="000E42BE">
        <w:rPr>
          <w:rFonts w:eastAsia="MS Mincho"/>
          <w:i/>
          <w:sz w:val="24"/>
          <w:vertAlign w:val="subscript"/>
          <w:lang w:eastAsia="ja-JP"/>
        </w:rPr>
        <w:t>a</w:t>
      </w:r>
      <w:r>
        <w:rPr>
          <w:rFonts w:eastAsia="MS Mincho"/>
          <w:sz w:val="24"/>
          <w:lang w:eastAsia="ja-JP"/>
        </w:rPr>
        <w:t xml:space="preserve"> is given by</w:t>
      </w:r>
      <w:r w:rsidR="00BE2E03">
        <w:rPr>
          <w:rFonts w:eastAsia="MS Mincho"/>
          <w:sz w:val="24"/>
          <w:lang w:eastAsia="ja-JP"/>
        </w:rPr>
        <w:t>:</w:t>
      </w:r>
      <w:r>
        <w:rPr>
          <w:rFonts w:eastAsia="MS Mincho"/>
          <w:sz w:val="24"/>
          <w:lang w:eastAsia="ja-JP"/>
        </w:rPr>
        <w:t xml:space="preserve"> </w:t>
      </w:r>
    </w:p>
    <w:p w14:paraId="763427D1" w14:textId="77777777" w:rsidR="00207EA5" w:rsidRPr="00D74628" w:rsidRDefault="00207EA5" w:rsidP="00F6147E">
      <w:pPr>
        <w:pStyle w:val="Equation"/>
        <w:rPr>
          <w:rFonts w:eastAsia="MS Mincho"/>
          <w:lang w:val="en-US" w:eastAsia="ja-JP"/>
        </w:rPr>
      </w:pPr>
      <w:r w:rsidRPr="00D74628">
        <w:rPr>
          <w:rFonts w:eastAsia="MS Mincho"/>
          <w:lang w:val="en-US" w:eastAsia="ja-JP"/>
        </w:rPr>
        <w:tab/>
      </w:r>
      <w:r w:rsidRPr="00D74628">
        <w:rPr>
          <w:rFonts w:eastAsia="MS Mincho"/>
          <w:lang w:val="en-US" w:eastAsia="ja-JP"/>
        </w:rPr>
        <w:tab/>
      </w:r>
      <w:r>
        <w:object w:dxaOrig="1440" w:dyaOrig="714" w14:anchorId="39F29AAD">
          <v:shape id="_x0000_i1044" type="#_x0000_t75" style="width:1in;height:36pt" o:ole="">
            <v:imagedata r:id="rId87" o:title=""/>
          </v:shape>
          <o:OLEObject Type="Embed" ProgID="Equation.3" ShapeID="_x0000_i1044" DrawAspect="Content" ObjectID="_1759137268" r:id="rId88"/>
        </w:object>
      </w:r>
      <w:r w:rsidRPr="00D74628">
        <w:rPr>
          <w:lang w:val="en-US"/>
        </w:rPr>
        <w:t xml:space="preserve"> </w:t>
      </w:r>
      <w:r w:rsidRPr="00D74628">
        <w:rPr>
          <w:lang w:val="en-US"/>
        </w:rPr>
        <w:tab/>
        <w:t>(</w:t>
      </w:r>
      <w:r w:rsidR="00F6147E">
        <w:rPr>
          <w:lang w:val="en-US"/>
        </w:rPr>
        <w:t>35</w:t>
      </w:r>
      <w:r w:rsidRPr="00D74628">
        <w:rPr>
          <w:lang w:val="en-US"/>
        </w:rPr>
        <w:t>)</w:t>
      </w:r>
    </w:p>
    <w:p w14:paraId="49E88153" w14:textId="77777777" w:rsidR="00207EA5" w:rsidRDefault="00207EA5" w:rsidP="001D4E77">
      <w:pPr>
        <w:pStyle w:val="BodyText"/>
        <w:spacing w:after="100"/>
        <w:rPr>
          <w:rFonts w:eastAsia="MS Mincho"/>
          <w:sz w:val="24"/>
          <w:lang w:eastAsia="ja-JP"/>
        </w:rPr>
      </w:pPr>
      <w:r>
        <w:rPr>
          <w:rFonts w:eastAsia="MS Mincho"/>
          <w:sz w:val="24"/>
          <w:lang w:eastAsia="ja-JP"/>
        </w:rPr>
        <w:t xml:space="preserve">where </w:t>
      </w:r>
      <w:r w:rsidR="005D7188" w:rsidRPr="00DB719B">
        <w:rPr>
          <w:position w:val="-24"/>
          <w:sz w:val="24"/>
        </w:rPr>
        <w:object w:dxaOrig="1240" w:dyaOrig="660" w14:anchorId="2B24B9D0">
          <v:shape id="_x0000_i1045" type="#_x0000_t75" style="width:64.8pt;height:36pt" o:ole="">
            <v:imagedata r:id="rId89" o:title=""/>
          </v:shape>
          <o:OLEObject Type="Embed" ProgID="Equation.DSMT4" ShapeID="_x0000_i1045" DrawAspect="Content" ObjectID="_1759137269" r:id="rId90"/>
        </w:object>
      </w:r>
      <w:r>
        <w:rPr>
          <w:sz w:val="24"/>
        </w:rPr>
        <w:t xml:space="preserve">, </w:t>
      </w:r>
      <w:r w:rsidR="005D7188" w:rsidRPr="00DB719B">
        <w:rPr>
          <w:position w:val="-12"/>
          <w:sz w:val="24"/>
        </w:rPr>
        <w:object w:dxaOrig="1140" w:dyaOrig="360" w14:anchorId="3AF927AC">
          <v:shape id="_x0000_i1046" type="#_x0000_t75" style="width:50.4pt;height:14.4pt" o:ole="">
            <v:imagedata r:id="rId91" o:title=""/>
          </v:shape>
          <o:OLEObject Type="Embed" ProgID="Equation.DSMT4" ShapeID="_x0000_i1046" DrawAspect="Content" ObjectID="_1759137270" r:id="rId92"/>
        </w:object>
      </w:r>
      <w:r>
        <w:rPr>
          <w:sz w:val="24"/>
        </w:rPr>
        <w:t xml:space="preserve">, </w:t>
      </w:r>
      <w:r>
        <w:rPr>
          <w:rFonts w:eastAsia="MS Mincho"/>
          <w:sz w:val="24"/>
          <w:lang w:eastAsia="ja-JP"/>
        </w:rPr>
        <w:t xml:space="preserve">and </w:t>
      </w:r>
      <w:r w:rsidRPr="000E42BE">
        <w:rPr>
          <w:rFonts w:eastAsia="MS Mincho"/>
          <w:i/>
          <w:sz w:val="24"/>
          <w:lang w:eastAsia="ja-JP"/>
        </w:rPr>
        <w:t>G</w:t>
      </w:r>
      <w:r>
        <w:rPr>
          <w:rFonts w:eastAsia="MS Mincho"/>
          <w:sz w:val="24"/>
          <w:lang w:eastAsia="ja-JP"/>
        </w:rPr>
        <w:t xml:space="preserve"> = 1.5 (1.8 dBi; </w:t>
      </w:r>
      <w:r w:rsidR="000E42BE">
        <w:rPr>
          <w:rFonts w:eastAsia="MS Mincho"/>
          <w:sz w:val="24"/>
          <w:lang w:eastAsia="ja-JP"/>
        </w:rPr>
        <w:t>–</w:t>
      </w:r>
      <w:r>
        <w:rPr>
          <w:rFonts w:eastAsia="MS Mincho"/>
          <w:sz w:val="24"/>
          <w:lang w:eastAsia="ja-JP"/>
        </w:rPr>
        <w:t>0.4 dBd) is the constant directivity for small antennas (</w:t>
      </w:r>
      <w:r w:rsidRPr="000E42BE">
        <w:rPr>
          <w:rFonts w:eastAsia="MS Mincho"/>
          <w:i/>
          <w:sz w:val="24"/>
          <w:lang w:eastAsia="ja-JP"/>
        </w:rPr>
        <w:t>h</w:t>
      </w:r>
      <w:r w:rsidRPr="000E42BE">
        <w:rPr>
          <w:rFonts w:eastAsia="MS Mincho"/>
          <w:i/>
          <w:sz w:val="24"/>
          <w:vertAlign w:val="subscript"/>
          <w:lang w:eastAsia="ja-JP"/>
        </w:rPr>
        <w:t>e</w:t>
      </w:r>
      <w:r>
        <w:rPr>
          <w:rFonts w:eastAsia="MS Mincho"/>
          <w:sz w:val="24"/>
          <w:lang w:eastAsia="ja-JP"/>
        </w:rPr>
        <w:t xml:space="preserve"> &lt;&lt; λ)</w:t>
      </w:r>
      <w:r w:rsidR="00BE2E03">
        <w:rPr>
          <w:rFonts w:eastAsia="MS Mincho"/>
          <w:sz w:val="24"/>
          <w:lang w:eastAsia="ja-JP"/>
        </w:rPr>
        <w:t>:</w:t>
      </w:r>
      <w:r>
        <w:rPr>
          <w:rFonts w:eastAsia="MS Mincho"/>
          <w:sz w:val="24"/>
          <w:lang w:eastAsia="ja-JP"/>
        </w:rPr>
        <w:t xml:space="preserve"> </w:t>
      </w:r>
    </w:p>
    <w:p w14:paraId="77B6257D" w14:textId="4D12970D" w:rsidR="00207EA5" w:rsidRPr="00D74628" w:rsidRDefault="00207EA5" w:rsidP="00F6147E">
      <w:pPr>
        <w:pStyle w:val="Equation"/>
        <w:rPr>
          <w:rFonts w:eastAsia="MS Mincho"/>
          <w:lang w:val="en-US" w:eastAsia="ja-JP"/>
        </w:rPr>
      </w:pPr>
      <w:r w:rsidRPr="00D74628">
        <w:rPr>
          <w:rFonts w:eastAsia="MS Mincho"/>
          <w:lang w:val="en-US" w:eastAsia="ja-JP"/>
        </w:rPr>
        <w:tab/>
      </w:r>
      <w:r w:rsidRPr="00D74628">
        <w:rPr>
          <w:rFonts w:eastAsia="MS Mincho"/>
          <w:lang w:val="en-US" w:eastAsia="ja-JP"/>
        </w:rPr>
        <w:tab/>
      </w:r>
      <w:r w:rsidR="000463AA" w:rsidRPr="005D7188">
        <w:rPr>
          <w:position w:val="-36"/>
        </w:rPr>
        <w:object w:dxaOrig="5560" w:dyaOrig="840" w14:anchorId="0373B36D">
          <v:shape id="_x0000_i1047" type="#_x0000_t75" style="width:266.4pt;height:36pt" o:ole="">
            <v:imagedata r:id="rId93" o:title=""/>
          </v:shape>
          <o:OLEObject Type="Embed" ProgID="Equation.DSMT4" ShapeID="_x0000_i1047" DrawAspect="Content" ObjectID="_1759137271" r:id="rId94"/>
        </w:object>
      </w:r>
      <w:r w:rsidRPr="00D74628">
        <w:rPr>
          <w:lang w:val="en-US"/>
        </w:rPr>
        <w:t xml:space="preserve"> </w:t>
      </w:r>
      <w:r w:rsidRPr="00D74628">
        <w:rPr>
          <w:lang w:val="en-US"/>
        </w:rPr>
        <w:tab/>
        <w:t>(</w:t>
      </w:r>
      <w:r w:rsidR="00F6147E">
        <w:rPr>
          <w:lang w:val="en-US"/>
        </w:rPr>
        <w:t>36</w:t>
      </w:r>
      <w:r w:rsidRPr="00D74628">
        <w:rPr>
          <w:lang w:val="en-US"/>
        </w:rPr>
        <w:t>)</w:t>
      </w:r>
    </w:p>
    <w:p w14:paraId="21C93289" w14:textId="77777777" w:rsidR="00207EA5" w:rsidRDefault="00207EA5" w:rsidP="00207EA5">
      <w:pPr>
        <w:pStyle w:val="BodyText"/>
        <w:spacing w:before="120" w:after="100"/>
        <w:rPr>
          <w:rFonts w:eastAsia="MS Mincho"/>
          <w:sz w:val="24"/>
          <w:lang w:eastAsia="ja-JP"/>
        </w:rPr>
      </w:pPr>
      <w:r>
        <w:rPr>
          <w:rFonts w:eastAsia="MS Mincho"/>
          <w:sz w:val="24"/>
          <w:lang w:eastAsia="ja-JP"/>
        </w:rPr>
        <w:t>Then the required field strength, as a function of λ and receiver system NF is given by</w:t>
      </w:r>
      <w:r w:rsidR="00BE2E03">
        <w:rPr>
          <w:rFonts w:eastAsia="MS Mincho"/>
          <w:sz w:val="24"/>
          <w:lang w:eastAsia="ja-JP"/>
        </w:rPr>
        <w:t>:</w:t>
      </w:r>
      <w:r>
        <w:rPr>
          <w:rFonts w:eastAsia="MS Mincho"/>
          <w:sz w:val="24"/>
          <w:lang w:eastAsia="ja-JP"/>
        </w:rPr>
        <w:t xml:space="preserve"> </w:t>
      </w:r>
    </w:p>
    <w:p w14:paraId="3EA46AA4" w14:textId="77777777" w:rsidR="00207EA5" w:rsidRPr="00D74628" w:rsidRDefault="00207EA5" w:rsidP="00F6147E">
      <w:pPr>
        <w:pStyle w:val="Equation"/>
        <w:rPr>
          <w:rFonts w:eastAsia="MS Mincho"/>
          <w:lang w:val="en-US" w:eastAsia="ja-JP"/>
        </w:rPr>
      </w:pPr>
      <w:r w:rsidRPr="00D74628">
        <w:rPr>
          <w:lang w:val="en-US"/>
        </w:rPr>
        <w:tab/>
      </w:r>
      <w:r w:rsidR="00BE2E03">
        <w:rPr>
          <w:lang w:val="en-US"/>
        </w:rPr>
        <w:tab/>
      </w:r>
      <w:r w:rsidR="005D7188" w:rsidRPr="005D7188">
        <w:rPr>
          <w:position w:val="-14"/>
        </w:rPr>
        <w:object w:dxaOrig="3900" w:dyaOrig="400" w14:anchorId="08B70A15">
          <v:shape id="_x0000_i1048" type="#_x0000_t75" style="width:194.4pt;height:14.4pt" o:ole="">
            <v:imagedata r:id="rId95" o:title=""/>
          </v:shape>
          <o:OLEObject Type="Embed" ProgID="Equation.DSMT4" ShapeID="_x0000_i1048" DrawAspect="Content" ObjectID="_1759137272" r:id="rId96"/>
        </w:object>
      </w:r>
      <w:r w:rsidRPr="00D74628">
        <w:rPr>
          <w:lang w:val="en-US"/>
        </w:rPr>
        <w:t xml:space="preserve"> </w:t>
      </w:r>
      <w:r w:rsidRPr="00D74628">
        <w:rPr>
          <w:lang w:val="en-US"/>
        </w:rPr>
        <w:tab/>
      </w:r>
      <w:r w:rsidRPr="00D74628">
        <w:rPr>
          <w:rFonts w:eastAsia="MS Mincho"/>
          <w:lang w:val="en-US" w:eastAsia="ja-JP"/>
        </w:rPr>
        <w:t>(</w:t>
      </w:r>
      <w:r w:rsidR="00F6147E">
        <w:rPr>
          <w:rFonts w:eastAsia="MS Mincho"/>
          <w:lang w:val="en-US" w:eastAsia="ja-JP"/>
        </w:rPr>
        <w:t>37</w:t>
      </w:r>
      <w:r w:rsidRPr="00D74628">
        <w:rPr>
          <w:rFonts w:eastAsia="MS Mincho"/>
          <w:lang w:val="en-US" w:eastAsia="ja-JP"/>
        </w:rPr>
        <w:t>)</w:t>
      </w:r>
    </w:p>
    <w:p w14:paraId="449BEA3F" w14:textId="77777777" w:rsidR="00207EA5" w:rsidRDefault="00207EA5" w:rsidP="00207EA5">
      <w:pPr>
        <w:pStyle w:val="Headingb"/>
        <w:rPr>
          <w:rFonts w:eastAsia="MS Mincho"/>
          <w:lang w:val="en-GB" w:eastAsia="ja-JP"/>
        </w:rPr>
      </w:pPr>
      <w:r w:rsidRPr="00536694">
        <w:rPr>
          <w:rFonts w:eastAsia="MS Mincho"/>
          <w:lang w:val="en-GB"/>
        </w:rPr>
        <w:t>Determining</w:t>
      </w:r>
      <w:r>
        <w:rPr>
          <w:rFonts w:eastAsia="MS Mincho"/>
          <w:lang w:val="en-GB" w:eastAsia="ja-JP"/>
        </w:rPr>
        <w:t xml:space="preserve"> the minimum required field strength </w:t>
      </w:r>
    </w:p>
    <w:p w14:paraId="2C765678" w14:textId="77777777" w:rsidR="00207EA5" w:rsidRPr="001D4E77" w:rsidRDefault="00207EA5" w:rsidP="001D4E77">
      <w:pPr>
        <w:overflowPunct/>
        <w:autoSpaceDE/>
        <w:autoSpaceDN/>
        <w:adjustRightInd/>
        <w:spacing w:after="100"/>
        <w:textAlignment w:val="auto"/>
        <w:rPr>
          <w:rFonts w:eastAsia="MS Mincho"/>
          <w:lang w:val="en-GB" w:eastAsia="ja-JP"/>
        </w:rPr>
      </w:pPr>
      <w:r w:rsidRPr="00D74628">
        <w:rPr>
          <w:rFonts w:eastAsia="MS Mincho"/>
          <w:lang w:val="en-US" w:eastAsia="ja-JP"/>
        </w:rPr>
        <w:t xml:space="preserve">For each system configuration and for each reception mode, the applicable </w:t>
      </w:r>
      <w:r w:rsidR="00CB59A7" w:rsidRPr="00CB59A7">
        <w:rPr>
          <w:rFonts w:eastAsia="MS Mincho"/>
          <w:i/>
          <w:iCs/>
          <w:lang w:val="en-GB" w:eastAsia="ja-JP"/>
        </w:rPr>
        <w:t>C</w:t>
      </w:r>
      <w:r w:rsidR="00CB59A7" w:rsidRPr="00CB59A7">
        <w:rPr>
          <w:rFonts w:eastAsia="MS Mincho"/>
          <w:lang w:val="en-GB" w:eastAsia="ja-JP"/>
        </w:rPr>
        <w:t>/</w:t>
      </w:r>
      <w:r w:rsidR="00CB59A7" w:rsidRPr="00CB59A7">
        <w:rPr>
          <w:rFonts w:eastAsia="MS Mincho"/>
          <w:i/>
          <w:iCs/>
          <w:lang w:val="en-GB" w:eastAsia="ja-JP"/>
        </w:rPr>
        <w:t>N</w:t>
      </w:r>
      <w:r w:rsidR="00CB59A7" w:rsidRPr="00CB59A7">
        <w:rPr>
          <w:rFonts w:eastAsia="MS Mincho"/>
          <w:lang w:val="en-GB" w:eastAsia="ja-JP"/>
        </w:rPr>
        <w:t xml:space="preserve"> </w:t>
      </w:r>
      <w:r w:rsidRPr="00D74628">
        <w:rPr>
          <w:rFonts w:eastAsia="MS Mincho"/>
          <w:lang w:val="en-US" w:eastAsia="ja-JP"/>
        </w:rPr>
        <w:t>and the applicable NF</w:t>
      </w:r>
      <w:r w:rsidR="001D4E77">
        <w:rPr>
          <w:rFonts w:eastAsia="MS Mincho"/>
          <w:lang w:val="en-US" w:eastAsia="ja-JP"/>
        </w:rPr>
        <w:t>,</w:t>
      </w:r>
      <w:r w:rsidRPr="00D74628">
        <w:rPr>
          <w:rFonts w:eastAsia="MS Mincho"/>
          <w:lang w:val="en-US" w:eastAsia="ja-JP"/>
        </w:rPr>
        <w:t xml:space="preserve"> where</w:t>
      </w:r>
      <w:r w:rsidR="001D4E77">
        <w:rPr>
          <w:rFonts w:eastAsia="MS Mincho"/>
          <w:lang w:val="en-US" w:eastAsia="ja-JP"/>
        </w:rPr>
        <w:t xml:space="preserve"> </w:t>
      </w:r>
      <w:r w:rsidRPr="001D4E77">
        <w:rPr>
          <w:rFonts w:eastAsia="MS Mincho"/>
          <w:lang w:val="en-GB" w:eastAsia="ja-JP"/>
        </w:rPr>
        <w:t>NF is the receiver system integrated noise figure in dB</w:t>
      </w:r>
      <w:r w:rsidR="001D4E77" w:rsidRPr="001D4E77">
        <w:rPr>
          <w:rFonts w:eastAsia="MS Mincho"/>
          <w:lang w:val="en-GB" w:eastAsia="ja-JP"/>
        </w:rPr>
        <w:t xml:space="preserve"> and</w:t>
      </w:r>
      <w:r w:rsidRPr="001D4E77">
        <w:rPr>
          <w:rFonts w:eastAsia="MS Mincho"/>
          <w:lang w:val="en-GB" w:eastAsia="ja-JP"/>
        </w:rPr>
        <w:t xml:space="preserve"> </w:t>
      </w:r>
      <w:r w:rsidRPr="001D4E77">
        <w:rPr>
          <w:rFonts w:eastAsia="MS Mincho"/>
          <w:i/>
          <w:iCs/>
          <w:lang w:val="en-GB" w:eastAsia="ja-JP"/>
        </w:rPr>
        <w:t>C</w:t>
      </w:r>
      <w:r w:rsidR="00213EFE" w:rsidRPr="001D4E77">
        <w:rPr>
          <w:rFonts w:eastAsia="MS Mincho"/>
          <w:lang w:val="en-GB" w:eastAsia="ja-JP"/>
        </w:rPr>
        <w:t>/</w:t>
      </w:r>
      <w:r w:rsidRPr="001D4E77">
        <w:rPr>
          <w:rFonts w:eastAsia="MS Mincho"/>
          <w:i/>
          <w:iCs/>
          <w:lang w:val="en-GB" w:eastAsia="ja-JP"/>
        </w:rPr>
        <w:t>N</w:t>
      </w:r>
      <w:r w:rsidR="00CB59A7" w:rsidRPr="001D4E77">
        <w:rPr>
          <w:rFonts w:eastAsia="MS Mincho"/>
          <w:vertAlign w:val="subscript"/>
          <w:lang w:val="en-GB" w:eastAsia="ja-JP"/>
        </w:rPr>
        <w:t>0</w:t>
      </w:r>
      <w:r w:rsidRPr="001D4E77">
        <w:rPr>
          <w:rFonts w:eastAsia="MS Mincho"/>
          <w:lang w:val="en-GB" w:eastAsia="ja-JP"/>
        </w:rPr>
        <w:t xml:space="preserve"> is the carrier </w:t>
      </w:r>
      <w:r w:rsidR="001D4E77" w:rsidRPr="001D4E77">
        <w:rPr>
          <w:rFonts w:eastAsia="MS Mincho"/>
          <w:lang w:val="en-GB" w:eastAsia="ja-JP"/>
        </w:rPr>
        <w:t>to noise density ratio in dB-Hz</w:t>
      </w:r>
      <w:r w:rsidR="001D4E77">
        <w:rPr>
          <w:rFonts w:eastAsia="MS Mincho"/>
          <w:lang w:val="en-GB" w:eastAsia="ja-JP"/>
        </w:rPr>
        <w:t>.</w:t>
      </w:r>
    </w:p>
    <w:p w14:paraId="52DFFC6E" w14:textId="77777777" w:rsidR="00207EA5" w:rsidRDefault="00207EA5" w:rsidP="00207EA5">
      <w:pPr>
        <w:pStyle w:val="BodyText"/>
        <w:spacing w:after="100"/>
        <w:rPr>
          <w:rFonts w:eastAsia="MS Mincho"/>
          <w:sz w:val="24"/>
          <w:lang w:eastAsia="ja-JP"/>
        </w:rPr>
      </w:pPr>
      <w:r>
        <w:rPr>
          <w:rFonts w:eastAsia="MS Mincho"/>
          <w:sz w:val="24"/>
          <w:lang w:eastAsia="ja-JP"/>
        </w:rPr>
        <w:t>The following relationship may be used for convenience</w:t>
      </w:r>
      <w:r w:rsidR="00BE2E03">
        <w:rPr>
          <w:rFonts w:eastAsia="MS Mincho"/>
          <w:sz w:val="24"/>
          <w:lang w:eastAsia="ja-JP"/>
        </w:rPr>
        <w:t>:</w:t>
      </w:r>
      <w:r>
        <w:rPr>
          <w:rFonts w:eastAsia="MS Mincho"/>
          <w:sz w:val="24"/>
          <w:lang w:eastAsia="ja-JP"/>
        </w:rPr>
        <w:t xml:space="preserve"> </w:t>
      </w:r>
    </w:p>
    <w:p w14:paraId="75E3E2B2" w14:textId="7141D478" w:rsidR="00207EA5" w:rsidRPr="00D74628" w:rsidRDefault="00207EA5" w:rsidP="00F6147E">
      <w:pPr>
        <w:pStyle w:val="Equation"/>
        <w:rPr>
          <w:rFonts w:eastAsia="MS Mincho"/>
          <w:lang w:val="en-US" w:eastAsia="ja-JP"/>
        </w:rPr>
      </w:pPr>
      <w:r w:rsidRPr="00D74628">
        <w:rPr>
          <w:rFonts w:eastAsia="MS Mincho"/>
          <w:lang w:val="en-US" w:eastAsia="ja-JP"/>
        </w:rPr>
        <w:tab/>
      </w:r>
      <w:r w:rsidRPr="00D74628">
        <w:rPr>
          <w:rFonts w:eastAsia="MS Mincho"/>
          <w:lang w:val="en-US" w:eastAsia="ja-JP"/>
        </w:rPr>
        <w:tab/>
      </w:r>
      <w:r w:rsidR="000463AA" w:rsidRPr="00DB719B">
        <w:rPr>
          <w:rFonts w:eastAsia="Batang"/>
          <w:lang w:eastAsia="ko-KR"/>
        </w:rPr>
        <w:object w:dxaOrig="4320" w:dyaOrig="726" w14:anchorId="710A84EB">
          <v:shape id="_x0000_i1049" type="#_x0000_t75" style="width:194.4pt;height:36pt" o:ole="">
            <v:imagedata r:id="rId97" o:title=""/>
          </v:shape>
          <o:OLEObject Type="Embed" ProgID="Equation.3" ShapeID="_x0000_i1049" DrawAspect="Content" ObjectID="_1759137273" r:id="rId98"/>
        </w:object>
      </w:r>
      <w:r w:rsidRPr="00D74628">
        <w:rPr>
          <w:rFonts w:eastAsia="Batang"/>
          <w:lang w:val="en-US" w:eastAsia="ko-KR"/>
        </w:rPr>
        <w:tab/>
        <w:t>(</w:t>
      </w:r>
      <w:r w:rsidR="00F6147E">
        <w:rPr>
          <w:rFonts w:eastAsia="Batang"/>
          <w:lang w:val="en-US" w:eastAsia="ko-KR"/>
        </w:rPr>
        <w:t>38</w:t>
      </w:r>
      <w:r w:rsidRPr="00D74628">
        <w:rPr>
          <w:rFonts w:eastAsia="Batang"/>
          <w:lang w:val="en-US" w:eastAsia="ko-KR"/>
        </w:rPr>
        <w:t xml:space="preserve">) </w:t>
      </w:r>
    </w:p>
    <w:p w14:paraId="427CC598" w14:textId="77777777" w:rsidR="00207EA5" w:rsidRDefault="00207EA5" w:rsidP="00CB59A7">
      <w:pPr>
        <w:pStyle w:val="BodyText"/>
        <w:spacing w:after="100"/>
        <w:rPr>
          <w:rFonts w:eastAsia="MS Mincho"/>
          <w:sz w:val="24"/>
          <w:lang w:eastAsia="ja-JP"/>
        </w:rPr>
      </w:pPr>
      <w:r>
        <w:rPr>
          <w:rFonts w:eastAsia="MS Mincho"/>
          <w:sz w:val="24"/>
          <w:lang w:eastAsia="ja-JP"/>
        </w:rPr>
        <w:t xml:space="preserve">where BWn is the receiver noise bandwidth (ideally the signal bandwidth). </w:t>
      </w:r>
    </w:p>
    <w:p w14:paraId="47B526AB" w14:textId="77777777" w:rsidR="00207EA5" w:rsidRDefault="00207EA5" w:rsidP="00207EA5">
      <w:pPr>
        <w:pStyle w:val="BodyText"/>
        <w:spacing w:after="100"/>
        <w:rPr>
          <w:rFonts w:eastAsia="MS Mincho"/>
          <w:sz w:val="24"/>
          <w:lang w:eastAsia="ja-JP"/>
        </w:rPr>
      </w:pPr>
      <w:r>
        <w:rPr>
          <w:rFonts w:eastAsia="MS Mincho"/>
          <w:sz w:val="24"/>
          <w:lang w:eastAsia="ja-JP"/>
        </w:rPr>
        <w:t xml:space="preserve">When using λ = 3 m for 100 MHz, the minimum required field strength </w:t>
      </w:r>
      <w:r w:rsidRPr="000E42BE">
        <w:rPr>
          <w:rFonts w:eastAsia="MS Mincho"/>
          <w:i/>
          <w:sz w:val="24"/>
          <w:lang w:eastAsia="ja-JP"/>
        </w:rPr>
        <w:t>E</w:t>
      </w:r>
      <w:r w:rsidRPr="000E42BE">
        <w:rPr>
          <w:rFonts w:eastAsia="MS Mincho"/>
          <w:i/>
          <w:sz w:val="24"/>
          <w:vertAlign w:val="subscript"/>
          <w:lang w:eastAsia="ja-JP"/>
        </w:rPr>
        <w:t>r</w:t>
      </w:r>
      <w:r>
        <w:rPr>
          <w:rFonts w:eastAsia="MS Mincho"/>
          <w:sz w:val="24"/>
          <w:lang w:eastAsia="ja-JP"/>
        </w:rPr>
        <w:t xml:space="preserve"> is given by</w:t>
      </w:r>
      <w:r w:rsidR="00BE2E03">
        <w:rPr>
          <w:rFonts w:eastAsia="MS Mincho"/>
          <w:sz w:val="24"/>
          <w:lang w:eastAsia="ja-JP"/>
        </w:rPr>
        <w:t>:</w:t>
      </w:r>
      <w:r>
        <w:rPr>
          <w:rFonts w:eastAsia="MS Mincho"/>
          <w:sz w:val="24"/>
          <w:lang w:eastAsia="ja-JP"/>
        </w:rPr>
        <w:t xml:space="preserve"> </w:t>
      </w:r>
    </w:p>
    <w:p w14:paraId="0B994EC8" w14:textId="7B75B248" w:rsidR="00207EA5" w:rsidRPr="00D74628" w:rsidRDefault="00207EA5" w:rsidP="00F6147E">
      <w:pPr>
        <w:pStyle w:val="Equation"/>
        <w:rPr>
          <w:rFonts w:eastAsia="MS Mincho"/>
          <w:lang w:val="en-US" w:eastAsia="ja-JP"/>
        </w:rPr>
      </w:pPr>
      <w:r w:rsidRPr="00D74628">
        <w:rPr>
          <w:rFonts w:eastAsia="MS Mincho"/>
          <w:lang w:val="en-US" w:eastAsia="ja-JP"/>
        </w:rPr>
        <w:tab/>
      </w:r>
      <w:r w:rsidRPr="00D74628">
        <w:rPr>
          <w:rFonts w:eastAsia="MS Mincho"/>
          <w:lang w:val="en-US" w:eastAsia="ja-JP"/>
        </w:rPr>
        <w:tab/>
      </w:r>
      <w:r w:rsidR="001A123F">
        <w:object w:dxaOrig="3996" w:dyaOrig="376" w14:anchorId="3B9A1B8A">
          <v:shape id="_x0000_i1050" type="#_x0000_t75" style="width:223.2pt;height:14.4pt" o:ole="">
            <v:imagedata r:id="rId99" o:title=""/>
          </v:shape>
          <o:OLEObject Type="Embed" ProgID="Equation.3" ShapeID="_x0000_i1050" DrawAspect="Content" ObjectID="_1759137274" r:id="rId100"/>
        </w:object>
      </w:r>
      <w:r w:rsidRPr="00D74628">
        <w:rPr>
          <w:lang w:val="en-US"/>
        </w:rPr>
        <w:t xml:space="preserve"> </w:t>
      </w:r>
      <w:r w:rsidRPr="00D74628">
        <w:rPr>
          <w:lang w:val="en-US"/>
        </w:rPr>
        <w:tab/>
      </w:r>
      <w:r w:rsidRPr="00D74628">
        <w:rPr>
          <w:rFonts w:eastAsia="Batang"/>
          <w:lang w:val="en-US" w:eastAsia="ko-KR"/>
        </w:rPr>
        <w:t>(</w:t>
      </w:r>
      <w:r w:rsidR="00F6147E">
        <w:rPr>
          <w:rFonts w:eastAsia="Batang"/>
          <w:lang w:val="en-US" w:eastAsia="ko-KR"/>
        </w:rPr>
        <w:t>39</w:t>
      </w:r>
      <w:r w:rsidRPr="00D74628">
        <w:rPr>
          <w:rFonts w:eastAsia="Batang"/>
          <w:lang w:val="en-US" w:eastAsia="ko-KR"/>
        </w:rPr>
        <w:t>)</w:t>
      </w:r>
    </w:p>
    <w:p w14:paraId="13700E46" w14:textId="77777777" w:rsidR="00207EA5" w:rsidRPr="00025999" w:rsidRDefault="00207EA5" w:rsidP="00207EA5">
      <w:pPr>
        <w:pStyle w:val="Headingb"/>
        <w:rPr>
          <w:lang w:val="en-GB" w:eastAsia="ja-JP"/>
        </w:rPr>
      </w:pPr>
      <w:r w:rsidRPr="00025999">
        <w:rPr>
          <w:lang w:val="en-GB" w:eastAsia="ja-JP"/>
        </w:rPr>
        <w:lastRenderedPageBreak/>
        <w:t xml:space="preserve">Physical antenna gain </w:t>
      </w:r>
      <w:r w:rsidRPr="00025999">
        <w:rPr>
          <w:lang w:val="en-GB"/>
        </w:rPr>
        <w:t>adjustment</w:t>
      </w:r>
      <w:r w:rsidRPr="00025999">
        <w:rPr>
          <w:lang w:val="en-GB" w:eastAsia="ja-JP"/>
        </w:rPr>
        <w:t xml:space="preserve"> </w:t>
      </w:r>
    </w:p>
    <w:p w14:paraId="4CE04F12" w14:textId="77777777" w:rsidR="00207EA5" w:rsidRPr="00D74628" w:rsidRDefault="00207EA5" w:rsidP="001D4E77">
      <w:pPr>
        <w:rPr>
          <w:lang w:val="en-US" w:eastAsia="ja-JP"/>
        </w:rPr>
      </w:pPr>
      <w:r w:rsidRPr="00D74628">
        <w:rPr>
          <w:lang w:val="en-US" w:eastAsia="ja-JP"/>
        </w:rPr>
        <w:t xml:space="preserve">Since the reference calculation in </w:t>
      </w:r>
      <w:r w:rsidR="00CB59A7">
        <w:rPr>
          <w:lang w:val="en-US" w:eastAsia="ja-JP"/>
        </w:rPr>
        <w:t>equation</w:t>
      </w:r>
      <w:r w:rsidRPr="00D74628">
        <w:rPr>
          <w:lang w:val="en-US" w:eastAsia="ja-JP"/>
        </w:rPr>
        <w:t xml:space="preserve"> (</w:t>
      </w:r>
      <w:r w:rsidR="001D4E77">
        <w:rPr>
          <w:lang w:val="en-US" w:eastAsia="ja-JP"/>
        </w:rPr>
        <w:t>39</w:t>
      </w:r>
      <w:r w:rsidRPr="00D74628">
        <w:rPr>
          <w:lang w:val="en-US" w:eastAsia="ja-JP"/>
        </w:rPr>
        <w:t>) is using the minimu</w:t>
      </w:r>
      <w:r w:rsidR="00CB59A7">
        <w:rPr>
          <w:lang w:val="en-US" w:eastAsia="ja-JP"/>
        </w:rPr>
        <w:t xml:space="preserve">m realistic gain, of </w:t>
      </w:r>
      <w:r w:rsidR="000E42BE">
        <w:rPr>
          <w:lang w:val="en-US" w:eastAsia="ja-JP"/>
        </w:rPr>
        <w:t>–</w:t>
      </w:r>
      <w:r w:rsidR="00CB59A7">
        <w:rPr>
          <w:lang w:val="en-US" w:eastAsia="ja-JP"/>
        </w:rPr>
        <w:t xml:space="preserve">0.4 dBd, </w:t>
      </w:r>
      <w:r w:rsidRPr="00D74628">
        <w:rPr>
          <w:lang w:val="en-US" w:eastAsia="ja-JP"/>
        </w:rPr>
        <w:t>then</w:t>
      </w:r>
      <w:r w:rsidR="00CB59A7">
        <w:rPr>
          <w:lang w:val="en-US" w:eastAsia="ja-JP"/>
        </w:rPr>
        <w:t xml:space="preserve"> </w:t>
      </w:r>
      <w:r w:rsidRPr="00D74628">
        <w:rPr>
          <w:lang w:val="en-US" w:eastAsia="ja-JP"/>
        </w:rPr>
        <w:t>the difference should be calculated for any other higher ind</w:t>
      </w:r>
      <w:r w:rsidR="00CB59A7">
        <w:rPr>
          <w:lang w:val="en-US" w:eastAsia="ja-JP"/>
        </w:rPr>
        <w:t>icated physical gain as follows:</w:t>
      </w:r>
    </w:p>
    <w:p w14:paraId="544655DB" w14:textId="77777777" w:rsidR="00207EA5" w:rsidRPr="00D74628" w:rsidRDefault="00207EA5" w:rsidP="00F6147E">
      <w:pPr>
        <w:pStyle w:val="Equation"/>
        <w:rPr>
          <w:rFonts w:eastAsia="MS Mincho"/>
          <w:lang w:val="en-US" w:eastAsia="ja-JP"/>
        </w:rPr>
      </w:pPr>
      <w:r w:rsidRPr="00D74628">
        <w:rPr>
          <w:rFonts w:eastAsia="MS Mincho"/>
          <w:lang w:val="en-US" w:eastAsia="ja-JP"/>
        </w:rPr>
        <w:tab/>
      </w:r>
      <w:r w:rsidRPr="00D74628">
        <w:rPr>
          <w:rFonts w:eastAsia="MS Mincho"/>
          <w:lang w:val="en-US" w:eastAsia="ja-JP"/>
        </w:rPr>
        <w:tab/>
      </w:r>
      <w:r>
        <w:rPr>
          <w:rFonts w:eastAsia="MS Mincho"/>
          <w:lang w:eastAsia="ja-JP"/>
        </w:rPr>
        <w:t>Δ</w:t>
      </w:r>
      <w:r w:rsidRPr="00D74628">
        <w:rPr>
          <w:rFonts w:eastAsia="MS Mincho"/>
          <w:vertAlign w:val="subscript"/>
          <w:lang w:val="en-US" w:eastAsia="ja-JP"/>
        </w:rPr>
        <w:t>AG</w:t>
      </w:r>
      <w:r w:rsidRPr="00D74628">
        <w:rPr>
          <w:rFonts w:eastAsia="MS Mincho"/>
          <w:lang w:val="en-US" w:eastAsia="ja-JP"/>
        </w:rPr>
        <w:t xml:space="preserve"> [dB] = Ag [dB] + 0.4 </w:t>
      </w:r>
      <w:r w:rsidRPr="00D74628">
        <w:rPr>
          <w:rFonts w:eastAsia="MS Mincho"/>
          <w:lang w:val="en-US" w:eastAsia="ja-JP"/>
        </w:rPr>
        <w:tab/>
        <w:t>(</w:t>
      </w:r>
      <w:r w:rsidR="00F6147E">
        <w:rPr>
          <w:rFonts w:eastAsia="MS Mincho"/>
          <w:lang w:val="en-US" w:eastAsia="ja-JP"/>
        </w:rPr>
        <w:t>40</w:t>
      </w:r>
      <w:r w:rsidRPr="00D74628">
        <w:rPr>
          <w:rFonts w:eastAsia="MS Mincho"/>
          <w:lang w:val="en-US" w:eastAsia="ja-JP"/>
        </w:rPr>
        <w:t>)</w:t>
      </w:r>
    </w:p>
    <w:p w14:paraId="2958971D" w14:textId="77777777" w:rsidR="00207EA5" w:rsidRPr="00D74628" w:rsidRDefault="00207EA5" w:rsidP="00207EA5">
      <w:pPr>
        <w:rPr>
          <w:lang w:val="en-US" w:eastAsia="ja-JP"/>
        </w:rPr>
      </w:pPr>
      <w:r w:rsidRPr="00D74628">
        <w:rPr>
          <w:lang w:val="en-US" w:eastAsia="ja-JP"/>
        </w:rPr>
        <w:t xml:space="preserve">where </w:t>
      </w:r>
      <w:r>
        <w:rPr>
          <w:lang w:eastAsia="ja-JP"/>
        </w:rPr>
        <w:t>Δ</w:t>
      </w:r>
      <w:r w:rsidRPr="00D74628">
        <w:rPr>
          <w:vertAlign w:val="subscript"/>
          <w:lang w:val="en-US" w:eastAsia="ja-JP"/>
        </w:rPr>
        <w:t>AG</w:t>
      </w:r>
      <w:r w:rsidRPr="00D74628">
        <w:rPr>
          <w:lang w:val="en-US" w:eastAsia="ja-JP"/>
        </w:rPr>
        <w:t xml:space="preserve"> is antenna gain correction in dB. </w:t>
      </w:r>
    </w:p>
    <w:p w14:paraId="46AA043C" w14:textId="77777777" w:rsidR="00207EA5" w:rsidRDefault="00207EA5" w:rsidP="00207EA5">
      <w:pPr>
        <w:pStyle w:val="Headingb"/>
        <w:rPr>
          <w:rFonts w:eastAsia="MS Mincho"/>
          <w:lang w:val="en-GB" w:eastAsia="ja-JP"/>
        </w:rPr>
      </w:pPr>
      <w:r>
        <w:rPr>
          <w:rFonts w:eastAsia="MS Mincho"/>
          <w:lang w:val="en-GB" w:eastAsia="ja-JP"/>
        </w:rPr>
        <w:t xml:space="preserve">Determining the minimum median required field strength </w:t>
      </w:r>
    </w:p>
    <w:p w14:paraId="03713D54" w14:textId="77777777" w:rsidR="00207EA5" w:rsidRDefault="00207EA5" w:rsidP="00207EA5">
      <w:pPr>
        <w:pStyle w:val="BodyText"/>
        <w:spacing w:beforeLines="100" w:before="240" w:after="100"/>
        <w:rPr>
          <w:rFonts w:eastAsia="MS Mincho"/>
          <w:sz w:val="24"/>
          <w:lang w:eastAsia="ja-JP"/>
        </w:rPr>
      </w:pPr>
      <w:r>
        <w:rPr>
          <w:rFonts w:eastAsia="MS Mincho"/>
          <w:sz w:val="24"/>
          <w:lang w:eastAsia="ja-JP"/>
        </w:rPr>
        <w:t>The minimum median field strength is calculated as follows</w:t>
      </w:r>
      <w:r w:rsidR="00BE2E03">
        <w:rPr>
          <w:rFonts w:eastAsia="MS Mincho"/>
          <w:sz w:val="24"/>
          <w:lang w:eastAsia="ja-JP"/>
        </w:rPr>
        <w:t>:</w:t>
      </w:r>
      <w:r>
        <w:rPr>
          <w:rFonts w:eastAsia="MS Mincho"/>
          <w:sz w:val="24"/>
          <w:lang w:eastAsia="ja-JP"/>
        </w:rPr>
        <w:t xml:space="preserve"> </w:t>
      </w:r>
    </w:p>
    <w:p w14:paraId="2A4A7697" w14:textId="77777777" w:rsidR="00207EA5" w:rsidRPr="00D74628" w:rsidRDefault="00207EA5" w:rsidP="00F6147E">
      <w:pPr>
        <w:pStyle w:val="Equation"/>
        <w:rPr>
          <w:rFonts w:eastAsia="MS Mincho"/>
          <w:lang w:val="en-US" w:eastAsia="ja-JP"/>
        </w:rPr>
      </w:pPr>
      <w:r w:rsidRPr="00D74628">
        <w:rPr>
          <w:rFonts w:eastAsia="MS Mincho"/>
          <w:lang w:val="en-US" w:eastAsia="ja-JP"/>
        </w:rPr>
        <w:tab/>
      </w:r>
      <w:r w:rsidRPr="00D74628">
        <w:rPr>
          <w:rFonts w:eastAsia="MS Mincho"/>
          <w:lang w:val="en-US" w:eastAsia="ja-JP"/>
        </w:rPr>
        <w:tab/>
      </w:r>
      <w:r w:rsidRPr="000E42BE">
        <w:rPr>
          <w:rFonts w:eastAsia="MS Mincho"/>
          <w:i/>
          <w:lang w:val="en-US" w:eastAsia="ja-JP"/>
        </w:rPr>
        <w:t>E</w:t>
      </w:r>
      <w:r w:rsidRPr="00BE2E03">
        <w:rPr>
          <w:rFonts w:eastAsia="MS Mincho"/>
          <w:i/>
          <w:vertAlign w:val="subscript"/>
          <w:lang w:val="en-US" w:eastAsia="ja-JP"/>
        </w:rPr>
        <w:t>med</w:t>
      </w:r>
      <w:r w:rsidRPr="00D74628">
        <w:rPr>
          <w:rFonts w:eastAsia="MS Mincho"/>
          <w:lang w:val="en-US" w:eastAsia="ja-JP"/>
        </w:rPr>
        <w:t xml:space="preserve"> = </w:t>
      </w:r>
      <w:r w:rsidRPr="000E42BE">
        <w:rPr>
          <w:rFonts w:eastAsia="MS Mincho"/>
          <w:i/>
          <w:lang w:val="en-US" w:eastAsia="ja-JP"/>
        </w:rPr>
        <w:t>E</w:t>
      </w:r>
      <w:r w:rsidRPr="000E42BE">
        <w:rPr>
          <w:rFonts w:eastAsia="MS Mincho"/>
          <w:i/>
          <w:vertAlign w:val="subscript"/>
          <w:lang w:val="en-US" w:eastAsia="ja-JP"/>
        </w:rPr>
        <w:t>r</w:t>
      </w:r>
      <w:r w:rsidRPr="00D74628">
        <w:rPr>
          <w:rFonts w:eastAsia="MS Mincho"/>
          <w:lang w:val="en-US" w:eastAsia="ja-JP"/>
        </w:rPr>
        <w:t xml:space="preserve"> + MMN </w:t>
      </w:r>
      <w:r w:rsidR="000E42BE">
        <w:rPr>
          <w:rFonts w:eastAsia="MS Mincho"/>
          <w:lang w:val="en-US" w:eastAsia="ja-JP"/>
        </w:rPr>
        <w:t>–</w:t>
      </w:r>
      <w:r w:rsidRPr="00D74628">
        <w:rPr>
          <w:rFonts w:eastAsia="MS Mincho"/>
          <w:lang w:val="en-US" w:eastAsia="ja-JP"/>
        </w:rPr>
        <w:t xml:space="preserve"> </w:t>
      </w:r>
      <w:r>
        <w:rPr>
          <w:rFonts w:eastAsia="MS Mincho"/>
          <w:lang w:eastAsia="ja-JP"/>
        </w:rPr>
        <w:t>Δ</w:t>
      </w:r>
      <w:r w:rsidRPr="00D74628">
        <w:rPr>
          <w:rFonts w:eastAsia="MS Mincho"/>
          <w:vertAlign w:val="subscript"/>
          <w:lang w:val="en-US" w:eastAsia="ja-JP"/>
        </w:rPr>
        <w:t>AG</w:t>
      </w:r>
      <w:r w:rsidRPr="00D74628">
        <w:rPr>
          <w:rFonts w:eastAsia="MS Mincho"/>
          <w:lang w:val="en-US" w:eastAsia="ja-JP"/>
        </w:rPr>
        <w:t xml:space="preserve"> + </w:t>
      </w:r>
      <w:r w:rsidRPr="000E42BE">
        <w:rPr>
          <w:rFonts w:eastAsia="MS Mincho"/>
          <w:i/>
          <w:lang w:val="en-US" w:eastAsia="ja-JP"/>
        </w:rPr>
        <w:t>L</w:t>
      </w:r>
      <w:r w:rsidRPr="000E42BE">
        <w:rPr>
          <w:rFonts w:eastAsia="MS Mincho"/>
          <w:i/>
          <w:vertAlign w:val="subscript"/>
          <w:lang w:val="en-US" w:eastAsia="ja-JP"/>
        </w:rPr>
        <w:t>rl</w:t>
      </w:r>
      <w:r w:rsidRPr="00D74628">
        <w:rPr>
          <w:rFonts w:eastAsia="MS Mincho"/>
          <w:lang w:val="en-US" w:eastAsia="ja-JP"/>
        </w:rPr>
        <w:t xml:space="preserve"> + </w:t>
      </w:r>
      <w:r w:rsidRPr="000E42BE">
        <w:rPr>
          <w:rFonts w:eastAsia="MS Mincho"/>
          <w:i/>
          <w:lang w:val="en-US" w:eastAsia="ja-JP"/>
        </w:rPr>
        <w:t>L</w:t>
      </w:r>
      <w:r w:rsidRPr="000E42BE">
        <w:rPr>
          <w:rFonts w:eastAsia="MS Mincho"/>
          <w:i/>
          <w:vertAlign w:val="subscript"/>
          <w:lang w:val="en-US" w:eastAsia="ja-JP"/>
        </w:rPr>
        <w:t xml:space="preserve">im </w:t>
      </w:r>
      <w:r w:rsidRPr="00D74628">
        <w:rPr>
          <w:rFonts w:eastAsia="MS Mincho"/>
          <w:vertAlign w:val="subscript"/>
          <w:lang w:val="en-US" w:eastAsia="ja-JP"/>
        </w:rPr>
        <w:tab/>
      </w:r>
      <w:r w:rsidRPr="00D74628">
        <w:rPr>
          <w:rFonts w:eastAsia="MS Mincho"/>
          <w:lang w:val="en-US" w:eastAsia="ja-JP"/>
        </w:rPr>
        <w:t>(</w:t>
      </w:r>
      <w:r w:rsidR="00F6147E">
        <w:rPr>
          <w:rFonts w:eastAsia="MS Mincho"/>
          <w:lang w:val="en-US" w:eastAsia="ja-JP"/>
        </w:rPr>
        <w:t>41</w:t>
      </w:r>
      <w:r w:rsidRPr="00D74628">
        <w:rPr>
          <w:rFonts w:eastAsia="MS Mincho"/>
          <w:lang w:val="en-US" w:eastAsia="ja-JP"/>
        </w:rPr>
        <w:t>)</w:t>
      </w:r>
    </w:p>
    <w:p w14:paraId="05B445BE" w14:textId="77777777" w:rsidR="00207EA5" w:rsidRPr="00D74628" w:rsidRDefault="00207EA5" w:rsidP="00207EA5">
      <w:pPr>
        <w:pStyle w:val="Equation"/>
        <w:rPr>
          <w:rFonts w:eastAsia="MS Mincho"/>
          <w:lang w:val="en-US" w:eastAsia="ja-JP"/>
        </w:rPr>
      </w:pPr>
      <w:r w:rsidRPr="00D74628">
        <w:rPr>
          <w:rFonts w:eastAsia="MS Mincho"/>
          <w:lang w:val="en-US" w:eastAsia="ja-JP"/>
        </w:rPr>
        <w:t>or otherwise</w:t>
      </w:r>
      <w:r w:rsidR="000E42BE">
        <w:rPr>
          <w:rFonts w:eastAsia="MS Mincho"/>
          <w:lang w:val="en-US" w:eastAsia="ja-JP"/>
        </w:rPr>
        <w:t>:</w:t>
      </w:r>
      <w:r w:rsidRPr="00D74628">
        <w:rPr>
          <w:rFonts w:eastAsia="MS Mincho"/>
          <w:lang w:val="en-US" w:eastAsia="ja-JP"/>
        </w:rPr>
        <w:t xml:space="preserve"> </w:t>
      </w:r>
    </w:p>
    <w:p w14:paraId="6FE4370E" w14:textId="77777777" w:rsidR="00207EA5" w:rsidRPr="00D74628" w:rsidRDefault="00207EA5" w:rsidP="00F6147E">
      <w:pPr>
        <w:pStyle w:val="Equation"/>
        <w:rPr>
          <w:rFonts w:eastAsia="MS Mincho"/>
          <w:lang w:val="en-US" w:eastAsia="ja-JP"/>
        </w:rPr>
      </w:pPr>
      <w:r w:rsidRPr="00D74628">
        <w:rPr>
          <w:rFonts w:eastAsia="MS Mincho"/>
          <w:lang w:val="en-US" w:eastAsia="ja-JP"/>
        </w:rPr>
        <w:tab/>
      </w:r>
      <w:r w:rsidRPr="00D74628">
        <w:rPr>
          <w:rFonts w:eastAsia="MS Mincho"/>
          <w:lang w:val="en-US" w:eastAsia="ja-JP"/>
        </w:rPr>
        <w:tab/>
      </w:r>
      <w:r w:rsidRPr="000E42BE">
        <w:rPr>
          <w:rFonts w:eastAsia="MS Mincho"/>
          <w:i/>
          <w:lang w:val="en-US" w:eastAsia="ja-JP"/>
        </w:rPr>
        <w:t>E</w:t>
      </w:r>
      <w:r w:rsidRPr="00BE2E03">
        <w:rPr>
          <w:rFonts w:eastAsia="MS Mincho"/>
          <w:i/>
          <w:vertAlign w:val="subscript"/>
          <w:lang w:val="en-US" w:eastAsia="ja-JP"/>
        </w:rPr>
        <w:t>med</w:t>
      </w:r>
      <w:r w:rsidRPr="00BE2E03">
        <w:rPr>
          <w:rFonts w:eastAsia="MS Mincho"/>
          <w:i/>
          <w:lang w:val="en-US" w:eastAsia="ja-JP"/>
        </w:rPr>
        <w:t xml:space="preserve"> </w:t>
      </w:r>
      <w:r w:rsidRPr="00D74628">
        <w:rPr>
          <w:rFonts w:eastAsia="MS Mincho"/>
          <w:lang w:val="en-US" w:eastAsia="ja-JP"/>
        </w:rPr>
        <w:t xml:space="preserve">= </w:t>
      </w:r>
      <w:r w:rsidRPr="00AF21EE">
        <w:rPr>
          <w:rFonts w:eastAsia="MS Mincho"/>
          <w:i/>
          <w:iCs/>
          <w:lang w:val="en-US" w:eastAsia="ja-JP"/>
        </w:rPr>
        <w:t>C</w:t>
      </w:r>
      <w:r w:rsidRPr="00D74628">
        <w:rPr>
          <w:rFonts w:eastAsia="MS Mincho"/>
          <w:lang w:val="en-US" w:eastAsia="ja-JP"/>
        </w:rPr>
        <w:t>/</w:t>
      </w:r>
      <w:r w:rsidRPr="00AF21EE">
        <w:rPr>
          <w:rFonts w:eastAsia="MS Mincho"/>
          <w:i/>
          <w:iCs/>
          <w:lang w:val="en-US" w:eastAsia="ja-JP"/>
        </w:rPr>
        <w:t>N</w:t>
      </w:r>
      <w:r w:rsidRPr="00D74628">
        <w:rPr>
          <w:rFonts w:eastAsia="MS Mincho"/>
          <w:vertAlign w:val="subscript"/>
          <w:lang w:val="en-US" w:eastAsia="ja-JP"/>
        </w:rPr>
        <w:t>0</w:t>
      </w:r>
      <w:r w:rsidRPr="00D74628">
        <w:rPr>
          <w:rFonts w:eastAsia="MS Mincho"/>
          <w:lang w:val="en-US" w:eastAsia="ja-JP"/>
        </w:rPr>
        <w:t xml:space="preserve"> – 58.5 + NF + MMN – </w:t>
      </w:r>
      <w:r>
        <w:rPr>
          <w:rFonts w:eastAsia="MS Mincho"/>
          <w:lang w:eastAsia="ja-JP"/>
        </w:rPr>
        <w:t>Δ</w:t>
      </w:r>
      <w:r w:rsidRPr="00D74628">
        <w:rPr>
          <w:rFonts w:eastAsia="MS Mincho"/>
          <w:vertAlign w:val="subscript"/>
          <w:lang w:val="en-US" w:eastAsia="ja-JP"/>
        </w:rPr>
        <w:t>AG</w:t>
      </w:r>
      <w:r w:rsidRPr="00D74628">
        <w:rPr>
          <w:rFonts w:eastAsia="MS Mincho"/>
          <w:lang w:val="en-US" w:eastAsia="ja-JP"/>
        </w:rPr>
        <w:t xml:space="preserve"> + </w:t>
      </w:r>
      <w:r w:rsidRPr="000E42BE">
        <w:rPr>
          <w:rFonts w:eastAsia="MS Mincho"/>
          <w:i/>
          <w:lang w:val="en-US" w:eastAsia="ja-JP"/>
        </w:rPr>
        <w:t>L</w:t>
      </w:r>
      <w:r w:rsidRPr="000E42BE">
        <w:rPr>
          <w:rFonts w:eastAsia="MS Mincho"/>
          <w:i/>
          <w:vertAlign w:val="subscript"/>
          <w:lang w:val="en-US" w:eastAsia="ja-JP"/>
        </w:rPr>
        <w:t>rl</w:t>
      </w:r>
      <w:r w:rsidRPr="00D74628">
        <w:rPr>
          <w:rFonts w:eastAsia="MS Mincho"/>
          <w:lang w:val="en-US" w:eastAsia="ja-JP"/>
        </w:rPr>
        <w:t xml:space="preserve"> + </w:t>
      </w:r>
      <w:r w:rsidRPr="000E42BE">
        <w:rPr>
          <w:rFonts w:eastAsia="MS Mincho"/>
          <w:i/>
          <w:lang w:val="en-US" w:eastAsia="ja-JP"/>
        </w:rPr>
        <w:t>L</w:t>
      </w:r>
      <w:r w:rsidRPr="000E42BE">
        <w:rPr>
          <w:rFonts w:eastAsia="MS Mincho"/>
          <w:i/>
          <w:vertAlign w:val="subscript"/>
          <w:lang w:val="en-US" w:eastAsia="ja-JP"/>
        </w:rPr>
        <w:t xml:space="preserve">im </w:t>
      </w:r>
      <w:r w:rsidRPr="00D74628">
        <w:rPr>
          <w:rFonts w:eastAsia="MS Mincho"/>
          <w:vertAlign w:val="subscript"/>
          <w:lang w:val="en-US" w:eastAsia="ja-JP"/>
        </w:rPr>
        <w:tab/>
      </w:r>
      <w:r w:rsidRPr="00D74628">
        <w:rPr>
          <w:rFonts w:eastAsia="MS Mincho"/>
          <w:lang w:val="en-US" w:eastAsia="ja-JP"/>
        </w:rPr>
        <w:t>(</w:t>
      </w:r>
      <w:r w:rsidR="00F6147E">
        <w:rPr>
          <w:rFonts w:eastAsia="MS Mincho"/>
          <w:lang w:val="en-US" w:eastAsia="ja-JP"/>
        </w:rPr>
        <w:t>42</w:t>
      </w:r>
      <w:r w:rsidRPr="00D74628">
        <w:rPr>
          <w:rFonts w:eastAsia="MS Mincho"/>
          <w:lang w:val="en-US" w:eastAsia="ja-JP"/>
        </w:rPr>
        <w:t>)</w:t>
      </w:r>
    </w:p>
    <w:p w14:paraId="2120F44C" w14:textId="77777777" w:rsidR="00207EA5" w:rsidRPr="00D74628" w:rsidRDefault="00207EA5" w:rsidP="00207EA5">
      <w:pPr>
        <w:rPr>
          <w:lang w:val="en-US" w:eastAsia="ja-JP"/>
        </w:rPr>
      </w:pPr>
      <w:r w:rsidRPr="00D74628">
        <w:rPr>
          <w:lang w:val="en-US" w:eastAsia="ja-JP"/>
        </w:rPr>
        <w:t xml:space="preserve">where: </w:t>
      </w:r>
    </w:p>
    <w:p w14:paraId="0848C3C8" w14:textId="77777777" w:rsidR="00207EA5" w:rsidRDefault="00207EA5" w:rsidP="001D4E77">
      <w:pPr>
        <w:pStyle w:val="Equationlegend"/>
        <w:rPr>
          <w:lang w:eastAsia="ja-JP"/>
        </w:rPr>
      </w:pPr>
      <w:r>
        <w:rPr>
          <w:lang w:eastAsia="ja-JP"/>
        </w:rPr>
        <w:tab/>
      </w:r>
      <w:r w:rsidRPr="000E42BE">
        <w:rPr>
          <w:i/>
          <w:lang w:eastAsia="ja-JP"/>
        </w:rPr>
        <w:t>L</w:t>
      </w:r>
      <w:r w:rsidRPr="000E42BE">
        <w:rPr>
          <w:i/>
          <w:vertAlign w:val="subscript"/>
          <w:lang w:eastAsia="ja-JP"/>
        </w:rPr>
        <w:t>rl</w:t>
      </w:r>
      <w:r>
        <w:rPr>
          <w:lang w:eastAsia="ja-JP"/>
        </w:rPr>
        <w:t xml:space="preserve"> </w:t>
      </w:r>
      <w:r w:rsidR="00686A8D">
        <w:rPr>
          <w:lang w:val="en-GB" w:eastAsia="ja-JP"/>
        </w:rPr>
        <w:t>:</w:t>
      </w:r>
      <w:r>
        <w:rPr>
          <w:lang w:eastAsia="ja-JP"/>
        </w:rPr>
        <w:tab/>
      </w:r>
      <w:r w:rsidR="00CB59A7">
        <w:rPr>
          <w:lang w:eastAsia="ja-JP"/>
        </w:rPr>
        <w:t xml:space="preserve">reception location loss </w:t>
      </w:r>
      <w:r w:rsidR="001D4E77">
        <w:rPr>
          <w:lang w:eastAsia="ja-JP"/>
        </w:rPr>
        <w:t>(</w:t>
      </w:r>
      <w:r w:rsidR="00CB59A7">
        <w:rPr>
          <w:lang w:eastAsia="ja-JP"/>
        </w:rPr>
        <w:t>dB</w:t>
      </w:r>
      <w:r w:rsidR="001D4E77">
        <w:rPr>
          <w:lang w:eastAsia="ja-JP"/>
        </w:rPr>
        <w:t>)</w:t>
      </w:r>
    </w:p>
    <w:p w14:paraId="6A8B7DA9" w14:textId="77777777" w:rsidR="00207EA5" w:rsidRDefault="00207EA5" w:rsidP="001D4E77">
      <w:pPr>
        <w:pStyle w:val="Equationlegend"/>
        <w:rPr>
          <w:lang w:eastAsia="ja-JP"/>
        </w:rPr>
      </w:pPr>
      <w:r>
        <w:rPr>
          <w:lang w:eastAsia="ja-JP"/>
        </w:rPr>
        <w:tab/>
      </w:r>
      <w:r w:rsidRPr="000E42BE">
        <w:rPr>
          <w:i/>
          <w:lang w:eastAsia="ja-JP"/>
        </w:rPr>
        <w:t>L</w:t>
      </w:r>
      <w:r w:rsidRPr="000E42BE">
        <w:rPr>
          <w:i/>
          <w:vertAlign w:val="subscript"/>
          <w:lang w:eastAsia="ja-JP"/>
        </w:rPr>
        <w:t>im</w:t>
      </w:r>
      <w:r>
        <w:rPr>
          <w:lang w:eastAsia="ja-JP"/>
        </w:rPr>
        <w:t xml:space="preserve"> </w:t>
      </w:r>
      <w:r w:rsidR="00686A8D">
        <w:rPr>
          <w:lang w:eastAsia="ja-JP"/>
        </w:rPr>
        <w:t>:</w:t>
      </w:r>
      <w:r>
        <w:rPr>
          <w:lang w:eastAsia="ja-JP"/>
        </w:rPr>
        <w:tab/>
      </w:r>
      <w:r w:rsidR="001D4E77">
        <w:rPr>
          <w:lang w:eastAsia="ja-JP"/>
        </w:rPr>
        <w:t>implementation loss (dB)</w:t>
      </w:r>
    </w:p>
    <w:p w14:paraId="0460AA78" w14:textId="77777777" w:rsidR="00207EA5" w:rsidRDefault="00207EA5" w:rsidP="00CB59A7">
      <w:pPr>
        <w:pStyle w:val="Equationlegend"/>
        <w:rPr>
          <w:lang w:eastAsia="ja-JP"/>
        </w:rPr>
      </w:pPr>
      <w:r>
        <w:rPr>
          <w:lang w:eastAsia="ja-JP"/>
        </w:rPr>
        <w:tab/>
        <w:t xml:space="preserve">MMN </w:t>
      </w:r>
      <w:r w:rsidR="00686A8D">
        <w:rPr>
          <w:lang w:eastAsia="ja-JP"/>
        </w:rPr>
        <w:t>:</w:t>
      </w:r>
      <w:r>
        <w:rPr>
          <w:lang w:eastAsia="ja-JP"/>
        </w:rPr>
        <w:tab/>
        <w:t xml:space="preserve">man-made noise allowance, calculated according to the recommended method in </w:t>
      </w:r>
      <w:r>
        <w:rPr>
          <w:cs/>
          <w:lang w:eastAsia="ja-JP"/>
        </w:rPr>
        <w:t>‎</w:t>
      </w:r>
      <w:r>
        <w:rPr>
          <w:lang w:eastAsia="ja-JP"/>
        </w:rPr>
        <w:t>[12], but based on integrated NF rather than on antenna gain.</w:t>
      </w:r>
    </w:p>
    <w:p w14:paraId="0B786A8E" w14:textId="7140F1D6" w:rsidR="00BE2E03" w:rsidRDefault="00BE2E03" w:rsidP="00CB59A7">
      <w:pPr>
        <w:pStyle w:val="Equationlegend"/>
        <w:rPr>
          <w:lang w:eastAsia="ja-JP"/>
        </w:rPr>
      </w:pPr>
    </w:p>
    <w:p w14:paraId="638A9640" w14:textId="77777777" w:rsidR="00FA107B" w:rsidRDefault="00FA107B" w:rsidP="00CB59A7">
      <w:pPr>
        <w:pStyle w:val="Equationlegend"/>
        <w:rPr>
          <w:lang w:eastAsia="ja-JP"/>
        </w:rPr>
      </w:pPr>
    </w:p>
    <w:p w14:paraId="259C7C77" w14:textId="23045E45" w:rsidR="00207EA5" w:rsidRPr="00EA2709" w:rsidRDefault="001D4E77" w:rsidP="000E21E3">
      <w:pPr>
        <w:pStyle w:val="AppendixNoTitle"/>
        <w:rPr>
          <w:lang w:val="en-GB"/>
        </w:rPr>
      </w:pPr>
      <w:bookmarkStart w:id="540" w:name="_Toc321208612"/>
      <w:bookmarkStart w:id="541" w:name="_Ref353791859"/>
      <w:bookmarkStart w:id="542" w:name="_Ref353792756"/>
      <w:bookmarkStart w:id="543" w:name="_Toc404608765"/>
      <w:bookmarkStart w:id="544" w:name="_Toc122680197"/>
      <w:r w:rsidRPr="00EA2709">
        <w:rPr>
          <w:lang w:val="en-GB"/>
        </w:rPr>
        <w:t>A</w:t>
      </w:r>
      <w:bookmarkEnd w:id="540"/>
      <w:r w:rsidRPr="00EA2709">
        <w:rPr>
          <w:lang w:val="en-GB"/>
        </w:rPr>
        <w:t>ttachment 2</w:t>
      </w:r>
      <w:r w:rsidRPr="00EA2709">
        <w:rPr>
          <w:lang w:val="en-GB"/>
        </w:rPr>
        <w:br/>
        <w:t>to Annex 4</w:t>
      </w:r>
      <w:r w:rsidRPr="00EA2709">
        <w:rPr>
          <w:lang w:val="en-GB"/>
        </w:rPr>
        <w:br/>
      </w:r>
      <w:r w:rsidRPr="00EA2709">
        <w:rPr>
          <w:lang w:val="en-GB"/>
        </w:rPr>
        <w:br/>
      </w:r>
      <w:r w:rsidR="00207EA5" w:rsidRPr="00EA2709">
        <w:rPr>
          <w:lang w:val="en-GB"/>
        </w:rPr>
        <w:t xml:space="preserve">Channel </w:t>
      </w:r>
      <w:r w:rsidR="00FA6467" w:rsidRPr="00EA2709">
        <w:rPr>
          <w:lang w:val="en-GB"/>
        </w:rPr>
        <w:t>models</w:t>
      </w:r>
      <w:bookmarkEnd w:id="541"/>
      <w:bookmarkEnd w:id="542"/>
      <w:bookmarkEnd w:id="543"/>
      <w:bookmarkEnd w:id="544"/>
      <w:r w:rsidR="00FA6467" w:rsidRPr="00EA2709">
        <w:rPr>
          <w:lang w:val="en-GB"/>
        </w:rPr>
        <w:t xml:space="preserve"> </w:t>
      </w:r>
    </w:p>
    <w:p w14:paraId="7F5FA184" w14:textId="77777777" w:rsidR="00207EA5" w:rsidRPr="00EA2709" w:rsidRDefault="00207EA5" w:rsidP="000E21E3">
      <w:pPr>
        <w:pStyle w:val="Normalaftertitle"/>
        <w:rPr>
          <w:rFonts w:eastAsia="MS Mincho"/>
          <w:lang w:val="en-GB" w:eastAsia="ja-JP"/>
        </w:rPr>
      </w:pPr>
      <w:r w:rsidRPr="00EA2709">
        <w:rPr>
          <w:rFonts w:eastAsia="MS Mincho"/>
          <w:lang w:val="en-GB" w:eastAsia="ja-JP"/>
        </w:rPr>
        <w:t xml:space="preserve">The channel models included in this </w:t>
      </w:r>
      <w:r w:rsidR="00213EFE" w:rsidRPr="00EA2709">
        <w:rPr>
          <w:rFonts w:eastAsia="MS Mincho"/>
          <w:lang w:val="en-GB" w:eastAsia="ja-JP"/>
        </w:rPr>
        <w:t>Attachment</w:t>
      </w:r>
      <w:r w:rsidRPr="00EA2709">
        <w:rPr>
          <w:rFonts w:eastAsia="MS Mincho"/>
          <w:lang w:val="en-GB" w:eastAsia="ja-JP"/>
        </w:rPr>
        <w:t xml:space="preserve"> may apply to the reception modes. </w:t>
      </w:r>
    </w:p>
    <w:p w14:paraId="12C43F50" w14:textId="4A5E4A40" w:rsidR="00207EA5" w:rsidRPr="00D74628" w:rsidRDefault="005D7188" w:rsidP="00791142">
      <w:pPr>
        <w:pStyle w:val="TableNo"/>
        <w:spacing w:before="480"/>
        <w:rPr>
          <w:lang w:val="en-US"/>
        </w:rPr>
      </w:pPr>
      <w:bookmarkStart w:id="545" w:name="_Toc404608794"/>
      <w:r>
        <w:rPr>
          <w:lang w:val="en-US"/>
        </w:rPr>
        <w:t>TABLE 8</w:t>
      </w:r>
      <w:r w:rsidR="00CE7D03">
        <w:rPr>
          <w:lang w:val="en-US"/>
        </w:rPr>
        <w:t>5</w:t>
      </w:r>
    </w:p>
    <w:p w14:paraId="0DBDAB5E" w14:textId="77777777" w:rsidR="00207EA5" w:rsidRPr="00D74628" w:rsidRDefault="00207EA5" w:rsidP="00207EA5">
      <w:pPr>
        <w:pStyle w:val="Tabletitle"/>
        <w:rPr>
          <w:lang w:val="en-US"/>
        </w:rPr>
      </w:pPr>
      <w:r w:rsidRPr="00D74628">
        <w:rPr>
          <w:lang w:val="en-US"/>
        </w:rPr>
        <w:t xml:space="preserve">Fixed </w:t>
      </w:r>
      <w:r w:rsidR="000045AF" w:rsidRPr="00D74628">
        <w:rPr>
          <w:lang w:val="en-US"/>
        </w:rPr>
        <w:t xml:space="preserve">reception </w:t>
      </w:r>
      <w:r w:rsidRPr="00D74628">
        <w:rPr>
          <w:lang w:val="en-US"/>
        </w:rPr>
        <w:t xml:space="preserve">under </w:t>
      </w:r>
      <w:r w:rsidR="000045AF" w:rsidRPr="00D74628">
        <w:rPr>
          <w:lang w:val="en-US"/>
        </w:rPr>
        <w:t xml:space="preserve">white </w:t>
      </w:r>
      <w:r w:rsidRPr="00D74628">
        <w:rPr>
          <w:lang w:val="en-US"/>
        </w:rPr>
        <w:t xml:space="preserve">Gaussian </w:t>
      </w:r>
      <w:r w:rsidR="000045AF" w:rsidRPr="00D74628">
        <w:rPr>
          <w:lang w:val="en-US"/>
        </w:rPr>
        <w:t xml:space="preserve">noise </w:t>
      </w:r>
      <w:r w:rsidRPr="00D74628">
        <w:rPr>
          <w:lang w:val="en-US"/>
        </w:rPr>
        <w:t xml:space="preserve">(FXWGN) </w:t>
      </w:r>
      <w:r w:rsidR="000045AF" w:rsidRPr="00D74628">
        <w:rPr>
          <w:lang w:val="en-US"/>
        </w:rPr>
        <w:t>channel model</w:t>
      </w:r>
      <w:bookmarkEnd w:id="545"/>
    </w:p>
    <w:tbl>
      <w:tblPr>
        <w:tblW w:w="7908" w:type="dxa"/>
        <w:jc w:val="center"/>
        <w:tblLayout w:type="fixed"/>
        <w:tblCellMar>
          <w:left w:w="0" w:type="dxa"/>
          <w:right w:w="0" w:type="dxa"/>
        </w:tblCellMar>
        <w:tblLook w:val="04A0" w:firstRow="1" w:lastRow="0" w:firstColumn="1" w:lastColumn="0" w:noHBand="0" w:noVBand="1"/>
      </w:tblPr>
      <w:tblGrid>
        <w:gridCol w:w="1428"/>
        <w:gridCol w:w="1440"/>
        <w:gridCol w:w="2160"/>
        <w:gridCol w:w="2880"/>
      </w:tblGrid>
      <w:tr w:rsidR="00207EA5" w14:paraId="0F0A0004" w14:textId="77777777" w:rsidTr="00686A8D">
        <w:trPr>
          <w:cantSplit/>
          <w:trHeight w:val="288"/>
          <w:tblHeader/>
          <w:jc w:val="center"/>
        </w:trPr>
        <w:tc>
          <w:tcPr>
            <w:tcW w:w="1428" w:type="dxa"/>
            <w:tcBorders>
              <w:top w:val="single" w:sz="8" w:space="0" w:color="000000"/>
              <w:left w:val="single" w:sz="8" w:space="0" w:color="000000"/>
              <w:bottom w:val="single" w:sz="4" w:space="0" w:color="auto"/>
              <w:right w:val="single" w:sz="8" w:space="0" w:color="000000"/>
            </w:tcBorders>
            <w:shd w:val="clear" w:color="auto" w:fill="auto"/>
            <w:tcMar>
              <w:top w:w="29" w:type="dxa"/>
              <w:left w:w="58" w:type="dxa"/>
              <w:bottom w:w="29" w:type="dxa"/>
              <w:right w:w="58" w:type="dxa"/>
            </w:tcMar>
            <w:vAlign w:val="center"/>
          </w:tcPr>
          <w:p w14:paraId="4063FDAE" w14:textId="77777777" w:rsidR="00207EA5" w:rsidRDefault="00207EA5" w:rsidP="00686A8D">
            <w:pPr>
              <w:pStyle w:val="Tablehead"/>
            </w:pPr>
            <w:r>
              <w:t>Ray</w:t>
            </w:r>
          </w:p>
        </w:tc>
        <w:tc>
          <w:tcPr>
            <w:tcW w:w="144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14:paraId="5707CF75" w14:textId="52C41EFB" w:rsidR="00207EA5" w:rsidRDefault="00207EA5" w:rsidP="00686A8D">
            <w:pPr>
              <w:pStyle w:val="Tablehead"/>
            </w:pPr>
            <w:r>
              <w:t>Delay (µs)</w:t>
            </w:r>
          </w:p>
        </w:tc>
        <w:tc>
          <w:tcPr>
            <w:tcW w:w="216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14:paraId="61AE8DC6" w14:textId="77777777" w:rsidR="00207EA5" w:rsidRDefault="00207EA5" w:rsidP="00686A8D">
            <w:pPr>
              <w:pStyle w:val="Tablehead"/>
            </w:pPr>
            <w:r>
              <w:t>Attenuation (dB)</w:t>
            </w:r>
          </w:p>
        </w:tc>
        <w:tc>
          <w:tcPr>
            <w:tcW w:w="288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14:paraId="0081CFB5" w14:textId="77777777" w:rsidR="00207EA5" w:rsidRDefault="00207EA5" w:rsidP="00686A8D">
            <w:pPr>
              <w:pStyle w:val="Tablehead"/>
            </w:pPr>
            <w:r>
              <w:t xml:space="preserve">Doppler </w:t>
            </w:r>
            <w:r w:rsidR="00213EFE">
              <w:t xml:space="preserve">frequency </w:t>
            </w:r>
            <w:r>
              <w:t>(Hz)</w:t>
            </w:r>
          </w:p>
        </w:tc>
      </w:tr>
      <w:tr w:rsidR="00207EA5" w14:paraId="1E6B737B" w14:textId="77777777" w:rsidTr="00207EA5">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0DAF41D8" w14:textId="77777777" w:rsidR="00207EA5" w:rsidRDefault="00207EA5" w:rsidP="00686A8D">
            <w:pPr>
              <w:pStyle w:val="Tabletext"/>
              <w:jc w:val="center"/>
            </w:pPr>
            <w:r>
              <w:t>1</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177DB6C7" w14:textId="77777777" w:rsidR="00207EA5" w:rsidRDefault="00207EA5" w:rsidP="00686A8D">
            <w:pPr>
              <w:pStyle w:val="Tabletext"/>
              <w:jc w:val="center"/>
            </w:pPr>
            <w:r>
              <w:t>0.0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4CD9AE12" w14:textId="77777777" w:rsidR="00207EA5" w:rsidRDefault="00207EA5" w:rsidP="00686A8D">
            <w:pPr>
              <w:pStyle w:val="Tabletext"/>
              <w:jc w:val="center"/>
            </w:pPr>
            <w:r>
              <w:t>0.0</w:t>
            </w:r>
          </w:p>
        </w:tc>
        <w:tc>
          <w:tcPr>
            <w:tcW w:w="288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tcPr>
          <w:p w14:paraId="55F7CC74" w14:textId="77777777" w:rsidR="00207EA5" w:rsidRDefault="00207EA5" w:rsidP="00686A8D">
            <w:pPr>
              <w:pStyle w:val="Tabletext"/>
              <w:jc w:val="center"/>
            </w:pPr>
            <w:r>
              <w:t>0</w:t>
            </w:r>
          </w:p>
        </w:tc>
      </w:tr>
    </w:tbl>
    <w:p w14:paraId="1B39FA65" w14:textId="77777777" w:rsidR="00686A8D" w:rsidRPr="00BE2E03" w:rsidRDefault="00686A8D" w:rsidP="00686A8D">
      <w:pPr>
        <w:pStyle w:val="Tablefin"/>
        <w:rPr>
          <w:sz w:val="12"/>
          <w:szCs w:val="12"/>
        </w:rPr>
      </w:pPr>
      <w:bookmarkStart w:id="546" w:name="_Toc404608795"/>
    </w:p>
    <w:p w14:paraId="1A47BDD3" w14:textId="6C190F45" w:rsidR="00207EA5" w:rsidRPr="000045AF" w:rsidRDefault="005D7188" w:rsidP="00791142">
      <w:pPr>
        <w:pStyle w:val="TableNo"/>
        <w:keepLines/>
        <w:rPr>
          <w:lang w:val="en-GB"/>
        </w:rPr>
      </w:pPr>
      <w:r>
        <w:rPr>
          <w:lang w:val="en-GB"/>
        </w:rPr>
        <w:t>TABLE 8</w:t>
      </w:r>
      <w:r w:rsidR="00CE7D03">
        <w:rPr>
          <w:lang w:val="en-GB"/>
        </w:rPr>
        <w:t>6</w:t>
      </w:r>
    </w:p>
    <w:p w14:paraId="4D4A05EB" w14:textId="77777777" w:rsidR="00207EA5" w:rsidRPr="00D74628" w:rsidRDefault="00207EA5" w:rsidP="007963A3">
      <w:pPr>
        <w:pStyle w:val="Tabletitle"/>
        <w:keepLines/>
        <w:rPr>
          <w:lang w:val="en-US"/>
        </w:rPr>
      </w:pPr>
      <w:r w:rsidRPr="00D74628">
        <w:rPr>
          <w:lang w:val="en-US"/>
        </w:rPr>
        <w:t xml:space="preserve">Urban </w:t>
      </w:r>
      <w:r w:rsidR="000045AF" w:rsidRPr="00D74628">
        <w:rPr>
          <w:lang w:val="en-US"/>
        </w:rPr>
        <w:t xml:space="preserve">slow rayleigh multipath </w:t>
      </w:r>
      <w:r w:rsidRPr="00D74628">
        <w:rPr>
          <w:lang w:val="en-US"/>
        </w:rPr>
        <w:t xml:space="preserve">(USRM) </w:t>
      </w:r>
      <w:r w:rsidR="000045AF" w:rsidRPr="00D74628">
        <w:rPr>
          <w:lang w:val="en-US"/>
        </w:rPr>
        <w:t>channel model</w:t>
      </w:r>
      <w:bookmarkEnd w:id="546"/>
    </w:p>
    <w:tbl>
      <w:tblPr>
        <w:tblW w:w="7908" w:type="dxa"/>
        <w:jc w:val="center"/>
        <w:tblLayout w:type="fixed"/>
        <w:tblCellMar>
          <w:left w:w="0" w:type="dxa"/>
          <w:right w:w="0" w:type="dxa"/>
        </w:tblCellMar>
        <w:tblLook w:val="04A0" w:firstRow="1" w:lastRow="0" w:firstColumn="1" w:lastColumn="0" w:noHBand="0" w:noVBand="1"/>
      </w:tblPr>
      <w:tblGrid>
        <w:gridCol w:w="1428"/>
        <w:gridCol w:w="1440"/>
        <w:gridCol w:w="2160"/>
        <w:gridCol w:w="2880"/>
      </w:tblGrid>
      <w:tr w:rsidR="00207EA5" w14:paraId="0A395116" w14:textId="77777777" w:rsidTr="00E518D5">
        <w:trPr>
          <w:cantSplit/>
          <w:trHeight w:val="288"/>
          <w:tblHeader/>
          <w:jc w:val="center"/>
        </w:trPr>
        <w:tc>
          <w:tcPr>
            <w:tcW w:w="1428" w:type="dxa"/>
            <w:tcBorders>
              <w:top w:val="single" w:sz="8" w:space="0" w:color="000000"/>
              <w:left w:val="single" w:sz="8" w:space="0" w:color="000000"/>
              <w:bottom w:val="single" w:sz="4" w:space="0" w:color="auto"/>
              <w:right w:val="single" w:sz="8" w:space="0" w:color="000000"/>
            </w:tcBorders>
            <w:shd w:val="clear" w:color="auto" w:fill="auto"/>
            <w:tcMar>
              <w:top w:w="29" w:type="dxa"/>
              <w:left w:w="58" w:type="dxa"/>
              <w:bottom w:w="29" w:type="dxa"/>
              <w:right w:w="58" w:type="dxa"/>
            </w:tcMar>
            <w:vAlign w:val="center"/>
          </w:tcPr>
          <w:p w14:paraId="2BD1E00A" w14:textId="77777777" w:rsidR="00207EA5" w:rsidRDefault="00207EA5" w:rsidP="000E21E3">
            <w:pPr>
              <w:pStyle w:val="Tablehead"/>
              <w:keepLines/>
              <w:spacing w:before="20" w:after="20"/>
            </w:pPr>
            <w:r>
              <w:t>Ray</w:t>
            </w:r>
          </w:p>
        </w:tc>
        <w:tc>
          <w:tcPr>
            <w:tcW w:w="144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14:paraId="2D8CA70A" w14:textId="57F46518" w:rsidR="00207EA5" w:rsidRDefault="00207EA5" w:rsidP="000E21E3">
            <w:pPr>
              <w:pStyle w:val="Tablehead"/>
              <w:keepLines/>
              <w:spacing w:before="20" w:after="20"/>
            </w:pPr>
            <w:r>
              <w:t>Delay (µs)</w:t>
            </w:r>
          </w:p>
        </w:tc>
        <w:tc>
          <w:tcPr>
            <w:tcW w:w="216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14:paraId="07F10872" w14:textId="77777777" w:rsidR="00207EA5" w:rsidRDefault="00207EA5" w:rsidP="000E21E3">
            <w:pPr>
              <w:pStyle w:val="Tablehead"/>
              <w:keepLines/>
              <w:spacing w:before="20" w:after="20"/>
            </w:pPr>
            <w:r>
              <w:t>Attenuation (dB)</w:t>
            </w:r>
          </w:p>
        </w:tc>
        <w:tc>
          <w:tcPr>
            <w:tcW w:w="288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14:paraId="44DDC0C6" w14:textId="77777777" w:rsidR="00207EA5" w:rsidRDefault="00207EA5" w:rsidP="000E21E3">
            <w:pPr>
              <w:pStyle w:val="Tablehead"/>
              <w:keepLines/>
              <w:spacing w:before="20" w:after="20"/>
            </w:pPr>
            <w:r>
              <w:t xml:space="preserve">Doppler </w:t>
            </w:r>
            <w:r w:rsidR="00213EFE">
              <w:t xml:space="preserve">frequency </w:t>
            </w:r>
            <w:r>
              <w:t>(Hz)</w:t>
            </w:r>
          </w:p>
        </w:tc>
      </w:tr>
      <w:tr w:rsidR="00207EA5" w14:paraId="08B6FF8E" w14:textId="77777777" w:rsidTr="00207EA5">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53E874B6" w14:textId="77777777" w:rsidR="00207EA5" w:rsidRDefault="00207EA5" w:rsidP="000E21E3">
            <w:pPr>
              <w:pStyle w:val="Tabletext"/>
              <w:keepNext/>
              <w:keepLines/>
              <w:spacing w:before="20" w:after="20"/>
              <w:jc w:val="center"/>
            </w:pPr>
            <w:r>
              <w:t>1</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17D23B0B" w14:textId="77777777" w:rsidR="00207EA5" w:rsidRDefault="00207EA5" w:rsidP="000E21E3">
            <w:pPr>
              <w:pStyle w:val="Tabletext"/>
              <w:keepNext/>
              <w:keepLines/>
              <w:spacing w:before="20" w:after="20"/>
              <w:jc w:val="center"/>
            </w:pPr>
            <w:r>
              <w:t>0.0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772FCF10" w14:textId="77777777" w:rsidR="00207EA5" w:rsidRDefault="00207EA5" w:rsidP="000E21E3">
            <w:pPr>
              <w:pStyle w:val="Tabletext"/>
              <w:keepNext/>
              <w:keepLines/>
              <w:spacing w:before="20" w:after="20"/>
              <w:jc w:val="center"/>
            </w:pPr>
            <w:r>
              <w:t>2.0</w:t>
            </w:r>
          </w:p>
        </w:tc>
        <w:tc>
          <w:tcPr>
            <w:tcW w:w="2880" w:type="dxa"/>
            <w:vMerge w:val="restart"/>
            <w:tcBorders>
              <w:top w:val="single" w:sz="4" w:space="0" w:color="auto"/>
              <w:left w:val="single" w:sz="4" w:space="0" w:color="auto"/>
              <w:right w:val="single" w:sz="4" w:space="0" w:color="auto"/>
            </w:tcBorders>
            <w:tcMar>
              <w:top w:w="29" w:type="dxa"/>
              <w:left w:w="58" w:type="dxa"/>
              <w:bottom w:w="29" w:type="dxa"/>
              <w:right w:w="58" w:type="dxa"/>
            </w:tcMar>
            <w:vAlign w:val="center"/>
          </w:tcPr>
          <w:p w14:paraId="00279041" w14:textId="77777777" w:rsidR="00207EA5" w:rsidRDefault="00207EA5" w:rsidP="000E21E3">
            <w:pPr>
              <w:pStyle w:val="Tabletext"/>
              <w:keepNext/>
              <w:keepLines/>
              <w:spacing w:before="20" w:after="20"/>
              <w:jc w:val="center"/>
            </w:pPr>
            <w:r>
              <w:t>0.174</w:t>
            </w:r>
          </w:p>
          <w:p w14:paraId="08D5AF69" w14:textId="77777777" w:rsidR="00207EA5" w:rsidRDefault="00207EA5" w:rsidP="000E21E3">
            <w:pPr>
              <w:pStyle w:val="Tabletext"/>
              <w:keepNext/>
              <w:keepLines/>
              <w:spacing w:before="20" w:after="20"/>
              <w:jc w:val="center"/>
            </w:pPr>
            <w:r>
              <w:t>(reflects ~2 km/h</w:t>
            </w:r>
          </w:p>
        </w:tc>
      </w:tr>
      <w:tr w:rsidR="00207EA5" w14:paraId="77441217" w14:textId="77777777" w:rsidTr="00207EA5">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6F76931C" w14:textId="77777777" w:rsidR="00207EA5" w:rsidRDefault="00207EA5" w:rsidP="000E21E3">
            <w:pPr>
              <w:pStyle w:val="Tabletext"/>
              <w:keepNext/>
              <w:keepLines/>
              <w:spacing w:before="20" w:after="20"/>
              <w:jc w:val="center"/>
            </w:pPr>
            <w:r>
              <w:t>2</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32F69462" w14:textId="77777777" w:rsidR="00207EA5" w:rsidRDefault="00207EA5" w:rsidP="000E21E3">
            <w:pPr>
              <w:pStyle w:val="Tabletext"/>
              <w:keepNext/>
              <w:keepLines/>
              <w:spacing w:before="20" w:after="20"/>
              <w:jc w:val="center"/>
            </w:pPr>
            <w:r>
              <w:t>0.2</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38A74640" w14:textId="77777777" w:rsidR="00207EA5" w:rsidRDefault="00207EA5" w:rsidP="000E21E3">
            <w:pPr>
              <w:pStyle w:val="Tabletext"/>
              <w:keepNext/>
              <w:keepLines/>
              <w:spacing w:before="20" w:after="20"/>
              <w:jc w:val="center"/>
            </w:pPr>
            <w:r>
              <w:t>0.0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043EC624" w14:textId="77777777" w:rsidR="00207EA5" w:rsidRDefault="00207EA5" w:rsidP="000E21E3">
            <w:pPr>
              <w:pStyle w:val="Tabletext"/>
              <w:keepNext/>
              <w:keepLines/>
              <w:spacing w:before="20" w:after="20"/>
              <w:jc w:val="center"/>
            </w:pPr>
          </w:p>
        </w:tc>
      </w:tr>
      <w:tr w:rsidR="00207EA5" w14:paraId="4C2E8E0F" w14:textId="77777777" w:rsidTr="00207EA5">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0976F358" w14:textId="77777777" w:rsidR="00207EA5" w:rsidRDefault="00207EA5" w:rsidP="000E21E3">
            <w:pPr>
              <w:pStyle w:val="Tabletext"/>
              <w:spacing w:before="20" w:after="20"/>
              <w:jc w:val="center"/>
            </w:pPr>
            <w:r>
              <w:t>3</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33623B87" w14:textId="77777777" w:rsidR="00207EA5" w:rsidRDefault="00207EA5" w:rsidP="000E21E3">
            <w:pPr>
              <w:pStyle w:val="Tabletext"/>
              <w:spacing w:before="20" w:after="20"/>
              <w:jc w:val="center"/>
            </w:pPr>
            <w:r>
              <w:t>0.5</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5A928B99" w14:textId="77777777" w:rsidR="00207EA5" w:rsidRDefault="00207EA5" w:rsidP="000E21E3">
            <w:pPr>
              <w:pStyle w:val="Tabletext"/>
              <w:spacing w:before="20" w:after="20"/>
              <w:jc w:val="center"/>
            </w:pPr>
            <w:r>
              <w:t>3.0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43025974" w14:textId="77777777" w:rsidR="00207EA5" w:rsidRDefault="00207EA5" w:rsidP="000E21E3">
            <w:pPr>
              <w:pStyle w:val="Tabletext"/>
              <w:spacing w:before="20" w:after="20"/>
              <w:jc w:val="center"/>
            </w:pPr>
          </w:p>
        </w:tc>
      </w:tr>
      <w:tr w:rsidR="00207EA5" w14:paraId="54F65006" w14:textId="77777777" w:rsidTr="00207EA5">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310CA3E6" w14:textId="77777777" w:rsidR="00207EA5" w:rsidRDefault="00207EA5" w:rsidP="000E21E3">
            <w:pPr>
              <w:pStyle w:val="Tabletext"/>
              <w:spacing w:before="20" w:after="20"/>
              <w:jc w:val="center"/>
            </w:pPr>
            <w:r>
              <w:t>4</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4CF88F36" w14:textId="77777777" w:rsidR="00207EA5" w:rsidRDefault="00207EA5" w:rsidP="000E21E3">
            <w:pPr>
              <w:pStyle w:val="Tabletext"/>
              <w:spacing w:before="20" w:after="20"/>
              <w:jc w:val="center"/>
            </w:pPr>
            <w:r>
              <w:t>0.9</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769AF097" w14:textId="77777777" w:rsidR="00207EA5" w:rsidRDefault="00207EA5" w:rsidP="000E21E3">
            <w:pPr>
              <w:pStyle w:val="Tabletext"/>
              <w:spacing w:before="20" w:after="20"/>
              <w:jc w:val="center"/>
            </w:pPr>
            <w:r>
              <w:t>4.0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310CD93A" w14:textId="77777777" w:rsidR="00207EA5" w:rsidRDefault="00207EA5" w:rsidP="000E21E3">
            <w:pPr>
              <w:pStyle w:val="Tabletext"/>
              <w:spacing w:before="20" w:after="20"/>
              <w:jc w:val="center"/>
            </w:pPr>
          </w:p>
        </w:tc>
      </w:tr>
      <w:tr w:rsidR="00207EA5" w14:paraId="5890738C" w14:textId="77777777" w:rsidTr="00207EA5">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0868DABD" w14:textId="77777777" w:rsidR="00207EA5" w:rsidRDefault="00207EA5" w:rsidP="000E21E3">
            <w:pPr>
              <w:pStyle w:val="Tabletext"/>
              <w:spacing w:before="20" w:after="20"/>
              <w:jc w:val="center"/>
            </w:pPr>
            <w:r>
              <w:lastRenderedPageBreak/>
              <w:t>5</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399C2EFF" w14:textId="77777777" w:rsidR="00207EA5" w:rsidRDefault="00207EA5" w:rsidP="000E21E3">
            <w:pPr>
              <w:pStyle w:val="Tabletext"/>
              <w:spacing w:before="20" w:after="20"/>
              <w:jc w:val="center"/>
            </w:pPr>
            <w:r>
              <w:t>1.2</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37C3B82A" w14:textId="77777777" w:rsidR="00207EA5" w:rsidRDefault="00207EA5" w:rsidP="000E21E3">
            <w:pPr>
              <w:pStyle w:val="Tabletext"/>
              <w:spacing w:before="20" w:after="20"/>
              <w:jc w:val="center"/>
            </w:pPr>
            <w:r>
              <w:t>2.0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6A7D00B1" w14:textId="77777777" w:rsidR="00207EA5" w:rsidRDefault="00207EA5" w:rsidP="000E21E3">
            <w:pPr>
              <w:pStyle w:val="Tabletext"/>
              <w:spacing w:before="20" w:after="20"/>
              <w:jc w:val="center"/>
            </w:pPr>
          </w:p>
        </w:tc>
      </w:tr>
      <w:tr w:rsidR="00207EA5" w14:paraId="1D8FF6F9" w14:textId="77777777" w:rsidTr="00207EA5">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38AD9541" w14:textId="77777777" w:rsidR="00207EA5" w:rsidRDefault="00207EA5" w:rsidP="000E21E3">
            <w:pPr>
              <w:pStyle w:val="Tabletext"/>
              <w:spacing w:before="20" w:after="20"/>
              <w:jc w:val="center"/>
            </w:pPr>
            <w:r>
              <w:t>6</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7643BED1" w14:textId="77777777" w:rsidR="00207EA5" w:rsidRDefault="00207EA5" w:rsidP="000E21E3">
            <w:pPr>
              <w:pStyle w:val="Tabletext"/>
              <w:spacing w:before="20" w:after="20"/>
              <w:jc w:val="center"/>
            </w:pPr>
            <w:r>
              <w:t>1.4</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1FFC60D2" w14:textId="77777777" w:rsidR="00207EA5" w:rsidRDefault="00207EA5" w:rsidP="000E21E3">
            <w:pPr>
              <w:pStyle w:val="Tabletext"/>
              <w:spacing w:before="20" w:after="20"/>
              <w:jc w:val="center"/>
            </w:pPr>
            <w:r>
              <w:t>0.0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301B2CBC" w14:textId="77777777" w:rsidR="00207EA5" w:rsidRDefault="00207EA5" w:rsidP="000E21E3">
            <w:pPr>
              <w:pStyle w:val="Tabletext"/>
              <w:spacing w:before="20" w:after="20"/>
              <w:jc w:val="center"/>
            </w:pPr>
          </w:p>
        </w:tc>
      </w:tr>
      <w:tr w:rsidR="00207EA5" w14:paraId="30879238" w14:textId="77777777" w:rsidTr="00207EA5">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37027DA8" w14:textId="77777777" w:rsidR="00207EA5" w:rsidRDefault="00207EA5" w:rsidP="000E21E3">
            <w:pPr>
              <w:pStyle w:val="Tabletext"/>
              <w:spacing w:before="20" w:after="20"/>
              <w:jc w:val="center"/>
            </w:pPr>
            <w:r>
              <w:t>7</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759B6FA4" w14:textId="77777777" w:rsidR="00207EA5" w:rsidRDefault="00207EA5" w:rsidP="000E21E3">
            <w:pPr>
              <w:pStyle w:val="Tabletext"/>
              <w:spacing w:before="20" w:after="20"/>
              <w:jc w:val="center"/>
            </w:pPr>
            <w:r>
              <w:t>2.0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6716F012" w14:textId="77777777" w:rsidR="00207EA5" w:rsidRDefault="00207EA5" w:rsidP="000E21E3">
            <w:pPr>
              <w:pStyle w:val="Tabletext"/>
              <w:spacing w:before="20" w:after="20"/>
              <w:jc w:val="center"/>
            </w:pPr>
            <w:r>
              <w:t>3.0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7604C85D" w14:textId="77777777" w:rsidR="00207EA5" w:rsidRDefault="00207EA5" w:rsidP="000E21E3">
            <w:pPr>
              <w:pStyle w:val="Tabletext"/>
              <w:spacing w:before="20" w:after="20"/>
              <w:jc w:val="center"/>
            </w:pPr>
          </w:p>
        </w:tc>
      </w:tr>
      <w:tr w:rsidR="00207EA5" w14:paraId="2FF7052C" w14:textId="77777777" w:rsidTr="00207EA5">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5C0140B0" w14:textId="77777777" w:rsidR="00207EA5" w:rsidRDefault="00207EA5" w:rsidP="000E21E3">
            <w:pPr>
              <w:pStyle w:val="Tabletext"/>
              <w:spacing w:before="20" w:after="20"/>
              <w:jc w:val="center"/>
            </w:pPr>
            <w:r>
              <w:t>8</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371B91AE" w14:textId="77777777" w:rsidR="00207EA5" w:rsidRDefault="00207EA5" w:rsidP="000E21E3">
            <w:pPr>
              <w:pStyle w:val="Tabletext"/>
              <w:spacing w:before="20" w:after="20"/>
              <w:jc w:val="center"/>
            </w:pPr>
            <w:r>
              <w:t>2.4</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37B08FB6" w14:textId="77777777" w:rsidR="00207EA5" w:rsidRDefault="00207EA5" w:rsidP="000E21E3">
            <w:pPr>
              <w:pStyle w:val="Tabletext"/>
              <w:spacing w:before="20" w:after="20"/>
              <w:jc w:val="center"/>
            </w:pPr>
            <w:r>
              <w:t>5.0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0B86083F" w14:textId="77777777" w:rsidR="00207EA5" w:rsidRDefault="00207EA5" w:rsidP="000E21E3">
            <w:pPr>
              <w:pStyle w:val="Tabletext"/>
              <w:spacing w:before="20" w:after="20"/>
              <w:jc w:val="center"/>
            </w:pPr>
          </w:p>
        </w:tc>
      </w:tr>
      <w:tr w:rsidR="00207EA5" w14:paraId="10039C16" w14:textId="77777777" w:rsidTr="00207EA5">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328E29E0" w14:textId="77777777" w:rsidR="00207EA5" w:rsidRDefault="00207EA5" w:rsidP="000E21E3">
            <w:pPr>
              <w:pStyle w:val="Tabletext"/>
              <w:spacing w:before="20" w:after="20"/>
              <w:jc w:val="center"/>
            </w:pPr>
            <w:r>
              <w:t>9</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12E93565" w14:textId="77777777" w:rsidR="00207EA5" w:rsidRDefault="00207EA5" w:rsidP="000E21E3">
            <w:pPr>
              <w:pStyle w:val="Tabletext"/>
              <w:spacing w:before="20" w:after="20"/>
              <w:jc w:val="center"/>
            </w:pPr>
            <w:r>
              <w:t>3.0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17B20DF4" w14:textId="77777777" w:rsidR="00207EA5" w:rsidRDefault="00207EA5" w:rsidP="000E21E3">
            <w:pPr>
              <w:pStyle w:val="Tabletext"/>
              <w:spacing w:before="20" w:after="20"/>
              <w:jc w:val="center"/>
            </w:pPr>
            <w:r>
              <w:t>10.0</w:t>
            </w:r>
          </w:p>
        </w:tc>
        <w:tc>
          <w:tcPr>
            <w:tcW w:w="2880" w:type="dxa"/>
            <w:vMerge/>
            <w:tcBorders>
              <w:left w:val="single" w:sz="4" w:space="0" w:color="auto"/>
              <w:bottom w:val="single" w:sz="4" w:space="0" w:color="auto"/>
              <w:right w:val="single" w:sz="4" w:space="0" w:color="auto"/>
            </w:tcBorders>
            <w:tcMar>
              <w:top w:w="29" w:type="dxa"/>
              <w:left w:w="58" w:type="dxa"/>
              <w:bottom w:w="29" w:type="dxa"/>
              <w:right w:w="58" w:type="dxa"/>
            </w:tcMar>
            <w:vAlign w:val="center"/>
          </w:tcPr>
          <w:p w14:paraId="24CE0E34" w14:textId="77777777" w:rsidR="00207EA5" w:rsidRDefault="00207EA5" w:rsidP="000E21E3">
            <w:pPr>
              <w:pStyle w:val="Tabletext"/>
              <w:spacing w:before="20" w:after="20"/>
              <w:jc w:val="center"/>
            </w:pPr>
          </w:p>
        </w:tc>
      </w:tr>
    </w:tbl>
    <w:p w14:paraId="7587BE7F" w14:textId="77777777" w:rsidR="00E518D5" w:rsidRPr="001A123F" w:rsidRDefault="00E518D5" w:rsidP="00E518D5">
      <w:pPr>
        <w:pStyle w:val="Tablefin"/>
        <w:rPr>
          <w:sz w:val="6"/>
          <w:szCs w:val="6"/>
        </w:rPr>
      </w:pPr>
      <w:bookmarkStart w:id="547" w:name="_Toc404608796"/>
    </w:p>
    <w:p w14:paraId="73A40B6A" w14:textId="662B4344" w:rsidR="00207EA5" w:rsidRPr="000045AF" w:rsidRDefault="00207EA5" w:rsidP="00791142">
      <w:pPr>
        <w:pStyle w:val="TableNo"/>
        <w:rPr>
          <w:lang w:val="en-GB"/>
        </w:rPr>
      </w:pPr>
      <w:r w:rsidRPr="00686A8D">
        <w:t>TABLE</w:t>
      </w:r>
      <w:r w:rsidR="005D7188">
        <w:rPr>
          <w:lang w:val="en-GB"/>
        </w:rPr>
        <w:t xml:space="preserve"> 8</w:t>
      </w:r>
      <w:r w:rsidR="00CE7D03">
        <w:rPr>
          <w:lang w:val="en-GB"/>
        </w:rPr>
        <w:t>7</w:t>
      </w:r>
    </w:p>
    <w:p w14:paraId="7756D651" w14:textId="77777777" w:rsidR="00207EA5" w:rsidRPr="00D74628" w:rsidRDefault="00207EA5" w:rsidP="00686A8D">
      <w:pPr>
        <w:pStyle w:val="Tabletitle"/>
        <w:rPr>
          <w:lang w:val="en-US"/>
        </w:rPr>
      </w:pPr>
      <w:r w:rsidRPr="00D74628">
        <w:rPr>
          <w:lang w:val="en-US"/>
        </w:rPr>
        <w:t xml:space="preserve">Urban </w:t>
      </w:r>
      <w:r w:rsidR="000045AF" w:rsidRPr="00D74628">
        <w:rPr>
          <w:lang w:val="en-US"/>
        </w:rPr>
        <w:t xml:space="preserve">fast rayleigh multipath </w:t>
      </w:r>
      <w:r w:rsidRPr="00D74628">
        <w:rPr>
          <w:lang w:val="en-US"/>
        </w:rPr>
        <w:t xml:space="preserve">(UFRM) </w:t>
      </w:r>
      <w:r w:rsidR="000045AF" w:rsidRPr="00D74628">
        <w:rPr>
          <w:lang w:val="en-US"/>
        </w:rPr>
        <w:t xml:space="preserve">channel </w:t>
      </w:r>
      <w:r w:rsidR="000045AF" w:rsidRPr="00AA1FF0">
        <w:rPr>
          <w:lang w:val="en-US"/>
        </w:rPr>
        <w:t>model</w:t>
      </w:r>
      <w:bookmarkEnd w:id="547"/>
    </w:p>
    <w:tbl>
      <w:tblPr>
        <w:tblW w:w="7908" w:type="dxa"/>
        <w:jc w:val="center"/>
        <w:tblLayout w:type="fixed"/>
        <w:tblCellMar>
          <w:left w:w="0" w:type="dxa"/>
          <w:right w:w="0" w:type="dxa"/>
        </w:tblCellMar>
        <w:tblLook w:val="04A0" w:firstRow="1" w:lastRow="0" w:firstColumn="1" w:lastColumn="0" w:noHBand="0" w:noVBand="1"/>
      </w:tblPr>
      <w:tblGrid>
        <w:gridCol w:w="1428"/>
        <w:gridCol w:w="1440"/>
        <w:gridCol w:w="2160"/>
        <w:gridCol w:w="2880"/>
      </w:tblGrid>
      <w:tr w:rsidR="00207EA5" w14:paraId="5376004A" w14:textId="77777777" w:rsidTr="00E518D5">
        <w:trPr>
          <w:cantSplit/>
          <w:trHeight w:val="288"/>
          <w:tblHeader/>
          <w:jc w:val="center"/>
        </w:trPr>
        <w:tc>
          <w:tcPr>
            <w:tcW w:w="1428" w:type="dxa"/>
            <w:tcBorders>
              <w:top w:val="single" w:sz="8" w:space="0" w:color="000000"/>
              <w:left w:val="single" w:sz="8" w:space="0" w:color="000000"/>
              <w:bottom w:val="single" w:sz="4" w:space="0" w:color="auto"/>
              <w:right w:val="single" w:sz="8" w:space="0" w:color="000000"/>
            </w:tcBorders>
            <w:shd w:val="clear" w:color="auto" w:fill="auto"/>
            <w:tcMar>
              <w:top w:w="29" w:type="dxa"/>
              <w:left w:w="58" w:type="dxa"/>
              <w:bottom w:w="29" w:type="dxa"/>
              <w:right w:w="58" w:type="dxa"/>
            </w:tcMar>
            <w:vAlign w:val="center"/>
          </w:tcPr>
          <w:p w14:paraId="5968E885" w14:textId="77777777" w:rsidR="00207EA5" w:rsidRDefault="00207EA5" w:rsidP="00E518D5">
            <w:pPr>
              <w:pStyle w:val="Tablehead"/>
            </w:pPr>
            <w:r>
              <w:t>Ray</w:t>
            </w:r>
          </w:p>
        </w:tc>
        <w:tc>
          <w:tcPr>
            <w:tcW w:w="144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14:paraId="28AD2357" w14:textId="77777777" w:rsidR="00207EA5" w:rsidRDefault="00207EA5" w:rsidP="00E518D5">
            <w:pPr>
              <w:pStyle w:val="Tablehead"/>
            </w:pPr>
            <w:r>
              <w:t>Delay (µsec)</w:t>
            </w:r>
          </w:p>
        </w:tc>
        <w:tc>
          <w:tcPr>
            <w:tcW w:w="216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14:paraId="15317F19" w14:textId="77777777" w:rsidR="00207EA5" w:rsidRDefault="00207EA5" w:rsidP="00E518D5">
            <w:pPr>
              <w:pStyle w:val="Tablehead"/>
            </w:pPr>
            <w:r>
              <w:t>Attenuation (dB)</w:t>
            </w:r>
          </w:p>
        </w:tc>
        <w:tc>
          <w:tcPr>
            <w:tcW w:w="288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14:paraId="26E5A84B" w14:textId="77777777" w:rsidR="00207EA5" w:rsidRDefault="00207EA5" w:rsidP="00E518D5">
            <w:pPr>
              <w:pStyle w:val="Tablehead"/>
            </w:pPr>
            <w:r>
              <w:t xml:space="preserve">Doppler </w:t>
            </w:r>
            <w:r w:rsidR="00213EFE">
              <w:t xml:space="preserve">frequency </w:t>
            </w:r>
            <w:r>
              <w:t>(Hz)</w:t>
            </w:r>
          </w:p>
        </w:tc>
      </w:tr>
      <w:tr w:rsidR="00207EA5" w14:paraId="66541251" w14:textId="77777777" w:rsidTr="00207EA5">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70F5F5D0" w14:textId="77777777" w:rsidR="00207EA5" w:rsidRDefault="00207EA5" w:rsidP="00E518D5">
            <w:pPr>
              <w:pStyle w:val="Tabletext"/>
              <w:jc w:val="center"/>
            </w:pPr>
            <w:r>
              <w:t>1</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26E43216" w14:textId="77777777" w:rsidR="00207EA5" w:rsidRDefault="00207EA5" w:rsidP="00E518D5">
            <w:pPr>
              <w:pStyle w:val="Tabletext"/>
              <w:jc w:val="center"/>
            </w:pPr>
            <w:r>
              <w:t>0.0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1B6243D8" w14:textId="77777777" w:rsidR="00207EA5" w:rsidRDefault="00207EA5" w:rsidP="00E518D5">
            <w:pPr>
              <w:pStyle w:val="Tabletext"/>
              <w:jc w:val="center"/>
            </w:pPr>
            <w:r>
              <w:t>2.0</w:t>
            </w:r>
          </w:p>
        </w:tc>
        <w:tc>
          <w:tcPr>
            <w:tcW w:w="2880" w:type="dxa"/>
            <w:vMerge w:val="restart"/>
            <w:tcBorders>
              <w:top w:val="single" w:sz="4" w:space="0" w:color="auto"/>
              <w:left w:val="single" w:sz="4" w:space="0" w:color="auto"/>
              <w:right w:val="single" w:sz="4" w:space="0" w:color="auto"/>
            </w:tcBorders>
            <w:tcMar>
              <w:top w:w="29" w:type="dxa"/>
              <w:left w:w="58" w:type="dxa"/>
              <w:bottom w:w="29" w:type="dxa"/>
              <w:right w:w="58" w:type="dxa"/>
            </w:tcMar>
            <w:vAlign w:val="center"/>
          </w:tcPr>
          <w:p w14:paraId="23D184BF" w14:textId="77777777" w:rsidR="00207EA5" w:rsidRDefault="00207EA5" w:rsidP="00E518D5">
            <w:pPr>
              <w:pStyle w:val="Tabletext"/>
              <w:jc w:val="center"/>
            </w:pPr>
            <w:r>
              <w:t>5.231</w:t>
            </w:r>
          </w:p>
          <w:p w14:paraId="37DE4D9B" w14:textId="77777777" w:rsidR="00207EA5" w:rsidRDefault="00207EA5" w:rsidP="00E518D5">
            <w:pPr>
              <w:pStyle w:val="Tabletext"/>
              <w:jc w:val="center"/>
            </w:pPr>
            <w:r>
              <w:t>(reflects ~60 km/h</w:t>
            </w:r>
          </w:p>
        </w:tc>
      </w:tr>
      <w:tr w:rsidR="00207EA5" w14:paraId="6C3828BA" w14:textId="77777777" w:rsidTr="00207EA5">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424F938E" w14:textId="77777777" w:rsidR="00207EA5" w:rsidRDefault="00207EA5" w:rsidP="00E518D5">
            <w:pPr>
              <w:pStyle w:val="Tabletext"/>
              <w:jc w:val="center"/>
            </w:pPr>
            <w:r>
              <w:t>2</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01DC782B" w14:textId="77777777" w:rsidR="00207EA5" w:rsidRDefault="00207EA5" w:rsidP="00E518D5">
            <w:pPr>
              <w:pStyle w:val="Tabletext"/>
              <w:jc w:val="center"/>
            </w:pPr>
            <w:r>
              <w:t>0.2</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01FACB56" w14:textId="77777777" w:rsidR="00207EA5" w:rsidRDefault="00207EA5" w:rsidP="00E518D5">
            <w:pPr>
              <w:pStyle w:val="Tabletext"/>
              <w:jc w:val="center"/>
            </w:pPr>
            <w:r>
              <w:t>0.0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0D576130" w14:textId="77777777" w:rsidR="00207EA5" w:rsidRDefault="00207EA5" w:rsidP="00E518D5">
            <w:pPr>
              <w:pStyle w:val="Tabletext"/>
              <w:jc w:val="center"/>
            </w:pPr>
          </w:p>
        </w:tc>
      </w:tr>
      <w:tr w:rsidR="00207EA5" w14:paraId="3B4A30C2" w14:textId="77777777" w:rsidTr="00207EA5">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417F45ED" w14:textId="77777777" w:rsidR="00207EA5" w:rsidRDefault="00207EA5" w:rsidP="00E518D5">
            <w:pPr>
              <w:pStyle w:val="Tabletext"/>
              <w:jc w:val="center"/>
            </w:pPr>
            <w:r>
              <w:t>3</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4AAA5B28" w14:textId="77777777" w:rsidR="00207EA5" w:rsidRDefault="00207EA5" w:rsidP="00E518D5">
            <w:pPr>
              <w:pStyle w:val="Tabletext"/>
              <w:jc w:val="center"/>
            </w:pPr>
            <w:r>
              <w:t>0.5</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0477E101" w14:textId="77777777" w:rsidR="00207EA5" w:rsidRDefault="00207EA5" w:rsidP="00E518D5">
            <w:pPr>
              <w:pStyle w:val="Tabletext"/>
              <w:jc w:val="center"/>
            </w:pPr>
            <w:r>
              <w:t>3.0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05FFA42E" w14:textId="77777777" w:rsidR="00207EA5" w:rsidRDefault="00207EA5" w:rsidP="00E518D5">
            <w:pPr>
              <w:pStyle w:val="Tabletext"/>
              <w:jc w:val="center"/>
            </w:pPr>
          </w:p>
        </w:tc>
      </w:tr>
      <w:tr w:rsidR="00207EA5" w14:paraId="32780EBC" w14:textId="77777777" w:rsidTr="00207EA5">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283D5739" w14:textId="77777777" w:rsidR="00207EA5" w:rsidRDefault="00207EA5" w:rsidP="00E518D5">
            <w:pPr>
              <w:pStyle w:val="Tabletext"/>
              <w:jc w:val="center"/>
            </w:pPr>
            <w:r>
              <w:t>4</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5447E9E4" w14:textId="77777777" w:rsidR="00207EA5" w:rsidRDefault="00207EA5" w:rsidP="00E518D5">
            <w:pPr>
              <w:pStyle w:val="Tabletext"/>
              <w:jc w:val="center"/>
            </w:pPr>
            <w:r>
              <w:t>0.9</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65E4B4E8" w14:textId="77777777" w:rsidR="00207EA5" w:rsidRDefault="00207EA5" w:rsidP="00E518D5">
            <w:pPr>
              <w:pStyle w:val="Tabletext"/>
              <w:jc w:val="center"/>
            </w:pPr>
            <w:r>
              <w:t>4.0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11FD0366" w14:textId="77777777" w:rsidR="00207EA5" w:rsidRDefault="00207EA5" w:rsidP="00E518D5">
            <w:pPr>
              <w:pStyle w:val="Tabletext"/>
              <w:jc w:val="center"/>
            </w:pPr>
          </w:p>
        </w:tc>
      </w:tr>
      <w:tr w:rsidR="00207EA5" w14:paraId="79BD2FE5" w14:textId="77777777" w:rsidTr="00207EA5">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42DA225B" w14:textId="77777777" w:rsidR="00207EA5" w:rsidRDefault="00207EA5" w:rsidP="00E518D5">
            <w:pPr>
              <w:pStyle w:val="Tabletext"/>
              <w:jc w:val="center"/>
            </w:pPr>
            <w:r>
              <w:t>5</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4564D1A7" w14:textId="77777777" w:rsidR="00207EA5" w:rsidRDefault="00207EA5" w:rsidP="00E518D5">
            <w:pPr>
              <w:pStyle w:val="Tabletext"/>
              <w:jc w:val="center"/>
            </w:pPr>
            <w:r>
              <w:t>1.2</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47CBD047" w14:textId="77777777" w:rsidR="00207EA5" w:rsidRDefault="00207EA5" w:rsidP="00E518D5">
            <w:pPr>
              <w:pStyle w:val="Tabletext"/>
              <w:jc w:val="center"/>
            </w:pPr>
            <w:r>
              <w:t>2.0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7102211C" w14:textId="77777777" w:rsidR="00207EA5" w:rsidRDefault="00207EA5" w:rsidP="00E518D5">
            <w:pPr>
              <w:pStyle w:val="Tabletext"/>
              <w:jc w:val="center"/>
            </w:pPr>
          </w:p>
        </w:tc>
      </w:tr>
      <w:tr w:rsidR="00207EA5" w14:paraId="1EE5242B" w14:textId="77777777" w:rsidTr="00207EA5">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69E366CA" w14:textId="77777777" w:rsidR="00207EA5" w:rsidRDefault="00207EA5" w:rsidP="00E518D5">
            <w:pPr>
              <w:pStyle w:val="Tabletext"/>
              <w:jc w:val="center"/>
            </w:pPr>
            <w:r>
              <w:t>6</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53EB444D" w14:textId="77777777" w:rsidR="00207EA5" w:rsidRDefault="00207EA5" w:rsidP="00E518D5">
            <w:pPr>
              <w:pStyle w:val="Tabletext"/>
              <w:jc w:val="center"/>
            </w:pPr>
            <w:r>
              <w:t>1.4</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03A80D8D" w14:textId="77777777" w:rsidR="00207EA5" w:rsidRDefault="00207EA5" w:rsidP="00E518D5">
            <w:pPr>
              <w:pStyle w:val="Tabletext"/>
              <w:jc w:val="center"/>
            </w:pPr>
            <w:r>
              <w:t>0.0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611C89F3" w14:textId="77777777" w:rsidR="00207EA5" w:rsidRDefault="00207EA5" w:rsidP="00E518D5">
            <w:pPr>
              <w:pStyle w:val="Tabletext"/>
              <w:jc w:val="center"/>
            </w:pPr>
          </w:p>
        </w:tc>
      </w:tr>
      <w:tr w:rsidR="00207EA5" w14:paraId="12AFC702" w14:textId="77777777" w:rsidTr="00207EA5">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57A946E2" w14:textId="77777777" w:rsidR="00207EA5" w:rsidRDefault="00207EA5" w:rsidP="00E518D5">
            <w:pPr>
              <w:pStyle w:val="Tabletext"/>
              <w:jc w:val="center"/>
            </w:pPr>
            <w:r>
              <w:t>7</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14112DF6" w14:textId="77777777" w:rsidR="00207EA5" w:rsidRDefault="00207EA5" w:rsidP="00E518D5">
            <w:pPr>
              <w:pStyle w:val="Tabletext"/>
              <w:jc w:val="center"/>
            </w:pPr>
            <w:r>
              <w:t>2.0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721CF262" w14:textId="77777777" w:rsidR="00207EA5" w:rsidRDefault="00207EA5" w:rsidP="00E518D5">
            <w:pPr>
              <w:pStyle w:val="Tabletext"/>
              <w:jc w:val="center"/>
            </w:pPr>
            <w:r>
              <w:t>3.0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5B8B8665" w14:textId="77777777" w:rsidR="00207EA5" w:rsidRDefault="00207EA5" w:rsidP="00E518D5">
            <w:pPr>
              <w:pStyle w:val="Tabletext"/>
              <w:jc w:val="center"/>
            </w:pPr>
          </w:p>
        </w:tc>
      </w:tr>
      <w:tr w:rsidR="00207EA5" w14:paraId="01BA6F41" w14:textId="77777777" w:rsidTr="00207EA5">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7C7243EE" w14:textId="77777777" w:rsidR="00207EA5" w:rsidRDefault="00207EA5" w:rsidP="00E518D5">
            <w:pPr>
              <w:pStyle w:val="Tabletext"/>
              <w:jc w:val="center"/>
            </w:pPr>
            <w:r>
              <w:t>8</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46A5081B" w14:textId="77777777" w:rsidR="00207EA5" w:rsidRDefault="00207EA5" w:rsidP="00E518D5">
            <w:pPr>
              <w:pStyle w:val="Tabletext"/>
              <w:jc w:val="center"/>
            </w:pPr>
            <w:r>
              <w:t>2.4</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4434DD62" w14:textId="77777777" w:rsidR="00207EA5" w:rsidRDefault="00207EA5" w:rsidP="00E518D5">
            <w:pPr>
              <w:pStyle w:val="Tabletext"/>
              <w:jc w:val="center"/>
            </w:pPr>
            <w:r>
              <w:t>5.0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3B1DCFD2" w14:textId="77777777" w:rsidR="00207EA5" w:rsidRDefault="00207EA5" w:rsidP="00E518D5">
            <w:pPr>
              <w:pStyle w:val="Tabletext"/>
              <w:jc w:val="center"/>
            </w:pPr>
          </w:p>
        </w:tc>
      </w:tr>
      <w:tr w:rsidR="00207EA5" w14:paraId="78081C4E" w14:textId="77777777" w:rsidTr="00207EA5">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684ABA6C" w14:textId="77777777" w:rsidR="00207EA5" w:rsidRDefault="00207EA5" w:rsidP="00E518D5">
            <w:pPr>
              <w:pStyle w:val="Tabletext"/>
              <w:jc w:val="center"/>
            </w:pPr>
            <w:r>
              <w:t>9</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15DEA8B7" w14:textId="77777777" w:rsidR="00207EA5" w:rsidRDefault="00207EA5" w:rsidP="00E518D5">
            <w:pPr>
              <w:pStyle w:val="Tabletext"/>
              <w:jc w:val="center"/>
            </w:pPr>
            <w:r>
              <w:t>3.0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19FB390B" w14:textId="77777777" w:rsidR="00207EA5" w:rsidRDefault="00207EA5" w:rsidP="00E518D5">
            <w:pPr>
              <w:pStyle w:val="Tabletext"/>
              <w:jc w:val="center"/>
            </w:pPr>
            <w:r>
              <w:t>10.0</w:t>
            </w:r>
          </w:p>
        </w:tc>
        <w:tc>
          <w:tcPr>
            <w:tcW w:w="2880" w:type="dxa"/>
            <w:vMerge/>
            <w:tcBorders>
              <w:left w:val="single" w:sz="4" w:space="0" w:color="auto"/>
              <w:bottom w:val="single" w:sz="4" w:space="0" w:color="auto"/>
              <w:right w:val="single" w:sz="4" w:space="0" w:color="auto"/>
            </w:tcBorders>
            <w:tcMar>
              <w:top w:w="29" w:type="dxa"/>
              <w:left w:w="58" w:type="dxa"/>
              <w:bottom w:w="29" w:type="dxa"/>
              <w:right w:w="58" w:type="dxa"/>
            </w:tcMar>
            <w:vAlign w:val="center"/>
          </w:tcPr>
          <w:p w14:paraId="55C81630" w14:textId="77777777" w:rsidR="00207EA5" w:rsidRDefault="00207EA5" w:rsidP="00E518D5">
            <w:pPr>
              <w:pStyle w:val="Tabletext"/>
              <w:jc w:val="center"/>
            </w:pPr>
          </w:p>
        </w:tc>
      </w:tr>
    </w:tbl>
    <w:p w14:paraId="6A32D99D" w14:textId="77777777" w:rsidR="00E518D5" w:rsidRDefault="00E518D5" w:rsidP="00E518D5">
      <w:pPr>
        <w:pStyle w:val="Tablefin"/>
      </w:pPr>
      <w:bookmarkStart w:id="548" w:name="_Toc404608797"/>
    </w:p>
    <w:p w14:paraId="3BD350D9" w14:textId="1D633318" w:rsidR="00207EA5" w:rsidRPr="000045AF" w:rsidRDefault="00207EA5" w:rsidP="00791142">
      <w:pPr>
        <w:pStyle w:val="TableNo"/>
        <w:keepLines/>
        <w:rPr>
          <w:lang w:val="en-GB"/>
        </w:rPr>
      </w:pPr>
      <w:r w:rsidRPr="00686A8D">
        <w:t>TABLE</w:t>
      </w:r>
      <w:r w:rsidR="005D7188">
        <w:rPr>
          <w:lang w:val="en-GB"/>
        </w:rPr>
        <w:t xml:space="preserve"> 8</w:t>
      </w:r>
      <w:r w:rsidR="00CE7D03">
        <w:rPr>
          <w:lang w:val="en-GB"/>
        </w:rPr>
        <w:t>8</w:t>
      </w:r>
    </w:p>
    <w:p w14:paraId="34D1757E" w14:textId="77777777" w:rsidR="00207EA5" w:rsidRPr="00D74628" w:rsidRDefault="00207EA5" w:rsidP="007963A3">
      <w:pPr>
        <w:pStyle w:val="Tabletitle"/>
        <w:keepLines/>
        <w:rPr>
          <w:lang w:val="en-US"/>
        </w:rPr>
      </w:pPr>
      <w:r w:rsidRPr="00D74628">
        <w:rPr>
          <w:lang w:val="en-US"/>
        </w:rPr>
        <w:t>Rural Fast Rayleigh Multipath (RFRM</w:t>
      </w:r>
      <w:r w:rsidR="000045AF" w:rsidRPr="00D74628">
        <w:rPr>
          <w:lang w:val="en-US"/>
        </w:rPr>
        <w:t xml:space="preserve">) </w:t>
      </w:r>
      <w:r w:rsidR="000045AF" w:rsidRPr="00AA1FF0">
        <w:rPr>
          <w:lang w:val="en-US"/>
        </w:rPr>
        <w:t>channel</w:t>
      </w:r>
      <w:r w:rsidR="000045AF" w:rsidRPr="00D74628">
        <w:rPr>
          <w:lang w:val="en-US"/>
        </w:rPr>
        <w:t xml:space="preserve"> </w:t>
      </w:r>
      <w:r w:rsidR="000045AF" w:rsidRPr="00AA1FF0">
        <w:rPr>
          <w:lang w:val="en-US"/>
        </w:rPr>
        <w:t>model</w:t>
      </w:r>
      <w:bookmarkEnd w:id="548"/>
      <w:r w:rsidR="000045AF" w:rsidRPr="00D74628">
        <w:rPr>
          <w:lang w:val="en-US"/>
        </w:rPr>
        <w:t xml:space="preserve"> </w:t>
      </w:r>
    </w:p>
    <w:tbl>
      <w:tblPr>
        <w:tblW w:w="7908" w:type="dxa"/>
        <w:jc w:val="center"/>
        <w:tblLayout w:type="fixed"/>
        <w:tblLook w:val="04A0" w:firstRow="1" w:lastRow="0" w:firstColumn="1" w:lastColumn="0" w:noHBand="0" w:noVBand="1"/>
      </w:tblPr>
      <w:tblGrid>
        <w:gridCol w:w="1428"/>
        <w:gridCol w:w="1440"/>
        <w:gridCol w:w="2160"/>
        <w:gridCol w:w="2880"/>
      </w:tblGrid>
      <w:tr w:rsidR="00207EA5" w14:paraId="31C782E0" w14:textId="77777777" w:rsidTr="00306399">
        <w:trPr>
          <w:cantSplit/>
          <w:trHeight w:val="288"/>
          <w:tblHeader/>
          <w:jc w:val="center"/>
        </w:trPr>
        <w:tc>
          <w:tcPr>
            <w:tcW w:w="1428" w:type="dxa"/>
            <w:tcBorders>
              <w:top w:val="single" w:sz="8" w:space="0" w:color="000000"/>
              <w:left w:val="single" w:sz="8" w:space="0" w:color="000000"/>
              <w:bottom w:val="single" w:sz="4" w:space="0" w:color="auto"/>
              <w:right w:val="single" w:sz="8" w:space="0" w:color="000000"/>
            </w:tcBorders>
            <w:shd w:val="clear" w:color="auto" w:fill="auto"/>
            <w:tcMar>
              <w:top w:w="29" w:type="dxa"/>
              <w:left w:w="58" w:type="dxa"/>
              <w:bottom w:w="29" w:type="dxa"/>
              <w:right w:w="58" w:type="dxa"/>
            </w:tcMar>
            <w:vAlign w:val="center"/>
          </w:tcPr>
          <w:p w14:paraId="62952263" w14:textId="77777777" w:rsidR="00207EA5" w:rsidRDefault="00207EA5" w:rsidP="007963A3">
            <w:pPr>
              <w:pStyle w:val="Tablehead"/>
              <w:keepLines/>
            </w:pPr>
            <w:r>
              <w:t>Ray</w:t>
            </w:r>
          </w:p>
        </w:tc>
        <w:tc>
          <w:tcPr>
            <w:tcW w:w="144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14:paraId="0E5511F9" w14:textId="77777777" w:rsidR="00207EA5" w:rsidRDefault="00213EFE" w:rsidP="007963A3">
            <w:pPr>
              <w:pStyle w:val="Tablehead"/>
              <w:keepLines/>
            </w:pPr>
            <w:r>
              <w:t>Delay (µsec</w:t>
            </w:r>
            <w:r w:rsidR="00207EA5">
              <w:t>)</w:t>
            </w:r>
          </w:p>
        </w:tc>
        <w:tc>
          <w:tcPr>
            <w:tcW w:w="216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14:paraId="709F4769" w14:textId="77777777" w:rsidR="00207EA5" w:rsidRDefault="00207EA5" w:rsidP="007963A3">
            <w:pPr>
              <w:pStyle w:val="Tablehead"/>
              <w:keepLines/>
            </w:pPr>
            <w:r>
              <w:t>Attenuation (</w:t>
            </w:r>
            <w:r w:rsidR="00213EFE">
              <w:t>d</w:t>
            </w:r>
            <w:r>
              <w:t>B)</w:t>
            </w:r>
          </w:p>
        </w:tc>
        <w:tc>
          <w:tcPr>
            <w:tcW w:w="288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14:paraId="29836BB3" w14:textId="77777777" w:rsidR="00207EA5" w:rsidRDefault="00207EA5" w:rsidP="007963A3">
            <w:pPr>
              <w:pStyle w:val="Tablehead"/>
              <w:keepLines/>
            </w:pPr>
            <w:r>
              <w:t xml:space="preserve">Doppler </w:t>
            </w:r>
            <w:r w:rsidR="00213EFE">
              <w:t xml:space="preserve">frequency </w:t>
            </w:r>
            <w:r>
              <w:t>(H</w:t>
            </w:r>
            <w:r w:rsidR="00306399">
              <w:t>z</w:t>
            </w:r>
            <w:r>
              <w:t>)</w:t>
            </w:r>
          </w:p>
        </w:tc>
      </w:tr>
      <w:tr w:rsidR="00207EA5" w14:paraId="7CC41CC0" w14:textId="77777777" w:rsidTr="0030639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4DF4A4D7" w14:textId="77777777" w:rsidR="00207EA5" w:rsidRDefault="00207EA5" w:rsidP="007963A3">
            <w:pPr>
              <w:pStyle w:val="TableText0"/>
              <w:keepNext/>
              <w:keepLines/>
              <w:jc w:val="center"/>
              <w:rPr>
                <w:rFonts w:ascii="Times New Roman" w:hAnsi="Times New Roman"/>
                <w:szCs w:val="20"/>
              </w:rPr>
            </w:pPr>
            <w:r>
              <w:rPr>
                <w:rFonts w:ascii="Times New Roman" w:hAnsi="Times New Roman"/>
                <w:szCs w:val="20"/>
              </w:rPr>
              <w:t>1</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3D64A14D" w14:textId="77777777" w:rsidR="00207EA5" w:rsidRDefault="00207EA5" w:rsidP="007963A3">
            <w:pPr>
              <w:pStyle w:val="TableText0"/>
              <w:keepNext/>
              <w:keepLines/>
              <w:jc w:val="center"/>
              <w:rPr>
                <w:rFonts w:ascii="Times New Roman" w:hAnsi="Times New Roman"/>
                <w:szCs w:val="20"/>
              </w:rPr>
            </w:pPr>
            <w:r>
              <w:rPr>
                <w:rFonts w:ascii="Times New Roman" w:hAnsi="Times New Roman"/>
                <w:szCs w:val="20"/>
              </w:rPr>
              <w:t>0.0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588CCE9A" w14:textId="77777777" w:rsidR="00207EA5" w:rsidRDefault="00207EA5" w:rsidP="007963A3">
            <w:pPr>
              <w:pStyle w:val="TableText0"/>
              <w:keepNext/>
              <w:keepLines/>
              <w:jc w:val="center"/>
              <w:rPr>
                <w:rFonts w:ascii="Times New Roman" w:hAnsi="Times New Roman"/>
                <w:szCs w:val="20"/>
              </w:rPr>
            </w:pPr>
            <w:r>
              <w:rPr>
                <w:rFonts w:ascii="Times New Roman" w:hAnsi="Times New Roman"/>
                <w:szCs w:val="20"/>
              </w:rPr>
              <w:t>4.0</w:t>
            </w:r>
          </w:p>
        </w:tc>
        <w:tc>
          <w:tcPr>
            <w:tcW w:w="2880" w:type="dxa"/>
            <w:vMerge w:val="restart"/>
            <w:tcBorders>
              <w:top w:val="single" w:sz="4" w:space="0" w:color="auto"/>
              <w:left w:val="single" w:sz="4" w:space="0" w:color="auto"/>
              <w:right w:val="single" w:sz="4" w:space="0" w:color="auto"/>
            </w:tcBorders>
            <w:tcMar>
              <w:top w:w="29" w:type="dxa"/>
              <w:left w:w="58" w:type="dxa"/>
              <w:bottom w:w="29" w:type="dxa"/>
              <w:right w:w="58" w:type="dxa"/>
            </w:tcMar>
            <w:vAlign w:val="center"/>
          </w:tcPr>
          <w:p w14:paraId="2CDEDCA9" w14:textId="77777777" w:rsidR="00207EA5" w:rsidRDefault="00207EA5" w:rsidP="007963A3">
            <w:pPr>
              <w:pStyle w:val="TableText0"/>
              <w:keepNext/>
              <w:keepLines/>
              <w:jc w:val="center"/>
              <w:rPr>
                <w:rFonts w:ascii="Times New Roman" w:hAnsi="Times New Roman"/>
                <w:sz w:val="22"/>
                <w:szCs w:val="22"/>
              </w:rPr>
            </w:pPr>
            <w:r>
              <w:rPr>
                <w:rFonts w:ascii="Times New Roman" w:hAnsi="Times New Roman"/>
                <w:szCs w:val="20"/>
              </w:rPr>
              <w:t>13.08</w:t>
            </w:r>
            <w:r w:rsidR="007963A3">
              <w:rPr>
                <w:rFonts w:ascii="Times New Roman" w:hAnsi="Times New Roman"/>
                <w:szCs w:val="20"/>
              </w:rPr>
              <w:br/>
            </w:r>
            <w:r>
              <w:rPr>
                <w:rFonts w:ascii="Times New Roman" w:hAnsi="Times New Roman"/>
                <w:szCs w:val="20"/>
              </w:rPr>
              <w:t>(</w:t>
            </w:r>
            <w:r w:rsidR="00213EFE">
              <w:rPr>
                <w:rFonts w:ascii="Times New Roman" w:hAnsi="Times New Roman"/>
                <w:szCs w:val="20"/>
              </w:rPr>
              <w:t>reflects ~150 km/h</w:t>
            </w:r>
          </w:p>
        </w:tc>
      </w:tr>
      <w:tr w:rsidR="00207EA5" w14:paraId="1249FA5C" w14:textId="77777777" w:rsidTr="0030639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0A8FFE65" w14:textId="77777777" w:rsidR="00207EA5" w:rsidRDefault="00207EA5" w:rsidP="007963A3">
            <w:pPr>
              <w:pStyle w:val="TableText0"/>
              <w:keepNext/>
              <w:keepLines/>
              <w:jc w:val="center"/>
              <w:rPr>
                <w:rFonts w:ascii="Times New Roman" w:hAnsi="Times New Roman"/>
                <w:szCs w:val="20"/>
              </w:rPr>
            </w:pPr>
            <w:r>
              <w:rPr>
                <w:rFonts w:ascii="Times New Roman" w:hAnsi="Times New Roman"/>
                <w:szCs w:val="20"/>
              </w:rPr>
              <w:t>2</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511F19EB" w14:textId="77777777" w:rsidR="00207EA5" w:rsidRDefault="00207EA5" w:rsidP="007963A3">
            <w:pPr>
              <w:pStyle w:val="TableText0"/>
              <w:keepNext/>
              <w:keepLines/>
              <w:jc w:val="center"/>
              <w:rPr>
                <w:rFonts w:ascii="Times New Roman" w:hAnsi="Times New Roman"/>
                <w:szCs w:val="20"/>
              </w:rPr>
            </w:pPr>
            <w:r>
              <w:rPr>
                <w:rFonts w:ascii="Times New Roman" w:hAnsi="Times New Roman"/>
                <w:szCs w:val="20"/>
              </w:rPr>
              <w:t>0.3</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3132332D" w14:textId="77777777" w:rsidR="00207EA5" w:rsidRDefault="00207EA5" w:rsidP="007963A3">
            <w:pPr>
              <w:pStyle w:val="TableText0"/>
              <w:keepNext/>
              <w:keepLines/>
              <w:jc w:val="center"/>
              <w:rPr>
                <w:rFonts w:ascii="Times New Roman" w:hAnsi="Times New Roman"/>
                <w:szCs w:val="20"/>
              </w:rPr>
            </w:pPr>
            <w:r>
              <w:rPr>
                <w:rFonts w:ascii="Times New Roman" w:hAnsi="Times New Roman"/>
                <w:szCs w:val="20"/>
              </w:rPr>
              <w:t>8.0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6DE200EA" w14:textId="77777777" w:rsidR="00207EA5" w:rsidRDefault="00207EA5" w:rsidP="007963A3">
            <w:pPr>
              <w:pStyle w:val="TableText0"/>
              <w:keepNext/>
              <w:keepLines/>
              <w:rPr>
                <w:rFonts w:ascii="Times New Roman" w:hAnsi="Times New Roman"/>
                <w:sz w:val="22"/>
                <w:szCs w:val="22"/>
              </w:rPr>
            </w:pPr>
          </w:p>
        </w:tc>
      </w:tr>
      <w:tr w:rsidR="00207EA5" w14:paraId="64B18445" w14:textId="77777777" w:rsidTr="0030639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3B165DE2" w14:textId="77777777" w:rsidR="00207EA5" w:rsidRDefault="00207EA5" w:rsidP="007963A3">
            <w:pPr>
              <w:pStyle w:val="TableText0"/>
              <w:keepNext/>
              <w:keepLines/>
              <w:jc w:val="center"/>
              <w:rPr>
                <w:rFonts w:ascii="Times New Roman" w:hAnsi="Times New Roman"/>
                <w:szCs w:val="20"/>
              </w:rPr>
            </w:pPr>
            <w:r>
              <w:rPr>
                <w:rFonts w:ascii="Times New Roman" w:hAnsi="Times New Roman"/>
                <w:szCs w:val="20"/>
              </w:rPr>
              <w:t>3</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641C855C" w14:textId="77777777" w:rsidR="00207EA5" w:rsidRDefault="00207EA5" w:rsidP="007963A3">
            <w:pPr>
              <w:pStyle w:val="TableText0"/>
              <w:keepNext/>
              <w:keepLines/>
              <w:jc w:val="center"/>
              <w:rPr>
                <w:rFonts w:ascii="Times New Roman" w:hAnsi="Times New Roman"/>
                <w:szCs w:val="20"/>
              </w:rPr>
            </w:pPr>
            <w:r>
              <w:rPr>
                <w:rFonts w:ascii="Times New Roman" w:hAnsi="Times New Roman"/>
                <w:szCs w:val="20"/>
              </w:rPr>
              <w:t>0.5</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35350798" w14:textId="77777777" w:rsidR="00207EA5" w:rsidRDefault="00207EA5" w:rsidP="007963A3">
            <w:pPr>
              <w:pStyle w:val="TableText0"/>
              <w:keepNext/>
              <w:keepLines/>
              <w:jc w:val="center"/>
              <w:rPr>
                <w:rFonts w:ascii="Times New Roman" w:hAnsi="Times New Roman"/>
                <w:szCs w:val="20"/>
              </w:rPr>
            </w:pPr>
            <w:r>
              <w:rPr>
                <w:rFonts w:ascii="Times New Roman" w:hAnsi="Times New Roman"/>
                <w:szCs w:val="20"/>
              </w:rPr>
              <w:t>0.0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4E711EA5" w14:textId="77777777" w:rsidR="00207EA5" w:rsidRDefault="00207EA5" w:rsidP="007963A3">
            <w:pPr>
              <w:pStyle w:val="TableText0"/>
              <w:keepNext/>
              <w:keepLines/>
              <w:rPr>
                <w:rFonts w:ascii="Times New Roman" w:hAnsi="Times New Roman"/>
                <w:sz w:val="22"/>
                <w:szCs w:val="22"/>
              </w:rPr>
            </w:pPr>
          </w:p>
        </w:tc>
      </w:tr>
      <w:tr w:rsidR="00207EA5" w14:paraId="10F52A11" w14:textId="77777777" w:rsidTr="0030639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092C2D3A" w14:textId="77777777" w:rsidR="00207EA5" w:rsidRDefault="00207EA5" w:rsidP="007963A3">
            <w:pPr>
              <w:pStyle w:val="TableText0"/>
              <w:keepNext/>
              <w:keepLines/>
              <w:jc w:val="center"/>
              <w:rPr>
                <w:rFonts w:ascii="Times New Roman" w:hAnsi="Times New Roman"/>
                <w:szCs w:val="20"/>
              </w:rPr>
            </w:pPr>
            <w:r>
              <w:rPr>
                <w:rFonts w:ascii="Times New Roman" w:hAnsi="Times New Roman"/>
                <w:szCs w:val="20"/>
              </w:rPr>
              <w:t>4</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7ECFBB98" w14:textId="77777777" w:rsidR="00207EA5" w:rsidRDefault="00207EA5" w:rsidP="007963A3">
            <w:pPr>
              <w:pStyle w:val="TableText0"/>
              <w:keepNext/>
              <w:keepLines/>
              <w:jc w:val="center"/>
              <w:rPr>
                <w:rFonts w:ascii="Times New Roman" w:hAnsi="Times New Roman"/>
                <w:szCs w:val="20"/>
              </w:rPr>
            </w:pPr>
            <w:r>
              <w:rPr>
                <w:rFonts w:ascii="Times New Roman" w:hAnsi="Times New Roman"/>
                <w:szCs w:val="20"/>
              </w:rPr>
              <w:t>0.9</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025CB8E6" w14:textId="77777777" w:rsidR="00207EA5" w:rsidRDefault="00207EA5" w:rsidP="007963A3">
            <w:pPr>
              <w:pStyle w:val="TableText0"/>
              <w:keepNext/>
              <w:keepLines/>
              <w:jc w:val="center"/>
              <w:rPr>
                <w:rFonts w:ascii="Times New Roman" w:hAnsi="Times New Roman"/>
                <w:szCs w:val="20"/>
              </w:rPr>
            </w:pPr>
            <w:r>
              <w:rPr>
                <w:rFonts w:ascii="Times New Roman" w:hAnsi="Times New Roman"/>
                <w:szCs w:val="20"/>
              </w:rPr>
              <w:t>5.0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3A2DFAA4" w14:textId="77777777" w:rsidR="00207EA5" w:rsidRDefault="00207EA5" w:rsidP="007963A3">
            <w:pPr>
              <w:pStyle w:val="TableText0"/>
              <w:keepNext/>
              <w:keepLines/>
              <w:rPr>
                <w:rFonts w:ascii="Times New Roman" w:hAnsi="Times New Roman"/>
                <w:sz w:val="22"/>
                <w:szCs w:val="22"/>
              </w:rPr>
            </w:pPr>
          </w:p>
        </w:tc>
      </w:tr>
      <w:tr w:rsidR="00207EA5" w14:paraId="49BE0902" w14:textId="77777777" w:rsidTr="0030639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285B9968" w14:textId="77777777" w:rsidR="00207EA5" w:rsidRDefault="00207EA5" w:rsidP="007963A3">
            <w:pPr>
              <w:pStyle w:val="TableText0"/>
              <w:keepNext/>
              <w:keepLines/>
              <w:jc w:val="center"/>
              <w:rPr>
                <w:rFonts w:ascii="Times New Roman" w:hAnsi="Times New Roman"/>
                <w:szCs w:val="20"/>
              </w:rPr>
            </w:pPr>
            <w:r>
              <w:rPr>
                <w:rFonts w:ascii="Times New Roman" w:hAnsi="Times New Roman"/>
                <w:szCs w:val="20"/>
              </w:rPr>
              <w:t>5</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5D18EC58" w14:textId="77777777" w:rsidR="00207EA5" w:rsidRDefault="00207EA5" w:rsidP="007963A3">
            <w:pPr>
              <w:pStyle w:val="TableText0"/>
              <w:keepNext/>
              <w:keepLines/>
              <w:jc w:val="center"/>
              <w:rPr>
                <w:rFonts w:ascii="Times New Roman" w:hAnsi="Times New Roman"/>
                <w:szCs w:val="20"/>
              </w:rPr>
            </w:pPr>
            <w:r>
              <w:rPr>
                <w:rFonts w:ascii="Times New Roman" w:hAnsi="Times New Roman"/>
                <w:szCs w:val="20"/>
              </w:rPr>
              <w:t>1.2</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202FC356" w14:textId="77777777" w:rsidR="00207EA5" w:rsidRDefault="00207EA5" w:rsidP="007963A3">
            <w:pPr>
              <w:pStyle w:val="TableText0"/>
              <w:keepNext/>
              <w:keepLines/>
              <w:jc w:val="center"/>
              <w:rPr>
                <w:rFonts w:ascii="Times New Roman" w:hAnsi="Times New Roman"/>
                <w:szCs w:val="20"/>
              </w:rPr>
            </w:pPr>
            <w:r>
              <w:rPr>
                <w:rFonts w:ascii="Times New Roman" w:hAnsi="Times New Roman"/>
                <w:szCs w:val="20"/>
              </w:rPr>
              <w:t>16.0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63658C23" w14:textId="77777777" w:rsidR="00207EA5" w:rsidRDefault="00207EA5" w:rsidP="007963A3">
            <w:pPr>
              <w:pStyle w:val="TableText0"/>
              <w:keepNext/>
              <w:keepLines/>
              <w:rPr>
                <w:rFonts w:ascii="Times New Roman" w:hAnsi="Times New Roman"/>
                <w:sz w:val="22"/>
                <w:szCs w:val="22"/>
              </w:rPr>
            </w:pPr>
          </w:p>
        </w:tc>
      </w:tr>
      <w:tr w:rsidR="00207EA5" w14:paraId="1D60FDED" w14:textId="77777777" w:rsidTr="0030639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1A6C79F4" w14:textId="77777777" w:rsidR="00207EA5" w:rsidRDefault="00207EA5" w:rsidP="00306399">
            <w:pPr>
              <w:pStyle w:val="TableText0"/>
              <w:jc w:val="center"/>
              <w:rPr>
                <w:rFonts w:ascii="Times New Roman" w:hAnsi="Times New Roman"/>
                <w:szCs w:val="20"/>
              </w:rPr>
            </w:pPr>
            <w:r>
              <w:rPr>
                <w:rFonts w:ascii="Times New Roman" w:hAnsi="Times New Roman"/>
                <w:szCs w:val="20"/>
              </w:rPr>
              <w:t>6</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4E8F5284" w14:textId="77777777" w:rsidR="00207EA5" w:rsidRDefault="00207EA5" w:rsidP="00213EFE">
            <w:pPr>
              <w:pStyle w:val="TableText0"/>
              <w:jc w:val="center"/>
              <w:rPr>
                <w:rFonts w:ascii="Times New Roman" w:hAnsi="Times New Roman"/>
                <w:szCs w:val="20"/>
              </w:rPr>
            </w:pPr>
            <w:r>
              <w:rPr>
                <w:rFonts w:ascii="Times New Roman" w:hAnsi="Times New Roman"/>
                <w:szCs w:val="20"/>
              </w:rPr>
              <w:t>1.9</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6B5D79BA" w14:textId="77777777" w:rsidR="00207EA5" w:rsidRDefault="00207EA5" w:rsidP="00213EFE">
            <w:pPr>
              <w:pStyle w:val="TableText0"/>
              <w:jc w:val="center"/>
              <w:rPr>
                <w:rFonts w:ascii="Times New Roman" w:hAnsi="Times New Roman"/>
                <w:szCs w:val="20"/>
              </w:rPr>
            </w:pPr>
            <w:r>
              <w:rPr>
                <w:rFonts w:ascii="Times New Roman" w:hAnsi="Times New Roman"/>
                <w:szCs w:val="20"/>
              </w:rPr>
              <w:t>18.0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7C13C45C" w14:textId="77777777" w:rsidR="00207EA5" w:rsidRDefault="00207EA5" w:rsidP="00207EA5">
            <w:pPr>
              <w:pStyle w:val="TableText0"/>
              <w:rPr>
                <w:rFonts w:ascii="Times New Roman" w:hAnsi="Times New Roman"/>
                <w:sz w:val="22"/>
                <w:szCs w:val="22"/>
              </w:rPr>
            </w:pPr>
          </w:p>
        </w:tc>
      </w:tr>
      <w:tr w:rsidR="00207EA5" w14:paraId="7562251F" w14:textId="77777777" w:rsidTr="0030639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2CFA345B" w14:textId="77777777" w:rsidR="00207EA5" w:rsidRDefault="00207EA5" w:rsidP="00306399">
            <w:pPr>
              <w:pStyle w:val="TableText0"/>
              <w:jc w:val="center"/>
              <w:rPr>
                <w:rFonts w:ascii="Times New Roman" w:hAnsi="Times New Roman"/>
                <w:szCs w:val="20"/>
              </w:rPr>
            </w:pPr>
            <w:r>
              <w:rPr>
                <w:rFonts w:ascii="Times New Roman" w:hAnsi="Times New Roman"/>
                <w:szCs w:val="20"/>
              </w:rPr>
              <w:t>7</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15B756EF" w14:textId="77777777" w:rsidR="00207EA5" w:rsidRDefault="00207EA5" w:rsidP="00213EFE">
            <w:pPr>
              <w:pStyle w:val="TableText0"/>
              <w:jc w:val="center"/>
              <w:rPr>
                <w:rFonts w:ascii="Times New Roman" w:hAnsi="Times New Roman"/>
                <w:szCs w:val="20"/>
              </w:rPr>
            </w:pPr>
            <w:r>
              <w:rPr>
                <w:rFonts w:ascii="Times New Roman" w:hAnsi="Times New Roman"/>
                <w:szCs w:val="20"/>
              </w:rPr>
              <w:t>2.1</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358EDA6E" w14:textId="77777777" w:rsidR="00207EA5" w:rsidRDefault="00207EA5" w:rsidP="00213EFE">
            <w:pPr>
              <w:pStyle w:val="TableText0"/>
              <w:jc w:val="center"/>
              <w:rPr>
                <w:rFonts w:ascii="Times New Roman" w:hAnsi="Times New Roman"/>
                <w:szCs w:val="20"/>
              </w:rPr>
            </w:pPr>
            <w:r>
              <w:rPr>
                <w:rFonts w:ascii="Times New Roman" w:hAnsi="Times New Roman"/>
                <w:szCs w:val="20"/>
              </w:rPr>
              <w:t>14.0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445E6C00" w14:textId="77777777" w:rsidR="00207EA5" w:rsidRDefault="00207EA5" w:rsidP="00207EA5">
            <w:pPr>
              <w:pStyle w:val="TableText0"/>
              <w:rPr>
                <w:rFonts w:ascii="Times New Roman" w:hAnsi="Times New Roman"/>
                <w:sz w:val="22"/>
                <w:szCs w:val="22"/>
              </w:rPr>
            </w:pPr>
          </w:p>
        </w:tc>
      </w:tr>
      <w:tr w:rsidR="00207EA5" w14:paraId="386C0271" w14:textId="77777777" w:rsidTr="0030639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51371065" w14:textId="77777777" w:rsidR="00207EA5" w:rsidRDefault="00207EA5" w:rsidP="00306399">
            <w:pPr>
              <w:pStyle w:val="TableText0"/>
              <w:jc w:val="center"/>
              <w:rPr>
                <w:rFonts w:ascii="Times New Roman" w:hAnsi="Times New Roman"/>
                <w:szCs w:val="20"/>
              </w:rPr>
            </w:pPr>
            <w:r>
              <w:rPr>
                <w:rFonts w:ascii="Times New Roman" w:hAnsi="Times New Roman"/>
                <w:szCs w:val="20"/>
              </w:rPr>
              <w:t>8</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487CCF87" w14:textId="77777777" w:rsidR="00207EA5" w:rsidRDefault="00207EA5" w:rsidP="00213EFE">
            <w:pPr>
              <w:pStyle w:val="TableText0"/>
              <w:jc w:val="center"/>
              <w:rPr>
                <w:rFonts w:ascii="Times New Roman" w:hAnsi="Times New Roman"/>
                <w:szCs w:val="20"/>
              </w:rPr>
            </w:pPr>
            <w:r>
              <w:rPr>
                <w:rFonts w:ascii="Times New Roman" w:hAnsi="Times New Roman"/>
                <w:szCs w:val="20"/>
              </w:rPr>
              <w:t>2.5</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773249E7" w14:textId="77777777" w:rsidR="00207EA5" w:rsidRDefault="00207EA5" w:rsidP="00213EFE">
            <w:pPr>
              <w:pStyle w:val="TableText0"/>
              <w:jc w:val="center"/>
              <w:rPr>
                <w:rFonts w:ascii="Times New Roman" w:hAnsi="Times New Roman"/>
                <w:szCs w:val="20"/>
              </w:rPr>
            </w:pPr>
            <w:r>
              <w:rPr>
                <w:rFonts w:ascii="Times New Roman" w:hAnsi="Times New Roman"/>
                <w:szCs w:val="20"/>
              </w:rPr>
              <w:t>20.0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5F4A1748" w14:textId="77777777" w:rsidR="00207EA5" w:rsidRDefault="00207EA5" w:rsidP="00207EA5">
            <w:pPr>
              <w:pStyle w:val="TableText0"/>
              <w:rPr>
                <w:rFonts w:ascii="Times New Roman" w:hAnsi="Times New Roman"/>
                <w:sz w:val="22"/>
                <w:szCs w:val="22"/>
              </w:rPr>
            </w:pPr>
          </w:p>
        </w:tc>
      </w:tr>
      <w:tr w:rsidR="00207EA5" w14:paraId="7B4C50C6" w14:textId="77777777" w:rsidTr="0030639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22A6885D" w14:textId="77777777" w:rsidR="00207EA5" w:rsidRDefault="00207EA5" w:rsidP="00306399">
            <w:pPr>
              <w:pStyle w:val="TableText0"/>
              <w:jc w:val="center"/>
              <w:rPr>
                <w:rFonts w:ascii="Times New Roman" w:hAnsi="Times New Roman"/>
                <w:szCs w:val="20"/>
              </w:rPr>
            </w:pPr>
            <w:r>
              <w:rPr>
                <w:rFonts w:ascii="Times New Roman" w:hAnsi="Times New Roman"/>
                <w:szCs w:val="20"/>
              </w:rPr>
              <w:t>9</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69CA0D0F" w14:textId="77777777" w:rsidR="00207EA5" w:rsidRDefault="00207EA5" w:rsidP="00213EFE">
            <w:pPr>
              <w:pStyle w:val="TableText0"/>
              <w:jc w:val="center"/>
              <w:rPr>
                <w:rFonts w:ascii="Times New Roman" w:hAnsi="Times New Roman"/>
                <w:szCs w:val="20"/>
              </w:rPr>
            </w:pPr>
            <w:r>
              <w:rPr>
                <w:rFonts w:ascii="Times New Roman" w:hAnsi="Times New Roman"/>
                <w:szCs w:val="20"/>
              </w:rPr>
              <w:t>3.0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0763D7E9" w14:textId="77777777" w:rsidR="00207EA5" w:rsidRDefault="00207EA5" w:rsidP="00213EFE">
            <w:pPr>
              <w:pStyle w:val="TableText0"/>
              <w:jc w:val="center"/>
              <w:rPr>
                <w:rFonts w:ascii="Times New Roman" w:hAnsi="Times New Roman"/>
                <w:szCs w:val="20"/>
              </w:rPr>
            </w:pPr>
            <w:r>
              <w:rPr>
                <w:rFonts w:ascii="Times New Roman" w:hAnsi="Times New Roman"/>
                <w:szCs w:val="20"/>
              </w:rPr>
              <w:t>25.0</w:t>
            </w:r>
          </w:p>
        </w:tc>
        <w:tc>
          <w:tcPr>
            <w:tcW w:w="2880" w:type="dxa"/>
            <w:vMerge/>
            <w:tcBorders>
              <w:left w:val="single" w:sz="4" w:space="0" w:color="auto"/>
              <w:bottom w:val="single" w:sz="4" w:space="0" w:color="auto"/>
              <w:right w:val="single" w:sz="4" w:space="0" w:color="auto"/>
            </w:tcBorders>
            <w:tcMar>
              <w:top w:w="29" w:type="dxa"/>
              <w:left w:w="58" w:type="dxa"/>
              <w:bottom w:w="29" w:type="dxa"/>
              <w:right w:w="58" w:type="dxa"/>
            </w:tcMar>
            <w:vAlign w:val="center"/>
          </w:tcPr>
          <w:p w14:paraId="1C5EC8DC" w14:textId="77777777" w:rsidR="00207EA5" w:rsidRDefault="00207EA5" w:rsidP="00207EA5">
            <w:pPr>
              <w:pStyle w:val="TableText0"/>
              <w:rPr>
                <w:rFonts w:ascii="Times New Roman" w:hAnsi="Times New Roman"/>
                <w:sz w:val="22"/>
                <w:szCs w:val="22"/>
              </w:rPr>
            </w:pPr>
          </w:p>
        </w:tc>
      </w:tr>
    </w:tbl>
    <w:p w14:paraId="39C3A641" w14:textId="77777777" w:rsidR="00E518D5" w:rsidRDefault="00E518D5" w:rsidP="00E518D5">
      <w:pPr>
        <w:pStyle w:val="Tablefin"/>
      </w:pPr>
      <w:bookmarkStart w:id="549" w:name="_Toc404608798"/>
    </w:p>
    <w:p w14:paraId="21CDDBDD" w14:textId="4C3F09A4" w:rsidR="00207EA5" w:rsidRPr="000045AF" w:rsidRDefault="00207EA5" w:rsidP="00FC7342">
      <w:pPr>
        <w:pStyle w:val="TableNo"/>
        <w:rPr>
          <w:lang w:val="en-GB"/>
        </w:rPr>
      </w:pPr>
      <w:r w:rsidRPr="00306399">
        <w:lastRenderedPageBreak/>
        <w:t>TABLE</w:t>
      </w:r>
      <w:r w:rsidR="005D7188">
        <w:rPr>
          <w:lang w:val="en-GB"/>
        </w:rPr>
        <w:t xml:space="preserve"> </w:t>
      </w:r>
      <w:r w:rsidR="00CE7D03">
        <w:rPr>
          <w:lang w:val="en-GB"/>
        </w:rPr>
        <w:t>89</w:t>
      </w:r>
    </w:p>
    <w:p w14:paraId="7178755D" w14:textId="77777777" w:rsidR="00207EA5" w:rsidRPr="00D74628" w:rsidRDefault="00207EA5" w:rsidP="00207EA5">
      <w:pPr>
        <w:pStyle w:val="Tabletitle"/>
        <w:rPr>
          <w:lang w:val="en-US"/>
        </w:rPr>
      </w:pPr>
      <w:r w:rsidRPr="00D74628">
        <w:rPr>
          <w:lang w:val="en-US"/>
        </w:rPr>
        <w:t xml:space="preserve">Terrain Obstructed Fast Rayleigh Multipath (TORM) </w:t>
      </w:r>
      <w:r w:rsidR="000045AF" w:rsidRPr="00D74628">
        <w:rPr>
          <w:lang w:val="en-US"/>
        </w:rPr>
        <w:t>channel model</w:t>
      </w:r>
      <w:bookmarkEnd w:id="549"/>
      <w:r w:rsidR="000045AF" w:rsidRPr="00D74628">
        <w:rPr>
          <w:lang w:val="en-US"/>
        </w:rPr>
        <w:t xml:space="preserve"> </w:t>
      </w:r>
    </w:p>
    <w:tbl>
      <w:tblPr>
        <w:tblW w:w="7908" w:type="dxa"/>
        <w:jc w:val="center"/>
        <w:tblLayout w:type="fixed"/>
        <w:tblLook w:val="04A0" w:firstRow="1" w:lastRow="0" w:firstColumn="1" w:lastColumn="0" w:noHBand="0" w:noVBand="1"/>
      </w:tblPr>
      <w:tblGrid>
        <w:gridCol w:w="1428"/>
        <w:gridCol w:w="1440"/>
        <w:gridCol w:w="2160"/>
        <w:gridCol w:w="2880"/>
      </w:tblGrid>
      <w:tr w:rsidR="00207EA5" w14:paraId="618CED01" w14:textId="77777777" w:rsidTr="001A123F">
        <w:trPr>
          <w:cantSplit/>
          <w:trHeight w:val="288"/>
          <w:jc w:val="center"/>
        </w:trPr>
        <w:tc>
          <w:tcPr>
            <w:tcW w:w="1428" w:type="dxa"/>
            <w:tcBorders>
              <w:top w:val="single" w:sz="8" w:space="0" w:color="000000"/>
              <w:left w:val="single" w:sz="8" w:space="0" w:color="000000"/>
              <w:bottom w:val="single" w:sz="4" w:space="0" w:color="auto"/>
              <w:right w:val="single" w:sz="8" w:space="0" w:color="000000"/>
            </w:tcBorders>
            <w:shd w:val="clear" w:color="auto" w:fill="auto"/>
            <w:tcMar>
              <w:top w:w="29" w:type="dxa"/>
              <w:left w:w="58" w:type="dxa"/>
              <w:bottom w:w="29" w:type="dxa"/>
              <w:right w:w="58" w:type="dxa"/>
            </w:tcMar>
            <w:vAlign w:val="center"/>
          </w:tcPr>
          <w:p w14:paraId="353B66F3" w14:textId="77777777" w:rsidR="00207EA5" w:rsidRDefault="00207EA5" w:rsidP="00C56526">
            <w:pPr>
              <w:pStyle w:val="Tablehead"/>
            </w:pPr>
            <w:r>
              <w:t>Ray</w:t>
            </w:r>
          </w:p>
        </w:tc>
        <w:tc>
          <w:tcPr>
            <w:tcW w:w="144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14:paraId="42E93CFD" w14:textId="77777777" w:rsidR="00207EA5" w:rsidRDefault="00207EA5" w:rsidP="00C56526">
            <w:pPr>
              <w:pStyle w:val="Tablehead"/>
            </w:pPr>
            <w:r>
              <w:t>Delay (µsec)</w:t>
            </w:r>
          </w:p>
        </w:tc>
        <w:tc>
          <w:tcPr>
            <w:tcW w:w="216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14:paraId="08D57F0B" w14:textId="77777777" w:rsidR="00207EA5" w:rsidRDefault="00207EA5" w:rsidP="00C56526">
            <w:pPr>
              <w:pStyle w:val="Tablehead"/>
            </w:pPr>
            <w:r>
              <w:t>Attenuation (dB)</w:t>
            </w:r>
          </w:p>
        </w:tc>
        <w:tc>
          <w:tcPr>
            <w:tcW w:w="288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14:paraId="01778744" w14:textId="77777777" w:rsidR="00207EA5" w:rsidRDefault="00207EA5" w:rsidP="00C56526">
            <w:pPr>
              <w:pStyle w:val="Tablehead"/>
            </w:pPr>
            <w:r>
              <w:t xml:space="preserve">Doppler </w:t>
            </w:r>
            <w:r w:rsidR="00213EFE">
              <w:t xml:space="preserve">frequency </w:t>
            </w:r>
            <w:r>
              <w:t>(Hz)</w:t>
            </w:r>
          </w:p>
        </w:tc>
      </w:tr>
      <w:tr w:rsidR="00207EA5" w14:paraId="1F0BEF38" w14:textId="77777777" w:rsidTr="001A123F">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766D2D22" w14:textId="77777777" w:rsidR="00207EA5" w:rsidRDefault="00207EA5" w:rsidP="00C56526">
            <w:pPr>
              <w:pStyle w:val="Tabletext"/>
              <w:jc w:val="center"/>
            </w:pPr>
            <w:r>
              <w:t>1</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55695AA0" w14:textId="77777777" w:rsidR="00207EA5" w:rsidRDefault="00207EA5" w:rsidP="00C56526">
            <w:pPr>
              <w:pStyle w:val="Tabletext"/>
              <w:jc w:val="center"/>
            </w:pPr>
            <w:r>
              <w:t>0.0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45C68DE8" w14:textId="77777777" w:rsidR="00207EA5" w:rsidRDefault="00207EA5" w:rsidP="00C56526">
            <w:pPr>
              <w:pStyle w:val="Tabletext"/>
              <w:jc w:val="center"/>
            </w:pPr>
            <w:r>
              <w:t>10.0</w:t>
            </w:r>
          </w:p>
        </w:tc>
        <w:tc>
          <w:tcPr>
            <w:tcW w:w="2880" w:type="dxa"/>
            <w:vMerge w:val="restart"/>
            <w:tcBorders>
              <w:top w:val="single" w:sz="4" w:space="0" w:color="auto"/>
              <w:left w:val="single" w:sz="4" w:space="0" w:color="auto"/>
              <w:right w:val="single" w:sz="4" w:space="0" w:color="auto"/>
            </w:tcBorders>
            <w:tcMar>
              <w:top w:w="29" w:type="dxa"/>
              <w:left w:w="58" w:type="dxa"/>
              <w:bottom w:w="29" w:type="dxa"/>
              <w:right w:w="58" w:type="dxa"/>
            </w:tcMar>
            <w:vAlign w:val="center"/>
          </w:tcPr>
          <w:p w14:paraId="6D3ED8B1" w14:textId="77777777" w:rsidR="00207EA5" w:rsidRDefault="00207EA5" w:rsidP="007963A3">
            <w:pPr>
              <w:pStyle w:val="Tabletext"/>
              <w:jc w:val="center"/>
            </w:pPr>
            <w:r>
              <w:t>5.231</w:t>
            </w:r>
            <w:r w:rsidR="007963A3">
              <w:br/>
            </w:r>
            <w:r>
              <w:t>(reflects ~60 km/h</w:t>
            </w:r>
            <w:r w:rsidR="00962265">
              <w:t>)</w:t>
            </w:r>
          </w:p>
        </w:tc>
      </w:tr>
      <w:tr w:rsidR="00207EA5" w14:paraId="7C2ED4E2" w14:textId="77777777" w:rsidTr="001A123F">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27E506FF" w14:textId="77777777" w:rsidR="00207EA5" w:rsidRDefault="00207EA5" w:rsidP="00C56526">
            <w:pPr>
              <w:pStyle w:val="Tabletext"/>
              <w:jc w:val="center"/>
            </w:pPr>
            <w:r>
              <w:t>2</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184A1B56" w14:textId="77777777" w:rsidR="00207EA5" w:rsidRDefault="00207EA5" w:rsidP="00C56526">
            <w:pPr>
              <w:pStyle w:val="Tabletext"/>
              <w:jc w:val="center"/>
            </w:pPr>
            <w:r>
              <w:t>1.0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6E077CA5" w14:textId="77777777" w:rsidR="00207EA5" w:rsidRDefault="00207EA5" w:rsidP="00C56526">
            <w:pPr>
              <w:pStyle w:val="Tabletext"/>
              <w:jc w:val="center"/>
            </w:pPr>
            <w:r>
              <w:t>4.0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3045ADF1" w14:textId="77777777" w:rsidR="00207EA5" w:rsidRDefault="00207EA5" w:rsidP="00C56526">
            <w:pPr>
              <w:pStyle w:val="Tabletext"/>
              <w:jc w:val="center"/>
              <w:rPr>
                <w:szCs w:val="22"/>
              </w:rPr>
            </w:pPr>
          </w:p>
        </w:tc>
      </w:tr>
      <w:tr w:rsidR="00207EA5" w14:paraId="3C44A060" w14:textId="77777777" w:rsidTr="001A123F">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2BA9D63E" w14:textId="77777777" w:rsidR="00207EA5" w:rsidRDefault="00207EA5" w:rsidP="00C56526">
            <w:pPr>
              <w:pStyle w:val="Tabletext"/>
              <w:jc w:val="center"/>
            </w:pPr>
            <w:r>
              <w:t>3</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2D8CD0FB" w14:textId="77777777" w:rsidR="00207EA5" w:rsidRDefault="00207EA5" w:rsidP="00C56526">
            <w:pPr>
              <w:pStyle w:val="Tabletext"/>
              <w:jc w:val="center"/>
            </w:pPr>
            <w:r>
              <w:t>2.5</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0E39F977" w14:textId="77777777" w:rsidR="00207EA5" w:rsidRDefault="00207EA5" w:rsidP="00C56526">
            <w:pPr>
              <w:pStyle w:val="Tabletext"/>
              <w:jc w:val="center"/>
            </w:pPr>
            <w:r>
              <w:t>2.0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6123FA42" w14:textId="77777777" w:rsidR="00207EA5" w:rsidRDefault="00207EA5" w:rsidP="00C56526">
            <w:pPr>
              <w:pStyle w:val="Tabletext"/>
              <w:jc w:val="center"/>
              <w:rPr>
                <w:szCs w:val="22"/>
              </w:rPr>
            </w:pPr>
          </w:p>
        </w:tc>
      </w:tr>
      <w:tr w:rsidR="00207EA5" w14:paraId="53C857D1" w14:textId="77777777" w:rsidTr="001A123F">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2FC95A05" w14:textId="77777777" w:rsidR="00207EA5" w:rsidRDefault="00207EA5" w:rsidP="00C56526">
            <w:pPr>
              <w:pStyle w:val="Tabletext"/>
              <w:jc w:val="center"/>
            </w:pPr>
            <w:r>
              <w:t>4</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5A8F2ECF" w14:textId="77777777" w:rsidR="00207EA5" w:rsidRDefault="00207EA5" w:rsidP="00C56526">
            <w:pPr>
              <w:pStyle w:val="Tabletext"/>
              <w:jc w:val="center"/>
            </w:pPr>
            <w:r>
              <w:t>3.5</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42038F7E" w14:textId="77777777" w:rsidR="00207EA5" w:rsidRDefault="00207EA5" w:rsidP="00C56526">
            <w:pPr>
              <w:pStyle w:val="Tabletext"/>
              <w:jc w:val="center"/>
            </w:pPr>
            <w:r>
              <w:t>3.0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1DA4BBE1" w14:textId="77777777" w:rsidR="00207EA5" w:rsidRDefault="00207EA5" w:rsidP="00C56526">
            <w:pPr>
              <w:pStyle w:val="Tabletext"/>
              <w:jc w:val="center"/>
              <w:rPr>
                <w:szCs w:val="22"/>
              </w:rPr>
            </w:pPr>
          </w:p>
        </w:tc>
      </w:tr>
      <w:tr w:rsidR="00207EA5" w14:paraId="4BB180EB" w14:textId="77777777" w:rsidTr="001A123F">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47DDC5CA" w14:textId="77777777" w:rsidR="00207EA5" w:rsidRDefault="00207EA5" w:rsidP="00C56526">
            <w:pPr>
              <w:pStyle w:val="Tabletext"/>
              <w:jc w:val="center"/>
            </w:pPr>
            <w:r>
              <w:t>5</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21F9C08F" w14:textId="77777777" w:rsidR="00207EA5" w:rsidRDefault="00207EA5" w:rsidP="00C56526">
            <w:pPr>
              <w:pStyle w:val="Tabletext"/>
              <w:jc w:val="center"/>
            </w:pPr>
            <w:r>
              <w:t>5.0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055CF031" w14:textId="77777777" w:rsidR="00207EA5" w:rsidRDefault="00207EA5" w:rsidP="00C56526">
            <w:pPr>
              <w:pStyle w:val="Tabletext"/>
              <w:jc w:val="center"/>
            </w:pPr>
            <w:r>
              <w:t>4.0</w:t>
            </w:r>
          </w:p>
        </w:tc>
        <w:tc>
          <w:tcPr>
            <w:tcW w:w="2880" w:type="dxa"/>
            <w:vMerge/>
            <w:tcBorders>
              <w:left w:val="single" w:sz="4" w:space="0" w:color="auto"/>
              <w:bottom w:val="single" w:sz="4" w:space="0" w:color="auto"/>
              <w:right w:val="single" w:sz="4" w:space="0" w:color="auto"/>
            </w:tcBorders>
            <w:tcMar>
              <w:top w:w="29" w:type="dxa"/>
              <w:left w:w="58" w:type="dxa"/>
              <w:bottom w:w="29" w:type="dxa"/>
              <w:right w:w="58" w:type="dxa"/>
            </w:tcMar>
            <w:vAlign w:val="center"/>
          </w:tcPr>
          <w:p w14:paraId="59772ACB" w14:textId="77777777" w:rsidR="00207EA5" w:rsidRDefault="00207EA5" w:rsidP="00C56526">
            <w:pPr>
              <w:pStyle w:val="Tabletext"/>
              <w:jc w:val="center"/>
              <w:rPr>
                <w:szCs w:val="22"/>
              </w:rPr>
            </w:pPr>
          </w:p>
        </w:tc>
      </w:tr>
    </w:tbl>
    <w:p w14:paraId="2A725433" w14:textId="7E00A533" w:rsidR="001A123F" w:rsidRPr="001A123F" w:rsidRDefault="001A123F" w:rsidP="001A123F">
      <w:pPr>
        <w:pStyle w:val="TableNo"/>
        <w:rPr>
          <w:lang w:val="en-GB"/>
        </w:rPr>
      </w:pPr>
      <w:r w:rsidRPr="00306399">
        <w:t>TABLE</w:t>
      </w:r>
      <w:r>
        <w:rPr>
          <w:lang w:val="en-GB"/>
        </w:rPr>
        <w:t xml:space="preserve"> 89 (</w:t>
      </w:r>
      <w:r>
        <w:rPr>
          <w:i/>
          <w:iCs/>
          <w:lang w:val="en-GB"/>
        </w:rPr>
        <w:t>end</w:t>
      </w:r>
      <w:r>
        <w:rPr>
          <w:lang w:val="en-GB"/>
        </w:rPr>
        <w:t>)</w:t>
      </w:r>
    </w:p>
    <w:tbl>
      <w:tblPr>
        <w:tblW w:w="7913" w:type="dxa"/>
        <w:jc w:val="center"/>
        <w:tblLayout w:type="fixed"/>
        <w:tblLook w:val="04A0" w:firstRow="1" w:lastRow="0" w:firstColumn="1" w:lastColumn="0" w:noHBand="0" w:noVBand="1"/>
      </w:tblPr>
      <w:tblGrid>
        <w:gridCol w:w="1429"/>
        <w:gridCol w:w="1441"/>
        <w:gridCol w:w="2161"/>
        <w:gridCol w:w="2882"/>
      </w:tblGrid>
      <w:tr w:rsidR="001A123F" w14:paraId="7DB2FB33" w14:textId="77777777" w:rsidTr="001E667D">
        <w:trPr>
          <w:cantSplit/>
          <w:trHeight w:val="288"/>
          <w:jc w:val="center"/>
        </w:trPr>
        <w:tc>
          <w:tcPr>
            <w:tcW w:w="1428" w:type="dxa"/>
            <w:tcBorders>
              <w:top w:val="single" w:sz="8" w:space="0" w:color="000000"/>
              <w:left w:val="single" w:sz="8" w:space="0" w:color="000000"/>
              <w:bottom w:val="single" w:sz="4" w:space="0" w:color="auto"/>
              <w:right w:val="single" w:sz="8" w:space="0" w:color="000000"/>
            </w:tcBorders>
            <w:shd w:val="clear" w:color="auto" w:fill="auto"/>
            <w:tcMar>
              <w:top w:w="29" w:type="dxa"/>
              <w:left w:w="58" w:type="dxa"/>
              <w:bottom w:w="29" w:type="dxa"/>
              <w:right w:w="58" w:type="dxa"/>
            </w:tcMar>
            <w:vAlign w:val="center"/>
          </w:tcPr>
          <w:p w14:paraId="7F14FF4A" w14:textId="77777777" w:rsidR="001A123F" w:rsidRDefault="001A123F" w:rsidP="00435940">
            <w:pPr>
              <w:pStyle w:val="Tablehead"/>
            </w:pPr>
            <w:r>
              <w:t>Ray</w:t>
            </w:r>
          </w:p>
        </w:tc>
        <w:tc>
          <w:tcPr>
            <w:tcW w:w="144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14:paraId="6392C71F" w14:textId="77777777" w:rsidR="001A123F" w:rsidRDefault="001A123F" w:rsidP="00435940">
            <w:pPr>
              <w:pStyle w:val="Tablehead"/>
            </w:pPr>
            <w:r>
              <w:t>Delay (µsec)</w:t>
            </w:r>
          </w:p>
        </w:tc>
        <w:tc>
          <w:tcPr>
            <w:tcW w:w="216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14:paraId="10EDD93D" w14:textId="77777777" w:rsidR="001A123F" w:rsidRDefault="001A123F" w:rsidP="00435940">
            <w:pPr>
              <w:pStyle w:val="Tablehead"/>
            </w:pPr>
            <w:r>
              <w:t>Attenuation (dB)</w:t>
            </w:r>
          </w:p>
        </w:tc>
        <w:tc>
          <w:tcPr>
            <w:tcW w:w="288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14:paraId="0FB3BEFF" w14:textId="77777777" w:rsidR="001A123F" w:rsidRDefault="001A123F" w:rsidP="00435940">
            <w:pPr>
              <w:pStyle w:val="Tablehead"/>
            </w:pPr>
            <w:r>
              <w:t>Doppler frequency (Hz)</w:t>
            </w:r>
          </w:p>
        </w:tc>
      </w:tr>
      <w:tr w:rsidR="00207EA5" w14:paraId="62AF6032" w14:textId="77777777" w:rsidTr="001A123F">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73AB82AC" w14:textId="77777777" w:rsidR="00207EA5" w:rsidRDefault="00207EA5" w:rsidP="00C56526">
            <w:pPr>
              <w:pStyle w:val="Tabletext"/>
              <w:jc w:val="center"/>
            </w:pPr>
            <w:r>
              <w:t>6</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15C0EF62" w14:textId="77777777" w:rsidR="00207EA5" w:rsidRDefault="00207EA5" w:rsidP="00C56526">
            <w:pPr>
              <w:pStyle w:val="Tabletext"/>
              <w:jc w:val="center"/>
            </w:pPr>
            <w:r>
              <w:t>8.0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25AC2F7C" w14:textId="77777777" w:rsidR="00207EA5" w:rsidRDefault="00207EA5" w:rsidP="00C56526">
            <w:pPr>
              <w:pStyle w:val="Tabletext"/>
              <w:jc w:val="center"/>
            </w:pPr>
            <w:r>
              <w:t>5.0</w:t>
            </w:r>
          </w:p>
        </w:tc>
        <w:tc>
          <w:tcPr>
            <w:tcW w:w="2880" w:type="dxa"/>
            <w:vMerge w:val="restart"/>
            <w:tcBorders>
              <w:top w:val="single" w:sz="4" w:space="0" w:color="auto"/>
              <w:left w:val="single" w:sz="4" w:space="0" w:color="auto"/>
              <w:right w:val="single" w:sz="4" w:space="0" w:color="auto"/>
            </w:tcBorders>
            <w:tcMar>
              <w:top w:w="29" w:type="dxa"/>
              <w:left w:w="58" w:type="dxa"/>
              <w:bottom w:w="29" w:type="dxa"/>
              <w:right w:w="58" w:type="dxa"/>
            </w:tcMar>
            <w:vAlign w:val="center"/>
          </w:tcPr>
          <w:p w14:paraId="59A67A51" w14:textId="77777777" w:rsidR="00207EA5" w:rsidRDefault="00207EA5" w:rsidP="00C56526">
            <w:pPr>
              <w:pStyle w:val="Tabletext"/>
              <w:jc w:val="center"/>
              <w:rPr>
                <w:szCs w:val="22"/>
              </w:rPr>
            </w:pPr>
          </w:p>
        </w:tc>
      </w:tr>
      <w:tr w:rsidR="00207EA5" w14:paraId="74A3C1B3" w14:textId="77777777" w:rsidTr="001A123F">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7D0A5825" w14:textId="77777777" w:rsidR="00207EA5" w:rsidRDefault="00207EA5" w:rsidP="00C56526">
            <w:pPr>
              <w:pStyle w:val="Tabletext"/>
              <w:jc w:val="center"/>
            </w:pPr>
            <w:r>
              <w:t>7</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10E4788F" w14:textId="77777777" w:rsidR="00207EA5" w:rsidRDefault="00207EA5" w:rsidP="00C56526">
            <w:pPr>
              <w:pStyle w:val="Tabletext"/>
              <w:jc w:val="center"/>
            </w:pPr>
            <w:r>
              <w:t>12.0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27F1B5D5" w14:textId="77777777" w:rsidR="00207EA5" w:rsidRDefault="00207EA5" w:rsidP="00C56526">
            <w:pPr>
              <w:pStyle w:val="Tabletext"/>
              <w:jc w:val="center"/>
            </w:pPr>
            <w:r>
              <w:t>2.0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7ED96279" w14:textId="77777777" w:rsidR="00207EA5" w:rsidRDefault="00207EA5" w:rsidP="00C56526">
            <w:pPr>
              <w:pStyle w:val="Tabletext"/>
              <w:jc w:val="center"/>
              <w:rPr>
                <w:szCs w:val="22"/>
              </w:rPr>
            </w:pPr>
          </w:p>
        </w:tc>
      </w:tr>
      <w:tr w:rsidR="00207EA5" w14:paraId="5B79C1AF" w14:textId="77777777" w:rsidTr="001A123F">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494AF912" w14:textId="77777777" w:rsidR="00207EA5" w:rsidRDefault="00207EA5" w:rsidP="00C56526">
            <w:pPr>
              <w:pStyle w:val="Tabletext"/>
              <w:jc w:val="center"/>
            </w:pPr>
            <w:r>
              <w:t>8</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5C4209EB" w14:textId="77777777" w:rsidR="00207EA5" w:rsidRDefault="00207EA5" w:rsidP="00C56526">
            <w:pPr>
              <w:pStyle w:val="Tabletext"/>
              <w:jc w:val="center"/>
            </w:pPr>
            <w:r>
              <w:t>14.0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6C83692A" w14:textId="77777777" w:rsidR="00207EA5" w:rsidRDefault="00207EA5" w:rsidP="00C56526">
            <w:pPr>
              <w:pStyle w:val="Tabletext"/>
              <w:jc w:val="center"/>
            </w:pPr>
            <w:r>
              <w:t>8.0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08666693" w14:textId="77777777" w:rsidR="00207EA5" w:rsidRDefault="00207EA5" w:rsidP="00C56526">
            <w:pPr>
              <w:pStyle w:val="Tabletext"/>
              <w:jc w:val="center"/>
              <w:rPr>
                <w:szCs w:val="22"/>
              </w:rPr>
            </w:pPr>
          </w:p>
        </w:tc>
      </w:tr>
      <w:tr w:rsidR="00207EA5" w14:paraId="0035124B" w14:textId="77777777" w:rsidTr="001E667D">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69083DD3" w14:textId="77777777" w:rsidR="00207EA5" w:rsidRDefault="00207EA5" w:rsidP="00C56526">
            <w:pPr>
              <w:pStyle w:val="Tabletext"/>
              <w:jc w:val="center"/>
            </w:pPr>
            <w:r>
              <w:t>9</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7C38AD07" w14:textId="77777777" w:rsidR="00207EA5" w:rsidRDefault="00207EA5" w:rsidP="00C56526">
            <w:pPr>
              <w:pStyle w:val="Tabletext"/>
              <w:jc w:val="center"/>
            </w:pPr>
            <w:r>
              <w:t>16.0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2552DC88" w14:textId="77777777" w:rsidR="00207EA5" w:rsidRDefault="00207EA5" w:rsidP="00C56526">
            <w:pPr>
              <w:pStyle w:val="Tabletext"/>
              <w:jc w:val="center"/>
            </w:pPr>
            <w:r>
              <w:t>5.0</w:t>
            </w:r>
          </w:p>
        </w:tc>
        <w:tc>
          <w:tcPr>
            <w:tcW w:w="2880" w:type="dxa"/>
            <w:vMerge/>
            <w:tcBorders>
              <w:left w:val="single" w:sz="4" w:space="0" w:color="auto"/>
              <w:bottom w:val="single" w:sz="4" w:space="0" w:color="auto"/>
              <w:right w:val="single" w:sz="4" w:space="0" w:color="auto"/>
            </w:tcBorders>
            <w:tcMar>
              <w:top w:w="29" w:type="dxa"/>
              <w:left w:w="58" w:type="dxa"/>
              <w:bottom w:w="29" w:type="dxa"/>
              <w:right w:w="58" w:type="dxa"/>
            </w:tcMar>
            <w:vAlign w:val="center"/>
          </w:tcPr>
          <w:p w14:paraId="76E311F6" w14:textId="77777777" w:rsidR="00207EA5" w:rsidRDefault="00207EA5" w:rsidP="00C56526">
            <w:pPr>
              <w:pStyle w:val="Tabletext"/>
              <w:jc w:val="center"/>
              <w:rPr>
                <w:szCs w:val="22"/>
              </w:rPr>
            </w:pPr>
          </w:p>
        </w:tc>
      </w:tr>
    </w:tbl>
    <w:p w14:paraId="0F0B678B" w14:textId="65242D7C" w:rsidR="00207EA5" w:rsidRDefault="00207EA5" w:rsidP="00E518D5">
      <w:pPr>
        <w:pStyle w:val="Tablefin"/>
        <w:rPr>
          <w:rFonts w:eastAsia="MS Mincho"/>
          <w:lang w:eastAsia="ja-JP"/>
        </w:rPr>
      </w:pPr>
    </w:p>
    <w:p w14:paraId="37F1E7CE" w14:textId="2C43EDD6" w:rsidR="000E21E3" w:rsidRDefault="000E21E3" w:rsidP="000E21E3">
      <w:pPr>
        <w:rPr>
          <w:rFonts w:eastAsia="MS Mincho"/>
          <w:lang w:val="en-GB" w:eastAsia="ja-JP"/>
        </w:rPr>
      </w:pPr>
    </w:p>
    <w:p w14:paraId="4507F0E0" w14:textId="77777777" w:rsidR="000E21E3" w:rsidRPr="000E21E3" w:rsidRDefault="000E21E3" w:rsidP="000E21E3">
      <w:pPr>
        <w:rPr>
          <w:rFonts w:eastAsia="MS Mincho"/>
          <w:lang w:val="en-GB" w:eastAsia="ja-JP"/>
        </w:rPr>
      </w:pPr>
    </w:p>
    <w:p w14:paraId="060FA77D" w14:textId="77777777" w:rsidR="00207EA5" w:rsidRPr="00AA1FF0" w:rsidRDefault="00B77C29" w:rsidP="00B77C29">
      <w:pPr>
        <w:pStyle w:val="AppendixNoTitle"/>
        <w:rPr>
          <w:lang w:val="en-US"/>
        </w:rPr>
      </w:pPr>
      <w:bookmarkStart w:id="550" w:name="_Toc404608766"/>
      <w:bookmarkStart w:id="551" w:name="_Toc122680198"/>
      <w:r w:rsidRPr="00AA1FF0">
        <w:rPr>
          <w:lang w:val="en-US"/>
        </w:rPr>
        <w:t xml:space="preserve">Attachment </w:t>
      </w:r>
      <w:r w:rsidR="00207EA5" w:rsidRPr="00AA1FF0">
        <w:rPr>
          <w:lang w:val="en-US"/>
        </w:rPr>
        <w:t>3</w:t>
      </w:r>
      <w:r w:rsidR="00207EA5" w:rsidRPr="00AA1FF0">
        <w:rPr>
          <w:lang w:val="en-US"/>
        </w:rPr>
        <w:br/>
        <w:t xml:space="preserve">to Annex 4 </w:t>
      </w:r>
      <w:r w:rsidRPr="00AA1FF0">
        <w:rPr>
          <w:lang w:val="en-US"/>
        </w:rPr>
        <w:br/>
      </w:r>
      <w:r w:rsidRPr="00AA1FF0">
        <w:rPr>
          <w:lang w:val="en-US"/>
        </w:rPr>
        <w:br/>
      </w:r>
      <w:r w:rsidR="00207EA5" w:rsidRPr="00AA1FF0">
        <w:rPr>
          <w:lang w:val="en-US"/>
        </w:rPr>
        <w:t xml:space="preserve">IBOC Conversion of </w:t>
      </w:r>
      <w:r w:rsidR="00207EA5" w:rsidRPr="00AA1FF0">
        <w:rPr>
          <w:i/>
          <w:iCs/>
          <w:lang w:val="en-US"/>
        </w:rPr>
        <w:t>C</w:t>
      </w:r>
      <w:r w:rsidR="00207EA5" w:rsidRPr="00AA1FF0">
        <w:rPr>
          <w:lang w:val="en-US"/>
        </w:rPr>
        <w:t>/</w:t>
      </w:r>
      <w:r w:rsidR="00207EA5" w:rsidRPr="00AA1FF0">
        <w:rPr>
          <w:i/>
          <w:iCs/>
          <w:lang w:val="en-US"/>
        </w:rPr>
        <w:t>N</w:t>
      </w:r>
      <w:r w:rsidR="00207EA5" w:rsidRPr="00AA1FF0">
        <w:rPr>
          <w:vertAlign w:val="subscript"/>
          <w:lang w:val="en-US"/>
        </w:rPr>
        <w:t>0</w:t>
      </w:r>
      <w:r w:rsidR="00207EA5" w:rsidRPr="00AA1FF0">
        <w:rPr>
          <w:lang w:val="en-US"/>
        </w:rPr>
        <w:t xml:space="preserve"> to </w:t>
      </w:r>
      <w:r w:rsidR="00207EA5" w:rsidRPr="00AA1FF0">
        <w:rPr>
          <w:i/>
          <w:iCs/>
          <w:lang w:val="en-US"/>
        </w:rPr>
        <w:t>S</w:t>
      </w:r>
      <w:r w:rsidR="00E46C8F" w:rsidRPr="00AA1FF0">
        <w:rPr>
          <w:lang w:val="en-US"/>
        </w:rPr>
        <w:t>/</w:t>
      </w:r>
      <w:r w:rsidR="00207EA5" w:rsidRPr="00AA1FF0">
        <w:rPr>
          <w:i/>
          <w:iCs/>
          <w:lang w:val="en-US"/>
        </w:rPr>
        <w:t>N</w:t>
      </w:r>
      <w:bookmarkEnd w:id="550"/>
      <w:bookmarkEnd w:id="551"/>
    </w:p>
    <w:p w14:paraId="21992487" w14:textId="77777777" w:rsidR="00207EA5" w:rsidRPr="00E46C8F" w:rsidRDefault="00207EA5" w:rsidP="00B77C29">
      <w:pPr>
        <w:pStyle w:val="Normalaftertitle"/>
        <w:rPr>
          <w:lang w:val="en-US"/>
        </w:rPr>
      </w:pPr>
      <w:r w:rsidRPr="00E46C8F">
        <w:rPr>
          <w:lang w:val="en-US"/>
        </w:rPr>
        <w:t xml:space="preserve">The carrier-to-noise ratio, often written </w:t>
      </w:r>
      <w:r w:rsidRPr="00E46C8F">
        <w:rPr>
          <w:i/>
          <w:lang w:val="en-US"/>
        </w:rPr>
        <w:t>CNR</w:t>
      </w:r>
      <w:r w:rsidRPr="00E46C8F">
        <w:rPr>
          <w:lang w:val="en-US"/>
        </w:rPr>
        <w:t xml:space="preserve"> or </w:t>
      </w:r>
      <w:r w:rsidRPr="00E46C8F">
        <w:rPr>
          <w:i/>
          <w:lang w:val="en-US"/>
        </w:rPr>
        <w:t>C</w:t>
      </w:r>
      <w:r w:rsidRPr="00E46C8F">
        <w:rPr>
          <w:iCs/>
          <w:lang w:val="en-US"/>
        </w:rPr>
        <w:t>/</w:t>
      </w:r>
      <w:r w:rsidRPr="00E46C8F">
        <w:rPr>
          <w:i/>
          <w:lang w:val="en-US"/>
        </w:rPr>
        <w:t>N</w:t>
      </w:r>
      <w:r w:rsidRPr="00E46C8F">
        <w:rPr>
          <w:lang w:val="en-US"/>
        </w:rPr>
        <w:t>, is the signal-to-noise ratio (</w:t>
      </w:r>
      <w:r w:rsidRPr="00E46C8F">
        <w:rPr>
          <w:i/>
          <w:iCs/>
          <w:lang w:val="en-US"/>
        </w:rPr>
        <w:t>S</w:t>
      </w:r>
      <w:r w:rsidR="00E46C8F" w:rsidRPr="00E46C8F">
        <w:rPr>
          <w:lang w:val="en-US"/>
        </w:rPr>
        <w:t>/</w:t>
      </w:r>
      <w:r w:rsidRPr="00E46C8F">
        <w:rPr>
          <w:i/>
          <w:iCs/>
          <w:lang w:val="en-US"/>
        </w:rPr>
        <w:t>N</w:t>
      </w:r>
      <w:r w:rsidRPr="00E46C8F">
        <w:rPr>
          <w:lang w:val="en-US"/>
        </w:rPr>
        <w:t xml:space="preserve">) of a modulated signal. The noise power </w:t>
      </w:r>
      <w:r w:rsidRPr="00E46C8F">
        <w:rPr>
          <w:i/>
          <w:lang w:val="en-US"/>
        </w:rPr>
        <w:t>N</w:t>
      </w:r>
      <w:r w:rsidRPr="00E46C8F">
        <w:rPr>
          <w:lang w:val="en-US"/>
        </w:rPr>
        <w:t xml:space="preserve"> is typically defined in the signal’s processing (reception) bandwidth. </w:t>
      </w:r>
    </w:p>
    <w:p w14:paraId="0B1B18C7" w14:textId="77777777" w:rsidR="00207EA5" w:rsidRPr="00E46C8F" w:rsidRDefault="00207EA5" w:rsidP="00B77C29">
      <w:pPr>
        <w:rPr>
          <w:lang w:val="en-US"/>
        </w:rPr>
      </w:pPr>
      <w:r w:rsidRPr="00E46C8F">
        <w:rPr>
          <w:lang w:val="en-US"/>
        </w:rPr>
        <w:t>The carrier-to-noise-density ratio (</w:t>
      </w:r>
      <w:r w:rsidRPr="00E46C8F">
        <w:rPr>
          <w:i/>
          <w:lang w:val="en-US"/>
        </w:rPr>
        <w:t>C</w:t>
      </w:r>
      <w:r w:rsidRPr="00E46C8F">
        <w:rPr>
          <w:iCs/>
          <w:lang w:val="en-US"/>
        </w:rPr>
        <w:t>/</w:t>
      </w:r>
      <w:r w:rsidRPr="00E46C8F">
        <w:rPr>
          <w:i/>
          <w:lang w:val="en-US"/>
        </w:rPr>
        <w:t>N</w:t>
      </w:r>
      <w:r w:rsidRPr="00E46C8F">
        <w:rPr>
          <w:iCs/>
          <w:vertAlign w:val="subscript"/>
          <w:lang w:val="en-US"/>
        </w:rPr>
        <w:t>0</w:t>
      </w:r>
      <w:r w:rsidRPr="00E46C8F">
        <w:rPr>
          <w:lang w:val="en-US"/>
        </w:rPr>
        <w:t xml:space="preserve">) is similar to carrier-to-noise ratio, except that the noise </w:t>
      </w:r>
      <w:r w:rsidRPr="00E46C8F">
        <w:rPr>
          <w:i/>
          <w:lang w:val="en-US"/>
        </w:rPr>
        <w:t>N</w:t>
      </w:r>
      <w:r w:rsidRPr="00213EFE">
        <w:rPr>
          <w:iCs/>
          <w:vertAlign w:val="subscript"/>
          <w:lang w:val="en-US"/>
        </w:rPr>
        <w:t>0</w:t>
      </w:r>
      <w:r w:rsidRPr="00E46C8F">
        <w:rPr>
          <w:lang w:val="en-US"/>
        </w:rPr>
        <w:t xml:space="preserve"> is defined per unit Hz bandwidth. </w:t>
      </w:r>
    </w:p>
    <w:p w14:paraId="29923395" w14:textId="77777777" w:rsidR="00207EA5" w:rsidRPr="00E46C8F" w:rsidRDefault="00207EA5" w:rsidP="00B77C29">
      <w:pPr>
        <w:rPr>
          <w:lang w:val="en-US"/>
        </w:rPr>
      </w:pPr>
      <w:r w:rsidRPr="00E46C8F">
        <w:rPr>
          <w:lang w:val="en-US"/>
        </w:rPr>
        <w:t xml:space="preserve">For analysis, the digital modulation power of the signal </w:t>
      </w:r>
      <w:r w:rsidRPr="00E46C8F">
        <w:rPr>
          <w:i/>
          <w:iCs/>
          <w:lang w:val="en-US"/>
        </w:rPr>
        <w:t>Cd</w:t>
      </w:r>
      <w:r w:rsidRPr="00E46C8F">
        <w:rPr>
          <w:lang w:val="en-US"/>
        </w:rPr>
        <w:t xml:space="preserve"> is often distinguished from the total  signal power </w:t>
      </w:r>
      <w:r w:rsidRPr="00E46C8F">
        <w:rPr>
          <w:i/>
          <w:iCs/>
          <w:lang w:val="en-US"/>
        </w:rPr>
        <w:t>C</w:t>
      </w:r>
      <w:r w:rsidRPr="00E46C8F">
        <w:rPr>
          <w:lang w:val="en-US"/>
        </w:rPr>
        <w:t xml:space="preserve">. This is used in, for example, an FM Hybrid IBOC signal where the digital-only power </w:t>
      </w:r>
      <w:r w:rsidRPr="00E46C8F">
        <w:rPr>
          <w:i/>
          <w:iCs/>
          <w:lang w:val="en-US"/>
        </w:rPr>
        <w:t>Cd</w:t>
      </w:r>
      <w:r w:rsidRPr="00E46C8F">
        <w:rPr>
          <w:lang w:val="en-US"/>
        </w:rPr>
        <w:t xml:space="preserve"> is distinguished from the FM analogue power </w:t>
      </w:r>
      <w:r w:rsidRPr="00E46C8F">
        <w:rPr>
          <w:i/>
          <w:iCs/>
          <w:lang w:val="en-US"/>
        </w:rPr>
        <w:t>C</w:t>
      </w:r>
      <w:r w:rsidRPr="00E46C8F">
        <w:rPr>
          <w:lang w:val="en-US"/>
        </w:rPr>
        <w:t xml:space="preserve">. </w:t>
      </w:r>
    </w:p>
    <w:p w14:paraId="68D191D3" w14:textId="77777777" w:rsidR="00207EA5" w:rsidRPr="00986104" w:rsidRDefault="00207EA5" w:rsidP="00362078">
      <w:pPr>
        <w:pStyle w:val="Headingb"/>
        <w:rPr>
          <w:lang w:val="en-US"/>
        </w:rPr>
      </w:pPr>
      <w:r w:rsidRPr="00986104">
        <w:rPr>
          <w:lang w:val="en-US"/>
        </w:rPr>
        <w:t xml:space="preserve">IBOC FM Conversion of </w:t>
      </w:r>
      <w:r w:rsidRPr="000045AF">
        <w:rPr>
          <w:i/>
          <w:iCs/>
          <w:lang w:val="en-US"/>
        </w:rPr>
        <w:t>Cd</w:t>
      </w:r>
      <w:r w:rsidRPr="00986104">
        <w:rPr>
          <w:lang w:val="en-US"/>
        </w:rPr>
        <w:t>/</w:t>
      </w:r>
      <w:r w:rsidRPr="000045AF">
        <w:rPr>
          <w:i/>
          <w:iCs/>
          <w:lang w:val="en-US"/>
        </w:rPr>
        <w:t>N</w:t>
      </w:r>
      <w:r w:rsidRPr="00986104">
        <w:rPr>
          <w:vertAlign w:val="subscript"/>
          <w:lang w:val="en-US"/>
        </w:rPr>
        <w:t>0</w:t>
      </w:r>
      <w:r w:rsidRPr="00986104">
        <w:rPr>
          <w:lang w:val="en-US"/>
        </w:rPr>
        <w:t xml:space="preserve"> to </w:t>
      </w:r>
      <w:r w:rsidR="00362078" w:rsidRPr="00986104">
        <w:rPr>
          <w:lang w:val="en-US"/>
        </w:rPr>
        <w:t xml:space="preserve">digital </w:t>
      </w:r>
      <w:r w:rsidRPr="00362078">
        <w:rPr>
          <w:i/>
          <w:iCs/>
          <w:lang w:val="en-US"/>
        </w:rPr>
        <w:t>C</w:t>
      </w:r>
      <w:r w:rsidR="00362078">
        <w:rPr>
          <w:lang w:val="en-US"/>
        </w:rPr>
        <w:t>/</w:t>
      </w:r>
      <w:r w:rsidRPr="00362078">
        <w:rPr>
          <w:i/>
          <w:iCs/>
          <w:lang w:val="en-US"/>
        </w:rPr>
        <w:t>N</w:t>
      </w:r>
      <w:r w:rsidRPr="00986104">
        <w:rPr>
          <w:lang w:val="en-US"/>
        </w:rPr>
        <w:t xml:space="preserve"> or </w:t>
      </w:r>
      <w:r w:rsidRPr="00362078">
        <w:rPr>
          <w:i/>
          <w:iCs/>
          <w:lang w:val="en-US"/>
        </w:rPr>
        <w:t>S</w:t>
      </w:r>
      <w:r w:rsidR="00362078">
        <w:rPr>
          <w:lang w:val="en-US"/>
        </w:rPr>
        <w:t>/</w:t>
      </w:r>
      <w:r w:rsidR="00362078" w:rsidRPr="00362078">
        <w:rPr>
          <w:i/>
          <w:iCs/>
          <w:lang w:val="en-US"/>
        </w:rPr>
        <w:t>N</w:t>
      </w:r>
      <w:r w:rsidRPr="00986104">
        <w:rPr>
          <w:lang w:val="en-US"/>
        </w:rPr>
        <w:t xml:space="preserve"> </w:t>
      </w:r>
      <w:r w:rsidR="000045AF" w:rsidRPr="00986104">
        <w:rPr>
          <w:lang w:val="en-US"/>
        </w:rPr>
        <w:t xml:space="preserve">example </w:t>
      </w:r>
    </w:p>
    <w:p w14:paraId="4AD43C6B" w14:textId="77777777" w:rsidR="00207EA5" w:rsidRPr="00D74628" w:rsidRDefault="00207EA5" w:rsidP="00207EA5">
      <w:pPr>
        <w:rPr>
          <w:lang w:val="en-US"/>
        </w:rPr>
      </w:pPr>
      <w:r w:rsidRPr="00D74628">
        <w:rPr>
          <w:lang w:val="en-US"/>
        </w:rPr>
        <w:t xml:space="preserve">For a single 70-kHz digital signal bandwidth system configuration, </w:t>
      </w:r>
    </w:p>
    <w:p w14:paraId="4AA3075A" w14:textId="2462B4F2" w:rsidR="00FA6467" w:rsidRDefault="00FA107B" w:rsidP="00207EA5">
      <w:pPr>
        <w:pStyle w:val="Equation"/>
        <w:rPr>
          <w:lang w:val="en-US"/>
        </w:rPr>
      </w:pPr>
      <w:r>
        <w:rPr>
          <w:lang w:val="en-US"/>
        </w:rPr>
        <w:tab/>
      </w:r>
      <w:r w:rsidR="00207EA5" w:rsidRPr="00D74628">
        <w:rPr>
          <w:lang w:val="en-US"/>
        </w:rPr>
        <w:tab/>
      </w:r>
      <m:oMath>
        <m:sSub>
          <m:sSubPr>
            <m:ctrlPr>
              <w:rPr>
                <w:rFonts w:ascii="Cambria Math" w:hAnsi="Cambria Math"/>
                <w:i/>
                <w:lang w:val="en-US"/>
              </w:rPr>
            </m:ctrlPr>
          </m:sSubPr>
          <m:e>
            <m:r>
              <w:rPr>
                <w:rFonts w:ascii="Cambria Math" w:hAnsi="Cambria Math"/>
                <w:lang w:val="en-US"/>
              </w:rPr>
              <m:t>SNR</m:t>
            </m:r>
          </m:e>
          <m:sub>
            <m:r>
              <w:rPr>
                <w:rFonts w:ascii="Cambria Math" w:hAnsi="Cambria Math"/>
                <w:lang w:val="en-US"/>
              </w:rPr>
              <m:t>dB</m:t>
            </m:r>
          </m:sub>
        </m:sSub>
        <m:r>
          <w:rPr>
            <w:rFonts w:ascii="Cambria Math" w:hAnsi="Cambria Math"/>
            <w:lang w:val="en-US"/>
          </w:rPr>
          <m:t>=</m:t>
        </m:r>
        <m:sSub>
          <m:sSubPr>
            <m:ctrlPr>
              <w:rPr>
                <w:rFonts w:ascii="Cambria Math" w:hAnsi="Cambria Math"/>
                <w:i/>
                <w:lang w:val="en-US"/>
              </w:rPr>
            </m:ctrlPr>
          </m:sSubPr>
          <m:e>
            <m:d>
              <m:dPr>
                <m:ctrlPr>
                  <w:rPr>
                    <w:rFonts w:ascii="Cambria Math" w:hAnsi="Cambria Math"/>
                    <w:i/>
                    <w:lang w:val="en-US"/>
                  </w:rPr>
                </m:ctrlPr>
              </m:dPr>
              <m:e>
                <m:f>
                  <m:fPr>
                    <m:type m:val="lin"/>
                    <m:ctrlPr>
                      <w:rPr>
                        <w:rFonts w:ascii="Cambria Math" w:hAnsi="Cambria Math"/>
                        <w:i/>
                        <w:lang w:val="en-US"/>
                      </w:rPr>
                    </m:ctrlPr>
                  </m:fPr>
                  <m:num>
                    <m:r>
                      <w:rPr>
                        <w:rFonts w:ascii="Cambria Math" w:hAnsi="Cambria Math"/>
                        <w:lang w:val="en-US"/>
                      </w:rPr>
                      <m:t>Cd</m:t>
                    </m:r>
                  </m:num>
                  <m:den>
                    <m:r>
                      <w:rPr>
                        <w:rFonts w:ascii="Cambria Math" w:hAnsi="Cambria Math"/>
                        <w:lang w:val="en-US"/>
                      </w:rPr>
                      <m:t>N</m:t>
                    </m:r>
                  </m:den>
                </m:f>
              </m:e>
            </m:d>
          </m:e>
          <m:sub>
            <m:r>
              <w:rPr>
                <w:rFonts w:ascii="Cambria Math" w:hAnsi="Cambria Math"/>
                <w:lang w:val="en-US"/>
              </w:rPr>
              <m:t>dB</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Cd</m:t>
            </m:r>
          </m:e>
          <m:sub>
            <m:r>
              <w:rPr>
                <w:rFonts w:ascii="Cambria Math" w:hAnsi="Cambria Math"/>
                <w:lang w:val="en-US"/>
              </w:rPr>
              <m:t>dB</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dB</m:t>
            </m:r>
          </m:sub>
        </m:sSub>
      </m:oMath>
    </w:p>
    <w:p w14:paraId="13FFD8EB" w14:textId="520B4235" w:rsidR="00FA6467" w:rsidRDefault="00FA107B" w:rsidP="00207EA5">
      <w:pPr>
        <w:pStyle w:val="Equation"/>
        <w:rPr>
          <w:lang w:val="en-US"/>
        </w:rPr>
      </w:pPr>
      <w:r>
        <w:rPr>
          <w:lang w:val="en-US"/>
        </w:rPr>
        <w:tab/>
      </w:r>
      <w:r w:rsidR="00FA6467">
        <w:rPr>
          <w:lang w:val="en-US"/>
        </w:rPr>
        <w:tab/>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dB</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No</m:t>
            </m:r>
          </m:e>
          <m:sub>
            <m:r>
              <w:rPr>
                <w:rFonts w:ascii="Cambria Math" w:hAnsi="Cambria Math"/>
                <w:lang w:val="en-US"/>
              </w:rPr>
              <m:t>dB</m:t>
            </m:r>
          </m:sub>
        </m:sSub>
        <m:r>
          <w:rPr>
            <w:rFonts w:ascii="Cambria Math" w:hAnsi="Cambria Math"/>
            <w:lang w:val="en-US"/>
          </w:rPr>
          <m:t>+10∙</m:t>
        </m:r>
        <m:func>
          <m:funcPr>
            <m:ctrlPr>
              <w:rPr>
                <w:rFonts w:ascii="Cambria Math" w:hAnsi="Cambria Math"/>
                <w:i/>
                <w:lang w:val="en-US"/>
              </w:rPr>
            </m:ctrlPr>
          </m:funcPr>
          <m:fName>
            <m:r>
              <m:rPr>
                <m:sty m:val="p"/>
              </m:rPr>
              <w:rPr>
                <w:rFonts w:ascii="Cambria Math" w:hAnsi="Cambria Math"/>
                <w:lang w:val="en-US"/>
              </w:rPr>
              <m:t>log</m:t>
            </m:r>
          </m:fName>
          <m:e>
            <m:d>
              <m:dPr>
                <m:ctrlPr>
                  <w:rPr>
                    <w:rFonts w:ascii="Cambria Math" w:hAnsi="Cambria Math"/>
                    <w:i/>
                    <w:lang w:val="en-US"/>
                  </w:rPr>
                </m:ctrlPr>
              </m:dPr>
              <m:e>
                <m:r>
                  <w:rPr>
                    <w:rFonts w:ascii="Cambria Math" w:hAnsi="Cambria Math"/>
                    <w:lang w:val="en-US"/>
                  </w:rPr>
                  <m:t xml:space="preserve">70 </m:t>
                </m:r>
                <m:r>
                  <m:rPr>
                    <m:sty m:val="p"/>
                  </m:rPr>
                  <w:rPr>
                    <w:rFonts w:ascii="Cambria Math" w:hAnsi="Cambria Math"/>
                    <w:lang w:val="en-US"/>
                  </w:rPr>
                  <m:t>kHz</m:t>
                </m:r>
              </m:e>
            </m:d>
          </m:e>
        </m:func>
        <m:r>
          <w:rPr>
            <w:rFonts w:ascii="Cambria Math" w:hAnsi="Cambria Math"/>
            <w:lang w:val="en-US"/>
          </w:rPr>
          <m:t>=</m:t>
        </m:r>
        <m:sSub>
          <m:sSubPr>
            <m:ctrlPr>
              <w:rPr>
                <w:rFonts w:ascii="Cambria Math" w:hAnsi="Cambria Math"/>
                <w:i/>
                <w:lang w:val="en-US"/>
              </w:rPr>
            </m:ctrlPr>
          </m:sSubPr>
          <m:e>
            <m:r>
              <w:rPr>
                <w:rFonts w:ascii="Cambria Math" w:hAnsi="Cambria Math"/>
                <w:lang w:val="en-US"/>
              </w:rPr>
              <m:t>No</m:t>
            </m:r>
          </m:e>
          <m:sub>
            <m:r>
              <w:rPr>
                <w:rFonts w:ascii="Cambria Math" w:hAnsi="Cambria Math"/>
                <w:lang w:val="en-US"/>
              </w:rPr>
              <m:t>dB</m:t>
            </m:r>
          </m:sub>
        </m:sSub>
        <m:r>
          <w:rPr>
            <w:rFonts w:ascii="Cambria Math" w:hAnsi="Cambria Math"/>
            <w:lang w:val="en-US"/>
          </w:rPr>
          <m:t xml:space="preserve">+48.45 </m:t>
        </m:r>
        <m:r>
          <m:rPr>
            <m:sty m:val="p"/>
          </m:rPr>
          <w:rPr>
            <w:rFonts w:ascii="Cambria Math" w:hAnsi="Cambria Math"/>
            <w:lang w:val="en-US"/>
          </w:rPr>
          <m:t>dB</m:t>
        </m:r>
      </m:oMath>
    </w:p>
    <w:p w14:paraId="75409558" w14:textId="77777777" w:rsidR="00207EA5" w:rsidRPr="00AA1FF0" w:rsidRDefault="00FF6CB1" w:rsidP="00207EA5">
      <w:pPr>
        <w:rPr>
          <w:lang w:val="en-US" w:eastAsia="ja-JP"/>
        </w:rPr>
      </w:pPr>
      <w:r w:rsidRPr="00AA1FF0">
        <w:rPr>
          <w:lang w:val="en-US" w:eastAsia="ja-JP"/>
        </w:rPr>
        <w:t>Then:</w:t>
      </w:r>
    </w:p>
    <w:p w14:paraId="49AE451B" w14:textId="7916CAF2" w:rsidR="00207EA5" w:rsidRPr="00AA1FF0" w:rsidRDefault="00FA6467" w:rsidP="00207EA5">
      <w:pPr>
        <w:pStyle w:val="Equation"/>
        <w:rPr>
          <w:lang w:val="en-US"/>
        </w:rPr>
      </w:pPr>
      <w:r>
        <w:rPr>
          <w:lang w:val="en-US"/>
        </w:rPr>
        <w:tab/>
      </w:r>
      <w:r w:rsidR="00207EA5" w:rsidRPr="00AA1FF0">
        <w:rPr>
          <w:lang w:val="en-US"/>
        </w:rPr>
        <w:tab/>
      </w:r>
      <m:oMath>
        <m:sSub>
          <m:sSubPr>
            <m:ctrlPr>
              <w:rPr>
                <w:rFonts w:ascii="Cambria Math" w:hAnsi="Cambria Math"/>
                <w:i/>
                <w:lang w:val="en-US"/>
              </w:rPr>
            </m:ctrlPr>
          </m:sSubPr>
          <m:e>
            <m:r>
              <w:rPr>
                <w:rFonts w:ascii="Cambria Math" w:hAnsi="Cambria Math"/>
                <w:lang w:val="en-US"/>
              </w:rPr>
              <m:t>SNR</m:t>
            </m:r>
          </m:e>
          <m:sub>
            <m:r>
              <w:rPr>
                <w:rFonts w:ascii="Cambria Math" w:hAnsi="Cambria Math"/>
                <w:lang w:val="en-US"/>
              </w:rPr>
              <m:t>dB</m:t>
            </m:r>
          </m:sub>
        </m:sSub>
        <m:r>
          <w:rPr>
            <w:rFonts w:ascii="Cambria Math" w:hAnsi="Cambria Math"/>
            <w:lang w:val="en-US"/>
          </w:rPr>
          <m:t>=</m:t>
        </m:r>
        <m:sSub>
          <m:sSubPr>
            <m:ctrlPr>
              <w:rPr>
                <w:rFonts w:ascii="Cambria Math" w:hAnsi="Cambria Math"/>
                <w:i/>
                <w:lang w:val="en-US"/>
              </w:rPr>
            </m:ctrlPr>
          </m:sSubPr>
          <m:e>
            <m:d>
              <m:dPr>
                <m:ctrlPr>
                  <w:rPr>
                    <w:rFonts w:ascii="Cambria Math" w:hAnsi="Cambria Math"/>
                    <w:i/>
                    <w:lang w:val="en-US"/>
                  </w:rPr>
                </m:ctrlPr>
              </m:dPr>
              <m:e>
                <m:f>
                  <m:fPr>
                    <m:type m:val="lin"/>
                    <m:ctrlPr>
                      <w:rPr>
                        <w:rFonts w:ascii="Cambria Math" w:hAnsi="Cambria Math"/>
                        <w:i/>
                        <w:lang w:val="en-US"/>
                      </w:rPr>
                    </m:ctrlPr>
                  </m:fPr>
                  <m:num>
                    <m:r>
                      <w:rPr>
                        <w:rFonts w:ascii="Cambria Math" w:hAnsi="Cambria Math"/>
                        <w:lang w:val="en-US"/>
                      </w:rPr>
                      <m:t>Cd</m:t>
                    </m:r>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0</m:t>
                        </m:r>
                      </m:sub>
                    </m:sSub>
                  </m:den>
                </m:f>
              </m:e>
            </m:d>
          </m:e>
          <m:sub>
            <m:r>
              <w:rPr>
                <w:rFonts w:ascii="Cambria Math" w:hAnsi="Cambria Math"/>
                <w:lang w:val="en-US"/>
              </w:rPr>
              <m:t>dB</m:t>
            </m:r>
          </m:sub>
        </m:sSub>
        <m:r>
          <w:rPr>
            <w:rFonts w:ascii="Cambria Math" w:hAnsi="Cambria Math"/>
            <w:lang w:val="en-US"/>
          </w:rPr>
          <m:t xml:space="preserve">-48.45 </m:t>
        </m:r>
        <m:r>
          <m:rPr>
            <m:sty m:val="p"/>
          </m:rPr>
          <w:rPr>
            <w:rFonts w:ascii="Cambria Math" w:hAnsi="Cambria Math"/>
            <w:lang w:val="en-US"/>
          </w:rPr>
          <m:t>dB</m:t>
        </m:r>
      </m:oMath>
      <w:r w:rsidR="00207EA5" w:rsidRPr="00AA1FF0">
        <w:rPr>
          <w:lang w:val="en-US"/>
        </w:rPr>
        <w:tab/>
      </w:r>
    </w:p>
    <w:p w14:paraId="3D9E0BA1" w14:textId="77777777" w:rsidR="000B7458" w:rsidRPr="00AA1FF0" w:rsidRDefault="000B7458" w:rsidP="00207EA5">
      <w:pPr>
        <w:pStyle w:val="Equation"/>
        <w:rPr>
          <w:position w:val="-10"/>
          <w:lang w:val="en-US"/>
        </w:rPr>
      </w:pPr>
    </w:p>
    <w:p w14:paraId="36D19499" w14:textId="77777777" w:rsidR="00BE2E03" w:rsidRPr="00AA1FF0" w:rsidRDefault="00BE2E03" w:rsidP="00207EA5">
      <w:pPr>
        <w:pStyle w:val="Equation"/>
        <w:rPr>
          <w:position w:val="-10"/>
          <w:lang w:val="en-US"/>
        </w:rPr>
      </w:pPr>
    </w:p>
    <w:p w14:paraId="213E75B2" w14:textId="2B826A1A" w:rsidR="00207EA5" w:rsidRDefault="00207EA5" w:rsidP="005D7188">
      <w:pPr>
        <w:pStyle w:val="Reftitle"/>
        <w:rPr>
          <w:lang w:val="en-US"/>
        </w:rPr>
      </w:pPr>
      <w:bookmarkStart w:id="552" w:name="_Toc122680199"/>
      <w:r w:rsidRPr="00AA1FF0">
        <w:rPr>
          <w:lang w:val="en-US"/>
        </w:rPr>
        <w:t>Bibliography</w:t>
      </w:r>
      <w:bookmarkEnd w:id="552"/>
    </w:p>
    <w:p w14:paraId="452D232A" w14:textId="77777777" w:rsidR="000E21E3" w:rsidRPr="000E21E3" w:rsidRDefault="000E21E3" w:rsidP="000E21E3">
      <w:pPr>
        <w:pStyle w:val="Reftext"/>
        <w:rPr>
          <w:lang w:val="en-US"/>
        </w:rPr>
      </w:pPr>
    </w:p>
    <w:p w14:paraId="52AECC61" w14:textId="77777777" w:rsidR="00207EA5" w:rsidRPr="000E21E3" w:rsidRDefault="0044160B" w:rsidP="000B7458">
      <w:pPr>
        <w:pStyle w:val="Reftext"/>
        <w:rPr>
          <w:sz w:val="22"/>
          <w:szCs w:val="22"/>
          <w:lang w:val="en-US"/>
        </w:rPr>
      </w:pPr>
      <w:r w:rsidRPr="000E21E3">
        <w:rPr>
          <w:sz w:val="22"/>
          <w:szCs w:val="22"/>
          <w:lang w:val="en-US"/>
        </w:rPr>
        <w:t>[1]</w:t>
      </w:r>
      <w:r w:rsidR="00C32CCB" w:rsidRPr="000E21E3">
        <w:rPr>
          <w:sz w:val="22"/>
          <w:szCs w:val="22"/>
          <w:lang w:val="en-US"/>
        </w:rPr>
        <w:tab/>
      </w:r>
      <w:r w:rsidR="00207EA5" w:rsidRPr="000E21E3">
        <w:rPr>
          <w:sz w:val="22"/>
          <w:szCs w:val="22"/>
          <w:lang w:val="en-US"/>
        </w:rPr>
        <w:t xml:space="preserve">Recommendation ITU-R BS.1114-7 </w:t>
      </w:r>
      <w:r w:rsidR="00207EA5" w:rsidRPr="000E21E3">
        <w:rPr>
          <w:sz w:val="22"/>
          <w:szCs w:val="22"/>
          <w:lang w:val="en-GB"/>
        </w:rPr>
        <w:t>–</w:t>
      </w:r>
      <w:r w:rsidR="00207EA5" w:rsidRPr="000E21E3">
        <w:rPr>
          <w:sz w:val="22"/>
          <w:szCs w:val="22"/>
          <w:lang w:val="en-US"/>
        </w:rPr>
        <w:t xml:space="preserve"> Systems for terrestrial digital sound broadcasting to vehicular, portable and fixed portable, and fixed receiv</w:t>
      </w:r>
      <w:r w:rsidR="00EB28CD" w:rsidRPr="000E21E3">
        <w:rPr>
          <w:sz w:val="22"/>
          <w:szCs w:val="22"/>
          <w:lang w:val="en-US"/>
        </w:rPr>
        <w:t>ers in the frequency range 30</w:t>
      </w:r>
      <w:r w:rsidR="00EB28CD" w:rsidRPr="000E21E3">
        <w:rPr>
          <w:sz w:val="22"/>
          <w:szCs w:val="22"/>
          <w:lang w:val="en-US"/>
        </w:rPr>
        <w:noBreakHyphen/>
        <w:t>3</w:t>
      </w:r>
      <w:r w:rsidR="00831B82" w:rsidRPr="000E21E3">
        <w:rPr>
          <w:sz w:val="22"/>
          <w:szCs w:val="22"/>
          <w:lang w:val="en-US"/>
        </w:rPr>
        <w:t>000 </w:t>
      </w:r>
      <w:r w:rsidR="00207EA5" w:rsidRPr="000E21E3">
        <w:rPr>
          <w:sz w:val="22"/>
          <w:szCs w:val="22"/>
          <w:lang w:val="en-US"/>
        </w:rPr>
        <w:t>MHz</w:t>
      </w:r>
      <w:r w:rsidR="00831B82" w:rsidRPr="000E21E3">
        <w:rPr>
          <w:sz w:val="22"/>
          <w:szCs w:val="22"/>
          <w:lang w:val="en-US"/>
        </w:rPr>
        <w:t>.</w:t>
      </w:r>
    </w:p>
    <w:p w14:paraId="16E379FC" w14:textId="77777777" w:rsidR="00207EA5" w:rsidRPr="000E21E3" w:rsidRDefault="0044160B" w:rsidP="00FF6CB1">
      <w:pPr>
        <w:pStyle w:val="Reftext"/>
        <w:rPr>
          <w:sz w:val="22"/>
          <w:szCs w:val="22"/>
          <w:lang w:val="en-US"/>
        </w:rPr>
      </w:pPr>
      <w:bookmarkStart w:id="553" w:name="_Ref352680638"/>
      <w:r w:rsidRPr="000E21E3">
        <w:rPr>
          <w:sz w:val="22"/>
          <w:szCs w:val="22"/>
          <w:lang w:val="en-US"/>
        </w:rPr>
        <w:t>[2]</w:t>
      </w:r>
      <w:r w:rsidR="00C32CCB" w:rsidRPr="000E21E3">
        <w:rPr>
          <w:sz w:val="22"/>
          <w:szCs w:val="22"/>
          <w:lang w:val="en-US"/>
        </w:rPr>
        <w:tab/>
      </w:r>
      <w:r w:rsidR="00207EA5" w:rsidRPr="000E21E3">
        <w:rPr>
          <w:sz w:val="22"/>
          <w:szCs w:val="22"/>
          <w:lang w:val="en-US"/>
        </w:rPr>
        <w:t xml:space="preserve">Recommendation ITU-R BS.412-9 </w:t>
      </w:r>
      <w:r w:rsidR="00207EA5" w:rsidRPr="000E21E3">
        <w:rPr>
          <w:sz w:val="22"/>
          <w:szCs w:val="22"/>
          <w:lang w:val="en-GB"/>
        </w:rPr>
        <w:t>–</w:t>
      </w:r>
      <w:r w:rsidR="00207EA5" w:rsidRPr="000E21E3">
        <w:rPr>
          <w:sz w:val="22"/>
          <w:szCs w:val="22"/>
          <w:lang w:val="en-US"/>
        </w:rPr>
        <w:t xml:space="preserve"> Planning standards for terrestrial FM sound broadcasting at VHF</w:t>
      </w:r>
      <w:bookmarkEnd w:id="553"/>
      <w:r w:rsidR="00831B82" w:rsidRPr="000E21E3">
        <w:rPr>
          <w:sz w:val="22"/>
          <w:szCs w:val="22"/>
          <w:lang w:val="en-US"/>
        </w:rPr>
        <w:t>.</w:t>
      </w:r>
    </w:p>
    <w:p w14:paraId="2FCB7CBC" w14:textId="77777777" w:rsidR="00207EA5" w:rsidRPr="000E21E3" w:rsidRDefault="0044160B" w:rsidP="00FF6CB1">
      <w:pPr>
        <w:pStyle w:val="Reftext"/>
        <w:rPr>
          <w:sz w:val="22"/>
          <w:szCs w:val="22"/>
          <w:lang w:val="en-US"/>
        </w:rPr>
      </w:pPr>
      <w:bookmarkStart w:id="554" w:name="_Ref353451143"/>
      <w:r w:rsidRPr="000E21E3">
        <w:rPr>
          <w:sz w:val="22"/>
          <w:szCs w:val="22"/>
          <w:lang w:val="en-US"/>
        </w:rPr>
        <w:t>[3]</w:t>
      </w:r>
      <w:r w:rsidR="00C32CCB" w:rsidRPr="000E21E3">
        <w:rPr>
          <w:sz w:val="22"/>
          <w:szCs w:val="22"/>
          <w:lang w:val="en-US"/>
        </w:rPr>
        <w:tab/>
      </w:r>
      <w:r w:rsidR="00207EA5" w:rsidRPr="000E21E3">
        <w:rPr>
          <w:spacing w:val="-5"/>
          <w:sz w:val="22"/>
          <w:szCs w:val="22"/>
          <w:lang w:val="en-US"/>
        </w:rPr>
        <w:t xml:space="preserve">Recommendation </w:t>
      </w:r>
      <w:r w:rsidR="00207EA5" w:rsidRPr="000E21E3">
        <w:rPr>
          <w:sz w:val="22"/>
          <w:szCs w:val="22"/>
          <w:lang w:val="en-US"/>
        </w:rPr>
        <w:t xml:space="preserve">ITU-R BS.704 </w:t>
      </w:r>
      <w:r w:rsidR="00207EA5" w:rsidRPr="000E21E3">
        <w:rPr>
          <w:sz w:val="22"/>
          <w:szCs w:val="22"/>
          <w:lang w:val="en-GB"/>
        </w:rPr>
        <w:t xml:space="preserve">– </w:t>
      </w:r>
      <w:r w:rsidR="00207EA5" w:rsidRPr="000E21E3">
        <w:rPr>
          <w:sz w:val="22"/>
          <w:szCs w:val="22"/>
          <w:lang w:val="en-US"/>
        </w:rPr>
        <w:t>Characteristics of FM sound broadcasting reference receivers for planning purposes</w:t>
      </w:r>
      <w:bookmarkEnd w:id="554"/>
      <w:r w:rsidR="00831B82" w:rsidRPr="000E21E3">
        <w:rPr>
          <w:sz w:val="22"/>
          <w:szCs w:val="22"/>
          <w:lang w:val="en-US"/>
        </w:rPr>
        <w:t>.</w:t>
      </w:r>
    </w:p>
    <w:p w14:paraId="2C7CF703" w14:textId="77777777" w:rsidR="00207EA5" w:rsidRPr="000E21E3" w:rsidRDefault="0044160B" w:rsidP="00FF6CB1">
      <w:pPr>
        <w:pStyle w:val="Reftext"/>
        <w:rPr>
          <w:sz w:val="22"/>
          <w:szCs w:val="22"/>
          <w:lang w:val="en-US"/>
        </w:rPr>
      </w:pPr>
      <w:r w:rsidRPr="000E21E3">
        <w:rPr>
          <w:sz w:val="22"/>
          <w:szCs w:val="22"/>
          <w:lang w:val="en-US"/>
        </w:rPr>
        <w:t>[4]</w:t>
      </w:r>
      <w:r w:rsidR="00C32CCB" w:rsidRPr="000E21E3">
        <w:rPr>
          <w:sz w:val="22"/>
          <w:szCs w:val="22"/>
          <w:lang w:val="en-US"/>
        </w:rPr>
        <w:tab/>
      </w:r>
      <w:r w:rsidR="00E46C8F" w:rsidRPr="000E21E3">
        <w:rPr>
          <w:spacing w:val="-5"/>
          <w:sz w:val="22"/>
          <w:szCs w:val="22"/>
          <w:lang w:val="en-US"/>
        </w:rPr>
        <w:t xml:space="preserve">Recommendation </w:t>
      </w:r>
      <w:r w:rsidR="00207EA5" w:rsidRPr="000E21E3">
        <w:rPr>
          <w:sz w:val="22"/>
          <w:szCs w:val="22"/>
          <w:lang w:val="en-US"/>
        </w:rPr>
        <w:t xml:space="preserve">ITU-R BS.415-2 </w:t>
      </w:r>
      <w:r w:rsidR="00207EA5" w:rsidRPr="000E21E3">
        <w:rPr>
          <w:sz w:val="22"/>
          <w:szCs w:val="22"/>
          <w:lang w:val="en-GB"/>
        </w:rPr>
        <w:t>–</w:t>
      </w:r>
      <w:r w:rsidR="00207EA5" w:rsidRPr="000E21E3">
        <w:rPr>
          <w:sz w:val="22"/>
          <w:szCs w:val="22"/>
          <w:lang w:val="en-US"/>
        </w:rPr>
        <w:t xml:space="preserve"> Minimum performance specifications for low-cost sound-broadcasting receivers</w:t>
      </w:r>
      <w:r w:rsidR="00831B82" w:rsidRPr="000E21E3">
        <w:rPr>
          <w:sz w:val="22"/>
          <w:szCs w:val="22"/>
          <w:lang w:val="en-US"/>
        </w:rPr>
        <w:t>.</w:t>
      </w:r>
    </w:p>
    <w:p w14:paraId="511D0934" w14:textId="0E64A94D" w:rsidR="00207EA5" w:rsidRPr="000E21E3" w:rsidRDefault="0044160B" w:rsidP="00FF6CB1">
      <w:pPr>
        <w:pStyle w:val="Reftext"/>
        <w:rPr>
          <w:sz w:val="22"/>
          <w:szCs w:val="22"/>
          <w:lang w:val="en-US"/>
        </w:rPr>
      </w:pPr>
      <w:bookmarkStart w:id="555" w:name="_Ref352680636"/>
      <w:r w:rsidRPr="000E21E3">
        <w:rPr>
          <w:sz w:val="22"/>
          <w:szCs w:val="22"/>
          <w:lang w:val="en-US"/>
        </w:rPr>
        <w:t>[5]</w:t>
      </w:r>
      <w:r w:rsidR="00C32CCB" w:rsidRPr="000E21E3">
        <w:rPr>
          <w:sz w:val="22"/>
          <w:szCs w:val="22"/>
          <w:lang w:val="en-US"/>
        </w:rPr>
        <w:tab/>
      </w:r>
      <w:r w:rsidR="00E46C8F" w:rsidRPr="000E21E3">
        <w:rPr>
          <w:spacing w:val="-5"/>
          <w:sz w:val="22"/>
          <w:szCs w:val="22"/>
          <w:lang w:val="en-US"/>
        </w:rPr>
        <w:t xml:space="preserve">Recommendation </w:t>
      </w:r>
      <w:r w:rsidR="00207EA5" w:rsidRPr="00FA109A">
        <w:rPr>
          <w:sz w:val="22"/>
          <w:szCs w:val="22"/>
          <w:lang w:val="en-US"/>
        </w:rPr>
        <w:t xml:space="preserve">ITU-R </w:t>
      </w:r>
      <w:hyperlink r:id="rId101" w:history="1">
        <w:r w:rsidR="00FA109A" w:rsidRPr="00FA109A">
          <w:rPr>
            <w:rStyle w:val="Hyperlink"/>
            <w:color w:val="auto"/>
            <w:sz w:val="22"/>
            <w:szCs w:val="22"/>
            <w:u w:val="none"/>
            <w:lang w:val="en-US"/>
          </w:rPr>
          <w:t>P.1546</w:t>
        </w:r>
      </w:hyperlink>
      <w:r w:rsidR="00207EA5" w:rsidRPr="000E21E3">
        <w:rPr>
          <w:sz w:val="22"/>
          <w:szCs w:val="22"/>
          <w:lang w:val="en-US"/>
        </w:rPr>
        <w:t xml:space="preserve"> </w:t>
      </w:r>
      <w:r w:rsidR="00207EA5" w:rsidRPr="000E21E3">
        <w:rPr>
          <w:sz w:val="22"/>
          <w:szCs w:val="22"/>
          <w:lang w:val="en-GB"/>
        </w:rPr>
        <w:t>– </w:t>
      </w:r>
      <w:r w:rsidR="00207EA5" w:rsidRPr="000E21E3">
        <w:rPr>
          <w:sz w:val="22"/>
          <w:szCs w:val="22"/>
          <w:lang w:val="en-US"/>
        </w:rPr>
        <w:t>Method for point-to-area predictions for terrestrial services in the frequency range 30 MHz to 3000 MHz</w:t>
      </w:r>
      <w:bookmarkEnd w:id="555"/>
      <w:r w:rsidR="00831B82" w:rsidRPr="000E21E3">
        <w:rPr>
          <w:sz w:val="22"/>
          <w:szCs w:val="22"/>
          <w:lang w:val="en-US"/>
        </w:rPr>
        <w:t>.</w:t>
      </w:r>
    </w:p>
    <w:p w14:paraId="61F6E4EF" w14:textId="77777777" w:rsidR="00207EA5" w:rsidRPr="000E21E3" w:rsidRDefault="0044160B" w:rsidP="00FF6CB1">
      <w:pPr>
        <w:pStyle w:val="Reftext"/>
        <w:rPr>
          <w:sz w:val="22"/>
          <w:szCs w:val="22"/>
          <w:lang w:val="en-US"/>
        </w:rPr>
      </w:pPr>
      <w:r w:rsidRPr="000E21E3">
        <w:rPr>
          <w:sz w:val="22"/>
          <w:szCs w:val="22"/>
          <w:lang w:val="en-US"/>
        </w:rPr>
        <w:t>[6]</w:t>
      </w:r>
      <w:r w:rsidR="00C32CCB" w:rsidRPr="000E21E3">
        <w:rPr>
          <w:sz w:val="22"/>
          <w:szCs w:val="22"/>
          <w:lang w:val="en-US"/>
        </w:rPr>
        <w:tab/>
      </w:r>
      <w:r w:rsidR="00207EA5" w:rsidRPr="000E21E3">
        <w:rPr>
          <w:sz w:val="22"/>
          <w:szCs w:val="22"/>
          <w:lang w:val="en-US"/>
        </w:rPr>
        <w:t>U.S.A FCC Title 47, Part 73, Section 73.215: Contour Protection for Short Spaced Assignment</w:t>
      </w:r>
      <w:r w:rsidR="00831B82" w:rsidRPr="000E21E3">
        <w:rPr>
          <w:sz w:val="22"/>
          <w:szCs w:val="22"/>
          <w:lang w:val="en-US"/>
        </w:rPr>
        <w:t>.</w:t>
      </w:r>
    </w:p>
    <w:p w14:paraId="57B984E2" w14:textId="77777777" w:rsidR="00207EA5" w:rsidRPr="000E21E3" w:rsidRDefault="0044160B" w:rsidP="00FF6CB1">
      <w:pPr>
        <w:pStyle w:val="Reftext"/>
        <w:rPr>
          <w:sz w:val="22"/>
          <w:szCs w:val="22"/>
          <w:lang w:val="en-US"/>
        </w:rPr>
      </w:pPr>
      <w:r w:rsidRPr="000E21E3">
        <w:rPr>
          <w:sz w:val="22"/>
          <w:szCs w:val="22"/>
          <w:lang w:val="en-US"/>
        </w:rPr>
        <w:t>[7]</w:t>
      </w:r>
      <w:r w:rsidR="00C32CCB" w:rsidRPr="000E21E3">
        <w:rPr>
          <w:sz w:val="22"/>
          <w:szCs w:val="22"/>
          <w:lang w:val="en-US"/>
        </w:rPr>
        <w:tab/>
      </w:r>
      <w:r w:rsidR="00207EA5" w:rsidRPr="000E21E3">
        <w:rPr>
          <w:sz w:val="22"/>
          <w:szCs w:val="22"/>
          <w:lang w:val="en-US"/>
        </w:rPr>
        <w:t>U.S. National Radio System Committee NRSC-5-D: In-Band/On-Channel Digital Radio Broadcasting Standard</w:t>
      </w:r>
      <w:r w:rsidR="00831B82" w:rsidRPr="000E21E3">
        <w:rPr>
          <w:sz w:val="22"/>
          <w:szCs w:val="22"/>
          <w:lang w:val="en-US"/>
        </w:rPr>
        <w:t>.</w:t>
      </w:r>
    </w:p>
    <w:p w14:paraId="032BA6B3" w14:textId="77777777" w:rsidR="00207EA5" w:rsidRPr="000E21E3" w:rsidRDefault="0044160B" w:rsidP="00FF6CB1">
      <w:pPr>
        <w:pStyle w:val="Reftext"/>
        <w:rPr>
          <w:sz w:val="22"/>
          <w:szCs w:val="22"/>
          <w:lang w:val="en-US"/>
        </w:rPr>
      </w:pPr>
      <w:r w:rsidRPr="000E21E3">
        <w:rPr>
          <w:sz w:val="22"/>
          <w:szCs w:val="22"/>
          <w:lang w:val="en-US"/>
        </w:rPr>
        <w:t>[8]</w:t>
      </w:r>
      <w:r w:rsidR="00C32CCB" w:rsidRPr="000E21E3">
        <w:rPr>
          <w:sz w:val="22"/>
          <w:szCs w:val="22"/>
          <w:lang w:val="en-US"/>
        </w:rPr>
        <w:tab/>
      </w:r>
      <w:r w:rsidR="00207EA5" w:rsidRPr="000E21E3">
        <w:rPr>
          <w:sz w:val="22"/>
          <w:szCs w:val="22"/>
          <w:lang w:val="en-US"/>
        </w:rPr>
        <w:t>iBiquity Digital Corporation. Document Number SY_IDD_1011s. HD Radio Air Interface Design Description – Layer 1 FM</w:t>
      </w:r>
      <w:r w:rsidR="00831B82" w:rsidRPr="000E21E3">
        <w:rPr>
          <w:sz w:val="22"/>
          <w:szCs w:val="22"/>
          <w:lang w:val="en-US"/>
        </w:rPr>
        <w:t>.</w:t>
      </w:r>
    </w:p>
    <w:p w14:paraId="3CA6D747" w14:textId="77777777" w:rsidR="00207EA5" w:rsidRPr="000E21E3" w:rsidRDefault="0044160B" w:rsidP="00FF6CB1">
      <w:pPr>
        <w:pStyle w:val="Reftext"/>
        <w:rPr>
          <w:sz w:val="22"/>
          <w:szCs w:val="22"/>
          <w:lang w:val="en-US"/>
        </w:rPr>
      </w:pPr>
      <w:r w:rsidRPr="000E21E3">
        <w:rPr>
          <w:sz w:val="22"/>
          <w:szCs w:val="22"/>
          <w:lang w:val="en-US"/>
        </w:rPr>
        <w:t>[9]</w:t>
      </w:r>
      <w:r w:rsidR="00C32CCB" w:rsidRPr="000E21E3">
        <w:rPr>
          <w:sz w:val="22"/>
          <w:szCs w:val="22"/>
          <w:lang w:val="en-US"/>
        </w:rPr>
        <w:tab/>
      </w:r>
      <w:r w:rsidR="00207EA5" w:rsidRPr="000E21E3">
        <w:rPr>
          <w:sz w:val="22"/>
          <w:szCs w:val="22"/>
          <w:lang w:val="en-US"/>
        </w:rPr>
        <w:t>U.S.A FCC MM Docket No. 99-325, 17 FCC RCD 19990: Digital Audio Broadcasting System and Impact on the Terrestrial Radio Broadcast Service, First Report and Order. October 10, 2002</w:t>
      </w:r>
      <w:r w:rsidR="00831B82" w:rsidRPr="000E21E3">
        <w:rPr>
          <w:sz w:val="22"/>
          <w:szCs w:val="22"/>
          <w:lang w:val="en-US"/>
        </w:rPr>
        <w:t>.</w:t>
      </w:r>
    </w:p>
    <w:p w14:paraId="679D85C0" w14:textId="77777777" w:rsidR="00207EA5" w:rsidRPr="000E21E3" w:rsidRDefault="0044160B" w:rsidP="00FF6CB1">
      <w:pPr>
        <w:pStyle w:val="Reftext"/>
        <w:rPr>
          <w:sz w:val="22"/>
          <w:szCs w:val="22"/>
          <w:lang w:val="en-US"/>
        </w:rPr>
      </w:pPr>
      <w:bookmarkStart w:id="556" w:name="_Ref353450617"/>
      <w:r w:rsidRPr="000E21E3">
        <w:rPr>
          <w:sz w:val="22"/>
          <w:szCs w:val="22"/>
          <w:lang w:val="en-US"/>
        </w:rPr>
        <w:t>[10]</w:t>
      </w:r>
      <w:r w:rsidR="00C32CCB" w:rsidRPr="000E21E3">
        <w:rPr>
          <w:sz w:val="22"/>
          <w:szCs w:val="22"/>
          <w:lang w:val="en-US"/>
        </w:rPr>
        <w:tab/>
      </w:r>
      <w:r w:rsidR="00207EA5" w:rsidRPr="000E21E3">
        <w:rPr>
          <w:sz w:val="22"/>
          <w:szCs w:val="22"/>
          <w:lang w:val="en-US"/>
        </w:rPr>
        <w:t>U.S.A FCC MM Docket No. 99-325, DA 10-208, FCC RCD 10344: Digital Audio Broadcasting System and Impact on the Terrestrial Radio Broadcast Service, Order, Released January 29, 2010. Digital Power Increase for FM Stations Approved</w:t>
      </w:r>
      <w:bookmarkEnd w:id="556"/>
      <w:r w:rsidR="00831B82" w:rsidRPr="000E21E3">
        <w:rPr>
          <w:sz w:val="22"/>
          <w:szCs w:val="22"/>
          <w:lang w:val="en-US"/>
        </w:rPr>
        <w:t>.</w:t>
      </w:r>
    </w:p>
    <w:p w14:paraId="2121081E" w14:textId="77777777" w:rsidR="00207EA5" w:rsidRPr="000E21E3" w:rsidRDefault="0044160B" w:rsidP="00FF6CB1">
      <w:pPr>
        <w:pStyle w:val="Reftext"/>
        <w:rPr>
          <w:sz w:val="22"/>
          <w:szCs w:val="22"/>
          <w:lang w:val="en-US"/>
        </w:rPr>
      </w:pPr>
      <w:bookmarkStart w:id="557" w:name="_Ref353450912"/>
      <w:r w:rsidRPr="000E21E3">
        <w:rPr>
          <w:sz w:val="22"/>
          <w:szCs w:val="22"/>
          <w:lang w:val="en-US"/>
        </w:rPr>
        <w:t>[11]</w:t>
      </w:r>
      <w:r w:rsidR="00C32CCB" w:rsidRPr="000E21E3">
        <w:rPr>
          <w:sz w:val="22"/>
          <w:szCs w:val="22"/>
          <w:lang w:val="en-US"/>
        </w:rPr>
        <w:tab/>
      </w:r>
      <w:r w:rsidR="00207EA5" w:rsidRPr="000E21E3">
        <w:rPr>
          <w:sz w:val="22"/>
          <w:szCs w:val="22"/>
          <w:lang w:val="en-US"/>
        </w:rPr>
        <w:t>ITU RRC-84: Final Acts of the Regional Administrative Confe</w:t>
      </w:r>
      <w:r w:rsidRPr="000E21E3">
        <w:rPr>
          <w:sz w:val="22"/>
          <w:szCs w:val="22"/>
          <w:lang w:val="en-US"/>
        </w:rPr>
        <w:t xml:space="preserve">rence for the Planning of VHF </w:t>
      </w:r>
      <w:r w:rsidR="00207EA5" w:rsidRPr="000E21E3">
        <w:rPr>
          <w:sz w:val="22"/>
          <w:szCs w:val="22"/>
          <w:lang w:val="en-US"/>
        </w:rPr>
        <w:t>Sound Broadcasting. Geneva, 1984</w:t>
      </w:r>
      <w:bookmarkEnd w:id="557"/>
      <w:r w:rsidR="00831B82" w:rsidRPr="000E21E3">
        <w:rPr>
          <w:sz w:val="22"/>
          <w:szCs w:val="22"/>
          <w:lang w:val="en-US"/>
        </w:rPr>
        <w:t>.</w:t>
      </w:r>
    </w:p>
    <w:p w14:paraId="0B4139EC" w14:textId="77777777" w:rsidR="00207EA5" w:rsidRPr="000E21E3" w:rsidRDefault="0044160B" w:rsidP="00FF6CB1">
      <w:pPr>
        <w:pStyle w:val="Reftext"/>
        <w:rPr>
          <w:sz w:val="22"/>
          <w:szCs w:val="22"/>
          <w:lang w:val="en-US"/>
        </w:rPr>
      </w:pPr>
      <w:bookmarkStart w:id="558" w:name="_Ref352682987"/>
      <w:r w:rsidRPr="000E21E3">
        <w:rPr>
          <w:sz w:val="22"/>
          <w:szCs w:val="22"/>
          <w:lang w:val="en-US"/>
        </w:rPr>
        <w:t>[12]</w:t>
      </w:r>
      <w:r w:rsidR="00C32CCB" w:rsidRPr="000E21E3">
        <w:rPr>
          <w:sz w:val="22"/>
          <w:szCs w:val="22"/>
          <w:lang w:val="en-US"/>
        </w:rPr>
        <w:tab/>
      </w:r>
      <w:r w:rsidR="00207EA5" w:rsidRPr="000E21E3">
        <w:rPr>
          <w:sz w:val="22"/>
          <w:szCs w:val="22"/>
          <w:lang w:val="en-US"/>
        </w:rPr>
        <w:t>EBU-TECH 3317: Planning parameters for hand held reception</w:t>
      </w:r>
      <w:bookmarkEnd w:id="558"/>
      <w:r w:rsidR="00831B82" w:rsidRPr="000E21E3">
        <w:rPr>
          <w:sz w:val="22"/>
          <w:szCs w:val="22"/>
          <w:lang w:val="en-US"/>
        </w:rPr>
        <w:t>.</w:t>
      </w:r>
    </w:p>
    <w:p w14:paraId="6057D019" w14:textId="0F11CD90" w:rsidR="00207EA5" w:rsidRPr="000E21E3" w:rsidRDefault="0044160B" w:rsidP="00FF6CB1">
      <w:pPr>
        <w:pStyle w:val="Reftext"/>
        <w:rPr>
          <w:sz w:val="22"/>
          <w:szCs w:val="22"/>
          <w:lang w:val="en-US"/>
        </w:rPr>
      </w:pPr>
      <w:bookmarkStart w:id="559" w:name="_Ref352682985"/>
      <w:r w:rsidRPr="000E21E3">
        <w:rPr>
          <w:sz w:val="22"/>
          <w:szCs w:val="22"/>
          <w:lang w:val="en-US"/>
        </w:rPr>
        <w:t>[13]</w:t>
      </w:r>
      <w:r w:rsidR="00C32CCB" w:rsidRPr="000E21E3">
        <w:rPr>
          <w:sz w:val="22"/>
          <w:szCs w:val="22"/>
          <w:lang w:val="en-US"/>
        </w:rPr>
        <w:tab/>
      </w:r>
      <w:r w:rsidR="00207EA5" w:rsidRPr="000E21E3">
        <w:rPr>
          <w:sz w:val="22"/>
          <w:szCs w:val="22"/>
          <w:lang w:val="en-US"/>
        </w:rPr>
        <w:t>GE-06: Final Acts of the Regional Radio Communication Conference for planning of the digital terrestrial broadcasting service in parts of Regions 1 and 3, in the frequency bands 174-230 MHz and 470-862 MHz (RRC-06) Annex 3: Technical basis and characteristics</w:t>
      </w:r>
      <w:bookmarkEnd w:id="559"/>
      <w:r w:rsidR="00831B82" w:rsidRPr="000E21E3">
        <w:rPr>
          <w:sz w:val="22"/>
          <w:szCs w:val="22"/>
          <w:lang w:val="en-US"/>
        </w:rPr>
        <w:t>.</w:t>
      </w:r>
    </w:p>
    <w:p w14:paraId="23D74638" w14:textId="77777777" w:rsidR="00207EA5" w:rsidRPr="000E21E3" w:rsidRDefault="0044160B" w:rsidP="00FF6CB1">
      <w:pPr>
        <w:pStyle w:val="Reftext"/>
        <w:rPr>
          <w:sz w:val="22"/>
          <w:szCs w:val="22"/>
          <w:lang w:val="en-US"/>
        </w:rPr>
      </w:pPr>
      <w:bookmarkStart w:id="560" w:name="_Ref352948169"/>
      <w:r w:rsidRPr="000E21E3">
        <w:rPr>
          <w:sz w:val="22"/>
          <w:szCs w:val="22"/>
          <w:lang w:val="en-US"/>
        </w:rPr>
        <w:t>[14]</w:t>
      </w:r>
      <w:r w:rsidR="00C32CCB" w:rsidRPr="000E21E3">
        <w:rPr>
          <w:sz w:val="22"/>
          <w:szCs w:val="22"/>
          <w:lang w:val="en-US"/>
        </w:rPr>
        <w:tab/>
      </w:r>
      <w:r w:rsidR="00E46C8F" w:rsidRPr="000E21E3">
        <w:rPr>
          <w:spacing w:val="-5"/>
          <w:sz w:val="22"/>
          <w:szCs w:val="22"/>
          <w:lang w:val="en-US"/>
        </w:rPr>
        <w:t xml:space="preserve">Recommendation </w:t>
      </w:r>
      <w:r w:rsidR="00207EA5" w:rsidRPr="000E21E3">
        <w:rPr>
          <w:sz w:val="22"/>
          <w:szCs w:val="22"/>
          <w:lang w:val="en-US"/>
        </w:rPr>
        <w:t>ITU-R BS.599</w:t>
      </w:r>
      <w:bookmarkStart w:id="561" w:name="Pre_title"/>
      <w:r w:rsidR="00207EA5" w:rsidRPr="000E21E3">
        <w:rPr>
          <w:sz w:val="22"/>
          <w:szCs w:val="22"/>
          <w:lang w:val="en-US"/>
        </w:rPr>
        <w:t xml:space="preserve"> </w:t>
      </w:r>
      <w:r w:rsidR="00207EA5" w:rsidRPr="000E21E3">
        <w:rPr>
          <w:sz w:val="22"/>
          <w:szCs w:val="22"/>
          <w:lang w:val="en-GB"/>
        </w:rPr>
        <w:t xml:space="preserve">– </w:t>
      </w:r>
      <w:r w:rsidR="00207EA5" w:rsidRPr="000E21E3">
        <w:rPr>
          <w:sz w:val="22"/>
          <w:szCs w:val="22"/>
          <w:lang w:val="en-US"/>
        </w:rPr>
        <w:t>Directivity of antennas for the reception of sound broadcasting in band 8 (VHF)</w:t>
      </w:r>
      <w:bookmarkEnd w:id="560"/>
      <w:bookmarkEnd w:id="561"/>
      <w:r w:rsidR="00831B82" w:rsidRPr="000E21E3">
        <w:rPr>
          <w:sz w:val="22"/>
          <w:szCs w:val="22"/>
          <w:lang w:val="en-US"/>
        </w:rPr>
        <w:t>.</w:t>
      </w:r>
    </w:p>
    <w:p w14:paraId="14ADA4D8" w14:textId="77777777" w:rsidR="00207EA5" w:rsidRPr="000E21E3" w:rsidRDefault="0044160B" w:rsidP="00FF6CB1">
      <w:pPr>
        <w:pStyle w:val="Reftext"/>
        <w:rPr>
          <w:sz w:val="22"/>
          <w:szCs w:val="22"/>
          <w:lang w:val="fr-CH"/>
        </w:rPr>
      </w:pPr>
      <w:bookmarkStart w:id="562" w:name="_Ref353784513"/>
      <w:r w:rsidRPr="000E21E3">
        <w:rPr>
          <w:sz w:val="22"/>
          <w:szCs w:val="22"/>
        </w:rPr>
        <w:t>[15]</w:t>
      </w:r>
      <w:r w:rsidR="00C32CCB" w:rsidRPr="000E21E3">
        <w:rPr>
          <w:sz w:val="22"/>
          <w:szCs w:val="22"/>
        </w:rPr>
        <w:tab/>
      </w:r>
      <w:r w:rsidR="00E46C8F" w:rsidRPr="000E21E3">
        <w:rPr>
          <w:sz w:val="22"/>
          <w:szCs w:val="22"/>
          <w:lang w:val="fr-CH"/>
        </w:rPr>
        <w:t xml:space="preserve">Recommendation </w:t>
      </w:r>
      <w:r w:rsidR="00207EA5" w:rsidRPr="000E21E3">
        <w:rPr>
          <w:sz w:val="22"/>
          <w:szCs w:val="22"/>
          <w:lang w:val="fr-CH"/>
        </w:rPr>
        <w:t>ITU-R P.372-9 – Radio Noise</w:t>
      </w:r>
      <w:bookmarkEnd w:id="562"/>
      <w:r w:rsidR="00831B82" w:rsidRPr="000E21E3">
        <w:rPr>
          <w:sz w:val="22"/>
          <w:szCs w:val="22"/>
          <w:lang w:val="fr-CH"/>
        </w:rPr>
        <w:t>.</w:t>
      </w:r>
    </w:p>
    <w:p w14:paraId="6499A56B" w14:textId="77777777" w:rsidR="00207EA5" w:rsidRPr="000E21E3" w:rsidRDefault="0044160B" w:rsidP="00FF6CB1">
      <w:pPr>
        <w:pStyle w:val="Reftext"/>
        <w:rPr>
          <w:sz w:val="22"/>
          <w:szCs w:val="22"/>
          <w:lang w:val="en-US"/>
        </w:rPr>
      </w:pPr>
      <w:bookmarkStart w:id="563" w:name="_Ref353784924"/>
      <w:r w:rsidRPr="000E21E3">
        <w:rPr>
          <w:sz w:val="22"/>
          <w:szCs w:val="22"/>
          <w:lang w:val="en-US"/>
        </w:rPr>
        <w:t>[16]</w:t>
      </w:r>
      <w:r w:rsidR="00C32CCB" w:rsidRPr="000E21E3">
        <w:rPr>
          <w:sz w:val="22"/>
          <w:szCs w:val="22"/>
          <w:lang w:val="en-US"/>
        </w:rPr>
        <w:tab/>
      </w:r>
      <w:r w:rsidR="00207EA5" w:rsidRPr="000E21E3">
        <w:rPr>
          <w:sz w:val="22"/>
          <w:szCs w:val="22"/>
          <w:lang w:val="en-US"/>
        </w:rPr>
        <w:t>RA(OfCom) AY 3952: Feasibility Study into the Measurement of Man-Made Noise. 2001</w:t>
      </w:r>
      <w:bookmarkEnd w:id="563"/>
      <w:r w:rsidR="00831B82" w:rsidRPr="000E21E3">
        <w:rPr>
          <w:sz w:val="22"/>
          <w:szCs w:val="22"/>
          <w:lang w:val="en-US"/>
        </w:rPr>
        <w:t>.</w:t>
      </w:r>
    </w:p>
    <w:p w14:paraId="756BE77D" w14:textId="77777777" w:rsidR="00207EA5" w:rsidRPr="000E21E3" w:rsidRDefault="0044160B" w:rsidP="00FF6CB1">
      <w:pPr>
        <w:pStyle w:val="Reftext"/>
        <w:rPr>
          <w:sz w:val="22"/>
          <w:szCs w:val="22"/>
          <w:lang w:val="en-US"/>
        </w:rPr>
      </w:pPr>
      <w:bookmarkStart w:id="564" w:name="_Ref353784937"/>
      <w:r w:rsidRPr="000E21E3">
        <w:rPr>
          <w:sz w:val="22"/>
          <w:szCs w:val="22"/>
          <w:lang w:val="en-US"/>
        </w:rPr>
        <w:t>[17]</w:t>
      </w:r>
      <w:r w:rsidR="00C32CCB" w:rsidRPr="000E21E3">
        <w:rPr>
          <w:sz w:val="22"/>
          <w:szCs w:val="22"/>
          <w:lang w:val="en-US"/>
        </w:rPr>
        <w:tab/>
      </w:r>
      <w:r w:rsidR="00207EA5" w:rsidRPr="000E21E3">
        <w:rPr>
          <w:sz w:val="22"/>
          <w:szCs w:val="22"/>
          <w:lang w:val="en-US"/>
        </w:rPr>
        <w:t>RA(OfCom) AY4119: Man-Made Noise Measurement Programme. 2003</w:t>
      </w:r>
      <w:bookmarkEnd w:id="564"/>
      <w:r w:rsidR="00831B82" w:rsidRPr="000E21E3">
        <w:rPr>
          <w:sz w:val="22"/>
          <w:szCs w:val="22"/>
          <w:lang w:val="en-US"/>
        </w:rPr>
        <w:t>.</w:t>
      </w:r>
    </w:p>
    <w:p w14:paraId="479C9CA6" w14:textId="77777777" w:rsidR="00207EA5" w:rsidRPr="000E21E3" w:rsidRDefault="0044160B" w:rsidP="00FF6CB1">
      <w:pPr>
        <w:pStyle w:val="Reftext"/>
        <w:rPr>
          <w:sz w:val="22"/>
          <w:szCs w:val="22"/>
          <w:lang w:val="en-US"/>
        </w:rPr>
      </w:pPr>
      <w:bookmarkStart w:id="565" w:name="_Ref353784951"/>
      <w:r w:rsidRPr="000E21E3">
        <w:rPr>
          <w:sz w:val="22"/>
          <w:szCs w:val="22"/>
          <w:lang w:val="en-US"/>
        </w:rPr>
        <w:t>[18]</w:t>
      </w:r>
      <w:r w:rsidR="00C32CCB" w:rsidRPr="000E21E3">
        <w:rPr>
          <w:sz w:val="22"/>
          <w:szCs w:val="22"/>
          <w:lang w:val="en-US"/>
        </w:rPr>
        <w:tab/>
      </w:r>
      <w:r w:rsidR="00207EA5" w:rsidRPr="000E21E3">
        <w:rPr>
          <w:sz w:val="22"/>
          <w:szCs w:val="22"/>
          <w:lang w:val="en-US"/>
        </w:rPr>
        <w:t>J. Rantakko, E. Lofsved, and M. Alexandersson. Measure</w:t>
      </w:r>
      <w:r w:rsidR="00EB28CD" w:rsidRPr="000E21E3">
        <w:rPr>
          <w:sz w:val="22"/>
          <w:szCs w:val="22"/>
          <w:lang w:val="en-US"/>
        </w:rPr>
        <w:t xml:space="preserve">ment of Man-Made Noise at VHF. </w:t>
      </w:r>
      <w:r w:rsidR="00207EA5" w:rsidRPr="000E21E3">
        <w:rPr>
          <w:sz w:val="22"/>
          <w:szCs w:val="22"/>
          <w:lang w:val="en-US"/>
        </w:rPr>
        <w:t>EMC Europe Workshop. 2005</w:t>
      </w:r>
      <w:bookmarkEnd w:id="565"/>
      <w:r w:rsidR="00831B82" w:rsidRPr="000E21E3">
        <w:rPr>
          <w:sz w:val="22"/>
          <w:szCs w:val="22"/>
          <w:lang w:val="en-US"/>
        </w:rPr>
        <w:t>.</w:t>
      </w:r>
    </w:p>
    <w:p w14:paraId="5E32580E" w14:textId="08795126" w:rsidR="00207EA5" w:rsidRPr="000E21E3" w:rsidRDefault="0044160B" w:rsidP="00FF6CB1">
      <w:pPr>
        <w:pStyle w:val="Reftext"/>
        <w:rPr>
          <w:sz w:val="22"/>
          <w:szCs w:val="22"/>
          <w:lang w:val="en-GB"/>
        </w:rPr>
      </w:pPr>
      <w:bookmarkStart w:id="566" w:name="_Ref353800485"/>
      <w:r w:rsidRPr="000E21E3">
        <w:rPr>
          <w:sz w:val="22"/>
          <w:szCs w:val="22"/>
          <w:lang w:val="en-US"/>
        </w:rPr>
        <w:t>[19]</w:t>
      </w:r>
      <w:r w:rsidR="00C32CCB" w:rsidRPr="000E21E3">
        <w:rPr>
          <w:sz w:val="22"/>
          <w:szCs w:val="22"/>
          <w:lang w:val="en-US"/>
        </w:rPr>
        <w:tab/>
      </w:r>
      <w:r w:rsidR="00207EA5" w:rsidRPr="000E21E3">
        <w:rPr>
          <w:sz w:val="22"/>
          <w:szCs w:val="22"/>
          <w:lang w:val="en-US"/>
        </w:rPr>
        <w:t>Brian Kroeger and Paul Peyla: Adaptive impedance matchin</w:t>
      </w:r>
      <w:r w:rsidR="00362078" w:rsidRPr="000E21E3">
        <w:rPr>
          <w:sz w:val="22"/>
          <w:szCs w:val="22"/>
          <w:lang w:val="en-US"/>
        </w:rPr>
        <w:t>g (AIM) for electrically small</w:t>
      </w:r>
      <w:r w:rsidR="00207EA5" w:rsidRPr="000E21E3">
        <w:rPr>
          <w:sz w:val="22"/>
          <w:szCs w:val="22"/>
          <w:lang w:val="en-US"/>
        </w:rPr>
        <w:t xml:space="preserve"> radio receiver antennas. </w:t>
      </w:r>
      <w:r w:rsidR="00207EA5" w:rsidRPr="000E21E3">
        <w:rPr>
          <w:sz w:val="22"/>
          <w:szCs w:val="22"/>
          <w:lang w:val="en-GB"/>
        </w:rPr>
        <w:t>NAB. April 8, 2013</w:t>
      </w:r>
      <w:bookmarkEnd w:id="566"/>
      <w:r w:rsidR="00213EFE" w:rsidRPr="000E21E3">
        <w:rPr>
          <w:sz w:val="22"/>
          <w:szCs w:val="22"/>
          <w:lang w:val="en-GB"/>
        </w:rPr>
        <w:t>.</w:t>
      </w:r>
    </w:p>
    <w:p w14:paraId="312ACA7B" w14:textId="19D6BC1E" w:rsidR="00FA6467" w:rsidRPr="000E21E3" w:rsidRDefault="00FA6467" w:rsidP="00FF6CB1">
      <w:pPr>
        <w:pStyle w:val="Reftext"/>
        <w:rPr>
          <w:sz w:val="22"/>
          <w:szCs w:val="22"/>
          <w:lang w:val="en-GB"/>
        </w:rPr>
      </w:pPr>
      <w:r w:rsidRPr="000E21E3">
        <w:rPr>
          <w:sz w:val="22"/>
          <w:szCs w:val="22"/>
          <w:lang w:val="en-GB"/>
        </w:rPr>
        <w:t>[20]</w:t>
      </w:r>
      <w:r w:rsidRPr="000E21E3">
        <w:rPr>
          <w:sz w:val="22"/>
          <w:szCs w:val="22"/>
          <w:lang w:val="en-GB"/>
        </w:rPr>
        <w:tab/>
        <w:t>Wiesbaden 1995 Special Arrangement: The CEPT T-DAB Planning Meeting, Wiesbaden, July 1995.</w:t>
      </w:r>
    </w:p>
    <w:p w14:paraId="3ADED66C" w14:textId="77777777" w:rsidR="005D7188" w:rsidRPr="00FA6467" w:rsidRDefault="005D7188" w:rsidP="00FF6CB1">
      <w:pPr>
        <w:pStyle w:val="Reftext"/>
        <w:rPr>
          <w:lang w:val="en-GB"/>
        </w:rPr>
      </w:pPr>
    </w:p>
    <w:p w14:paraId="11D4C893" w14:textId="77777777" w:rsidR="005D7188" w:rsidRDefault="005D7188" w:rsidP="005D7188">
      <w:pPr>
        <w:pStyle w:val="Line"/>
      </w:pPr>
    </w:p>
    <w:sectPr w:rsidR="005D7188" w:rsidSect="00757E15">
      <w:headerReference w:type="even" r:id="rId102"/>
      <w:headerReference w:type="default" r:id="rId103"/>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9DA9D" w14:textId="77777777" w:rsidR="00447560" w:rsidRDefault="00447560">
      <w:r>
        <w:separator/>
      </w:r>
    </w:p>
  </w:endnote>
  <w:endnote w:type="continuationSeparator" w:id="0">
    <w:p w14:paraId="1C15B596" w14:textId="77777777" w:rsidR="00447560" w:rsidRDefault="00447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TimesNewRoman,Italic">
    <w:altName w:val="Segoe Print"/>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F1728" w14:textId="77777777" w:rsidR="00447560" w:rsidRDefault="00447560">
      <w:r>
        <w:separator/>
      </w:r>
    </w:p>
  </w:footnote>
  <w:footnote w:type="continuationSeparator" w:id="0">
    <w:p w14:paraId="552A2870" w14:textId="77777777" w:rsidR="00447560" w:rsidRDefault="00447560">
      <w:r>
        <w:continuationSeparator/>
      </w:r>
    </w:p>
  </w:footnote>
  <w:footnote w:id="1">
    <w:p w14:paraId="3285CBDD" w14:textId="77777777" w:rsidR="00447560" w:rsidRPr="00F6487A" w:rsidRDefault="00447560" w:rsidP="00142C0C">
      <w:pPr>
        <w:pStyle w:val="FootnoteText"/>
        <w:rPr>
          <w:lang w:val="en-US"/>
        </w:rPr>
      </w:pPr>
      <w:r w:rsidRPr="00F6487A">
        <w:rPr>
          <w:rStyle w:val="FootnoteReference"/>
          <w:bCs/>
          <w:lang w:val="en-US"/>
        </w:rPr>
        <w:t>*</w:t>
      </w:r>
      <w:r w:rsidRPr="00F6487A">
        <w:rPr>
          <w:lang w:val="en-US"/>
        </w:rPr>
        <w:tab/>
        <w:t>The Administration of the Syrian Arab Republic is not in a position to accept the content of this Recommendation, nor for it to be used as a technical basis for the planning of sound broadcasting in the VHF band, at the forthcoming Regional Radiocommunication Conferences planning of the digital terrestrial broadcasting servi</w:t>
      </w:r>
      <w:r>
        <w:rPr>
          <w:lang w:val="en-US"/>
        </w:rPr>
        <w:t>ce in parts of Regions 1 and 3.</w:t>
      </w:r>
    </w:p>
  </w:footnote>
  <w:footnote w:id="2">
    <w:p w14:paraId="51EA9AE0" w14:textId="77777777" w:rsidR="00447560" w:rsidRPr="00D74628" w:rsidRDefault="00447560" w:rsidP="00A60506">
      <w:pPr>
        <w:pStyle w:val="FootnoteText"/>
        <w:spacing w:before="40"/>
        <w:rPr>
          <w:lang w:val="en-US"/>
        </w:rPr>
      </w:pPr>
      <w:r>
        <w:rPr>
          <w:rStyle w:val="FootnoteReference"/>
        </w:rPr>
        <w:footnoteRef/>
      </w:r>
      <w:r w:rsidRPr="00D74628">
        <w:rPr>
          <w:lang w:val="en-US"/>
        </w:rPr>
        <w:t xml:space="preserve"> </w:t>
      </w:r>
      <w:r>
        <w:rPr>
          <w:lang w:val="en-US"/>
        </w:rPr>
        <w:tab/>
      </w:r>
      <w:r w:rsidRPr="00D74628">
        <w:rPr>
          <w:lang w:val="en-US"/>
        </w:rPr>
        <w:t xml:space="preserve">Measurements of the vehicle penetration loss characteristics at 800 MHz. </w:t>
      </w:r>
      <w:r w:rsidRPr="00D74628">
        <w:rPr>
          <w:i/>
          <w:lang w:val="en-US"/>
        </w:rPr>
        <w:t>48th IEEE Vehicular technology Symposium, May 1998</w:t>
      </w:r>
      <w:r>
        <w:rPr>
          <w:i/>
          <w:lang w:val="en-US"/>
        </w:rPr>
        <w:t>.</w:t>
      </w:r>
    </w:p>
  </w:footnote>
  <w:footnote w:id="3">
    <w:p w14:paraId="3044690E" w14:textId="77777777" w:rsidR="00447560" w:rsidRPr="00D74628" w:rsidRDefault="00447560" w:rsidP="005F6AE9">
      <w:pPr>
        <w:pStyle w:val="FootnoteText"/>
        <w:rPr>
          <w:lang w:val="en-US"/>
        </w:rPr>
      </w:pPr>
      <w:r>
        <w:rPr>
          <w:rStyle w:val="FootnoteReference"/>
        </w:rPr>
        <w:footnoteRef/>
      </w:r>
      <w:r>
        <w:rPr>
          <w:lang w:val="en-US"/>
        </w:rPr>
        <w:tab/>
      </w:r>
      <w:r w:rsidRPr="00D74628">
        <w:rPr>
          <w:lang w:val="en-US"/>
        </w:rPr>
        <w:t>The Excel function =</w:t>
      </w:r>
      <w:r>
        <w:rPr>
          <w:lang w:val="en-US"/>
        </w:rPr>
        <w:t xml:space="preserve"> </w:t>
      </w:r>
      <w:r w:rsidRPr="00D74628">
        <w:rPr>
          <w:lang w:val="en-US"/>
        </w:rPr>
        <w:t>normsinv(x) where x = a value &gt;0 and &lt;1 will provide values for</w:t>
      </w:r>
      <w:r>
        <w:rPr>
          <w:lang w:val="en-US"/>
        </w:rPr>
        <w:t xml:space="preserve"> µ</w:t>
      </w:r>
      <w:r w:rsidRPr="00D74628">
        <w:rPr>
          <w:lang w:val="en-US"/>
        </w:rPr>
        <w:t>.</w:t>
      </w:r>
    </w:p>
  </w:footnote>
  <w:footnote w:id="4">
    <w:p w14:paraId="4B7F0438" w14:textId="77777777" w:rsidR="00447560" w:rsidRPr="00D74628" w:rsidRDefault="00447560" w:rsidP="00A60506">
      <w:pPr>
        <w:pStyle w:val="FootnoteText"/>
        <w:spacing w:before="0"/>
        <w:rPr>
          <w:lang w:val="en-US"/>
        </w:rPr>
      </w:pPr>
      <w:r>
        <w:rPr>
          <w:rStyle w:val="FootnoteReference"/>
        </w:rPr>
        <w:footnoteRef/>
      </w:r>
      <w:r w:rsidRPr="00D74628">
        <w:rPr>
          <w:lang w:val="en-US"/>
        </w:rPr>
        <w:t xml:space="preserve"> </w:t>
      </w:r>
      <w:r>
        <w:rPr>
          <w:lang w:val="en-US"/>
        </w:rPr>
        <w:tab/>
      </w:r>
      <w:r w:rsidRPr="00D74628">
        <w:rPr>
          <w:lang w:val="en-US"/>
        </w:rPr>
        <w:t xml:space="preserve">The values in the Location correction factor column do not have any rounding as may be found by using the base numbers in this table which are shown as having only </w:t>
      </w:r>
      <w:r>
        <w:rPr>
          <w:lang w:val="en-US"/>
        </w:rPr>
        <w:t>two</w:t>
      </w:r>
      <w:r w:rsidRPr="00D74628">
        <w:rPr>
          <w:lang w:val="en-US"/>
        </w:rPr>
        <w:t xml:space="preserve"> decimal places.</w:t>
      </w:r>
    </w:p>
  </w:footnote>
  <w:footnote w:id="5">
    <w:p w14:paraId="1A4BDBD2" w14:textId="2FBDBAFC" w:rsidR="00447560" w:rsidRPr="00D74628" w:rsidRDefault="00447560" w:rsidP="00884F5D">
      <w:pPr>
        <w:pStyle w:val="FootnoteText"/>
        <w:spacing w:before="0"/>
        <w:rPr>
          <w:szCs w:val="22"/>
          <w:lang w:val="en-US"/>
        </w:rPr>
      </w:pPr>
      <w:r w:rsidRPr="00427CF6">
        <w:rPr>
          <w:rStyle w:val="FootnoteReference"/>
          <w:szCs w:val="22"/>
        </w:rPr>
        <w:footnoteRef/>
      </w:r>
      <w:r w:rsidRPr="00D74628">
        <w:rPr>
          <w:szCs w:val="22"/>
          <w:lang w:val="en-US"/>
        </w:rPr>
        <w:t xml:space="preserve"> </w:t>
      </w:r>
      <w:r>
        <w:rPr>
          <w:szCs w:val="22"/>
          <w:lang w:val="en-US"/>
        </w:rPr>
        <w:tab/>
      </w:r>
      <w:r w:rsidRPr="00D74628">
        <w:rPr>
          <w:szCs w:val="22"/>
          <w:lang w:val="en-US"/>
        </w:rPr>
        <w:t>The minimum median field strength values calculated use a standard deviation value of 4 dB as being a representative value. However, when making field strength predictions for a particular pixel it is suggested to add the prediction error and therefore to use a standard deviation value of 5.5 dB (see § 9.2).</w:t>
      </w:r>
    </w:p>
  </w:footnote>
  <w:footnote w:id="6">
    <w:p w14:paraId="62D1B2C8" w14:textId="77777777" w:rsidR="00447560" w:rsidRPr="00041976" w:rsidRDefault="00447560" w:rsidP="006024DE">
      <w:pPr>
        <w:pStyle w:val="FootnoteText"/>
        <w:rPr>
          <w:lang w:val="en-US"/>
        </w:rPr>
      </w:pPr>
      <w:r>
        <w:rPr>
          <w:rStyle w:val="FootnoteReference"/>
        </w:rPr>
        <w:footnoteRef/>
      </w:r>
      <w:r w:rsidRPr="00023BEA">
        <w:rPr>
          <w:lang w:val="en-US"/>
        </w:rPr>
        <w:t xml:space="preserve"> </w:t>
      </w:r>
      <w:r w:rsidRPr="00041976">
        <w:rPr>
          <w:lang w:val="en-US"/>
        </w:rPr>
        <w:tab/>
      </w:r>
      <w:r>
        <w:rPr>
          <w:rFonts w:hint="eastAsia"/>
          <w:lang w:val="en-US" w:eastAsia="ja-JP"/>
        </w:rPr>
        <w:t>Different percentage</w:t>
      </w:r>
      <w:r>
        <w:rPr>
          <w:lang w:val="en-US" w:eastAsia="ja-JP"/>
        </w:rPr>
        <w:t>s</w:t>
      </w:r>
      <w:r>
        <w:rPr>
          <w:rFonts w:hint="eastAsia"/>
          <w:lang w:val="en-US" w:eastAsia="ja-JP"/>
        </w:rPr>
        <w:t xml:space="preserve"> may be used according to the service criteria in each country.</w:t>
      </w:r>
    </w:p>
  </w:footnote>
  <w:footnote w:id="7">
    <w:p w14:paraId="21C485B7" w14:textId="77777777" w:rsidR="00447560" w:rsidRPr="007227C8" w:rsidRDefault="00447560" w:rsidP="006024DE">
      <w:pPr>
        <w:pStyle w:val="FootnoteText"/>
        <w:rPr>
          <w:lang w:val="en-US" w:eastAsia="ja-JP"/>
        </w:rPr>
      </w:pPr>
      <w:r>
        <w:rPr>
          <w:rStyle w:val="FootnoteReference"/>
        </w:rPr>
        <w:footnoteRef/>
      </w:r>
      <w:r w:rsidRPr="007227C8">
        <w:rPr>
          <w:lang w:val="en-US"/>
        </w:rPr>
        <w:tab/>
      </w:r>
      <w:r w:rsidRPr="00020C03">
        <w:rPr>
          <w:i/>
          <w:iCs/>
          <w:lang w:val="en-US" w:eastAsia="ja-JP"/>
        </w:rPr>
        <w:t>G</w:t>
      </w:r>
      <w:r w:rsidRPr="00020C03">
        <w:rPr>
          <w:rFonts w:hint="eastAsia"/>
          <w:i/>
          <w:iCs/>
          <w:vertAlign w:val="subscript"/>
          <w:lang w:val="en-US" w:eastAsia="ja-JP"/>
        </w:rPr>
        <w:t>cor</w:t>
      </w:r>
      <w:r w:rsidRPr="00DC07FC">
        <w:rPr>
          <w:lang w:val="en-US" w:eastAsia="ja-JP"/>
        </w:rPr>
        <w:t xml:space="preserve"> is a correction factor for the </w:t>
      </w:r>
      <w:r>
        <w:rPr>
          <w:rFonts w:hint="eastAsia"/>
          <w:lang w:val="en-US" w:eastAsia="ja-JP"/>
        </w:rPr>
        <w:t xml:space="preserve">received </w:t>
      </w:r>
      <w:r w:rsidRPr="00DC07FC">
        <w:rPr>
          <w:lang w:val="en-US" w:eastAsia="ja-JP"/>
        </w:rPr>
        <w:t xml:space="preserve">external noise power </w:t>
      </w:r>
      <w:r>
        <w:rPr>
          <w:rFonts w:hint="eastAsia"/>
          <w:lang w:val="en-US" w:eastAsia="ja-JP"/>
        </w:rPr>
        <w:t>by</w:t>
      </w:r>
      <w:r w:rsidRPr="00DC07FC">
        <w:rPr>
          <w:lang w:val="en-US" w:eastAsia="ja-JP"/>
        </w:rPr>
        <w:t xml:space="preserve"> a receiving antenna. A receiving antenna with a minus gain (</w:t>
      </w:r>
      <w:r w:rsidRPr="00020C03">
        <w:rPr>
          <w:i/>
          <w:iCs/>
          <w:lang w:val="en-US" w:eastAsia="ja-JP"/>
        </w:rPr>
        <w:t>G</w:t>
      </w:r>
      <w:r w:rsidRPr="00020C03">
        <w:rPr>
          <w:i/>
          <w:iCs/>
          <w:vertAlign w:val="subscript"/>
          <w:lang w:val="en-US" w:eastAsia="ja-JP"/>
        </w:rPr>
        <w:t>r</w:t>
      </w:r>
      <w:r w:rsidRPr="00DC07FC">
        <w:rPr>
          <w:lang w:val="en-US" w:eastAsia="ja-JP"/>
        </w:rPr>
        <w:t xml:space="preserve"> &lt; 0) receives both desired signals and external noise with the minus gain (</w:t>
      </w:r>
      <w:r w:rsidRPr="00020C03">
        <w:rPr>
          <w:i/>
          <w:iCs/>
          <w:lang w:val="en-US" w:eastAsia="ja-JP"/>
        </w:rPr>
        <w:t>G</w:t>
      </w:r>
      <w:r w:rsidRPr="00020C03">
        <w:rPr>
          <w:i/>
          <w:iCs/>
          <w:vertAlign w:val="subscript"/>
          <w:lang w:val="en-US" w:eastAsia="ja-JP"/>
        </w:rPr>
        <w:t>cor</w:t>
      </w:r>
      <w:r w:rsidRPr="00DC07FC">
        <w:rPr>
          <w:lang w:val="en-US" w:eastAsia="ja-JP"/>
        </w:rPr>
        <w:t xml:space="preserve"> = </w:t>
      </w:r>
      <w:r w:rsidRPr="00020C03">
        <w:rPr>
          <w:i/>
          <w:iCs/>
          <w:lang w:val="en-US" w:eastAsia="ja-JP"/>
        </w:rPr>
        <w:t>G</w:t>
      </w:r>
      <w:r w:rsidRPr="00020C03">
        <w:rPr>
          <w:i/>
          <w:iCs/>
          <w:vertAlign w:val="subscript"/>
          <w:lang w:val="en-US" w:eastAsia="ja-JP"/>
        </w:rPr>
        <w:t>r</w:t>
      </w:r>
      <w:r w:rsidRPr="00DC07FC">
        <w:rPr>
          <w:lang w:val="en-US" w:eastAsia="ja-JP"/>
        </w:rPr>
        <w:t>). On the other hand, a receiving antenna with a plus gain (</w:t>
      </w:r>
      <w:r w:rsidRPr="00020C03">
        <w:rPr>
          <w:i/>
          <w:iCs/>
          <w:lang w:val="en-US" w:eastAsia="ja-JP"/>
        </w:rPr>
        <w:t>G</w:t>
      </w:r>
      <w:r w:rsidRPr="00020C03">
        <w:rPr>
          <w:i/>
          <w:iCs/>
          <w:vertAlign w:val="subscript"/>
          <w:lang w:val="en-US" w:eastAsia="ja-JP"/>
        </w:rPr>
        <w:t>r</w:t>
      </w:r>
      <w:r w:rsidRPr="00DC07FC">
        <w:rPr>
          <w:lang w:val="en-US" w:eastAsia="ja-JP"/>
        </w:rPr>
        <w:t xml:space="preserve"> &gt; 0) receives desired signals in the direction of the main beam with the plus gain but receives external noise omnidirectionally without a gain (</w:t>
      </w:r>
      <w:r w:rsidRPr="00020C03">
        <w:rPr>
          <w:i/>
          <w:iCs/>
          <w:lang w:val="en-US" w:eastAsia="ja-JP"/>
        </w:rPr>
        <w:t>G</w:t>
      </w:r>
      <w:r w:rsidRPr="00020C03">
        <w:rPr>
          <w:i/>
          <w:iCs/>
          <w:vertAlign w:val="subscript"/>
          <w:lang w:val="en-US" w:eastAsia="ja-JP"/>
        </w:rPr>
        <w:t>cor</w:t>
      </w:r>
      <w:r w:rsidRPr="00DC07FC">
        <w:rPr>
          <w:lang w:val="en-US" w:eastAsia="ja-JP"/>
        </w:rPr>
        <w:t xml:space="preserve"> = 0).</w:t>
      </w:r>
    </w:p>
  </w:footnote>
  <w:footnote w:id="8">
    <w:p w14:paraId="0B4A75E8" w14:textId="77777777" w:rsidR="00447560" w:rsidRPr="00F72F6A" w:rsidRDefault="00447560" w:rsidP="006024DE">
      <w:pPr>
        <w:pStyle w:val="FootnoteText"/>
        <w:rPr>
          <w:lang w:val="en-US"/>
        </w:rPr>
      </w:pPr>
      <w:r w:rsidRPr="00B170E2">
        <w:rPr>
          <w:rStyle w:val="FootnoteReference"/>
        </w:rPr>
        <w:footnoteRef/>
      </w:r>
      <w:r w:rsidRPr="00F72F6A">
        <w:rPr>
          <w:sz w:val="20"/>
          <w:lang w:val="en-US"/>
        </w:rPr>
        <w:tab/>
      </w:r>
      <w:r w:rsidRPr="00F72F6A">
        <w:rPr>
          <w:lang w:val="en-US"/>
        </w:rPr>
        <w:t xml:space="preserve">ITU Radio Regulations for Region 1, Footnote </w:t>
      </w:r>
      <w:r w:rsidRPr="00B271E1">
        <w:rPr>
          <w:b/>
          <w:bCs/>
          <w:lang w:val="en-US"/>
        </w:rPr>
        <w:t>5.252</w:t>
      </w:r>
      <w:r w:rsidRPr="00F72F6A">
        <w:rPr>
          <w:lang w:val="en-US"/>
        </w:rPr>
        <w:t>: in Botswana, Lesotho, Malawi, Mozambique, Namibia, South Africa, Swaziland, Zambia and Zimbabwe, the bands 230-238 MHz and 246-254 MHz are allocated to the broadcasting service on a primary basis, subject to agreement obtained under RR</w:t>
      </w:r>
      <w:r>
        <w:rPr>
          <w:lang w:val="en-US"/>
        </w:rPr>
        <w:t> </w:t>
      </w:r>
      <w:r w:rsidRPr="00F72F6A">
        <w:rPr>
          <w:lang w:val="en-US"/>
        </w:rPr>
        <w:t>No. </w:t>
      </w:r>
      <w:r w:rsidRPr="00511454">
        <w:rPr>
          <w:b/>
          <w:bCs/>
          <w:lang w:val="en-US"/>
        </w:rPr>
        <w:t>9.21</w:t>
      </w:r>
      <w:r w:rsidRPr="00F72F6A">
        <w:rPr>
          <w:lang w:val="en-US"/>
        </w:rPr>
        <w:t>.</w:t>
      </w:r>
    </w:p>
  </w:footnote>
  <w:footnote w:id="9">
    <w:p w14:paraId="4299F024" w14:textId="057BB9F1" w:rsidR="00447560" w:rsidRPr="00F72F6A" w:rsidRDefault="00447560" w:rsidP="006024DE">
      <w:pPr>
        <w:pStyle w:val="FootnoteText"/>
        <w:spacing w:before="0"/>
        <w:rPr>
          <w:lang w:val="en-US"/>
        </w:rPr>
      </w:pPr>
      <w:r w:rsidRPr="00923E05">
        <w:rPr>
          <w:sz w:val="20"/>
        </w:rPr>
        <w:footnoteRef/>
      </w:r>
      <w:r w:rsidRPr="00F72F6A">
        <w:rPr>
          <w:sz w:val="20"/>
          <w:lang w:val="en-US"/>
        </w:rPr>
        <w:tab/>
      </w:r>
      <w:r>
        <w:rPr>
          <w:lang w:val="en-US" w:eastAsia="de-DE"/>
        </w:rPr>
        <w:t>Given in this Recommendation, Annex 1, Table 11.</w:t>
      </w:r>
    </w:p>
  </w:footnote>
  <w:footnote w:id="10">
    <w:p w14:paraId="269E6B06" w14:textId="77777777" w:rsidR="00447560" w:rsidRPr="00F72F6A" w:rsidRDefault="00447560" w:rsidP="006024DE">
      <w:pPr>
        <w:pStyle w:val="FootnoteText"/>
        <w:rPr>
          <w:lang w:val="en-US" w:eastAsia="de-DE"/>
        </w:rPr>
      </w:pPr>
      <w:r w:rsidRPr="00923E05">
        <w:rPr>
          <w:sz w:val="20"/>
        </w:rPr>
        <w:footnoteRef/>
      </w:r>
      <w:r w:rsidRPr="00F72F6A">
        <w:rPr>
          <w:sz w:val="20"/>
          <w:lang w:val="en-US"/>
        </w:rPr>
        <w:tab/>
      </w:r>
      <w:r w:rsidRPr="00F72F6A">
        <w:rPr>
          <w:lang w:val="en-US" w:eastAsia="de-DE"/>
        </w:rPr>
        <w:t>Given in Recommendation ITU-R BS.1660-3</w:t>
      </w:r>
      <w:r>
        <w:rPr>
          <w:lang w:val="en-US" w:eastAsia="de-DE"/>
        </w:rPr>
        <w:t xml:space="preserve"> ‒ </w:t>
      </w:r>
      <w:r w:rsidRPr="00F72F6A">
        <w:rPr>
          <w:lang w:val="en-US" w:eastAsia="de-DE"/>
        </w:rPr>
        <w:t>Technical basis for planning of terrestrial digital sound broadcasting in the VHF band.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645EB" w14:textId="77777777" w:rsidR="00447560" w:rsidRDefault="0044756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62C5C" w14:textId="77777777" w:rsidR="00447560" w:rsidRDefault="00447560" w:rsidP="00B033C8">
    <w:pPr>
      <w:pStyle w:val="Header"/>
      <w:ind w:right="360" w:firstLine="360"/>
    </w:pPr>
    <w:r>
      <w:rPr>
        <w:noProof/>
        <w:lang w:val="en-GB" w:eastAsia="en-GB"/>
      </w:rPr>
      <w:drawing>
        <wp:anchor distT="0" distB="0" distL="114300" distR="114300" simplePos="0" relativeHeight="251656704" behindDoc="1" locked="0" layoutInCell="1" allowOverlap="1" wp14:anchorId="7D0B641C" wp14:editId="390C9390">
          <wp:simplePos x="0" y="0"/>
          <wp:positionH relativeFrom="page">
            <wp:posOffset>0</wp:posOffset>
          </wp:positionH>
          <wp:positionV relativeFrom="page">
            <wp:posOffset>0</wp:posOffset>
          </wp:positionV>
          <wp:extent cx="7578725" cy="10724515"/>
          <wp:effectExtent l="19050" t="0" r="3175" b="0"/>
          <wp:wrapNone/>
          <wp:docPr id="12" name="Picture 12"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DE04E" w14:textId="0E1DE873" w:rsidR="00447560" w:rsidRPr="00FC42AF" w:rsidRDefault="00447560">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6</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D64677">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64677">
      <w:rPr>
        <w:b/>
        <w:bCs/>
        <w:noProof/>
      </w:rPr>
      <w:t>ITU-R  BS.1660-9</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A8DE1" w14:textId="286FE792" w:rsidR="00447560" w:rsidRDefault="00447560">
    <w:pPr>
      <w:pStyle w:val="Header"/>
    </w:pPr>
    <w:r>
      <w:tab/>
    </w:r>
    <w:r>
      <w:rPr>
        <w:b/>
        <w:bCs/>
      </w:rPr>
      <w:fldChar w:fldCharType="begin"/>
    </w:r>
    <w:r>
      <w:rPr>
        <w:b/>
        <w:bCs/>
      </w:rPr>
      <w:instrText xml:space="preserve"> DOCPROPERTY "Header" \* MERGEFORMAT </w:instrText>
    </w:r>
    <w:r>
      <w:rPr>
        <w:b/>
        <w:bCs/>
      </w:rPr>
      <w:fldChar w:fldCharType="separate"/>
    </w:r>
    <w:r w:rsidR="00D64677">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64677">
      <w:rPr>
        <w:b/>
        <w:bCs/>
        <w:noProof/>
      </w:rPr>
      <w:t>ITU-R  BS.1660-9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7</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41376" w14:textId="5345AC20" w:rsidR="00333B64" w:rsidRPr="00FC42AF" w:rsidRDefault="00333B64" w:rsidP="00333B64">
    <w:pPr>
      <w:pStyle w:val="Header"/>
      <w:tabs>
        <w:tab w:val="clear" w:pos="4848"/>
        <w:tab w:val="center" w:pos="7088"/>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6</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D64677">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64677">
      <w:rPr>
        <w:b/>
        <w:bCs/>
        <w:noProof/>
      </w:rPr>
      <w:t>ITU-R  BS.1660-9</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43FC2" w14:textId="05578280" w:rsidR="00447560" w:rsidRDefault="00447560" w:rsidP="00757E15">
    <w:pPr>
      <w:pStyle w:val="Header"/>
      <w:tabs>
        <w:tab w:val="clear" w:pos="4848"/>
        <w:tab w:val="clear" w:pos="9696"/>
        <w:tab w:val="center" w:pos="7088"/>
        <w:tab w:val="right" w:pos="14282"/>
      </w:tabs>
    </w:pPr>
    <w:r>
      <w:tab/>
    </w:r>
    <w:r>
      <w:rPr>
        <w:b/>
        <w:bCs/>
      </w:rPr>
      <w:fldChar w:fldCharType="begin"/>
    </w:r>
    <w:r>
      <w:rPr>
        <w:b/>
        <w:bCs/>
      </w:rPr>
      <w:instrText xml:space="preserve"> DOCPROPERTY "Header" \* MERGEFORMAT </w:instrText>
    </w:r>
    <w:r>
      <w:rPr>
        <w:b/>
        <w:bCs/>
      </w:rPr>
      <w:fldChar w:fldCharType="separate"/>
    </w:r>
    <w:r w:rsidR="00D64677">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64677">
      <w:rPr>
        <w:b/>
        <w:bCs/>
        <w:noProof/>
      </w:rPr>
      <w:t>ITU-R  BS.1660-9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7</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AA7AC" w14:textId="272EEE0C" w:rsidR="00333B64" w:rsidRPr="00FC42AF" w:rsidRDefault="00333B64">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6</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D64677">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64677">
      <w:rPr>
        <w:b/>
        <w:bCs/>
        <w:noProof/>
      </w:rPr>
      <w:t>ITU-R  BS.1660-9</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6D020" w14:textId="38C35537" w:rsidR="00447560" w:rsidRDefault="00447560" w:rsidP="00757E15">
    <w:pPr>
      <w:pStyle w:val="Header"/>
    </w:pPr>
    <w:r>
      <w:tab/>
    </w:r>
    <w:r>
      <w:rPr>
        <w:b/>
        <w:bCs/>
      </w:rPr>
      <w:fldChar w:fldCharType="begin"/>
    </w:r>
    <w:r>
      <w:rPr>
        <w:b/>
        <w:bCs/>
      </w:rPr>
      <w:instrText xml:space="preserve"> DOCPROPERTY "Header" \* MERGEFORMAT </w:instrText>
    </w:r>
    <w:r>
      <w:rPr>
        <w:b/>
        <w:bCs/>
      </w:rPr>
      <w:fldChar w:fldCharType="separate"/>
    </w:r>
    <w:r w:rsidR="00D64677">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64677">
      <w:rPr>
        <w:b/>
        <w:bCs/>
        <w:noProof/>
      </w:rPr>
      <w:t>ITU-R  BS.1660-9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lvlText w:val="%1."/>
      <w:lvlJc w:val="left"/>
      <w:pPr>
        <w:tabs>
          <w:tab w:val="left" w:pos="1492"/>
        </w:tabs>
        <w:ind w:left="1492" w:hanging="360"/>
      </w:pPr>
    </w:lvl>
  </w:abstractNum>
  <w:abstractNum w:abstractNumId="1" w15:restartNumberingAfterBreak="0">
    <w:nsid w:val="0186115B"/>
    <w:multiLevelType w:val="hybridMultilevel"/>
    <w:tmpl w:val="604A85D8"/>
    <w:lvl w:ilvl="0" w:tplc="32BA762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23D1DB2"/>
    <w:multiLevelType w:val="multilevel"/>
    <w:tmpl w:val="08920866"/>
    <w:lvl w:ilvl="0">
      <w:start w:val="1"/>
      <w:numFmt w:val="bullet"/>
      <w:lvlText w:val=""/>
      <w:lvlJc w:val="left"/>
      <w:pPr>
        <w:tabs>
          <w:tab w:val="num" w:pos="360"/>
        </w:tabs>
        <w:ind w:left="360" w:hanging="360"/>
      </w:pPr>
      <w:rPr>
        <w:rFonts w:ascii="Symbol" w:hAnsi="Symbol" w:hint="default"/>
        <w:sz w:val="28"/>
      </w:rPr>
    </w:lvl>
    <w:lvl w:ilvl="1">
      <w:start w:val="1"/>
      <w:numFmt w:val="bullet"/>
      <w:pStyle w:val="Bullet2"/>
      <w:lvlText w:val="◦"/>
      <w:lvlJc w:val="left"/>
      <w:pPr>
        <w:tabs>
          <w:tab w:val="num" w:pos="720"/>
        </w:tabs>
        <w:ind w:left="720" w:hanging="360"/>
      </w:pPr>
      <w:rPr>
        <w:rFonts w:ascii="Times New Roman" w:hAnsi="Times New Roman" w:hint="default"/>
      </w:rPr>
    </w:lvl>
    <w:lvl w:ilvl="2">
      <w:start w:val="1"/>
      <w:numFmt w:val="bullet"/>
      <w:lvlText w:val="-"/>
      <w:lvlJc w:val="left"/>
      <w:pPr>
        <w:tabs>
          <w:tab w:val="num" w:pos="1080"/>
        </w:tabs>
        <w:ind w:left="1080" w:hanging="360"/>
      </w:pPr>
      <w:rPr>
        <w:rFonts w:ascii="Arial" w:hAnsi="Aria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04EF68B2"/>
    <w:multiLevelType w:val="hybridMultilevel"/>
    <w:tmpl w:val="B05E9D1E"/>
    <w:lvl w:ilvl="0" w:tplc="F5F2DDE8">
      <w:start w:val="4"/>
      <w:numFmt w:val="decimal"/>
      <w:lvlText w:val="%1"/>
      <w:lvlJc w:val="left"/>
      <w:pPr>
        <w:tabs>
          <w:tab w:val="num" w:pos="795"/>
        </w:tabs>
        <w:ind w:left="795" w:hanging="795"/>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4" w15:restartNumberingAfterBreak="0">
    <w:nsid w:val="05FA0004"/>
    <w:multiLevelType w:val="multilevel"/>
    <w:tmpl w:val="05FA0004"/>
    <w:lvl w:ilvl="0">
      <w:start w:val="1"/>
      <w:numFmt w:val="decimal"/>
      <w:lvlText w:val="[%1]"/>
      <w:lvlJc w:val="left"/>
      <w:pPr>
        <w:tabs>
          <w:tab w:val="left" w:pos="1440"/>
        </w:tabs>
        <w:ind w:left="1440" w:hanging="72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15:restartNumberingAfterBreak="0">
    <w:nsid w:val="08E26D9A"/>
    <w:multiLevelType w:val="hybridMultilevel"/>
    <w:tmpl w:val="AB6A99B4"/>
    <w:lvl w:ilvl="0" w:tplc="3CF03738">
      <w:start w:val="1"/>
      <w:numFmt w:val="lowerLetter"/>
      <w:lvlText w:val="%1)"/>
      <w:lvlJc w:val="left"/>
      <w:pPr>
        <w:tabs>
          <w:tab w:val="num" w:pos="405"/>
        </w:tabs>
        <w:ind w:left="405" w:hanging="360"/>
      </w:pPr>
      <w:rPr>
        <w:rFonts w:cs="Times New Roman" w:hint="default"/>
      </w:rPr>
    </w:lvl>
    <w:lvl w:ilvl="1" w:tplc="04160019">
      <w:start w:val="1"/>
      <w:numFmt w:val="lowerLetter"/>
      <w:lvlText w:val="%2."/>
      <w:lvlJc w:val="left"/>
      <w:pPr>
        <w:tabs>
          <w:tab w:val="num" w:pos="1125"/>
        </w:tabs>
        <w:ind w:left="1125" w:hanging="360"/>
      </w:pPr>
      <w:rPr>
        <w:rFonts w:cs="Times New Roman"/>
      </w:rPr>
    </w:lvl>
    <w:lvl w:ilvl="2" w:tplc="0416001B">
      <w:start w:val="1"/>
      <w:numFmt w:val="lowerRoman"/>
      <w:lvlText w:val="%3."/>
      <w:lvlJc w:val="right"/>
      <w:pPr>
        <w:tabs>
          <w:tab w:val="num" w:pos="1845"/>
        </w:tabs>
        <w:ind w:left="1845" w:hanging="180"/>
      </w:pPr>
      <w:rPr>
        <w:rFonts w:cs="Times New Roman"/>
      </w:rPr>
    </w:lvl>
    <w:lvl w:ilvl="3" w:tplc="0416000F">
      <w:start w:val="1"/>
      <w:numFmt w:val="decimal"/>
      <w:lvlText w:val="%4."/>
      <w:lvlJc w:val="left"/>
      <w:pPr>
        <w:tabs>
          <w:tab w:val="num" w:pos="2565"/>
        </w:tabs>
        <w:ind w:left="2565" w:hanging="360"/>
      </w:pPr>
      <w:rPr>
        <w:rFonts w:cs="Times New Roman"/>
      </w:rPr>
    </w:lvl>
    <w:lvl w:ilvl="4" w:tplc="04160019">
      <w:start w:val="1"/>
      <w:numFmt w:val="lowerLetter"/>
      <w:lvlText w:val="%5."/>
      <w:lvlJc w:val="left"/>
      <w:pPr>
        <w:tabs>
          <w:tab w:val="num" w:pos="3285"/>
        </w:tabs>
        <w:ind w:left="3285" w:hanging="360"/>
      </w:pPr>
      <w:rPr>
        <w:rFonts w:cs="Times New Roman"/>
      </w:rPr>
    </w:lvl>
    <w:lvl w:ilvl="5" w:tplc="0416001B">
      <w:start w:val="1"/>
      <w:numFmt w:val="lowerRoman"/>
      <w:lvlText w:val="%6."/>
      <w:lvlJc w:val="right"/>
      <w:pPr>
        <w:tabs>
          <w:tab w:val="num" w:pos="4005"/>
        </w:tabs>
        <w:ind w:left="4005" w:hanging="180"/>
      </w:pPr>
      <w:rPr>
        <w:rFonts w:cs="Times New Roman"/>
      </w:rPr>
    </w:lvl>
    <w:lvl w:ilvl="6" w:tplc="0416000F">
      <w:start w:val="1"/>
      <w:numFmt w:val="decimal"/>
      <w:lvlText w:val="%7."/>
      <w:lvlJc w:val="left"/>
      <w:pPr>
        <w:tabs>
          <w:tab w:val="num" w:pos="4725"/>
        </w:tabs>
        <w:ind w:left="4725" w:hanging="360"/>
      </w:pPr>
      <w:rPr>
        <w:rFonts w:cs="Times New Roman"/>
      </w:rPr>
    </w:lvl>
    <w:lvl w:ilvl="7" w:tplc="04160019">
      <w:start w:val="1"/>
      <w:numFmt w:val="lowerLetter"/>
      <w:lvlText w:val="%8."/>
      <w:lvlJc w:val="left"/>
      <w:pPr>
        <w:tabs>
          <w:tab w:val="num" w:pos="5445"/>
        </w:tabs>
        <w:ind w:left="5445" w:hanging="360"/>
      </w:pPr>
      <w:rPr>
        <w:rFonts w:cs="Times New Roman"/>
      </w:rPr>
    </w:lvl>
    <w:lvl w:ilvl="8" w:tplc="0416001B">
      <w:start w:val="1"/>
      <w:numFmt w:val="lowerRoman"/>
      <w:lvlText w:val="%9."/>
      <w:lvlJc w:val="right"/>
      <w:pPr>
        <w:tabs>
          <w:tab w:val="num" w:pos="6165"/>
        </w:tabs>
        <w:ind w:left="6165" w:hanging="180"/>
      </w:pPr>
      <w:rPr>
        <w:rFonts w:cs="Times New Roman"/>
      </w:rPr>
    </w:lvl>
  </w:abstractNum>
  <w:abstractNum w:abstractNumId="6" w15:restartNumberingAfterBreak="0">
    <w:nsid w:val="10C920E8"/>
    <w:multiLevelType w:val="hybridMultilevel"/>
    <w:tmpl w:val="24CAD9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FA584D"/>
    <w:multiLevelType w:val="multilevel"/>
    <w:tmpl w:val="11FA584D"/>
    <w:lvl w:ilvl="0">
      <w:start w:val="1"/>
      <w:numFmt w:val="bullet"/>
      <w:pStyle w:val="ListBullet"/>
      <w:lvlText w:val=""/>
      <w:lvlJc w:val="left"/>
      <w:pPr>
        <w:tabs>
          <w:tab w:val="left" w:pos="1080"/>
        </w:tabs>
        <w:ind w:left="1080" w:hanging="720"/>
      </w:pPr>
      <w:rPr>
        <w:rFonts w:ascii="Symbol" w:hAnsi="Symbol"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8"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A301D27"/>
    <w:multiLevelType w:val="multilevel"/>
    <w:tmpl w:val="2A301D27"/>
    <w:lvl w:ilvl="0">
      <w:start w:val="1"/>
      <w:numFmt w:val="bullet"/>
      <w:pStyle w:val="ListBullet2"/>
      <w:lvlText w:val="-"/>
      <w:lvlJc w:val="left"/>
      <w:pPr>
        <w:tabs>
          <w:tab w:val="left" w:pos="1080"/>
        </w:tabs>
        <w:ind w:left="1080" w:hanging="360"/>
      </w:pPr>
      <w:rPr>
        <w:rFonts w:ascii="Arial" w:hAnsi="Aria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3A7902AE"/>
    <w:multiLevelType w:val="multilevel"/>
    <w:tmpl w:val="3A7902AE"/>
    <w:lvl w:ilvl="0">
      <w:start w:val="1"/>
      <w:numFmt w:val="upperLetter"/>
      <w:lvlText w:val="%1."/>
      <w:lvlJc w:val="left"/>
      <w:pPr>
        <w:tabs>
          <w:tab w:val="left" w:pos="360"/>
        </w:tabs>
        <w:ind w:left="360" w:hanging="360"/>
      </w:pPr>
      <w:rPr>
        <w:rFonts w:hint="default"/>
      </w:rPr>
    </w:lvl>
    <w:lvl w:ilvl="1">
      <w:start w:val="1"/>
      <w:numFmt w:val="decimal"/>
      <w:lvlText w:val="%1.%2."/>
      <w:lvlJc w:val="left"/>
      <w:pPr>
        <w:tabs>
          <w:tab w:val="left" w:pos="864"/>
        </w:tabs>
        <w:ind w:left="864" w:hanging="864"/>
      </w:pPr>
      <w:rPr>
        <w:rFonts w:hint="default"/>
      </w:rPr>
    </w:lvl>
    <w:lvl w:ilvl="2">
      <w:start w:val="1"/>
      <w:numFmt w:val="decimal"/>
      <w:lvlText w:val="%1.%2.%3."/>
      <w:lvlJc w:val="left"/>
      <w:pPr>
        <w:tabs>
          <w:tab w:val="left" w:pos="1152"/>
        </w:tabs>
        <w:ind w:left="1152" w:hanging="1152"/>
      </w:pPr>
      <w:rPr>
        <w:rFonts w:hint="default"/>
      </w:rPr>
    </w:lvl>
    <w:lvl w:ilvl="3">
      <w:start w:val="1"/>
      <w:numFmt w:val="decimal"/>
      <w:lvlText w:val="%1.%2.%3.%4."/>
      <w:lvlJc w:val="left"/>
      <w:pPr>
        <w:tabs>
          <w:tab w:val="left" w:pos="1440"/>
        </w:tabs>
        <w:ind w:left="1440" w:hanging="1440"/>
      </w:pPr>
      <w:rPr>
        <w:rFonts w:hint="default"/>
      </w:rPr>
    </w:lvl>
    <w:lvl w:ilvl="4">
      <w:start w:val="1"/>
      <w:numFmt w:val="decimal"/>
      <w:lvlText w:val="%1.%2.%3.%4.%5."/>
      <w:lvlJc w:val="left"/>
      <w:pPr>
        <w:tabs>
          <w:tab w:val="left" w:pos="1728"/>
        </w:tabs>
        <w:ind w:left="1728" w:hanging="1728"/>
      </w:pPr>
      <w:rPr>
        <w:rFonts w:hint="default"/>
      </w:rPr>
    </w:lvl>
    <w:lvl w:ilvl="5">
      <w:start w:val="1"/>
      <w:numFmt w:val="decimal"/>
      <w:lvlText w:val="%1.%2.%3.%4.%5.%6"/>
      <w:lvlJc w:val="left"/>
      <w:pPr>
        <w:tabs>
          <w:tab w:val="left" w:pos="2016"/>
        </w:tabs>
        <w:ind w:left="2016" w:hanging="2016"/>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1" w15:restartNumberingAfterBreak="0">
    <w:nsid w:val="3EC55314"/>
    <w:multiLevelType w:val="hybridMultilevel"/>
    <w:tmpl w:val="A4CA707E"/>
    <w:lvl w:ilvl="0" w:tplc="C774633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EF87B72"/>
    <w:multiLevelType w:val="hybridMultilevel"/>
    <w:tmpl w:val="A4085B26"/>
    <w:lvl w:ilvl="0" w:tplc="B80650C2">
      <w:start w:val="1"/>
      <w:numFmt w:val="bullet"/>
      <w:lvlText w:val=""/>
      <w:lvlJc w:val="left"/>
      <w:pPr>
        <w:tabs>
          <w:tab w:val="num" w:pos="504"/>
        </w:tabs>
        <w:ind w:left="504" w:hanging="284"/>
      </w:pPr>
      <w:rPr>
        <w:rFonts w:ascii="Symbol" w:hAnsi="Symbol" w:hint="default"/>
        <w:color w:val="auto"/>
      </w:rPr>
    </w:lvl>
    <w:lvl w:ilvl="1" w:tplc="0409000B">
      <w:start w:val="1"/>
      <w:numFmt w:val="bullet"/>
      <w:lvlText w:val=""/>
      <w:lvlJc w:val="left"/>
      <w:pPr>
        <w:tabs>
          <w:tab w:val="num" w:pos="1060"/>
        </w:tabs>
        <w:ind w:left="1060" w:hanging="420"/>
      </w:pPr>
      <w:rPr>
        <w:rFonts w:ascii="Wingdings" w:hAnsi="Wingdings" w:hint="default"/>
      </w:rPr>
    </w:lvl>
    <w:lvl w:ilvl="2" w:tplc="0409000D">
      <w:start w:val="1"/>
      <w:numFmt w:val="bullet"/>
      <w:lvlText w:val=""/>
      <w:lvlJc w:val="left"/>
      <w:pPr>
        <w:tabs>
          <w:tab w:val="num" w:pos="1480"/>
        </w:tabs>
        <w:ind w:left="1480" w:hanging="420"/>
      </w:pPr>
      <w:rPr>
        <w:rFonts w:ascii="Wingdings" w:hAnsi="Wingdings" w:hint="default"/>
      </w:rPr>
    </w:lvl>
    <w:lvl w:ilvl="3" w:tplc="04090001">
      <w:start w:val="1"/>
      <w:numFmt w:val="bullet"/>
      <w:lvlText w:val=""/>
      <w:lvlJc w:val="left"/>
      <w:pPr>
        <w:tabs>
          <w:tab w:val="num" w:pos="1900"/>
        </w:tabs>
        <w:ind w:left="1900" w:hanging="420"/>
      </w:pPr>
      <w:rPr>
        <w:rFonts w:ascii="Wingdings" w:hAnsi="Wingdings" w:hint="default"/>
      </w:rPr>
    </w:lvl>
    <w:lvl w:ilvl="4" w:tplc="0409000B">
      <w:start w:val="1"/>
      <w:numFmt w:val="bullet"/>
      <w:lvlText w:val=""/>
      <w:lvlJc w:val="left"/>
      <w:pPr>
        <w:tabs>
          <w:tab w:val="num" w:pos="2320"/>
        </w:tabs>
        <w:ind w:left="2320" w:hanging="420"/>
      </w:pPr>
      <w:rPr>
        <w:rFonts w:ascii="Wingdings" w:hAnsi="Wingdings" w:hint="default"/>
      </w:rPr>
    </w:lvl>
    <w:lvl w:ilvl="5" w:tplc="0409000D">
      <w:start w:val="1"/>
      <w:numFmt w:val="bullet"/>
      <w:lvlText w:val=""/>
      <w:lvlJc w:val="left"/>
      <w:pPr>
        <w:tabs>
          <w:tab w:val="num" w:pos="2740"/>
        </w:tabs>
        <w:ind w:left="2740" w:hanging="420"/>
      </w:pPr>
      <w:rPr>
        <w:rFonts w:ascii="Wingdings" w:hAnsi="Wingdings" w:hint="default"/>
      </w:rPr>
    </w:lvl>
    <w:lvl w:ilvl="6" w:tplc="04090001">
      <w:start w:val="1"/>
      <w:numFmt w:val="bullet"/>
      <w:lvlText w:val=""/>
      <w:lvlJc w:val="left"/>
      <w:pPr>
        <w:tabs>
          <w:tab w:val="num" w:pos="3160"/>
        </w:tabs>
        <w:ind w:left="3160" w:hanging="420"/>
      </w:pPr>
      <w:rPr>
        <w:rFonts w:ascii="Wingdings" w:hAnsi="Wingdings" w:hint="default"/>
      </w:rPr>
    </w:lvl>
    <w:lvl w:ilvl="7" w:tplc="0409000B">
      <w:start w:val="1"/>
      <w:numFmt w:val="bullet"/>
      <w:lvlText w:val=""/>
      <w:lvlJc w:val="left"/>
      <w:pPr>
        <w:tabs>
          <w:tab w:val="num" w:pos="3580"/>
        </w:tabs>
        <w:ind w:left="3580" w:hanging="420"/>
      </w:pPr>
      <w:rPr>
        <w:rFonts w:ascii="Wingdings" w:hAnsi="Wingdings" w:hint="default"/>
      </w:rPr>
    </w:lvl>
    <w:lvl w:ilvl="8" w:tplc="0409000D">
      <w:start w:val="1"/>
      <w:numFmt w:val="bullet"/>
      <w:lvlText w:val=""/>
      <w:lvlJc w:val="left"/>
      <w:pPr>
        <w:tabs>
          <w:tab w:val="num" w:pos="4000"/>
        </w:tabs>
        <w:ind w:left="4000" w:hanging="420"/>
      </w:pPr>
      <w:rPr>
        <w:rFonts w:ascii="Wingdings" w:hAnsi="Wingdings" w:hint="default"/>
      </w:rPr>
    </w:lvl>
  </w:abstractNum>
  <w:abstractNum w:abstractNumId="13" w15:restartNumberingAfterBreak="0">
    <w:nsid w:val="43AB34F4"/>
    <w:multiLevelType w:val="multilevel"/>
    <w:tmpl w:val="891C5B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441D5660"/>
    <w:multiLevelType w:val="hybridMultilevel"/>
    <w:tmpl w:val="8278BD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D6693F"/>
    <w:multiLevelType w:val="hybridMultilevel"/>
    <w:tmpl w:val="CC4065DA"/>
    <w:lvl w:ilvl="0" w:tplc="9FA02DF4">
      <w:numFmt w:val="bullet"/>
      <w:lvlText w:val="–"/>
      <w:lvlJc w:val="left"/>
      <w:pPr>
        <w:tabs>
          <w:tab w:val="num" w:pos="1155"/>
        </w:tabs>
        <w:ind w:left="1155" w:hanging="795"/>
      </w:pPr>
      <w:rPr>
        <w:rFonts w:ascii="Times New Roman" w:eastAsia="Times New Roman" w:hAnsi="Times New Roman" w:cs="Times New Roman"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16" w15:restartNumberingAfterBreak="0">
    <w:nsid w:val="4B217697"/>
    <w:multiLevelType w:val="hybridMultilevel"/>
    <w:tmpl w:val="87F41ADC"/>
    <w:lvl w:ilvl="0" w:tplc="04160001">
      <w:start w:val="1"/>
      <w:numFmt w:val="bullet"/>
      <w:lvlText w:val=""/>
      <w:lvlJc w:val="left"/>
      <w:pPr>
        <w:tabs>
          <w:tab w:val="num" w:pos="770"/>
        </w:tabs>
        <w:ind w:left="770" w:hanging="360"/>
      </w:pPr>
      <w:rPr>
        <w:rFonts w:ascii="Symbol" w:hAnsi="Symbol" w:hint="default"/>
      </w:rPr>
    </w:lvl>
    <w:lvl w:ilvl="1" w:tplc="04160003">
      <w:start w:val="1"/>
      <w:numFmt w:val="bullet"/>
      <w:lvlText w:val="o"/>
      <w:lvlJc w:val="left"/>
      <w:pPr>
        <w:tabs>
          <w:tab w:val="num" w:pos="1490"/>
        </w:tabs>
        <w:ind w:left="1490" w:hanging="360"/>
      </w:pPr>
      <w:rPr>
        <w:rFonts w:ascii="Courier New" w:hAnsi="Courier New" w:hint="default"/>
      </w:rPr>
    </w:lvl>
    <w:lvl w:ilvl="2" w:tplc="04160005">
      <w:start w:val="1"/>
      <w:numFmt w:val="bullet"/>
      <w:lvlText w:val=""/>
      <w:lvlJc w:val="left"/>
      <w:pPr>
        <w:tabs>
          <w:tab w:val="num" w:pos="2210"/>
        </w:tabs>
        <w:ind w:left="2210" w:hanging="360"/>
      </w:pPr>
      <w:rPr>
        <w:rFonts w:ascii="Wingdings" w:hAnsi="Wingdings" w:hint="default"/>
      </w:rPr>
    </w:lvl>
    <w:lvl w:ilvl="3" w:tplc="04160001">
      <w:start w:val="1"/>
      <w:numFmt w:val="bullet"/>
      <w:lvlText w:val=""/>
      <w:lvlJc w:val="left"/>
      <w:pPr>
        <w:tabs>
          <w:tab w:val="num" w:pos="2930"/>
        </w:tabs>
        <w:ind w:left="2930" w:hanging="360"/>
      </w:pPr>
      <w:rPr>
        <w:rFonts w:ascii="Symbol" w:hAnsi="Symbol" w:hint="default"/>
      </w:rPr>
    </w:lvl>
    <w:lvl w:ilvl="4" w:tplc="04160003">
      <w:start w:val="1"/>
      <w:numFmt w:val="bullet"/>
      <w:lvlText w:val="o"/>
      <w:lvlJc w:val="left"/>
      <w:pPr>
        <w:tabs>
          <w:tab w:val="num" w:pos="3650"/>
        </w:tabs>
        <w:ind w:left="3650" w:hanging="360"/>
      </w:pPr>
      <w:rPr>
        <w:rFonts w:ascii="Courier New" w:hAnsi="Courier New" w:hint="default"/>
      </w:rPr>
    </w:lvl>
    <w:lvl w:ilvl="5" w:tplc="04160005">
      <w:start w:val="1"/>
      <w:numFmt w:val="bullet"/>
      <w:lvlText w:val=""/>
      <w:lvlJc w:val="left"/>
      <w:pPr>
        <w:tabs>
          <w:tab w:val="num" w:pos="4370"/>
        </w:tabs>
        <w:ind w:left="4370" w:hanging="360"/>
      </w:pPr>
      <w:rPr>
        <w:rFonts w:ascii="Wingdings" w:hAnsi="Wingdings" w:hint="default"/>
      </w:rPr>
    </w:lvl>
    <w:lvl w:ilvl="6" w:tplc="04160001">
      <w:start w:val="1"/>
      <w:numFmt w:val="bullet"/>
      <w:lvlText w:val=""/>
      <w:lvlJc w:val="left"/>
      <w:pPr>
        <w:tabs>
          <w:tab w:val="num" w:pos="5090"/>
        </w:tabs>
        <w:ind w:left="5090" w:hanging="360"/>
      </w:pPr>
      <w:rPr>
        <w:rFonts w:ascii="Symbol" w:hAnsi="Symbol" w:hint="default"/>
      </w:rPr>
    </w:lvl>
    <w:lvl w:ilvl="7" w:tplc="04160003">
      <w:start w:val="1"/>
      <w:numFmt w:val="bullet"/>
      <w:lvlText w:val="o"/>
      <w:lvlJc w:val="left"/>
      <w:pPr>
        <w:tabs>
          <w:tab w:val="num" w:pos="5810"/>
        </w:tabs>
        <w:ind w:left="5810" w:hanging="360"/>
      </w:pPr>
      <w:rPr>
        <w:rFonts w:ascii="Courier New" w:hAnsi="Courier New" w:hint="default"/>
      </w:rPr>
    </w:lvl>
    <w:lvl w:ilvl="8" w:tplc="04160005">
      <w:start w:val="1"/>
      <w:numFmt w:val="bullet"/>
      <w:lvlText w:val=""/>
      <w:lvlJc w:val="left"/>
      <w:pPr>
        <w:tabs>
          <w:tab w:val="num" w:pos="6530"/>
        </w:tabs>
        <w:ind w:left="6530" w:hanging="360"/>
      </w:pPr>
      <w:rPr>
        <w:rFonts w:ascii="Wingdings" w:hAnsi="Wingdings" w:hint="default"/>
      </w:rPr>
    </w:lvl>
  </w:abstractNum>
  <w:abstractNum w:abstractNumId="17" w15:restartNumberingAfterBreak="0">
    <w:nsid w:val="550A2221"/>
    <w:multiLevelType w:val="multilevel"/>
    <w:tmpl w:val="3B6269CE"/>
    <w:lvl w:ilvl="0">
      <w:start w:val="1"/>
      <w:numFmt w:val="bullet"/>
      <w:pStyle w:val="Bullet1"/>
      <w:lvlText w:val="•"/>
      <w:lvlJc w:val="left"/>
      <w:pPr>
        <w:tabs>
          <w:tab w:val="num" w:pos="720"/>
        </w:tabs>
        <w:ind w:left="720" w:hanging="360"/>
      </w:pPr>
      <w:rPr>
        <w:rFonts w:ascii="Trebuchet MS" w:hAnsi="Trebuchet MS" w:hint="default"/>
        <w:sz w:val="22"/>
      </w:rPr>
    </w:lvl>
    <w:lvl w:ilvl="1">
      <w:start w:val="1"/>
      <w:numFmt w:val="bullet"/>
      <w:lvlText w:val="◦"/>
      <w:lvlJc w:val="left"/>
      <w:pPr>
        <w:tabs>
          <w:tab w:val="num" w:pos="1080"/>
        </w:tabs>
        <w:ind w:left="1080" w:hanging="360"/>
      </w:pPr>
      <w:rPr>
        <w:rFonts w:ascii="Times New Roman" w:hAnsi="Times New Roman" w:hint="default"/>
      </w:rPr>
    </w:lvl>
    <w:lvl w:ilvl="2">
      <w:start w:val="1"/>
      <w:numFmt w:val="bullet"/>
      <w:pStyle w:val="Bullet3"/>
      <w:lvlText w:val="-"/>
      <w:lvlJc w:val="left"/>
      <w:pPr>
        <w:tabs>
          <w:tab w:val="num" w:pos="1440"/>
        </w:tabs>
        <w:ind w:left="1440" w:hanging="360"/>
      </w:pPr>
      <w:rPr>
        <w:rFonts w:ascii="Arial" w:hAnsi="Aria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18" w15:restartNumberingAfterBreak="0">
    <w:nsid w:val="588E16CD"/>
    <w:multiLevelType w:val="hybridMultilevel"/>
    <w:tmpl w:val="FCF4E912"/>
    <w:lvl w:ilvl="0" w:tplc="8334D00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0D6880"/>
    <w:multiLevelType w:val="hybridMultilevel"/>
    <w:tmpl w:val="A75C1412"/>
    <w:lvl w:ilvl="0" w:tplc="0DC0E4F2">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30A355F"/>
    <w:multiLevelType w:val="multilevel"/>
    <w:tmpl w:val="630A355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66E5DA9"/>
    <w:multiLevelType w:val="multilevel"/>
    <w:tmpl w:val="666E5DA9"/>
    <w:lvl w:ilvl="0">
      <w:start w:val="1"/>
      <w:numFmt w:val="decimal"/>
      <w:pStyle w:val="ListNumber"/>
      <w:lvlText w:val="%1."/>
      <w:lvlJc w:val="left"/>
      <w:pPr>
        <w:tabs>
          <w:tab w:val="left" w:pos="720"/>
        </w:tabs>
        <w:ind w:left="720" w:hanging="360"/>
      </w:pPr>
      <w:rPr>
        <w:rFonts w:hint="default"/>
      </w:rPr>
    </w:lvl>
    <w:lvl w:ilvl="1">
      <w:start w:val="1"/>
      <w:numFmt w:val="lowerLetter"/>
      <w:lvlText w:val="%2."/>
      <w:lvlJc w:val="left"/>
      <w:pPr>
        <w:tabs>
          <w:tab w:val="left" w:pos="1080"/>
        </w:tabs>
        <w:ind w:left="1080" w:hanging="360"/>
      </w:pPr>
      <w:rPr>
        <w:rFonts w:hint="default"/>
      </w:rPr>
    </w:lvl>
    <w:lvl w:ilvl="2">
      <w:start w:val="1"/>
      <w:numFmt w:val="lowerRoman"/>
      <w:lvlText w:val="%3."/>
      <w:lvlJc w:val="left"/>
      <w:pPr>
        <w:tabs>
          <w:tab w:val="left" w:pos="1800"/>
        </w:tabs>
        <w:ind w:left="1440" w:hanging="360"/>
      </w:pPr>
      <w:rPr>
        <w:rFonts w:hint="default"/>
      </w:rPr>
    </w:lvl>
    <w:lvl w:ilvl="3">
      <w:start w:val="1"/>
      <w:numFmt w:val="decimal"/>
      <w:lvlText w:val="%4)"/>
      <w:lvlJc w:val="left"/>
      <w:pPr>
        <w:tabs>
          <w:tab w:val="left" w:pos="1800"/>
        </w:tabs>
        <w:ind w:left="1800" w:hanging="360"/>
      </w:pPr>
      <w:rPr>
        <w:rFonts w:hint="default"/>
      </w:rPr>
    </w:lvl>
    <w:lvl w:ilvl="4">
      <w:start w:val="1"/>
      <w:numFmt w:val="lowerLetter"/>
      <w:lvlText w:val="%5)"/>
      <w:lvlJc w:val="left"/>
      <w:pPr>
        <w:tabs>
          <w:tab w:val="left" w:pos="2160"/>
        </w:tabs>
        <w:ind w:left="2160" w:hanging="360"/>
      </w:pPr>
      <w:rPr>
        <w:rFonts w:hint="default"/>
      </w:rPr>
    </w:lvl>
    <w:lvl w:ilvl="5">
      <w:start w:val="1"/>
      <w:numFmt w:val="lowerRoman"/>
      <w:lvlText w:val="%6)"/>
      <w:lvlJc w:val="left"/>
      <w:pPr>
        <w:tabs>
          <w:tab w:val="left" w:pos="2880"/>
        </w:tabs>
        <w:ind w:left="2520" w:hanging="360"/>
      </w:pPr>
      <w:rPr>
        <w:rFonts w:hint="default"/>
      </w:rPr>
    </w:lvl>
    <w:lvl w:ilvl="6">
      <w:start w:val="1"/>
      <w:numFmt w:val="decimal"/>
      <w:lvlText w:val="(%7)"/>
      <w:lvlJc w:val="left"/>
      <w:pPr>
        <w:tabs>
          <w:tab w:val="left" w:pos="2880"/>
        </w:tabs>
        <w:ind w:left="2880" w:hanging="360"/>
      </w:pPr>
      <w:rPr>
        <w:rFonts w:hint="default"/>
      </w:rPr>
    </w:lvl>
    <w:lvl w:ilvl="7">
      <w:start w:val="1"/>
      <w:numFmt w:val="lowerLetter"/>
      <w:lvlText w:val="(%8)"/>
      <w:lvlJc w:val="left"/>
      <w:pPr>
        <w:tabs>
          <w:tab w:val="left" w:pos="3240"/>
        </w:tabs>
        <w:ind w:left="3240" w:hanging="360"/>
      </w:pPr>
      <w:rPr>
        <w:rFonts w:hint="default"/>
      </w:rPr>
    </w:lvl>
    <w:lvl w:ilvl="8">
      <w:start w:val="1"/>
      <w:numFmt w:val="lowerRoman"/>
      <w:lvlText w:val="(%9)"/>
      <w:lvlJc w:val="left"/>
      <w:pPr>
        <w:tabs>
          <w:tab w:val="left" w:pos="3960"/>
        </w:tabs>
        <w:ind w:left="3600" w:hanging="360"/>
      </w:pPr>
      <w:rPr>
        <w:rFonts w:hint="default"/>
      </w:rPr>
    </w:lvl>
  </w:abstractNum>
  <w:num w:numId="1" w16cid:durableId="2085368534">
    <w:abstractNumId w:val="8"/>
  </w:num>
  <w:num w:numId="2" w16cid:durableId="1798182403">
    <w:abstractNumId w:val="6"/>
  </w:num>
  <w:num w:numId="3" w16cid:durableId="345519701">
    <w:abstractNumId w:val="5"/>
  </w:num>
  <w:num w:numId="4" w16cid:durableId="1188912679">
    <w:abstractNumId w:val="16"/>
  </w:num>
  <w:num w:numId="5" w16cid:durableId="81683726">
    <w:abstractNumId w:val="12"/>
  </w:num>
  <w:num w:numId="6" w16cid:durableId="1685670194">
    <w:abstractNumId w:val="3"/>
  </w:num>
  <w:num w:numId="7" w16cid:durableId="1719359227">
    <w:abstractNumId w:val="1"/>
  </w:num>
  <w:num w:numId="8" w16cid:durableId="956331704">
    <w:abstractNumId w:val="11"/>
  </w:num>
  <w:num w:numId="9" w16cid:durableId="41903256">
    <w:abstractNumId w:val="19"/>
  </w:num>
  <w:num w:numId="10" w16cid:durableId="324405371">
    <w:abstractNumId w:val="18"/>
  </w:num>
  <w:num w:numId="11" w16cid:durableId="134488074">
    <w:abstractNumId w:val="21"/>
  </w:num>
  <w:num w:numId="12" w16cid:durableId="1106539672">
    <w:abstractNumId w:val="7"/>
  </w:num>
  <w:num w:numId="13" w16cid:durableId="716659654">
    <w:abstractNumId w:val="9"/>
  </w:num>
  <w:num w:numId="14" w16cid:durableId="416168586">
    <w:abstractNumId w:val="4"/>
  </w:num>
  <w:num w:numId="15" w16cid:durableId="748042335">
    <w:abstractNumId w:val="0"/>
  </w:num>
  <w:num w:numId="16" w16cid:durableId="613556499">
    <w:abstractNumId w:val="10"/>
  </w:num>
  <w:num w:numId="17" w16cid:durableId="1161584259">
    <w:abstractNumId w:val="20"/>
  </w:num>
  <w:num w:numId="18" w16cid:durableId="855508789">
    <w:abstractNumId w:val="15"/>
  </w:num>
  <w:num w:numId="19" w16cid:durableId="482888296">
    <w:abstractNumId w:val="2"/>
  </w:num>
  <w:num w:numId="20" w16cid:durableId="518007251">
    <w:abstractNumId w:val="14"/>
  </w:num>
  <w:num w:numId="21" w16cid:durableId="1725788774">
    <w:abstractNumId w:val="17"/>
  </w:num>
  <w:num w:numId="22" w16cid:durableId="482770239">
    <w:abstractNumId w:val="13"/>
  </w:num>
  <w:num w:numId="23" w16cid:durableId="15982945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s-ES" w:vendorID="64" w:dllVersion="6" w:nlCheck="1" w:checkStyle="0"/>
  <w:activeWritingStyle w:appName="MSWord" w:lang="ru-RU" w:vendorID="64" w:dllVersion="6"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fr-CH"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3009">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2337"/>
    <w:rsid w:val="000045AF"/>
    <w:rsid w:val="00013002"/>
    <w:rsid w:val="00013E28"/>
    <w:rsid w:val="00036B82"/>
    <w:rsid w:val="00036EE3"/>
    <w:rsid w:val="00037BE4"/>
    <w:rsid w:val="000463AA"/>
    <w:rsid w:val="0004720B"/>
    <w:rsid w:val="00053C12"/>
    <w:rsid w:val="00070A2F"/>
    <w:rsid w:val="00072484"/>
    <w:rsid w:val="00096612"/>
    <w:rsid w:val="000A13FE"/>
    <w:rsid w:val="000A4386"/>
    <w:rsid w:val="000B04B8"/>
    <w:rsid w:val="000B2096"/>
    <w:rsid w:val="000B6B2A"/>
    <w:rsid w:val="000B7458"/>
    <w:rsid w:val="000B7683"/>
    <w:rsid w:val="000B794D"/>
    <w:rsid w:val="000C35BF"/>
    <w:rsid w:val="000D0677"/>
    <w:rsid w:val="000D114E"/>
    <w:rsid w:val="000E0D6B"/>
    <w:rsid w:val="000E1BBB"/>
    <w:rsid w:val="000E21E3"/>
    <w:rsid w:val="000E42BE"/>
    <w:rsid w:val="000E6A6E"/>
    <w:rsid w:val="000F5754"/>
    <w:rsid w:val="00102934"/>
    <w:rsid w:val="00121AFB"/>
    <w:rsid w:val="0013219D"/>
    <w:rsid w:val="00136013"/>
    <w:rsid w:val="0013704D"/>
    <w:rsid w:val="00142C0C"/>
    <w:rsid w:val="00144282"/>
    <w:rsid w:val="001446D2"/>
    <w:rsid w:val="00147110"/>
    <w:rsid w:val="001511A6"/>
    <w:rsid w:val="001717C2"/>
    <w:rsid w:val="00172AF9"/>
    <w:rsid w:val="00184FDE"/>
    <w:rsid w:val="001916E6"/>
    <w:rsid w:val="001962DD"/>
    <w:rsid w:val="001A123F"/>
    <w:rsid w:val="001A16A0"/>
    <w:rsid w:val="001A53BD"/>
    <w:rsid w:val="001B372A"/>
    <w:rsid w:val="001C2B06"/>
    <w:rsid w:val="001D4E77"/>
    <w:rsid w:val="001E1C58"/>
    <w:rsid w:val="001E667D"/>
    <w:rsid w:val="001F5B04"/>
    <w:rsid w:val="00202299"/>
    <w:rsid w:val="0020403C"/>
    <w:rsid w:val="00204E55"/>
    <w:rsid w:val="002058CE"/>
    <w:rsid w:val="00207EA5"/>
    <w:rsid w:val="0021226B"/>
    <w:rsid w:val="00213EFE"/>
    <w:rsid w:val="002165F1"/>
    <w:rsid w:val="00231B62"/>
    <w:rsid w:val="00234F71"/>
    <w:rsid w:val="00242E74"/>
    <w:rsid w:val="00245518"/>
    <w:rsid w:val="00251013"/>
    <w:rsid w:val="00254BCF"/>
    <w:rsid w:val="00276D21"/>
    <w:rsid w:val="00285420"/>
    <w:rsid w:val="00296D7F"/>
    <w:rsid w:val="002A48D8"/>
    <w:rsid w:val="002B1C78"/>
    <w:rsid w:val="002B3CF6"/>
    <w:rsid w:val="002C0D80"/>
    <w:rsid w:val="002C37B3"/>
    <w:rsid w:val="002C5F0F"/>
    <w:rsid w:val="002C768A"/>
    <w:rsid w:val="002D76C4"/>
    <w:rsid w:val="002E3D8E"/>
    <w:rsid w:val="002E5D20"/>
    <w:rsid w:val="002F5199"/>
    <w:rsid w:val="00301968"/>
    <w:rsid w:val="00306399"/>
    <w:rsid w:val="003065F1"/>
    <w:rsid w:val="003262DD"/>
    <w:rsid w:val="0033196B"/>
    <w:rsid w:val="0033379A"/>
    <w:rsid w:val="00333B64"/>
    <w:rsid w:val="00334D83"/>
    <w:rsid w:val="00335CF7"/>
    <w:rsid w:val="00340246"/>
    <w:rsid w:val="00345DAD"/>
    <w:rsid w:val="003473A5"/>
    <w:rsid w:val="003541A4"/>
    <w:rsid w:val="00356B5D"/>
    <w:rsid w:val="00362078"/>
    <w:rsid w:val="00367D03"/>
    <w:rsid w:val="00370072"/>
    <w:rsid w:val="00380555"/>
    <w:rsid w:val="00386C89"/>
    <w:rsid w:val="00397971"/>
    <w:rsid w:val="003A339A"/>
    <w:rsid w:val="003A3D1D"/>
    <w:rsid w:val="003B499C"/>
    <w:rsid w:val="003C232F"/>
    <w:rsid w:val="003C3B74"/>
    <w:rsid w:val="003D1E4E"/>
    <w:rsid w:val="003E19A4"/>
    <w:rsid w:val="003E33BF"/>
    <w:rsid w:val="003E41D6"/>
    <w:rsid w:val="003E48D2"/>
    <w:rsid w:val="003F10F8"/>
    <w:rsid w:val="003F729C"/>
    <w:rsid w:val="004056C5"/>
    <w:rsid w:val="00406033"/>
    <w:rsid w:val="00407F82"/>
    <w:rsid w:val="004155CE"/>
    <w:rsid w:val="00417B9B"/>
    <w:rsid w:val="00420DFD"/>
    <w:rsid w:val="00426DF7"/>
    <w:rsid w:val="00433543"/>
    <w:rsid w:val="00435940"/>
    <w:rsid w:val="00437A76"/>
    <w:rsid w:val="0044160B"/>
    <w:rsid w:val="00447560"/>
    <w:rsid w:val="00470E28"/>
    <w:rsid w:val="004934C5"/>
    <w:rsid w:val="00497A3C"/>
    <w:rsid w:val="004A644C"/>
    <w:rsid w:val="004B5AE3"/>
    <w:rsid w:val="004C388B"/>
    <w:rsid w:val="004D4E21"/>
    <w:rsid w:val="004D736B"/>
    <w:rsid w:val="004E174B"/>
    <w:rsid w:val="004E3227"/>
    <w:rsid w:val="004E53A0"/>
    <w:rsid w:val="004F1447"/>
    <w:rsid w:val="004F221E"/>
    <w:rsid w:val="004F63A1"/>
    <w:rsid w:val="0051192D"/>
    <w:rsid w:val="00512398"/>
    <w:rsid w:val="00512500"/>
    <w:rsid w:val="005138B8"/>
    <w:rsid w:val="00513F59"/>
    <w:rsid w:val="005319D7"/>
    <w:rsid w:val="00545AEE"/>
    <w:rsid w:val="0055112C"/>
    <w:rsid w:val="00556548"/>
    <w:rsid w:val="00557654"/>
    <w:rsid w:val="0056392A"/>
    <w:rsid w:val="00565A3C"/>
    <w:rsid w:val="00565C84"/>
    <w:rsid w:val="00573508"/>
    <w:rsid w:val="00582D03"/>
    <w:rsid w:val="00586EF8"/>
    <w:rsid w:val="0059002E"/>
    <w:rsid w:val="005B49AB"/>
    <w:rsid w:val="005B50E3"/>
    <w:rsid w:val="005B50E7"/>
    <w:rsid w:val="005C731A"/>
    <w:rsid w:val="005D7188"/>
    <w:rsid w:val="005E4D39"/>
    <w:rsid w:val="005E74F7"/>
    <w:rsid w:val="005E7B4F"/>
    <w:rsid w:val="005F6AE9"/>
    <w:rsid w:val="00601882"/>
    <w:rsid w:val="006024DE"/>
    <w:rsid w:val="006032C8"/>
    <w:rsid w:val="0060584A"/>
    <w:rsid w:val="00607D68"/>
    <w:rsid w:val="00613212"/>
    <w:rsid w:val="006149B1"/>
    <w:rsid w:val="00627689"/>
    <w:rsid w:val="00641C83"/>
    <w:rsid w:val="00642341"/>
    <w:rsid w:val="00651511"/>
    <w:rsid w:val="00654BC8"/>
    <w:rsid w:val="00660D4B"/>
    <w:rsid w:val="00664594"/>
    <w:rsid w:val="006673B0"/>
    <w:rsid w:val="00667CA9"/>
    <w:rsid w:val="006743D0"/>
    <w:rsid w:val="00680D2B"/>
    <w:rsid w:val="00681B32"/>
    <w:rsid w:val="00686A8D"/>
    <w:rsid w:val="006874D1"/>
    <w:rsid w:val="006926BE"/>
    <w:rsid w:val="006A03C8"/>
    <w:rsid w:val="006A5786"/>
    <w:rsid w:val="006B1D2B"/>
    <w:rsid w:val="006C416B"/>
    <w:rsid w:val="006D6A45"/>
    <w:rsid w:val="006E1131"/>
    <w:rsid w:val="006E2037"/>
    <w:rsid w:val="006E6199"/>
    <w:rsid w:val="006F7F86"/>
    <w:rsid w:val="00711227"/>
    <w:rsid w:val="00712870"/>
    <w:rsid w:val="00715941"/>
    <w:rsid w:val="00743D85"/>
    <w:rsid w:val="007459C0"/>
    <w:rsid w:val="00747FB8"/>
    <w:rsid w:val="00753CF4"/>
    <w:rsid w:val="007565CC"/>
    <w:rsid w:val="00757E15"/>
    <w:rsid w:val="00763B9A"/>
    <w:rsid w:val="00770681"/>
    <w:rsid w:val="00772912"/>
    <w:rsid w:val="00781494"/>
    <w:rsid w:val="00791142"/>
    <w:rsid w:val="00794726"/>
    <w:rsid w:val="007963A3"/>
    <w:rsid w:val="007A4CFB"/>
    <w:rsid w:val="007A6AA8"/>
    <w:rsid w:val="007B76F7"/>
    <w:rsid w:val="007D1FB8"/>
    <w:rsid w:val="007E0F85"/>
    <w:rsid w:val="007E7B89"/>
    <w:rsid w:val="007E7D55"/>
    <w:rsid w:val="007F00DD"/>
    <w:rsid w:val="007F1C6E"/>
    <w:rsid w:val="007F3CFB"/>
    <w:rsid w:val="00801382"/>
    <w:rsid w:val="00821D40"/>
    <w:rsid w:val="008310C9"/>
    <w:rsid w:val="008313DF"/>
    <w:rsid w:val="00831B82"/>
    <w:rsid w:val="0083590E"/>
    <w:rsid w:val="00842DC0"/>
    <w:rsid w:val="008439CE"/>
    <w:rsid w:val="00846914"/>
    <w:rsid w:val="00853CC5"/>
    <w:rsid w:val="0086222A"/>
    <w:rsid w:val="0086600E"/>
    <w:rsid w:val="00875B03"/>
    <w:rsid w:val="00875D8D"/>
    <w:rsid w:val="00881385"/>
    <w:rsid w:val="008819E6"/>
    <w:rsid w:val="00884F5D"/>
    <w:rsid w:val="00890AD0"/>
    <w:rsid w:val="008A6BD9"/>
    <w:rsid w:val="008C2E72"/>
    <w:rsid w:val="008C7848"/>
    <w:rsid w:val="008E2086"/>
    <w:rsid w:val="008F6556"/>
    <w:rsid w:val="00901142"/>
    <w:rsid w:val="00902312"/>
    <w:rsid w:val="00902B98"/>
    <w:rsid w:val="00903038"/>
    <w:rsid w:val="00906589"/>
    <w:rsid w:val="00906AD6"/>
    <w:rsid w:val="00910255"/>
    <w:rsid w:val="00916C5A"/>
    <w:rsid w:val="00917AF2"/>
    <w:rsid w:val="00920C0F"/>
    <w:rsid w:val="009238FB"/>
    <w:rsid w:val="0092418A"/>
    <w:rsid w:val="00927898"/>
    <w:rsid w:val="00933E92"/>
    <w:rsid w:val="00934ED7"/>
    <w:rsid w:val="0093663D"/>
    <w:rsid w:val="0094100C"/>
    <w:rsid w:val="00944A6E"/>
    <w:rsid w:val="00944B79"/>
    <w:rsid w:val="009520C8"/>
    <w:rsid w:val="009543C3"/>
    <w:rsid w:val="0095727B"/>
    <w:rsid w:val="009615CE"/>
    <w:rsid w:val="00962265"/>
    <w:rsid w:val="00966E1B"/>
    <w:rsid w:val="0096713C"/>
    <w:rsid w:val="0097286E"/>
    <w:rsid w:val="00974E74"/>
    <w:rsid w:val="00991D93"/>
    <w:rsid w:val="009947C0"/>
    <w:rsid w:val="009978B6"/>
    <w:rsid w:val="009A4B82"/>
    <w:rsid w:val="009B1758"/>
    <w:rsid w:val="009B39AC"/>
    <w:rsid w:val="009C0B9D"/>
    <w:rsid w:val="009E614F"/>
    <w:rsid w:val="009F0E6C"/>
    <w:rsid w:val="009F2D2C"/>
    <w:rsid w:val="009F4074"/>
    <w:rsid w:val="00A04E44"/>
    <w:rsid w:val="00A05E82"/>
    <w:rsid w:val="00A31928"/>
    <w:rsid w:val="00A35F24"/>
    <w:rsid w:val="00A413DB"/>
    <w:rsid w:val="00A60506"/>
    <w:rsid w:val="00A60D07"/>
    <w:rsid w:val="00A62A14"/>
    <w:rsid w:val="00A6617B"/>
    <w:rsid w:val="00A66CAE"/>
    <w:rsid w:val="00A71520"/>
    <w:rsid w:val="00A71C70"/>
    <w:rsid w:val="00A71FE5"/>
    <w:rsid w:val="00A7651B"/>
    <w:rsid w:val="00A971A1"/>
    <w:rsid w:val="00AA1FF0"/>
    <w:rsid w:val="00AA2197"/>
    <w:rsid w:val="00AA3AD8"/>
    <w:rsid w:val="00AA52F4"/>
    <w:rsid w:val="00AB0DC8"/>
    <w:rsid w:val="00AC2446"/>
    <w:rsid w:val="00AD6386"/>
    <w:rsid w:val="00AF21EE"/>
    <w:rsid w:val="00B033C8"/>
    <w:rsid w:val="00B05665"/>
    <w:rsid w:val="00B152F5"/>
    <w:rsid w:val="00B27584"/>
    <w:rsid w:val="00B30879"/>
    <w:rsid w:val="00B33425"/>
    <w:rsid w:val="00B34557"/>
    <w:rsid w:val="00B44E24"/>
    <w:rsid w:val="00B45923"/>
    <w:rsid w:val="00B4781A"/>
    <w:rsid w:val="00B51067"/>
    <w:rsid w:val="00B5369E"/>
    <w:rsid w:val="00B54ECC"/>
    <w:rsid w:val="00B65288"/>
    <w:rsid w:val="00B714F3"/>
    <w:rsid w:val="00B76D4B"/>
    <w:rsid w:val="00B77C29"/>
    <w:rsid w:val="00B87B6B"/>
    <w:rsid w:val="00B95751"/>
    <w:rsid w:val="00BB68E8"/>
    <w:rsid w:val="00BC3587"/>
    <w:rsid w:val="00BC5D77"/>
    <w:rsid w:val="00BD0741"/>
    <w:rsid w:val="00BE23D2"/>
    <w:rsid w:val="00BE2B73"/>
    <w:rsid w:val="00BE2E03"/>
    <w:rsid w:val="00BF056B"/>
    <w:rsid w:val="00BF4202"/>
    <w:rsid w:val="00BF487A"/>
    <w:rsid w:val="00C23251"/>
    <w:rsid w:val="00C30187"/>
    <w:rsid w:val="00C32CCB"/>
    <w:rsid w:val="00C32E17"/>
    <w:rsid w:val="00C34352"/>
    <w:rsid w:val="00C421F9"/>
    <w:rsid w:val="00C46BD9"/>
    <w:rsid w:val="00C47FE0"/>
    <w:rsid w:val="00C55258"/>
    <w:rsid w:val="00C56526"/>
    <w:rsid w:val="00C6433B"/>
    <w:rsid w:val="00C73560"/>
    <w:rsid w:val="00C765FA"/>
    <w:rsid w:val="00C85FA0"/>
    <w:rsid w:val="00C874EE"/>
    <w:rsid w:val="00C91638"/>
    <w:rsid w:val="00C930AE"/>
    <w:rsid w:val="00CA0FF3"/>
    <w:rsid w:val="00CB0F14"/>
    <w:rsid w:val="00CB471E"/>
    <w:rsid w:val="00CB59A7"/>
    <w:rsid w:val="00CC07D5"/>
    <w:rsid w:val="00CD659B"/>
    <w:rsid w:val="00CE0A43"/>
    <w:rsid w:val="00CE7D03"/>
    <w:rsid w:val="00CF1D1D"/>
    <w:rsid w:val="00CF2367"/>
    <w:rsid w:val="00CF5732"/>
    <w:rsid w:val="00D00058"/>
    <w:rsid w:val="00D0128C"/>
    <w:rsid w:val="00D06BD0"/>
    <w:rsid w:val="00D13EDE"/>
    <w:rsid w:val="00D14BDA"/>
    <w:rsid w:val="00D17670"/>
    <w:rsid w:val="00D26096"/>
    <w:rsid w:val="00D41ACC"/>
    <w:rsid w:val="00D42FB7"/>
    <w:rsid w:val="00D55EB3"/>
    <w:rsid w:val="00D630FB"/>
    <w:rsid w:val="00D64677"/>
    <w:rsid w:val="00D649A2"/>
    <w:rsid w:val="00D676F0"/>
    <w:rsid w:val="00D71DE4"/>
    <w:rsid w:val="00D77195"/>
    <w:rsid w:val="00D83556"/>
    <w:rsid w:val="00DB63E5"/>
    <w:rsid w:val="00DC3844"/>
    <w:rsid w:val="00DD5C8B"/>
    <w:rsid w:val="00DE27BF"/>
    <w:rsid w:val="00DE7256"/>
    <w:rsid w:val="00DF4176"/>
    <w:rsid w:val="00E0652D"/>
    <w:rsid w:val="00E07FAB"/>
    <w:rsid w:val="00E15808"/>
    <w:rsid w:val="00E17240"/>
    <w:rsid w:val="00E46C8F"/>
    <w:rsid w:val="00E47A30"/>
    <w:rsid w:val="00E512EF"/>
    <w:rsid w:val="00E518D5"/>
    <w:rsid w:val="00E605C5"/>
    <w:rsid w:val="00E74595"/>
    <w:rsid w:val="00E8277E"/>
    <w:rsid w:val="00E843A4"/>
    <w:rsid w:val="00E86211"/>
    <w:rsid w:val="00EA2709"/>
    <w:rsid w:val="00EB1FD6"/>
    <w:rsid w:val="00EB28CD"/>
    <w:rsid w:val="00EB33FD"/>
    <w:rsid w:val="00EB7352"/>
    <w:rsid w:val="00EB7C57"/>
    <w:rsid w:val="00EC7F2A"/>
    <w:rsid w:val="00ED2695"/>
    <w:rsid w:val="00EE51A7"/>
    <w:rsid w:val="00F001B5"/>
    <w:rsid w:val="00F02A8F"/>
    <w:rsid w:val="00F07FE2"/>
    <w:rsid w:val="00F13BB4"/>
    <w:rsid w:val="00F25B84"/>
    <w:rsid w:val="00F263A1"/>
    <w:rsid w:val="00F27FCE"/>
    <w:rsid w:val="00F30C9B"/>
    <w:rsid w:val="00F3334D"/>
    <w:rsid w:val="00F354B1"/>
    <w:rsid w:val="00F523E0"/>
    <w:rsid w:val="00F6147E"/>
    <w:rsid w:val="00F61D4D"/>
    <w:rsid w:val="00F6599B"/>
    <w:rsid w:val="00F86A28"/>
    <w:rsid w:val="00FA107B"/>
    <w:rsid w:val="00FA109A"/>
    <w:rsid w:val="00FA6467"/>
    <w:rsid w:val="00FA6C05"/>
    <w:rsid w:val="00FA7CCD"/>
    <w:rsid w:val="00FB0E4E"/>
    <w:rsid w:val="00FC15B3"/>
    <w:rsid w:val="00FC42AF"/>
    <w:rsid w:val="00FC50DE"/>
    <w:rsid w:val="00FC7342"/>
    <w:rsid w:val="00FD0243"/>
    <w:rsid w:val="00FD61E9"/>
    <w:rsid w:val="00FD7738"/>
    <w:rsid w:val="00FE52C3"/>
    <w:rsid w:val="00FE538B"/>
    <w:rsid w:val="00FE5DFC"/>
    <w:rsid w:val="00FE643A"/>
    <w:rsid w:val="00FE79FE"/>
    <w:rsid w:val="00FF50DF"/>
    <w:rsid w:val="00FF6CB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43009">
      <o:colormru v:ext="edit" colors="#d62a47"/>
    </o:shapedefaults>
    <o:shapelayout v:ext="edit">
      <o:idmap v:ext="edit" data="1"/>
    </o:shapelayout>
  </w:shapeDefaults>
  <w:decimalSymbol w:val="."/>
  <w:listSeparator w:val=","/>
  <w14:docId w14:val="0F4AC52B"/>
  <w15:docId w15:val="{5E1F62C6-373F-4EE8-B0BB-DB7DD60BB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qFormat="1"/>
    <w:lsdException w:name="index 4" w:semiHidden="1" w:unhideWhenUsed="1"/>
    <w:lsdException w:name="index 5" w:semiHidden="1" w:unhideWhenUsed="1"/>
    <w:lsdException w:name="index 6" w:semiHidden="1" w:unhideWhenUsed="1" w:qFormat="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qFormat="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718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BE23D2"/>
    <w:pPr>
      <w:keepNext/>
      <w:keepLines/>
      <w:spacing w:before="480"/>
      <w:ind w:left="794" w:hanging="794"/>
      <w:outlineLvl w:val="0"/>
    </w:pPr>
    <w:rPr>
      <w:b/>
    </w:rPr>
  </w:style>
  <w:style w:type="paragraph" w:styleId="Heading2">
    <w:name w:val="heading 2"/>
    <w:basedOn w:val="Heading1"/>
    <w:next w:val="Normal"/>
    <w:link w:val="Heading2Char"/>
    <w:uiPriority w:val="99"/>
    <w:qFormat/>
    <w:rsid w:val="00BE23D2"/>
    <w:pPr>
      <w:spacing w:before="320"/>
      <w:outlineLvl w:val="1"/>
    </w:pPr>
  </w:style>
  <w:style w:type="paragraph" w:styleId="Heading3">
    <w:name w:val="heading 3"/>
    <w:basedOn w:val="Heading1"/>
    <w:next w:val="Normal"/>
    <w:link w:val="Heading3Char"/>
    <w:uiPriority w:val="99"/>
    <w:qFormat/>
    <w:rsid w:val="00BE23D2"/>
    <w:pPr>
      <w:spacing w:before="200"/>
      <w:outlineLvl w:val="2"/>
    </w:pPr>
  </w:style>
  <w:style w:type="paragraph" w:styleId="Heading4">
    <w:name w:val="heading 4"/>
    <w:basedOn w:val="Heading3"/>
    <w:next w:val="Normal"/>
    <w:link w:val="Heading4Char"/>
    <w:uiPriority w:val="99"/>
    <w:qFormat/>
    <w:rsid w:val="00BE23D2"/>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BE23D2"/>
    <w:pPr>
      <w:outlineLvl w:val="4"/>
    </w:pPr>
  </w:style>
  <w:style w:type="paragraph" w:styleId="Heading6">
    <w:name w:val="heading 6"/>
    <w:basedOn w:val="Heading4"/>
    <w:next w:val="Normal"/>
    <w:link w:val="Heading6Char"/>
    <w:uiPriority w:val="99"/>
    <w:qFormat/>
    <w:rsid w:val="00BE23D2"/>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BE23D2"/>
    <w:pPr>
      <w:outlineLvl w:val="6"/>
    </w:pPr>
  </w:style>
  <w:style w:type="paragraph" w:styleId="Heading8">
    <w:name w:val="heading 8"/>
    <w:basedOn w:val="Heading6"/>
    <w:next w:val="Normal"/>
    <w:link w:val="Heading8Char"/>
    <w:uiPriority w:val="99"/>
    <w:qFormat/>
    <w:rsid w:val="00BE23D2"/>
    <w:pPr>
      <w:outlineLvl w:val="7"/>
    </w:pPr>
  </w:style>
  <w:style w:type="paragraph" w:styleId="Heading9">
    <w:name w:val="heading 9"/>
    <w:basedOn w:val="Heading6"/>
    <w:next w:val="Normal"/>
    <w:link w:val="Heading9Char"/>
    <w:uiPriority w:val="99"/>
    <w:qFormat/>
    <w:rsid w:val="00BE23D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E23D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E23D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E23D2"/>
  </w:style>
  <w:style w:type="paragraph" w:customStyle="1" w:styleId="Headingb">
    <w:name w:val="Heading_b"/>
    <w:basedOn w:val="Heading3"/>
    <w:next w:val="Normal"/>
    <w:link w:val="HeadingbChar"/>
    <w:qFormat/>
    <w:rsid w:val="00BE23D2"/>
    <w:pPr>
      <w:spacing w:before="160"/>
      <w:ind w:left="0" w:firstLine="0"/>
      <w:outlineLvl w:val="9"/>
    </w:pPr>
  </w:style>
  <w:style w:type="paragraph" w:customStyle="1" w:styleId="Headingi">
    <w:name w:val="Heading_i"/>
    <w:basedOn w:val="Heading3"/>
    <w:next w:val="Normal"/>
    <w:qFormat/>
    <w:rsid w:val="00BE23D2"/>
    <w:pPr>
      <w:spacing w:before="160"/>
      <w:ind w:left="0" w:firstLine="0"/>
    </w:pPr>
    <w:rPr>
      <w:b w:val="0"/>
      <w:i/>
    </w:rPr>
  </w:style>
  <w:style w:type="character" w:customStyle="1" w:styleId="href">
    <w:name w:val="href"/>
    <w:basedOn w:val="DefaultParagraphFont"/>
    <w:rsid w:val="00BE23D2"/>
  </w:style>
  <w:style w:type="paragraph" w:customStyle="1" w:styleId="AnnexNoTitle">
    <w:name w:val="Annex_NoTitle"/>
    <w:basedOn w:val="Normal"/>
    <w:next w:val="Normalaftertitle"/>
    <w:link w:val="AnnexNoTitleChar"/>
    <w:rsid w:val="00565A3C"/>
    <w:pPr>
      <w:keepNext/>
      <w:keepLines/>
      <w:spacing w:before="480" w:after="80"/>
      <w:jc w:val="center"/>
      <w:outlineLvl w:val="0"/>
    </w:pPr>
    <w:rPr>
      <w:b/>
      <w:sz w:val="28"/>
    </w:rPr>
  </w:style>
  <w:style w:type="paragraph" w:customStyle="1" w:styleId="Normalaftertitle">
    <w:name w:val="Normal_after_title"/>
    <w:basedOn w:val="Normal"/>
    <w:next w:val="Normal"/>
    <w:link w:val="Normalaftertitle0"/>
    <w:rsid w:val="00BE23D2"/>
    <w:pPr>
      <w:spacing w:before="320"/>
    </w:pPr>
  </w:style>
  <w:style w:type="paragraph" w:customStyle="1" w:styleId="enumlev2">
    <w:name w:val="enumlev2"/>
    <w:basedOn w:val="enumlev1"/>
    <w:rsid w:val="00BE23D2"/>
    <w:pPr>
      <w:ind w:left="1191" w:hanging="397"/>
    </w:pPr>
  </w:style>
  <w:style w:type="paragraph" w:customStyle="1" w:styleId="enumlev1">
    <w:name w:val="enumlev1"/>
    <w:basedOn w:val="Normal"/>
    <w:link w:val="enumlev1Char"/>
    <w:qFormat/>
    <w:rsid w:val="00BE23D2"/>
    <w:pPr>
      <w:spacing w:before="80"/>
      <w:ind w:left="794" w:hanging="794"/>
    </w:pPr>
  </w:style>
  <w:style w:type="paragraph" w:customStyle="1" w:styleId="enumlev3">
    <w:name w:val="enumlev3"/>
    <w:basedOn w:val="enumlev2"/>
    <w:rsid w:val="00BE23D2"/>
    <w:pPr>
      <w:ind w:left="1588"/>
    </w:pPr>
  </w:style>
  <w:style w:type="paragraph" w:customStyle="1" w:styleId="Note">
    <w:name w:val="Note"/>
    <w:basedOn w:val="Normal"/>
    <w:link w:val="NoteChar"/>
    <w:uiPriority w:val="99"/>
    <w:rsid w:val="00BE23D2"/>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BE23D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E23D2"/>
    <w:pPr>
      <w:keepNext/>
      <w:keepLines/>
      <w:spacing w:before="240"/>
      <w:jc w:val="center"/>
    </w:pPr>
    <w:rPr>
      <w:b/>
      <w:sz w:val="28"/>
    </w:rPr>
  </w:style>
  <w:style w:type="paragraph" w:customStyle="1" w:styleId="Recref">
    <w:name w:val="Rec_ref"/>
    <w:basedOn w:val="Normal"/>
    <w:next w:val="Recdate"/>
    <w:rsid w:val="00BE23D2"/>
    <w:pPr>
      <w:jc w:val="center"/>
    </w:pPr>
  </w:style>
  <w:style w:type="paragraph" w:customStyle="1" w:styleId="Recdate">
    <w:name w:val="Rec_date"/>
    <w:basedOn w:val="Recref"/>
    <w:next w:val="Normalaftertitle"/>
    <w:rsid w:val="00BE23D2"/>
    <w:pPr>
      <w:jc w:val="right"/>
    </w:pPr>
  </w:style>
  <w:style w:type="paragraph" w:customStyle="1" w:styleId="HeadingSum">
    <w:name w:val="Heading_Sum"/>
    <w:basedOn w:val="Headingb"/>
    <w:next w:val="Normal"/>
    <w:autoRedefine/>
    <w:rsid w:val="0013219D"/>
    <w:pPr>
      <w:spacing w:before="240"/>
    </w:pPr>
    <w:rPr>
      <w:sz w:val="22"/>
      <w:lang w:val="en-GB"/>
    </w:rPr>
  </w:style>
  <w:style w:type="paragraph" w:customStyle="1" w:styleId="AppendixNoTitle">
    <w:name w:val="Appendix_NoTitle"/>
    <w:basedOn w:val="AnnexNoTitle"/>
    <w:next w:val="Normal"/>
    <w:rsid w:val="00BE23D2"/>
  </w:style>
  <w:style w:type="paragraph" w:customStyle="1" w:styleId="Tablefin">
    <w:name w:val="Table_fin"/>
    <w:basedOn w:val="Normal"/>
    <w:next w:val="Normal"/>
    <w:qFormat/>
    <w:rsid w:val="00BE23D2"/>
    <w:pPr>
      <w:spacing w:before="0"/>
    </w:pPr>
    <w:rPr>
      <w:sz w:val="20"/>
      <w:lang w:val="en-GB"/>
    </w:rPr>
  </w:style>
  <w:style w:type="paragraph" w:customStyle="1" w:styleId="Tablehead">
    <w:name w:val="Table_head"/>
    <w:basedOn w:val="Normal"/>
    <w:next w:val="Normal"/>
    <w:link w:val="TableheadChar"/>
    <w:qFormat/>
    <w:rsid w:val="00BE23D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qFormat/>
    <w:rsid w:val="00BE23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BE23D2"/>
    <w:pPr>
      <w:keepNext/>
      <w:spacing w:before="360" w:after="120"/>
      <w:jc w:val="center"/>
    </w:pPr>
  </w:style>
  <w:style w:type="paragraph" w:customStyle="1" w:styleId="Tabletext">
    <w:name w:val="Table_text"/>
    <w:basedOn w:val="Normal"/>
    <w:link w:val="TabletextChar"/>
    <w:qFormat/>
    <w:rsid w:val="00BE23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uiPriority w:val="99"/>
    <w:rsid w:val="00BE23D2"/>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E23D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E23D2"/>
    <w:pPr>
      <w:ind w:left="794"/>
    </w:pPr>
  </w:style>
  <w:style w:type="paragraph" w:customStyle="1" w:styleId="Figurelegend">
    <w:name w:val="Figure_legend"/>
    <w:basedOn w:val="Normal"/>
    <w:rsid w:val="00BE23D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BE23D2"/>
    <w:pPr>
      <w:keepNext/>
      <w:keepLines/>
      <w:spacing w:before="480" w:after="80"/>
      <w:jc w:val="center"/>
    </w:pPr>
    <w:rPr>
      <w:caps/>
      <w:sz w:val="18"/>
    </w:rPr>
  </w:style>
  <w:style w:type="paragraph" w:customStyle="1" w:styleId="Figuretitle">
    <w:name w:val="Figure_title"/>
    <w:basedOn w:val="Normal"/>
    <w:next w:val="Figure"/>
    <w:link w:val="FiguretitleChar"/>
    <w:qFormat/>
    <w:rsid w:val="0020403C"/>
    <w:pPr>
      <w:keepNext/>
      <w:spacing w:before="0" w:after="120"/>
      <w:jc w:val="center"/>
    </w:pPr>
    <w:rPr>
      <w:b/>
      <w:sz w:val="18"/>
    </w:rPr>
  </w:style>
  <w:style w:type="paragraph" w:customStyle="1" w:styleId="Figure">
    <w:name w:val="Figure"/>
    <w:basedOn w:val="FigureNo"/>
    <w:next w:val="Normal"/>
    <w:qFormat/>
    <w:rsid w:val="00BE23D2"/>
    <w:pPr>
      <w:keepNext w:val="0"/>
      <w:spacing w:before="0" w:after="240"/>
    </w:pPr>
  </w:style>
  <w:style w:type="paragraph" w:customStyle="1" w:styleId="tocpart">
    <w:name w:val="tocpart"/>
    <w:basedOn w:val="Normal"/>
    <w:rsid w:val="00BE23D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E23D2"/>
    <w:pPr>
      <w:keepNext/>
      <w:keepLines/>
      <w:spacing w:before="480"/>
      <w:jc w:val="center"/>
    </w:pPr>
    <w:rPr>
      <w:sz w:val="28"/>
    </w:rPr>
  </w:style>
  <w:style w:type="paragraph" w:customStyle="1" w:styleId="Arttitle">
    <w:name w:val="Art_title"/>
    <w:basedOn w:val="Normal"/>
    <w:next w:val="Normalaftertitle"/>
    <w:rsid w:val="00BE23D2"/>
    <w:pPr>
      <w:keepNext/>
      <w:keepLines/>
      <w:spacing w:before="240"/>
      <w:jc w:val="center"/>
    </w:pPr>
    <w:rPr>
      <w:b/>
      <w:sz w:val="28"/>
    </w:rPr>
  </w:style>
  <w:style w:type="paragraph" w:customStyle="1" w:styleId="Blanc">
    <w:name w:val="Blanc"/>
    <w:basedOn w:val="Normal"/>
    <w:next w:val="Tabletext"/>
    <w:rsid w:val="00BE23D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E23D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rsid w:val="00BE23D2"/>
    <w:pPr>
      <w:keepNext/>
      <w:keepLines/>
      <w:spacing w:before="160"/>
      <w:ind w:left="794"/>
    </w:pPr>
    <w:rPr>
      <w:i/>
    </w:rPr>
  </w:style>
  <w:style w:type="paragraph" w:customStyle="1" w:styleId="ChapNo">
    <w:name w:val="Chap_No"/>
    <w:basedOn w:val="ArtNo"/>
    <w:next w:val="Chaptitle"/>
    <w:qFormat/>
    <w:rsid w:val="00BE23D2"/>
    <w:rPr>
      <w:b/>
    </w:rPr>
  </w:style>
  <w:style w:type="paragraph" w:customStyle="1" w:styleId="Chaptitle">
    <w:name w:val="Chap_title"/>
    <w:basedOn w:val="Arttitle"/>
    <w:next w:val="Normalaftertitle"/>
    <w:rsid w:val="00BE23D2"/>
  </w:style>
  <w:style w:type="character" w:styleId="FootnoteReference">
    <w:name w:val="footnote reference"/>
    <w:aliases w:val="Appel note de bas de p"/>
    <w:basedOn w:val="DefaultParagraphFont"/>
    <w:uiPriority w:val="99"/>
    <w:qFormat/>
    <w:rsid w:val="00BE23D2"/>
    <w:rPr>
      <w:position w:val="6"/>
      <w:sz w:val="18"/>
    </w:rPr>
  </w:style>
  <w:style w:type="paragraph" w:styleId="FootnoteText">
    <w:name w:val="footnote text"/>
    <w:basedOn w:val="Normal"/>
    <w:link w:val="FootnoteTextChar"/>
    <w:uiPriority w:val="99"/>
    <w:qFormat/>
    <w:rsid w:val="00BE23D2"/>
    <w:pPr>
      <w:keepLines/>
      <w:tabs>
        <w:tab w:val="left" w:pos="255"/>
      </w:tabs>
      <w:ind w:left="255" w:hanging="255"/>
    </w:pPr>
    <w:rPr>
      <w:sz w:val="22"/>
    </w:rPr>
  </w:style>
  <w:style w:type="paragraph" w:styleId="Index1">
    <w:name w:val="index 1"/>
    <w:basedOn w:val="Normal"/>
    <w:next w:val="Normal"/>
    <w:rsid w:val="00BE23D2"/>
  </w:style>
  <w:style w:type="paragraph" w:styleId="Index2">
    <w:name w:val="index 2"/>
    <w:basedOn w:val="Normal"/>
    <w:next w:val="Normal"/>
    <w:rsid w:val="00BE23D2"/>
    <w:pPr>
      <w:ind w:left="283"/>
    </w:pPr>
  </w:style>
  <w:style w:type="paragraph" w:styleId="Index3">
    <w:name w:val="index 3"/>
    <w:basedOn w:val="Normal"/>
    <w:next w:val="Normal"/>
    <w:qFormat/>
    <w:rsid w:val="00BE23D2"/>
    <w:pPr>
      <w:ind w:left="566"/>
    </w:pPr>
  </w:style>
  <w:style w:type="paragraph" w:styleId="IndexHeading">
    <w:name w:val="index heading"/>
    <w:basedOn w:val="Normal"/>
    <w:next w:val="Index1"/>
    <w:qFormat/>
    <w:rsid w:val="00BE23D2"/>
  </w:style>
  <w:style w:type="paragraph" w:customStyle="1" w:styleId="Line">
    <w:name w:val="Line"/>
    <w:basedOn w:val="Normal"/>
    <w:next w:val="Normal"/>
    <w:rsid w:val="00BE23D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E23D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E23D2"/>
  </w:style>
  <w:style w:type="paragraph" w:customStyle="1" w:styleId="Partref">
    <w:name w:val="Part_ref"/>
    <w:basedOn w:val="Normal"/>
    <w:next w:val="Normal"/>
    <w:rsid w:val="00BE23D2"/>
    <w:pPr>
      <w:keepNext/>
      <w:keepLines/>
      <w:spacing w:after="280"/>
      <w:jc w:val="center"/>
    </w:pPr>
  </w:style>
  <w:style w:type="paragraph" w:customStyle="1" w:styleId="Parttitle">
    <w:name w:val="Part_title"/>
    <w:basedOn w:val="Normal"/>
    <w:next w:val="Normalaftertitle"/>
    <w:qFormat/>
    <w:rsid w:val="00BE23D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E23D2"/>
  </w:style>
  <w:style w:type="paragraph" w:customStyle="1" w:styleId="QuestionNo">
    <w:name w:val="Question_No"/>
    <w:basedOn w:val="RecNo"/>
    <w:next w:val="Normal"/>
    <w:rsid w:val="00BE23D2"/>
  </w:style>
  <w:style w:type="paragraph" w:customStyle="1" w:styleId="Questionref">
    <w:name w:val="Question_ref"/>
    <w:basedOn w:val="Recref"/>
    <w:next w:val="Questiondate"/>
    <w:rsid w:val="00BE23D2"/>
  </w:style>
  <w:style w:type="paragraph" w:customStyle="1" w:styleId="Questiontitle">
    <w:name w:val="Question_title"/>
    <w:basedOn w:val="Normal"/>
    <w:next w:val="Questionref"/>
    <w:rsid w:val="00BE23D2"/>
  </w:style>
  <w:style w:type="paragraph" w:customStyle="1" w:styleId="Reftext">
    <w:name w:val="Ref_text"/>
    <w:basedOn w:val="Normal"/>
    <w:rsid w:val="00FF6CB1"/>
    <w:pPr>
      <w:ind w:left="794" w:hanging="794"/>
    </w:pPr>
  </w:style>
  <w:style w:type="paragraph" w:customStyle="1" w:styleId="Reftitle">
    <w:name w:val="Ref_title"/>
    <w:basedOn w:val="Normal"/>
    <w:next w:val="Reftext"/>
    <w:rsid w:val="005D7188"/>
    <w:pPr>
      <w:tabs>
        <w:tab w:val="clear" w:pos="794"/>
        <w:tab w:val="clear" w:pos="1191"/>
        <w:tab w:val="clear" w:pos="1588"/>
        <w:tab w:val="clear" w:pos="1985"/>
      </w:tabs>
      <w:spacing w:before="480"/>
      <w:jc w:val="center"/>
      <w:outlineLvl w:val="0"/>
    </w:pPr>
    <w:rPr>
      <w:b/>
      <w:sz w:val="28"/>
    </w:rPr>
  </w:style>
  <w:style w:type="paragraph" w:customStyle="1" w:styleId="Repdate">
    <w:name w:val="Rep_date"/>
    <w:basedOn w:val="Recdate"/>
    <w:next w:val="Normal"/>
    <w:rsid w:val="00BE23D2"/>
  </w:style>
  <w:style w:type="paragraph" w:customStyle="1" w:styleId="RepNo">
    <w:name w:val="Rep_No"/>
    <w:basedOn w:val="RecNo"/>
    <w:next w:val="Reptitle"/>
    <w:rsid w:val="00BE23D2"/>
  </w:style>
  <w:style w:type="paragraph" w:customStyle="1" w:styleId="Reptitle">
    <w:name w:val="Rep_title"/>
    <w:basedOn w:val="Rectitle"/>
    <w:next w:val="Repref"/>
    <w:rsid w:val="00BE23D2"/>
  </w:style>
  <w:style w:type="paragraph" w:customStyle="1" w:styleId="Repref">
    <w:name w:val="Rep_ref"/>
    <w:basedOn w:val="Recref"/>
    <w:next w:val="Repdate"/>
    <w:rsid w:val="00BE23D2"/>
  </w:style>
  <w:style w:type="paragraph" w:customStyle="1" w:styleId="Resdate">
    <w:name w:val="Res_date"/>
    <w:basedOn w:val="Recdate"/>
    <w:next w:val="Normalaftertitle"/>
    <w:rsid w:val="00BE23D2"/>
  </w:style>
  <w:style w:type="paragraph" w:customStyle="1" w:styleId="ResNo">
    <w:name w:val="Res_No"/>
    <w:basedOn w:val="RecNo"/>
    <w:next w:val="Restitle"/>
    <w:rsid w:val="00BE23D2"/>
  </w:style>
  <w:style w:type="paragraph" w:customStyle="1" w:styleId="Restitle">
    <w:name w:val="Res_title"/>
    <w:basedOn w:val="Normal"/>
    <w:next w:val="Resref"/>
    <w:rsid w:val="00BE23D2"/>
    <w:pPr>
      <w:spacing w:before="240"/>
      <w:jc w:val="center"/>
    </w:pPr>
    <w:rPr>
      <w:b/>
      <w:sz w:val="28"/>
    </w:rPr>
  </w:style>
  <w:style w:type="paragraph" w:customStyle="1" w:styleId="Resref">
    <w:name w:val="Res_ref"/>
    <w:basedOn w:val="Recref"/>
    <w:next w:val="Resdate"/>
    <w:rsid w:val="00BE23D2"/>
  </w:style>
  <w:style w:type="paragraph" w:customStyle="1" w:styleId="SectionNo">
    <w:name w:val="Section_No"/>
    <w:basedOn w:val="Normal"/>
    <w:next w:val="Normal"/>
    <w:rsid w:val="00BE23D2"/>
  </w:style>
  <w:style w:type="paragraph" w:customStyle="1" w:styleId="Sectiontitle">
    <w:name w:val="Section_title"/>
    <w:basedOn w:val="Normal"/>
    <w:next w:val="Normalaftertitle"/>
    <w:rsid w:val="00BE23D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E23D2"/>
    <w:pPr>
      <w:tabs>
        <w:tab w:val="clear" w:pos="794"/>
        <w:tab w:val="clear" w:pos="1191"/>
        <w:tab w:val="clear" w:pos="1588"/>
        <w:tab w:val="clear" w:pos="1985"/>
        <w:tab w:val="right" w:pos="9611"/>
      </w:tabs>
    </w:pPr>
    <w:rPr>
      <w:i/>
    </w:rPr>
  </w:style>
  <w:style w:type="paragraph" w:styleId="TOC1">
    <w:name w:val="toc 1"/>
    <w:basedOn w:val="Normal"/>
    <w:uiPriority w:val="39"/>
    <w:qFormat/>
    <w:rsid w:val="00BE23D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BE23D2"/>
    <w:pPr>
      <w:tabs>
        <w:tab w:val="clear" w:pos="567"/>
        <w:tab w:val="left" w:pos="1276"/>
      </w:tabs>
      <w:spacing w:before="160"/>
      <w:ind w:left="1276" w:hanging="709"/>
    </w:pPr>
  </w:style>
  <w:style w:type="paragraph" w:styleId="TOC3">
    <w:name w:val="toc 3"/>
    <w:basedOn w:val="TOC2"/>
    <w:uiPriority w:val="39"/>
    <w:qFormat/>
    <w:rsid w:val="00BE23D2"/>
    <w:pPr>
      <w:tabs>
        <w:tab w:val="clear" w:pos="1276"/>
        <w:tab w:val="left" w:pos="2155"/>
      </w:tabs>
      <w:ind w:left="2155" w:hanging="879"/>
    </w:pPr>
  </w:style>
  <w:style w:type="paragraph" w:styleId="TOC4">
    <w:name w:val="toc 4"/>
    <w:basedOn w:val="TOC3"/>
    <w:uiPriority w:val="39"/>
    <w:rsid w:val="00BE23D2"/>
    <w:pPr>
      <w:tabs>
        <w:tab w:val="left" w:pos="3261"/>
      </w:tabs>
      <w:spacing w:before="80"/>
      <w:ind w:left="3261" w:hanging="993"/>
    </w:pPr>
  </w:style>
  <w:style w:type="paragraph" w:styleId="TOC5">
    <w:name w:val="toc 5"/>
    <w:basedOn w:val="TOC4"/>
    <w:uiPriority w:val="39"/>
    <w:rsid w:val="00BE23D2"/>
  </w:style>
  <w:style w:type="paragraph" w:styleId="TOC6">
    <w:name w:val="toc 6"/>
    <w:basedOn w:val="TOC4"/>
    <w:uiPriority w:val="39"/>
    <w:rsid w:val="00BE23D2"/>
  </w:style>
  <w:style w:type="paragraph" w:styleId="TOC7">
    <w:name w:val="toc 7"/>
    <w:basedOn w:val="TOC4"/>
    <w:uiPriority w:val="39"/>
    <w:rsid w:val="00BE23D2"/>
  </w:style>
  <w:style w:type="paragraph" w:styleId="TOC8">
    <w:name w:val="toc 8"/>
    <w:basedOn w:val="TOC4"/>
    <w:uiPriority w:val="39"/>
    <w:rsid w:val="00BE23D2"/>
  </w:style>
  <w:style w:type="paragraph" w:customStyle="1" w:styleId="Annexref">
    <w:name w:val="Annex_ref"/>
    <w:basedOn w:val="Normal"/>
    <w:next w:val="Normalaftertitle"/>
    <w:rsid w:val="00BE23D2"/>
    <w:pPr>
      <w:keepNext/>
      <w:keepLines/>
      <w:spacing w:after="280"/>
      <w:jc w:val="center"/>
    </w:pPr>
  </w:style>
  <w:style w:type="paragraph" w:customStyle="1" w:styleId="Appendixref">
    <w:name w:val="Appendix_ref"/>
    <w:basedOn w:val="Annexref"/>
    <w:next w:val="Normalaftertitle"/>
    <w:rsid w:val="00BE23D2"/>
  </w:style>
  <w:style w:type="paragraph" w:customStyle="1" w:styleId="Tabletitle">
    <w:name w:val="Table_title"/>
    <w:basedOn w:val="Normal"/>
    <w:next w:val="Tablehead"/>
    <w:link w:val="TabletitleChar"/>
    <w:qFormat/>
    <w:rsid w:val="00BE23D2"/>
    <w:pPr>
      <w:keepNext/>
      <w:spacing w:before="0" w:after="120"/>
      <w:jc w:val="center"/>
    </w:pPr>
    <w:rPr>
      <w:b/>
    </w:rPr>
  </w:style>
  <w:style w:type="paragraph" w:customStyle="1" w:styleId="Summary">
    <w:name w:val="Summary"/>
    <w:basedOn w:val="Normal"/>
    <w:next w:val="Normalaftertitle"/>
    <w:autoRedefine/>
    <w:qFormat/>
    <w:rsid w:val="0033379A"/>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BE23D2"/>
    <w:pPr>
      <w:ind w:left="-85" w:firstLine="0"/>
    </w:pPr>
    <w:rPr>
      <w:lang w:val="en-US"/>
    </w:rPr>
  </w:style>
  <w:style w:type="paragraph" w:customStyle="1" w:styleId="Artheading">
    <w:name w:val="Art_heading"/>
    <w:basedOn w:val="Normal"/>
    <w:next w:val="Normal"/>
    <w:rsid w:val="006024DE"/>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6024DE"/>
    <w:rPr>
      <w:vertAlign w:val="superscript"/>
    </w:rPr>
  </w:style>
  <w:style w:type="paragraph" w:customStyle="1" w:styleId="Figurewithouttitle">
    <w:name w:val="Figure_without_title"/>
    <w:basedOn w:val="FigureNo"/>
    <w:next w:val="Normal"/>
    <w:rsid w:val="006024DE"/>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6024DE"/>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6024DE"/>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6024DE"/>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6024DE"/>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qFormat/>
    <w:rsid w:val="006024DE"/>
    <w:pPr>
      <w:tabs>
        <w:tab w:val="left" w:pos="567"/>
        <w:tab w:val="left" w:pos="1701"/>
        <w:tab w:val="left" w:pos="2835"/>
      </w:tabs>
      <w:spacing w:before="240"/>
    </w:pPr>
    <w:rPr>
      <w:b w:val="0"/>
      <w:caps/>
    </w:rPr>
  </w:style>
  <w:style w:type="paragraph" w:customStyle="1" w:styleId="Title2">
    <w:name w:val="Title 2"/>
    <w:basedOn w:val="Source"/>
    <w:next w:val="Normal"/>
    <w:rsid w:val="006024DE"/>
    <w:pPr>
      <w:overflowPunct/>
      <w:autoSpaceDE/>
      <w:autoSpaceDN/>
      <w:adjustRightInd/>
      <w:spacing w:before="480"/>
      <w:textAlignment w:val="auto"/>
    </w:pPr>
    <w:rPr>
      <w:b w:val="0"/>
      <w:caps/>
    </w:rPr>
  </w:style>
  <w:style w:type="paragraph" w:customStyle="1" w:styleId="Title3">
    <w:name w:val="Title 3"/>
    <w:basedOn w:val="Title2"/>
    <w:next w:val="Normal"/>
    <w:rsid w:val="006024DE"/>
    <w:pPr>
      <w:spacing w:before="240"/>
    </w:pPr>
    <w:rPr>
      <w:caps w:val="0"/>
    </w:rPr>
  </w:style>
  <w:style w:type="paragraph" w:customStyle="1" w:styleId="Title4">
    <w:name w:val="Title 4"/>
    <w:basedOn w:val="Title3"/>
    <w:next w:val="Heading1"/>
    <w:rsid w:val="006024DE"/>
    <w:rPr>
      <w:b/>
    </w:rPr>
  </w:style>
  <w:style w:type="character" w:customStyle="1" w:styleId="Appdef">
    <w:name w:val="App_def"/>
    <w:basedOn w:val="DefaultParagraphFont"/>
    <w:rsid w:val="006024DE"/>
    <w:rPr>
      <w:rFonts w:ascii="Times New Roman" w:hAnsi="Times New Roman"/>
      <w:b/>
    </w:rPr>
  </w:style>
  <w:style w:type="character" w:customStyle="1" w:styleId="Appref">
    <w:name w:val="App_ref"/>
    <w:basedOn w:val="DefaultParagraphFont"/>
    <w:rsid w:val="006024DE"/>
  </w:style>
  <w:style w:type="character" w:customStyle="1" w:styleId="Artdef">
    <w:name w:val="Art_def"/>
    <w:basedOn w:val="DefaultParagraphFont"/>
    <w:rsid w:val="006024DE"/>
    <w:rPr>
      <w:rFonts w:ascii="Times New Roman" w:hAnsi="Times New Roman"/>
      <w:b/>
    </w:rPr>
  </w:style>
  <w:style w:type="character" w:customStyle="1" w:styleId="Artref">
    <w:name w:val="Art_ref"/>
    <w:basedOn w:val="DefaultParagraphFont"/>
    <w:rsid w:val="006024DE"/>
  </w:style>
  <w:style w:type="character" w:customStyle="1" w:styleId="Recdef">
    <w:name w:val="Rec_def"/>
    <w:basedOn w:val="DefaultParagraphFont"/>
    <w:rsid w:val="006024DE"/>
    <w:rPr>
      <w:b/>
    </w:rPr>
  </w:style>
  <w:style w:type="character" w:customStyle="1" w:styleId="Resdef">
    <w:name w:val="Res_def"/>
    <w:basedOn w:val="DefaultParagraphFont"/>
    <w:rsid w:val="006024DE"/>
    <w:rPr>
      <w:rFonts w:ascii="Times New Roman" w:hAnsi="Times New Roman"/>
      <w:b/>
    </w:rPr>
  </w:style>
  <w:style w:type="character" w:customStyle="1" w:styleId="Tablefreq">
    <w:name w:val="Table_freq"/>
    <w:basedOn w:val="DefaultParagraphFont"/>
    <w:rsid w:val="006024DE"/>
    <w:rPr>
      <w:b/>
      <w:color w:val="auto"/>
      <w:sz w:val="20"/>
    </w:rPr>
  </w:style>
  <w:style w:type="paragraph" w:customStyle="1" w:styleId="Formal">
    <w:name w:val="Formal"/>
    <w:basedOn w:val="ASN1"/>
    <w:rsid w:val="006024DE"/>
    <w:pPr>
      <w:tabs>
        <w:tab w:val="left" w:pos="1871"/>
      </w:tabs>
      <w:jc w:val="left"/>
    </w:pPr>
    <w:rPr>
      <w:rFonts w:ascii="Times New Roman Bold" w:hAnsi="Times New Roman Bold"/>
      <w:b w:val="0"/>
      <w:lang w:val="en-GB"/>
    </w:rPr>
  </w:style>
  <w:style w:type="paragraph" w:customStyle="1" w:styleId="Section1">
    <w:name w:val="Section_1"/>
    <w:basedOn w:val="Normal"/>
    <w:rsid w:val="006024DE"/>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6024DE"/>
    <w:rPr>
      <w:b w:val="0"/>
      <w:i/>
    </w:rPr>
  </w:style>
  <w:style w:type="paragraph" w:customStyle="1" w:styleId="AnnexNo">
    <w:name w:val="Annex_No"/>
    <w:basedOn w:val="Normal"/>
    <w:next w:val="Normal"/>
    <w:rsid w:val="006024D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6024D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6024DE"/>
  </w:style>
  <w:style w:type="paragraph" w:customStyle="1" w:styleId="Appendixtitle">
    <w:name w:val="Appendix_title"/>
    <w:basedOn w:val="Annextitle"/>
    <w:next w:val="Normal"/>
    <w:rsid w:val="006024DE"/>
  </w:style>
  <w:style w:type="paragraph" w:customStyle="1" w:styleId="Border">
    <w:name w:val="Border"/>
    <w:basedOn w:val="Normal"/>
    <w:rsid w:val="006024DE"/>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6024DE"/>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6024DE"/>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qFormat/>
    <w:rsid w:val="006024DE"/>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6024DE"/>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qFormat/>
    <w:rsid w:val="006024DE"/>
  </w:style>
  <w:style w:type="paragraph" w:customStyle="1" w:styleId="Normalaftertitle1">
    <w:name w:val="Normal after title"/>
    <w:basedOn w:val="Normal"/>
    <w:next w:val="Normal"/>
    <w:qFormat/>
    <w:rsid w:val="006024DE"/>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6024DE"/>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6024DE"/>
    <w:pPr>
      <w:tabs>
        <w:tab w:val="clear" w:pos="794"/>
        <w:tab w:val="clear" w:pos="1191"/>
        <w:tab w:val="left" w:pos="1134"/>
      </w:tabs>
      <w:jc w:val="left"/>
    </w:pPr>
    <w:rPr>
      <w:lang w:val="en-GB"/>
    </w:rPr>
  </w:style>
  <w:style w:type="paragraph" w:customStyle="1" w:styleId="Section3">
    <w:name w:val="Section_3"/>
    <w:basedOn w:val="Section1"/>
    <w:rsid w:val="006024DE"/>
    <w:rPr>
      <w:b w:val="0"/>
    </w:rPr>
  </w:style>
  <w:style w:type="paragraph" w:customStyle="1" w:styleId="TableTextS5">
    <w:name w:val="Table_TextS5"/>
    <w:basedOn w:val="Normal"/>
    <w:rsid w:val="006024DE"/>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6024DE"/>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6024DE"/>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6024DE"/>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6024DE"/>
  </w:style>
  <w:style w:type="paragraph" w:customStyle="1" w:styleId="Committee">
    <w:name w:val="Committee"/>
    <w:basedOn w:val="Normal"/>
    <w:qFormat/>
    <w:rsid w:val="006024DE"/>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uiPriority w:val="99"/>
    <w:qFormat/>
    <w:rsid w:val="006024DE"/>
    <w:rPr>
      <w:noProof/>
      <w:sz w:val="18"/>
      <w:lang w:val="fr-FR" w:eastAsia="en-US"/>
    </w:rPr>
  </w:style>
  <w:style w:type="character" w:customStyle="1" w:styleId="FootnoteTextChar">
    <w:name w:val="Footnote Text Char"/>
    <w:basedOn w:val="DefaultParagraphFont"/>
    <w:link w:val="FootnoteText"/>
    <w:uiPriority w:val="99"/>
    <w:qFormat/>
    <w:rsid w:val="006024DE"/>
    <w:rPr>
      <w:sz w:val="22"/>
      <w:lang w:val="fr-FR" w:eastAsia="en-US"/>
    </w:rPr>
  </w:style>
  <w:style w:type="character" w:customStyle="1" w:styleId="HeaderChar">
    <w:name w:val="Header Char"/>
    <w:basedOn w:val="DefaultParagraphFont"/>
    <w:link w:val="Header"/>
    <w:uiPriority w:val="99"/>
    <w:qFormat/>
    <w:rsid w:val="006024DE"/>
    <w:rPr>
      <w:sz w:val="24"/>
      <w:lang w:val="fr-FR" w:eastAsia="en-US"/>
    </w:rPr>
  </w:style>
  <w:style w:type="paragraph" w:customStyle="1" w:styleId="Normalend">
    <w:name w:val="Normal_end"/>
    <w:basedOn w:val="Normal"/>
    <w:next w:val="Normal"/>
    <w:qFormat/>
    <w:rsid w:val="006024DE"/>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6024DE"/>
  </w:style>
  <w:style w:type="paragraph" w:customStyle="1" w:styleId="Subsection1">
    <w:name w:val="Subsection_1"/>
    <w:basedOn w:val="Section1"/>
    <w:next w:val="Normalaftertitle1"/>
    <w:qFormat/>
    <w:rsid w:val="006024DE"/>
  </w:style>
  <w:style w:type="paragraph" w:customStyle="1" w:styleId="Volumetitle">
    <w:name w:val="Volume_title"/>
    <w:basedOn w:val="Normal"/>
    <w:qFormat/>
    <w:rsid w:val="006024DE"/>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Normalaftertitle0">
    <w:name w:val="Normal_after_title (文字)"/>
    <w:basedOn w:val="DefaultParagraphFont"/>
    <w:link w:val="Normalaftertitle"/>
    <w:qFormat/>
    <w:rsid w:val="006024DE"/>
    <w:rPr>
      <w:sz w:val="24"/>
      <w:lang w:val="fr-FR" w:eastAsia="en-US"/>
    </w:rPr>
  </w:style>
  <w:style w:type="character" w:customStyle="1" w:styleId="Heading1Char">
    <w:name w:val="Heading 1 Char"/>
    <w:basedOn w:val="DefaultParagraphFont"/>
    <w:link w:val="Heading1"/>
    <w:uiPriority w:val="99"/>
    <w:rsid w:val="006024DE"/>
    <w:rPr>
      <w:b/>
      <w:sz w:val="24"/>
      <w:lang w:val="fr-FR" w:eastAsia="en-US"/>
    </w:rPr>
  </w:style>
  <w:style w:type="character" w:customStyle="1" w:styleId="Heading2Char">
    <w:name w:val="Heading 2 Char"/>
    <w:basedOn w:val="DefaultParagraphFont"/>
    <w:link w:val="Heading2"/>
    <w:uiPriority w:val="99"/>
    <w:rsid w:val="006024DE"/>
    <w:rPr>
      <w:b/>
      <w:sz w:val="24"/>
      <w:lang w:val="fr-FR" w:eastAsia="en-US"/>
    </w:rPr>
  </w:style>
  <w:style w:type="character" w:customStyle="1" w:styleId="Heading3Char">
    <w:name w:val="Heading 3 Char"/>
    <w:basedOn w:val="DefaultParagraphFont"/>
    <w:link w:val="Heading3"/>
    <w:uiPriority w:val="99"/>
    <w:rsid w:val="006024DE"/>
    <w:rPr>
      <w:b/>
      <w:sz w:val="24"/>
      <w:lang w:val="fr-FR" w:eastAsia="en-US"/>
    </w:rPr>
  </w:style>
  <w:style w:type="character" w:customStyle="1" w:styleId="Heading4Char">
    <w:name w:val="Heading 4 Char"/>
    <w:basedOn w:val="DefaultParagraphFont"/>
    <w:link w:val="Heading4"/>
    <w:uiPriority w:val="99"/>
    <w:rsid w:val="006024DE"/>
    <w:rPr>
      <w:b/>
      <w:sz w:val="24"/>
      <w:lang w:val="fr-FR" w:eastAsia="en-US"/>
    </w:rPr>
  </w:style>
  <w:style w:type="character" w:customStyle="1" w:styleId="Heading5Char">
    <w:name w:val="Heading 5 Char"/>
    <w:basedOn w:val="DefaultParagraphFont"/>
    <w:link w:val="Heading5"/>
    <w:uiPriority w:val="99"/>
    <w:rsid w:val="006024DE"/>
    <w:rPr>
      <w:b/>
      <w:sz w:val="24"/>
      <w:lang w:val="fr-FR" w:eastAsia="en-US"/>
    </w:rPr>
  </w:style>
  <w:style w:type="character" w:customStyle="1" w:styleId="Heading6Char">
    <w:name w:val="Heading 6 Char"/>
    <w:basedOn w:val="DefaultParagraphFont"/>
    <w:link w:val="Heading6"/>
    <w:uiPriority w:val="99"/>
    <w:rsid w:val="006024DE"/>
    <w:rPr>
      <w:b/>
      <w:sz w:val="24"/>
      <w:lang w:val="fr-FR" w:eastAsia="en-US"/>
    </w:rPr>
  </w:style>
  <w:style w:type="character" w:customStyle="1" w:styleId="Heading7Char">
    <w:name w:val="Heading 7 Char"/>
    <w:basedOn w:val="DefaultParagraphFont"/>
    <w:link w:val="Heading7"/>
    <w:uiPriority w:val="99"/>
    <w:rsid w:val="006024DE"/>
    <w:rPr>
      <w:b/>
      <w:sz w:val="24"/>
      <w:lang w:val="fr-FR" w:eastAsia="en-US"/>
    </w:rPr>
  </w:style>
  <w:style w:type="character" w:customStyle="1" w:styleId="Heading8Char">
    <w:name w:val="Heading 8 Char"/>
    <w:basedOn w:val="DefaultParagraphFont"/>
    <w:link w:val="Heading8"/>
    <w:uiPriority w:val="99"/>
    <w:rsid w:val="006024DE"/>
    <w:rPr>
      <w:b/>
      <w:sz w:val="24"/>
      <w:lang w:val="fr-FR" w:eastAsia="en-US"/>
    </w:rPr>
  </w:style>
  <w:style w:type="character" w:customStyle="1" w:styleId="Heading9Char">
    <w:name w:val="Heading 9 Char"/>
    <w:basedOn w:val="DefaultParagraphFont"/>
    <w:link w:val="Heading9"/>
    <w:uiPriority w:val="99"/>
    <w:rsid w:val="006024DE"/>
    <w:rPr>
      <w:b/>
      <w:sz w:val="24"/>
      <w:lang w:val="fr-FR" w:eastAsia="en-US"/>
    </w:rPr>
  </w:style>
  <w:style w:type="character" w:customStyle="1" w:styleId="HeadingbChar">
    <w:name w:val="Heading_b Char"/>
    <w:basedOn w:val="DefaultParagraphFont"/>
    <w:link w:val="Headingb"/>
    <w:qFormat/>
    <w:rsid w:val="006024DE"/>
    <w:rPr>
      <w:b/>
      <w:sz w:val="24"/>
      <w:lang w:val="fr-FR" w:eastAsia="en-US"/>
    </w:rPr>
  </w:style>
  <w:style w:type="character" w:customStyle="1" w:styleId="enumlev1Char">
    <w:name w:val="enumlev1 Char"/>
    <w:basedOn w:val="DefaultParagraphFont"/>
    <w:link w:val="enumlev1"/>
    <w:rsid w:val="006024DE"/>
    <w:rPr>
      <w:sz w:val="24"/>
      <w:lang w:val="fr-FR" w:eastAsia="en-US"/>
    </w:rPr>
  </w:style>
  <w:style w:type="character" w:customStyle="1" w:styleId="NoteChar">
    <w:name w:val="Note Char"/>
    <w:basedOn w:val="DefaultParagraphFont"/>
    <w:link w:val="Note"/>
    <w:uiPriority w:val="99"/>
    <w:locked/>
    <w:rsid w:val="006024DE"/>
    <w:rPr>
      <w:sz w:val="22"/>
      <w:lang w:val="fr-FR" w:eastAsia="en-US"/>
    </w:rPr>
  </w:style>
  <w:style w:type="character" w:customStyle="1" w:styleId="RectitleChar">
    <w:name w:val="Rec_title Char"/>
    <w:basedOn w:val="DefaultParagraphFont"/>
    <w:link w:val="Rectitle"/>
    <w:qFormat/>
    <w:rsid w:val="006024DE"/>
    <w:rPr>
      <w:b/>
      <w:sz w:val="28"/>
      <w:lang w:val="fr-FR" w:eastAsia="en-US"/>
    </w:rPr>
  </w:style>
  <w:style w:type="character" w:customStyle="1" w:styleId="AnnexNoTitleChar">
    <w:name w:val="Annex_NoTitle Char"/>
    <w:basedOn w:val="DefaultParagraphFont"/>
    <w:link w:val="AnnexNoTitle"/>
    <w:rsid w:val="00565A3C"/>
    <w:rPr>
      <w:b/>
      <w:sz w:val="28"/>
      <w:lang w:val="fr-FR" w:eastAsia="en-US"/>
    </w:rPr>
  </w:style>
  <w:style w:type="character" w:customStyle="1" w:styleId="TableheadChar">
    <w:name w:val="Table_head Char"/>
    <w:link w:val="Tablehead"/>
    <w:qFormat/>
    <w:locked/>
    <w:rsid w:val="006024DE"/>
    <w:rPr>
      <w:b/>
      <w:sz w:val="22"/>
      <w:lang w:val="fr-FR" w:eastAsia="en-US"/>
    </w:rPr>
  </w:style>
  <w:style w:type="character" w:customStyle="1" w:styleId="TableNoChar">
    <w:name w:val="Table_No Char"/>
    <w:basedOn w:val="DefaultParagraphFont"/>
    <w:link w:val="TableNo"/>
    <w:qFormat/>
    <w:rsid w:val="006024DE"/>
    <w:rPr>
      <w:sz w:val="24"/>
      <w:lang w:val="fr-FR" w:eastAsia="en-US"/>
    </w:rPr>
  </w:style>
  <w:style w:type="character" w:customStyle="1" w:styleId="TabletextChar">
    <w:name w:val="Table_text Char"/>
    <w:basedOn w:val="DefaultParagraphFont"/>
    <w:link w:val="Tabletext"/>
    <w:qFormat/>
    <w:rsid w:val="006024DE"/>
    <w:rPr>
      <w:sz w:val="22"/>
      <w:lang w:val="fr-FR" w:eastAsia="en-US"/>
    </w:rPr>
  </w:style>
  <w:style w:type="character" w:customStyle="1" w:styleId="EquationChar">
    <w:name w:val="Equation Char"/>
    <w:basedOn w:val="DefaultParagraphFont"/>
    <w:link w:val="Equation"/>
    <w:uiPriority w:val="99"/>
    <w:rsid w:val="006024DE"/>
    <w:rPr>
      <w:sz w:val="24"/>
      <w:lang w:val="fr-FR" w:eastAsia="en-US"/>
    </w:rPr>
  </w:style>
  <w:style w:type="character" w:customStyle="1" w:styleId="EquationlegendChar">
    <w:name w:val="Equation_legend Char"/>
    <w:link w:val="Equationlegend"/>
    <w:locked/>
    <w:rsid w:val="006024DE"/>
    <w:rPr>
      <w:sz w:val="24"/>
      <w:lang w:eastAsia="en-US"/>
    </w:rPr>
  </w:style>
  <w:style w:type="character" w:customStyle="1" w:styleId="FiguretitleChar">
    <w:name w:val="Figure_title Char"/>
    <w:basedOn w:val="DefaultParagraphFont"/>
    <w:link w:val="Figuretitle"/>
    <w:qFormat/>
    <w:locked/>
    <w:rsid w:val="0020403C"/>
    <w:rPr>
      <w:b/>
      <w:sz w:val="18"/>
      <w:lang w:val="fr-FR" w:eastAsia="en-US"/>
    </w:rPr>
  </w:style>
  <w:style w:type="character" w:customStyle="1" w:styleId="FigureNoChar">
    <w:name w:val="Figure_No Char"/>
    <w:basedOn w:val="DefaultParagraphFont"/>
    <w:link w:val="FigureNo"/>
    <w:qFormat/>
    <w:rsid w:val="006024DE"/>
    <w:rPr>
      <w:caps/>
      <w:sz w:val="18"/>
      <w:lang w:val="fr-FR" w:eastAsia="en-US"/>
    </w:rPr>
  </w:style>
  <w:style w:type="character" w:customStyle="1" w:styleId="CallChar">
    <w:name w:val="Call Char"/>
    <w:basedOn w:val="DefaultParagraphFont"/>
    <w:link w:val="Call"/>
    <w:qFormat/>
    <w:rsid w:val="006024DE"/>
    <w:rPr>
      <w:i/>
      <w:sz w:val="24"/>
      <w:lang w:val="fr-FR" w:eastAsia="en-US"/>
    </w:rPr>
  </w:style>
  <w:style w:type="character" w:customStyle="1" w:styleId="TabletitleChar">
    <w:name w:val="Table_title Char"/>
    <w:basedOn w:val="DefaultParagraphFont"/>
    <w:link w:val="Tabletitle"/>
    <w:qFormat/>
    <w:rsid w:val="006024DE"/>
    <w:rPr>
      <w:b/>
      <w:sz w:val="24"/>
      <w:lang w:val="fr-FR" w:eastAsia="en-US"/>
    </w:rPr>
  </w:style>
  <w:style w:type="paragraph" w:styleId="BalloonText">
    <w:name w:val="Balloon Text"/>
    <w:basedOn w:val="Normal"/>
    <w:link w:val="BalloonTextChar"/>
    <w:uiPriority w:val="99"/>
    <w:unhideWhenUsed/>
    <w:rsid w:val="006024DE"/>
    <w:pPr>
      <w:spacing w:before="0"/>
    </w:pPr>
    <w:rPr>
      <w:rFonts w:ascii="SimSun" w:eastAsia="SimSun"/>
      <w:sz w:val="18"/>
      <w:szCs w:val="18"/>
    </w:rPr>
  </w:style>
  <w:style w:type="character" w:customStyle="1" w:styleId="BalloonTextChar">
    <w:name w:val="Balloon Text Char"/>
    <w:basedOn w:val="DefaultParagraphFont"/>
    <w:link w:val="BalloonText"/>
    <w:uiPriority w:val="99"/>
    <w:rsid w:val="006024DE"/>
    <w:rPr>
      <w:rFonts w:ascii="SimSun" w:eastAsia="SimSun"/>
      <w:sz w:val="18"/>
      <w:szCs w:val="18"/>
      <w:lang w:val="fr-FR" w:eastAsia="en-US"/>
    </w:rPr>
  </w:style>
  <w:style w:type="character" w:customStyle="1" w:styleId="RecNoChar">
    <w:name w:val="Rec_No Char"/>
    <w:basedOn w:val="DefaultParagraphFont"/>
    <w:link w:val="RecNo"/>
    <w:qFormat/>
    <w:locked/>
    <w:rsid w:val="006024DE"/>
    <w:rPr>
      <w:sz w:val="28"/>
      <w:lang w:val="fr-FR" w:eastAsia="en-US"/>
    </w:rPr>
  </w:style>
  <w:style w:type="table" w:customStyle="1" w:styleId="TableGrid1">
    <w:name w:val="Table Grid1"/>
    <w:basedOn w:val="TableNormal"/>
    <w:next w:val="TableGrid"/>
    <w:rsid w:val="005F6AE9"/>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0">
    <w:name w:val="equation"/>
    <w:basedOn w:val="Normal"/>
    <w:next w:val="Normal"/>
    <w:qFormat/>
    <w:rsid w:val="005F6AE9"/>
    <w:pPr>
      <w:tabs>
        <w:tab w:val="clear" w:pos="794"/>
        <w:tab w:val="clear" w:pos="1191"/>
        <w:tab w:val="clear" w:pos="1588"/>
        <w:tab w:val="clear" w:pos="1985"/>
      </w:tabs>
      <w:overflowPunct/>
      <w:autoSpaceDE/>
      <w:autoSpaceDN/>
      <w:adjustRightInd/>
      <w:spacing w:before="0"/>
      <w:jc w:val="left"/>
      <w:textAlignment w:val="auto"/>
    </w:pPr>
    <w:rPr>
      <w:rFonts w:ascii="Cambria Math" w:hAnsi="Cambria Math"/>
      <w:sz w:val="22"/>
      <w:szCs w:val="22"/>
      <w:lang w:val="sv-SE"/>
    </w:rPr>
  </w:style>
  <w:style w:type="table" w:styleId="TableGrid">
    <w:name w:val="Table Grid"/>
    <w:basedOn w:val="TableNormal"/>
    <w:qFormat/>
    <w:rsid w:val="005F6A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split">
    <w:name w:val="Heading_split"/>
    <w:basedOn w:val="Headingi"/>
    <w:qFormat/>
    <w:rsid w:val="00207EA5"/>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207EA5"/>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207EA5"/>
    <w:rPr>
      <w:rFonts w:ascii="Times New Roman" w:hAnsi="Times New Roman"/>
      <w:b w:val="0"/>
    </w:rPr>
  </w:style>
  <w:style w:type="paragraph" w:customStyle="1" w:styleId="Tablesplit">
    <w:name w:val="Table_split"/>
    <w:basedOn w:val="Tabletext"/>
    <w:qFormat/>
    <w:rsid w:val="00207EA5"/>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character" w:customStyle="1" w:styleId="SourceChar">
    <w:name w:val="Source Char"/>
    <w:link w:val="Source"/>
    <w:rsid w:val="00207EA5"/>
    <w:rPr>
      <w:b/>
      <w:sz w:val="28"/>
      <w:lang w:val="en-GB" w:eastAsia="en-US"/>
    </w:rPr>
  </w:style>
  <w:style w:type="paragraph" w:styleId="CommentText">
    <w:name w:val="annotation text"/>
    <w:basedOn w:val="Normal"/>
    <w:link w:val="CommentTextChar"/>
    <w:uiPriority w:val="99"/>
    <w:unhideWhenUsed/>
    <w:rsid w:val="00207EA5"/>
    <w:pPr>
      <w:jc w:val="left"/>
    </w:pPr>
    <w:rPr>
      <w:rFonts w:eastAsiaTheme="minorEastAsia"/>
    </w:rPr>
  </w:style>
  <w:style w:type="character" w:customStyle="1" w:styleId="CommentTextChar">
    <w:name w:val="Comment Text Char"/>
    <w:basedOn w:val="DefaultParagraphFont"/>
    <w:link w:val="CommentText"/>
    <w:uiPriority w:val="99"/>
    <w:rsid w:val="00207EA5"/>
    <w:rPr>
      <w:rFonts w:eastAsiaTheme="minorEastAsia"/>
      <w:sz w:val="24"/>
      <w:lang w:val="fr-FR" w:eastAsia="en-US"/>
    </w:rPr>
  </w:style>
  <w:style w:type="paragraph" w:styleId="CommentSubject">
    <w:name w:val="annotation subject"/>
    <w:basedOn w:val="CommentText"/>
    <w:next w:val="CommentText"/>
    <w:link w:val="CommentSubjectChar"/>
    <w:uiPriority w:val="99"/>
    <w:rsid w:val="00207EA5"/>
    <w:pPr>
      <w:tabs>
        <w:tab w:val="clear" w:pos="794"/>
        <w:tab w:val="clear" w:pos="1191"/>
        <w:tab w:val="clear" w:pos="1588"/>
        <w:tab w:val="clear" w:pos="1985"/>
      </w:tabs>
      <w:overflowPunct/>
      <w:autoSpaceDE/>
      <w:autoSpaceDN/>
      <w:adjustRightInd/>
      <w:spacing w:before="0"/>
      <w:textAlignment w:val="auto"/>
    </w:pPr>
    <w:rPr>
      <w:b/>
      <w:bCs/>
      <w:sz w:val="20"/>
      <w:lang w:val="en-US"/>
    </w:rPr>
  </w:style>
  <w:style w:type="character" w:customStyle="1" w:styleId="CommentSubjectChar">
    <w:name w:val="Comment Subject Char"/>
    <w:basedOn w:val="CommentTextChar"/>
    <w:link w:val="CommentSubject"/>
    <w:uiPriority w:val="99"/>
    <w:rsid w:val="00207EA5"/>
    <w:rPr>
      <w:rFonts w:eastAsiaTheme="minorEastAsia"/>
      <w:b/>
      <w:bCs/>
      <w:sz w:val="24"/>
      <w:lang w:val="fr-FR" w:eastAsia="en-US"/>
    </w:rPr>
  </w:style>
  <w:style w:type="paragraph" w:styleId="ListNumber">
    <w:name w:val="List Number"/>
    <w:basedOn w:val="Normal"/>
    <w:rsid w:val="00207EA5"/>
    <w:pPr>
      <w:numPr>
        <w:numId w:val="11"/>
      </w:numPr>
      <w:tabs>
        <w:tab w:val="clear" w:pos="794"/>
        <w:tab w:val="clear" w:pos="1191"/>
        <w:tab w:val="clear" w:pos="1588"/>
        <w:tab w:val="clear" w:pos="1985"/>
      </w:tabs>
      <w:overflowPunct/>
      <w:autoSpaceDE/>
      <w:autoSpaceDN/>
      <w:adjustRightInd/>
      <w:spacing w:before="0" w:after="40"/>
      <w:jc w:val="left"/>
      <w:textAlignment w:val="auto"/>
    </w:pPr>
    <w:rPr>
      <w:rFonts w:eastAsiaTheme="minorEastAsia"/>
      <w:sz w:val="22"/>
      <w:szCs w:val="24"/>
      <w:lang w:val="en-US"/>
    </w:rPr>
  </w:style>
  <w:style w:type="paragraph" w:styleId="Caption">
    <w:name w:val="caption"/>
    <w:basedOn w:val="Normal"/>
    <w:next w:val="BodyText"/>
    <w:link w:val="CaptionChar"/>
    <w:qFormat/>
    <w:rsid w:val="00207EA5"/>
    <w:pPr>
      <w:keepNext/>
      <w:tabs>
        <w:tab w:val="clear" w:pos="794"/>
        <w:tab w:val="clear" w:pos="1191"/>
        <w:tab w:val="clear" w:pos="1588"/>
        <w:tab w:val="clear" w:pos="1985"/>
      </w:tabs>
      <w:overflowPunct/>
      <w:autoSpaceDE/>
      <w:autoSpaceDN/>
      <w:adjustRightInd/>
      <w:spacing w:before="180" w:after="180"/>
      <w:jc w:val="left"/>
      <w:textAlignment w:val="auto"/>
    </w:pPr>
    <w:rPr>
      <w:rFonts w:ascii="Arial Narrow" w:eastAsiaTheme="minorEastAsia" w:hAnsi="Arial Narrow"/>
      <w:b/>
      <w:i/>
      <w:sz w:val="18"/>
      <w:lang w:val="en-US"/>
    </w:rPr>
  </w:style>
  <w:style w:type="paragraph" w:styleId="BodyText">
    <w:name w:val="Body Text"/>
    <w:link w:val="BodyTextChar"/>
    <w:rsid w:val="00207EA5"/>
    <w:pPr>
      <w:spacing w:after="120"/>
    </w:pPr>
    <w:rPr>
      <w:rFonts w:eastAsiaTheme="minorEastAsia"/>
      <w:sz w:val="22"/>
      <w:szCs w:val="24"/>
      <w:lang w:eastAsia="en-US"/>
    </w:rPr>
  </w:style>
  <w:style w:type="character" w:customStyle="1" w:styleId="BodyTextChar">
    <w:name w:val="Body Text Char"/>
    <w:basedOn w:val="DefaultParagraphFont"/>
    <w:link w:val="BodyText"/>
    <w:rsid w:val="00207EA5"/>
    <w:rPr>
      <w:rFonts w:eastAsiaTheme="minorEastAsia"/>
      <w:sz w:val="22"/>
      <w:szCs w:val="24"/>
      <w:lang w:eastAsia="en-US"/>
    </w:rPr>
  </w:style>
  <w:style w:type="paragraph" w:styleId="ListBullet">
    <w:name w:val="List Bullet"/>
    <w:basedOn w:val="Normal"/>
    <w:rsid w:val="00207EA5"/>
    <w:pPr>
      <w:numPr>
        <w:numId w:val="12"/>
      </w:numPr>
      <w:tabs>
        <w:tab w:val="clear" w:pos="794"/>
        <w:tab w:val="clear" w:pos="1191"/>
        <w:tab w:val="clear" w:pos="1588"/>
        <w:tab w:val="clear" w:pos="1985"/>
        <w:tab w:val="left" w:pos="720"/>
      </w:tabs>
      <w:overflowPunct/>
      <w:autoSpaceDE/>
      <w:autoSpaceDN/>
      <w:adjustRightInd/>
      <w:spacing w:before="0" w:after="60"/>
      <w:ind w:left="720" w:hanging="360"/>
      <w:jc w:val="left"/>
      <w:textAlignment w:val="auto"/>
    </w:pPr>
    <w:rPr>
      <w:rFonts w:eastAsiaTheme="minorEastAsia"/>
      <w:sz w:val="22"/>
      <w:szCs w:val="24"/>
      <w:lang w:val="en-US"/>
    </w:rPr>
  </w:style>
  <w:style w:type="paragraph" w:styleId="DocumentMap">
    <w:name w:val="Document Map"/>
    <w:basedOn w:val="Normal"/>
    <w:link w:val="DocumentMapChar"/>
    <w:semiHidden/>
    <w:rsid w:val="00207EA5"/>
    <w:pPr>
      <w:shd w:val="clear" w:color="auto" w:fill="000080"/>
      <w:tabs>
        <w:tab w:val="clear" w:pos="794"/>
        <w:tab w:val="clear" w:pos="1191"/>
        <w:tab w:val="clear" w:pos="1588"/>
        <w:tab w:val="clear" w:pos="1985"/>
      </w:tabs>
      <w:overflowPunct/>
      <w:autoSpaceDE/>
      <w:autoSpaceDN/>
      <w:adjustRightInd/>
      <w:spacing w:before="0"/>
      <w:jc w:val="left"/>
      <w:textAlignment w:val="auto"/>
    </w:pPr>
    <w:rPr>
      <w:rFonts w:ascii="Tahoma" w:eastAsiaTheme="minorEastAsia" w:hAnsi="Tahoma" w:cs="Tahoma"/>
      <w:sz w:val="22"/>
      <w:szCs w:val="24"/>
      <w:lang w:val="en-US"/>
    </w:rPr>
  </w:style>
  <w:style w:type="character" w:customStyle="1" w:styleId="DocumentMapChar">
    <w:name w:val="Document Map Char"/>
    <w:basedOn w:val="DefaultParagraphFont"/>
    <w:link w:val="DocumentMap"/>
    <w:semiHidden/>
    <w:rsid w:val="00207EA5"/>
    <w:rPr>
      <w:rFonts w:ascii="Tahoma" w:eastAsiaTheme="minorEastAsia" w:hAnsi="Tahoma" w:cs="Tahoma"/>
      <w:sz w:val="22"/>
      <w:szCs w:val="24"/>
      <w:shd w:val="clear" w:color="auto" w:fill="000080"/>
      <w:lang w:eastAsia="en-US"/>
    </w:rPr>
  </w:style>
  <w:style w:type="paragraph" w:styleId="ListBullet2">
    <w:name w:val="List Bullet 2"/>
    <w:basedOn w:val="ListBullet"/>
    <w:rsid w:val="00207EA5"/>
    <w:pPr>
      <w:numPr>
        <w:numId w:val="13"/>
      </w:numPr>
    </w:pPr>
  </w:style>
  <w:style w:type="paragraph" w:styleId="Subtitle">
    <w:name w:val="Subtitle"/>
    <w:basedOn w:val="Normal"/>
    <w:next w:val="BodyText"/>
    <w:link w:val="SubtitleChar"/>
    <w:qFormat/>
    <w:rsid w:val="00207EA5"/>
    <w:pPr>
      <w:tabs>
        <w:tab w:val="clear" w:pos="794"/>
        <w:tab w:val="clear" w:pos="1191"/>
        <w:tab w:val="clear" w:pos="1588"/>
        <w:tab w:val="clear" w:pos="1985"/>
      </w:tabs>
      <w:overflowPunct/>
      <w:autoSpaceDE/>
      <w:autoSpaceDN/>
      <w:adjustRightInd/>
      <w:spacing w:before="240" w:after="240"/>
      <w:jc w:val="left"/>
      <w:textAlignment w:val="auto"/>
    </w:pPr>
    <w:rPr>
      <w:rFonts w:ascii="Arial" w:eastAsiaTheme="minorEastAsia" w:hAnsi="Arial"/>
      <w:b/>
      <w:bCs/>
      <w:sz w:val="36"/>
      <w:szCs w:val="24"/>
      <w:lang w:val="en-US"/>
    </w:rPr>
  </w:style>
  <w:style w:type="character" w:customStyle="1" w:styleId="SubtitleChar">
    <w:name w:val="Subtitle Char"/>
    <w:basedOn w:val="DefaultParagraphFont"/>
    <w:link w:val="Subtitle"/>
    <w:rsid w:val="00207EA5"/>
    <w:rPr>
      <w:rFonts w:ascii="Arial" w:eastAsiaTheme="minorEastAsia" w:hAnsi="Arial"/>
      <w:b/>
      <w:bCs/>
      <w:sz w:val="36"/>
      <w:szCs w:val="24"/>
      <w:lang w:eastAsia="en-US"/>
    </w:rPr>
  </w:style>
  <w:style w:type="paragraph" w:styleId="TableofFigures">
    <w:name w:val="table of figures"/>
    <w:basedOn w:val="Normal"/>
    <w:next w:val="Normal"/>
    <w:uiPriority w:val="99"/>
    <w:rsid w:val="00207EA5"/>
    <w:pPr>
      <w:tabs>
        <w:tab w:val="clear" w:pos="794"/>
        <w:tab w:val="clear" w:pos="1191"/>
        <w:tab w:val="clear" w:pos="1588"/>
        <w:tab w:val="clear" w:pos="1985"/>
        <w:tab w:val="right" w:leader="dot" w:pos="9360"/>
      </w:tabs>
      <w:overflowPunct/>
      <w:autoSpaceDE/>
      <w:autoSpaceDN/>
      <w:adjustRightInd/>
      <w:spacing w:before="0" w:after="60"/>
      <w:ind w:left="360" w:hanging="360"/>
      <w:jc w:val="left"/>
      <w:textAlignment w:val="auto"/>
    </w:pPr>
    <w:rPr>
      <w:rFonts w:eastAsiaTheme="minorEastAsia"/>
      <w:sz w:val="20"/>
      <w:szCs w:val="24"/>
      <w:lang w:val="en-US"/>
    </w:rPr>
  </w:style>
  <w:style w:type="paragraph" w:styleId="TOC9">
    <w:name w:val="toc 9"/>
    <w:basedOn w:val="Normal"/>
    <w:next w:val="Normal"/>
    <w:uiPriority w:val="39"/>
    <w:rsid w:val="00207EA5"/>
    <w:pPr>
      <w:tabs>
        <w:tab w:val="clear" w:pos="794"/>
        <w:tab w:val="clear" w:pos="1191"/>
        <w:tab w:val="clear" w:pos="1588"/>
        <w:tab w:val="clear" w:pos="1985"/>
        <w:tab w:val="left" w:pos="1584"/>
        <w:tab w:val="right" w:leader="dot" w:pos="7920"/>
      </w:tabs>
      <w:overflowPunct/>
      <w:autoSpaceDE/>
      <w:autoSpaceDN/>
      <w:adjustRightInd/>
      <w:spacing w:before="0" w:after="60"/>
      <w:ind w:left="1008" w:hanging="504"/>
      <w:jc w:val="left"/>
      <w:textAlignment w:val="auto"/>
    </w:pPr>
    <w:rPr>
      <w:rFonts w:eastAsiaTheme="minorEastAsia"/>
      <w:sz w:val="20"/>
      <w:szCs w:val="24"/>
      <w:lang w:val="en-US"/>
    </w:rPr>
  </w:style>
  <w:style w:type="paragraph" w:styleId="NormalWeb">
    <w:name w:val="Normal (Web)"/>
    <w:basedOn w:val="Normal"/>
    <w:rsid w:val="00207EA5"/>
    <w:pPr>
      <w:tabs>
        <w:tab w:val="clear" w:pos="794"/>
        <w:tab w:val="clear" w:pos="1191"/>
        <w:tab w:val="clear" w:pos="1588"/>
        <w:tab w:val="clear" w:pos="1985"/>
      </w:tabs>
      <w:overflowPunct/>
      <w:autoSpaceDE/>
      <w:autoSpaceDN/>
      <w:adjustRightInd/>
      <w:spacing w:before="96" w:after="120" w:line="360" w:lineRule="atLeast"/>
      <w:jc w:val="left"/>
      <w:textAlignment w:val="auto"/>
    </w:pPr>
    <w:rPr>
      <w:rFonts w:eastAsiaTheme="minorEastAsia"/>
      <w:szCs w:val="24"/>
      <w:lang w:val="en-US"/>
    </w:rPr>
  </w:style>
  <w:style w:type="paragraph" w:styleId="Title">
    <w:name w:val="Title"/>
    <w:basedOn w:val="Normal"/>
    <w:next w:val="BodyText"/>
    <w:link w:val="TitleChar"/>
    <w:qFormat/>
    <w:rsid w:val="00207EA5"/>
    <w:pPr>
      <w:pBdr>
        <w:bottom w:val="single" w:sz="12" w:space="1" w:color="auto"/>
      </w:pBdr>
      <w:tabs>
        <w:tab w:val="clear" w:pos="794"/>
        <w:tab w:val="clear" w:pos="1191"/>
        <w:tab w:val="clear" w:pos="1588"/>
        <w:tab w:val="clear" w:pos="1985"/>
      </w:tabs>
      <w:overflowPunct/>
      <w:autoSpaceDE/>
      <w:autoSpaceDN/>
      <w:adjustRightInd/>
      <w:spacing w:before="240" w:after="360"/>
      <w:jc w:val="left"/>
      <w:textAlignment w:val="auto"/>
    </w:pPr>
    <w:rPr>
      <w:rFonts w:ascii="Arial Black" w:eastAsiaTheme="minorEastAsia" w:hAnsi="Arial Black"/>
      <w:spacing w:val="-20"/>
      <w:sz w:val="40"/>
      <w:szCs w:val="24"/>
      <w:lang w:val="en-US"/>
    </w:rPr>
  </w:style>
  <w:style w:type="character" w:customStyle="1" w:styleId="TitleChar">
    <w:name w:val="Title Char"/>
    <w:basedOn w:val="DefaultParagraphFont"/>
    <w:link w:val="Title"/>
    <w:rsid w:val="00207EA5"/>
    <w:rPr>
      <w:rFonts w:ascii="Arial Black" w:eastAsiaTheme="minorEastAsia" w:hAnsi="Arial Black"/>
      <w:spacing w:val="-20"/>
      <w:sz w:val="40"/>
      <w:szCs w:val="24"/>
      <w:lang w:eastAsia="en-US"/>
    </w:rPr>
  </w:style>
  <w:style w:type="character" w:styleId="FollowedHyperlink">
    <w:name w:val="FollowedHyperlink"/>
    <w:uiPriority w:val="99"/>
    <w:rsid w:val="00207EA5"/>
    <w:rPr>
      <w:color w:val="800080"/>
      <w:u w:val="single"/>
    </w:rPr>
  </w:style>
  <w:style w:type="character" w:styleId="CommentReference">
    <w:name w:val="annotation reference"/>
    <w:uiPriority w:val="99"/>
    <w:rsid w:val="00207EA5"/>
    <w:rPr>
      <w:sz w:val="16"/>
      <w:szCs w:val="16"/>
    </w:rPr>
  </w:style>
  <w:style w:type="table" w:styleId="TableContemporary">
    <w:name w:val="Table Contemporary"/>
    <w:basedOn w:val="TableNormal"/>
    <w:rsid w:val="00207EA5"/>
    <w:rPr>
      <w:rFonts w:eastAsia="Batang"/>
      <w:lang w:val="en-GB"/>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Web2">
    <w:name w:val="Table Web 2"/>
    <w:basedOn w:val="TableNormal"/>
    <w:rsid w:val="00207EA5"/>
    <w:pPr>
      <w:jc w:val="center"/>
    </w:pPr>
    <w:rPr>
      <w:rFonts w:ascii="Arial" w:eastAsiaTheme="minorEastAsia" w:hAnsi="Arial"/>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vAlign w:val="center"/>
    </w:tcPr>
    <w:tblStylePr w:type="firstRow">
      <w:rPr>
        <w:color w:val="auto"/>
      </w:rPr>
      <w:tblPr/>
      <w:tcPr>
        <w:tcBorders>
          <w:tl2br w:val="nil"/>
          <w:tr2bl w:val="nil"/>
        </w:tcBorders>
      </w:tcPr>
    </w:tblStylePr>
  </w:style>
  <w:style w:type="table" w:styleId="TableProfessional">
    <w:name w:val="Table Professional"/>
    <w:basedOn w:val="TableNormal"/>
    <w:rsid w:val="00207EA5"/>
    <w:rPr>
      <w:rFonts w:eastAsiaTheme="minorEastAsia"/>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customStyle="1" w:styleId="Title1Char">
    <w:name w:val="Title 1 Char"/>
    <w:link w:val="Title1"/>
    <w:rsid w:val="00207EA5"/>
    <w:rPr>
      <w:caps/>
      <w:sz w:val="28"/>
      <w:lang w:val="en-GB" w:eastAsia="en-US"/>
    </w:rPr>
  </w:style>
  <w:style w:type="paragraph" w:customStyle="1" w:styleId="CoverGraphic">
    <w:name w:val="Cover Graphic"/>
    <w:basedOn w:val="Normal"/>
    <w:next w:val="BodyText"/>
    <w:rsid w:val="00207EA5"/>
    <w:pPr>
      <w:tabs>
        <w:tab w:val="clear" w:pos="794"/>
        <w:tab w:val="clear" w:pos="1191"/>
        <w:tab w:val="clear" w:pos="1588"/>
        <w:tab w:val="clear" w:pos="1985"/>
      </w:tabs>
      <w:overflowPunct/>
      <w:autoSpaceDE/>
      <w:autoSpaceDN/>
      <w:adjustRightInd/>
      <w:spacing w:before="600" w:after="240"/>
      <w:jc w:val="center"/>
      <w:textAlignment w:val="auto"/>
    </w:pPr>
    <w:rPr>
      <w:rFonts w:eastAsiaTheme="minorEastAsia"/>
      <w:sz w:val="22"/>
      <w:szCs w:val="24"/>
      <w:lang w:val="en-US"/>
    </w:rPr>
  </w:style>
  <w:style w:type="paragraph" w:customStyle="1" w:styleId="TitleCover">
    <w:name w:val="Title Cover"/>
    <w:basedOn w:val="Normal"/>
    <w:next w:val="BodyText"/>
    <w:rsid w:val="00207EA5"/>
    <w:pPr>
      <w:keepNext/>
      <w:tabs>
        <w:tab w:val="clear" w:pos="794"/>
        <w:tab w:val="clear" w:pos="1191"/>
        <w:tab w:val="clear" w:pos="1588"/>
        <w:tab w:val="clear" w:pos="1985"/>
      </w:tabs>
      <w:overflowPunct/>
      <w:autoSpaceDE/>
      <w:autoSpaceDN/>
      <w:adjustRightInd/>
      <w:spacing w:before="960" w:after="600" w:line="760" w:lineRule="exact"/>
      <w:jc w:val="center"/>
      <w:textAlignment w:val="auto"/>
    </w:pPr>
    <w:rPr>
      <w:rFonts w:ascii="Arial Black" w:eastAsiaTheme="minorEastAsia" w:hAnsi="Arial Black"/>
      <w:sz w:val="64"/>
      <w:szCs w:val="24"/>
      <w:lang w:val="en-US"/>
    </w:rPr>
  </w:style>
  <w:style w:type="paragraph" w:customStyle="1" w:styleId="SubtitleCover">
    <w:name w:val="Subtitle Cover"/>
    <w:basedOn w:val="Normal"/>
    <w:next w:val="BodyText"/>
    <w:rsid w:val="00207EA5"/>
    <w:pPr>
      <w:tabs>
        <w:tab w:val="clear" w:pos="794"/>
        <w:tab w:val="clear" w:pos="1191"/>
        <w:tab w:val="clear" w:pos="1588"/>
        <w:tab w:val="clear" w:pos="1985"/>
      </w:tabs>
      <w:overflowPunct/>
      <w:autoSpaceDE/>
      <w:autoSpaceDN/>
      <w:adjustRightInd/>
      <w:spacing w:before="0" w:after="120"/>
      <w:jc w:val="center"/>
      <w:textAlignment w:val="auto"/>
    </w:pPr>
    <w:rPr>
      <w:rFonts w:ascii="Arial" w:eastAsiaTheme="minorEastAsia" w:hAnsi="Arial"/>
      <w:b/>
      <w:sz w:val="36"/>
      <w:szCs w:val="24"/>
      <w:lang w:val="en-US"/>
    </w:rPr>
  </w:style>
  <w:style w:type="paragraph" w:customStyle="1" w:styleId="Disclaimer">
    <w:name w:val="Disclaimer"/>
    <w:basedOn w:val="Normal"/>
    <w:next w:val="BodyText"/>
    <w:rsid w:val="00207EA5"/>
    <w:pPr>
      <w:framePr w:w="6912" w:h="1354" w:hRule="exact" w:hSpace="187" w:vSpace="187" w:wrap="notBeside" w:vAnchor="page" w:hAnchor="page" w:xAlign="center" w:y="12961" w:anchorLock="1"/>
      <w:pBdr>
        <w:top w:val="single" w:sz="6" w:space="7" w:color="000000"/>
        <w:left w:val="single" w:sz="6" w:space="7" w:color="000000"/>
        <w:bottom w:val="single" w:sz="6" w:space="7" w:color="000000"/>
        <w:right w:val="single" w:sz="6" w:space="7" w:color="000000"/>
      </w:pBdr>
      <w:shd w:val="solid" w:color="FFFFFF" w:fill="FFFFFF"/>
      <w:tabs>
        <w:tab w:val="clear" w:pos="794"/>
        <w:tab w:val="clear" w:pos="1191"/>
        <w:tab w:val="clear" w:pos="1588"/>
        <w:tab w:val="clear" w:pos="1985"/>
      </w:tabs>
      <w:overflowPunct/>
      <w:autoSpaceDE/>
      <w:autoSpaceDN/>
      <w:adjustRightInd/>
      <w:spacing w:before="0"/>
      <w:textAlignment w:val="auto"/>
    </w:pPr>
    <w:rPr>
      <w:rFonts w:ascii="Arial" w:eastAsiaTheme="minorEastAsia" w:hAnsi="Arial"/>
      <w:bCs/>
      <w:sz w:val="18"/>
      <w:szCs w:val="24"/>
      <w:lang w:val="en-US"/>
    </w:rPr>
  </w:style>
  <w:style w:type="paragraph" w:customStyle="1" w:styleId="Picture">
    <w:name w:val="Picture"/>
    <w:basedOn w:val="Normal"/>
    <w:next w:val="BodyText"/>
    <w:rsid w:val="00207EA5"/>
    <w:pPr>
      <w:keepNext/>
      <w:tabs>
        <w:tab w:val="clear" w:pos="794"/>
        <w:tab w:val="clear" w:pos="1191"/>
        <w:tab w:val="clear" w:pos="1588"/>
        <w:tab w:val="clear" w:pos="1985"/>
      </w:tabs>
      <w:overflowPunct/>
      <w:autoSpaceDE/>
      <w:autoSpaceDN/>
      <w:adjustRightInd/>
      <w:spacing w:after="120"/>
      <w:jc w:val="left"/>
      <w:textAlignment w:val="auto"/>
    </w:pPr>
    <w:rPr>
      <w:rFonts w:eastAsiaTheme="minorEastAsia"/>
      <w:sz w:val="22"/>
      <w:szCs w:val="24"/>
      <w:lang w:val="en-US"/>
    </w:rPr>
  </w:style>
  <w:style w:type="character" w:customStyle="1" w:styleId="Superscript">
    <w:name w:val="Superscript"/>
    <w:rsid w:val="00207EA5"/>
    <w:rPr>
      <w:b/>
      <w:vertAlign w:val="superscript"/>
    </w:rPr>
  </w:style>
  <w:style w:type="paragraph" w:customStyle="1" w:styleId="Heading1a">
    <w:name w:val="Heading 1a"/>
    <w:basedOn w:val="Heading1"/>
    <w:next w:val="BodyText"/>
    <w:rsid w:val="00207EA5"/>
    <w:pPr>
      <w:keepLines w:val="0"/>
      <w:pageBreakBefore/>
      <w:pBdr>
        <w:top w:val="single" w:sz="6" w:space="1" w:color="auto"/>
        <w:bottom w:val="single" w:sz="6" w:space="1" w:color="auto"/>
      </w:pBdr>
      <w:shd w:val="solid" w:color="auto" w:fill="auto"/>
      <w:tabs>
        <w:tab w:val="clear" w:pos="794"/>
        <w:tab w:val="clear" w:pos="1191"/>
        <w:tab w:val="clear" w:pos="1588"/>
        <w:tab w:val="clear" w:pos="1985"/>
      </w:tabs>
      <w:overflowPunct/>
      <w:autoSpaceDE/>
      <w:autoSpaceDN/>
      <w:adjustRightInd/>
      <w:spacing w:before="0" w:after="240"/>
      <w:ind w:left="0" w:firstLine="0"/>
      <w:jc w:val="left"/>
      <w:textAlignment w:val="auto"/>
    </w:pPr>
    <w:rPr>
      <w:rFonts w:ascii="Arial" w:eastAsiaTheme="minorEastAsia" w:hAnsi="Arial"/>
      <w:sz w:val="28"/>
      <w:szCs w:val="28"/>
      <w:lang w:val="en-US"/>
    </w:rPr>
  </w:style>
  <w:style w:type="paragraph" w:customStyle="1" w:styleId="TableText0">
    <w:name w:val="Table Text"/>
    <w:basedOn w:val="Normal"/>
    <w:link w:val="TableTextChar0"/>
    <w:rsid w:val="00207EA5"/>
    <w:pPr>
      <w:tabs>
        <w:tab w:val="clear" w:pos="794"/>
        <w:tab w:val="clear" w:pos="1191"/>
        <w:tab w:val="clear" w:pos="1588"/>
        <w:tab w:val="clear" w:pos="1985"/>
      </w:tabs>
      <w:overflowPunct/>
      <w:autoSpaceDE/>
      <w:autoSpaceDN/>
      <w:adjustRightInd/>
      <w:spacing w:before="20" w:after="20"/>
      <w:jc w:val="left"/>
      <w:textAlignment w:val="auto"/>
    </w:pPr>
    <w:rPr>
      <w:rFonts w:ascii="Arial" w:eastAsiaTheme="minorEastAsia" w:hAnsi="Arial"/>
      <w:sz w:val="20"/>
      <w:szCs w:val="24"/>
      <w:lang w:val="en-US"/>
    </w:rPr>
  </w:style>
  <w:style w:type="paragraph" w:customStyle="1" w:styleId="TableHeader">
    <w:name w:val="Table Header"/>
    <w:basedOn w:val="Normal"/>
    <w:rsid w:val="00207EA5"/>
    <w:pPr>
      <w:tabs>
        <w:tab w:val="clear" w:pos="794"/>
        <w:tab w:val="clear" w:pos="1191"/>
        <w:tab w:val="clear" w:pos="1588"/>
        <w:tab w:val="clear" w:pos="1985"/>
      </w:tabs>
      <w:overflowPunct/>
      <w:autoSpaceDE/>
      <w:autoSpaceDN/>
      <w:adjustRightInd/>
      <w:spacing w:before="30" w:after="20"/>
      <w:jc w:val="left"/>
      <w:textAlignment w:val="auto"/>
    </w:pPr>
    <w:rPr>
      <w:rFonts w:ascii="Arial" w:eastAsiaTheme="minorEastAsia" w:hAnsi="Arial"/>
      <w:b/>
      <w:sz w:val="18"/>
      <w:szCs w:val="24"/>
      <w:lang w:val="en-US"/>
    </w:rPr>
  </w:style>
  <w:style w:type="paragraph" w:customStyle="1" w:styleId="tabletext1">
    <w:name w:val="tabletext"/>
    <w:basedOn w:val="Normal"/>
    <w:rsid w:val="00207EA5"/>
    <w:pPr>
      <w:tabs>
        <w:tab w:val="clear" w:pos="794"/>
        <w:tab w:val="clear" w:pos="1191"/>
        <w:tab w:val="clear" w:pos="1588"/>
        <w:tab w:val="clear" w:pos="1985"/>
      </w:tabs>
      <w:overflowPunct/>
      <w:autoSpaceDE/>
      <w:autoSpaceDN/>
      <w:adjustRightInd/>
      <w:spacing w:before="20" w:after="20"/>
      <w:jc w:val="left"/>
      <w:textAlignment w:val="auto"/>
    </w:pPr>
    <w:rPr>
      <w:rFonts w:ascii="Arial" w:eastAsiaTheme="minorEastAsia" w:hAnsi="Arial" w:cs="Arial"/>
      <w:sz w:val="20"/>
      <w:lang w:val="en-US"/>
    </w:rPr>
  </w:style>
  <w:style w:type="paragraph" w:customStyle="1" w:styleId="centerbold">
    <w:name w:val="center bold"/>
    <w:basedOn w:val="Normal"/>
    <w:rsid w:val="00207EA5"/>
    <w:pPr>
      <w:tabs>
        <w:tab w:val="clear" w:pos="794"/>
        <w:tab w:val="clear" w:pos="1191"/>
        <w:tab w:val="clear" w:pos="1588"/>
        <w:tab w:val="clear" w:pos="1985"/>
      </w:tabs>
      <w:overflowPunct/>
      <w:autoSpaceDE/>
      <w:autoSpaceDN/>
      <w:adjustRightInd/>
      <w:spacing w:before="0"/>
      <w:jc w:val="center"/>
      <w:textAlignment w:val="auto"/>
    </w:pPr>
    <w:rPr>
      <w:rFonts w:eastAsiaTheme="minorEastAsia"/>
      <w:sz w:val="28"/>
      <w:lang w:val="en-US"/>
    </w:rPr>
  </w:style>
  <w:style w:type="paragraph" w:customStyle="1" w:styleId="Paragraph">
    <w:name w:val="Paragraph"/>
    <w:basedOn w:val="BodyText"/>
    <w:rsid w:val="00207EA5"/>
    <w:pPr>
      <w:ind w:firstLine="720"/>
    </w:pPr>
    <w:rPr>
      <w:sz w:val="24"/>
    </w:rPr>
  </w:style>
  <w:style w:type="paragraph" w:customStyle="1" w:styleId="TitleMain">
    <w:name w:val="Title Main"/>
    <w:basedOn w:val="Normal"/>
    <w:next w:val="BodyText"/>
    <w:rsid w:val="00207EA5"/>
    <w:pPr>
      <w:keepNext/>
      <w:tabs>
        <w:tab w:val="clear" w:pos="794"/>
        <w:tab w:val="clear" w:pos="1191"/>
        <w:tab w:val="clear" w:pos="1588"/>
        <w:tab w:val="clear" w:pos="1985"/>
      </w:tabs>
      <w:overflowPunct/>
      <w:autoSpaceDE/>
      <w:autoSpaceDN/>
      <w:adjustRightInd/>
      <w:spacing w:after="120"/>
      <w:jc w:val="center"/>
      <w:textAlignment w:val="auto"/>
    </w:pPr>
    <w:rPr>
      <w:rFonts w:ascii="Arial Black" w:eastAsiaTheme="minorEastAsia" w:hAnsi="Arial Black"/>
      <w:sz w:val="48"/>
      <w:szCs w:val="24"/>
      <w:lang w:val="en-US"/>
    </w:rPr>
  </w:style>
  <w:style w:type="paragraph" w:customStyle="1" w:styleId="Header2">
    <w:name w:val="Header 2"/>
    <w:rsid w:val="00207EA5"/>
    <w:rPr>
      <w:rFonts w:ascii="Arial" w:eastAsiaTheme="minorEastAsia" w:hAnsi="Arial"/>
      <w:b/>
      <w:sz w:val="16"/>
      <w:szCs w:val="24"/>
      <w:lang w:eastAsia="en-US"/>
    </w:rPr>
  </w:style>
  <w:style w:type="paragraph" w:styleId="ListParagraph">
    <w:name w:val="List Paragraph"/>
    <w:basedOn w:val="Normal"/>
    <w:link w:val="ListParagraphChar"/>
    <w:uiPriority w:val="99"/>
    <w:qFormat/>
    <w:rsid w:val="00207EA5"/>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US"/>
    </w:rPr>
  </w:style>
  <w:style w:type="paragraph" w:customStyle="1" w:styleId="1">
    <w:name w:val="修订1"/>
    <w:hidden/>
    <w:uiPriority w:val="99"/>
    <w:semiHidden/>
    <w:rsid w:val="00207EA5"/>
    <w:rPr>
      <w:rFonts w:eastAsia="SimSun"/>
      <w:sz w:val="18"/>
      <w:szCs w:val="18"/>
      <w:lang w:eastAsia="en-US"/>
    </w:rPr>
  </w:style>
  <w:style w:type="paragraph" w:customStyle="1" w:styleId="Heading1NoNum">
    <w:name w:val="Heading 1 No Num"/>
    <w:next w:val="BodyText"/>
    <w:link w:val="Heading1NoNumChar"/>
    <w:rsid w:val="00207EA5"/>
    <w:pPr>
      <w:spacing w:before="60" w:after="240"/>
    </w:pPr>
    <w:rPr>
      <w:rFonts w:ascii="Arial" w:eastAsiaTheme="minorEastAsia" w:hAnsi="Arial"/>
      <w:b/>
      <w:color w:val="000000"/>
      <w:sz w:val="28"/>
      <w:lang w:val="fr-FR" w:eastAsia="en-US"/>
    </w:rPr>
  </w:style>
  <w:style w:type="character" w:customStyle="1" w:styleId="Heading1NoNumChar">
    <w:name w:val="Heading 1 No Num Char"/>
    <w:link w:val="Heading1NoNum"/>
    <w:rsid w:val="00207EA5"/>
    <w:rPr>
      <w:rFonts w:ascii="Arial" w:eastAsiaTheme="minorEastAsia" w:hAnsi="Arial"/>
      <w:b/>
      <w:color w:val="000000"/>
      <w:sz w:val="28"/>
      <w:lang w:val="fr-FR" w:eastAsia="en-US"/>
    </w:rPr>
  </w:style>
  <w:style w:type="paragraph" w:customStyle="1" w:styleId="CoverPageTitle">
    <w:name w:val="Cover Page Title"/>
    <w:basedOn w:val="Normal"/>
    <w:next w:val="Normal"/>
    <w:rsid w:val="00207EA5"/>
    <w:pPr>
      <w:tabs>
        <w:tab w:val="clear" w:pos="794"/>
        <w:tab w:val="clear" w:pos="1191"/>
        <w:tab w:val="clear" w:pos="1588"/>
        <w:tab w:val="clear" w:pos="1985"/>
      </w:tabs>
      <w:overflowPunct/>
      <w:autoSpaceDE/>
      <w:autoSpaceDN/>
      <w:adjustRightInd/>
      <w:spacing w:before="0" w:after="100"/>
      <w:jc w:val="center"/>
      <w:textAlignment w:val="auto"/>
    </w:pPr>
    <w:rPr>
      <w:rFonts w:ascii="Arial Black" w:eastAsiaTheme="minorEastAsia" w:hAnsi="Arial Black"/>
      <w:b/>
      <w:sz w:val="48"/>
      <w:szCs w:val="24"/>
      <w:lang w:val="en-US"/>
    </w:rPr>
  </w:style>
  <w:style w:type="character" w:customStyle="1" w:styleId="TableTextChar0">
    <w:name w:val="Table Text Char"/>
    <w:link w:val="TableText0"/>
    <w:rsid w:val="00207EA5"/>
    <w:rPr>
      <w:rFonts w:ascii="Arial" w:eastAsiaTheme="minorEastAsia" w:hAnsi="Arial"/>
      <w:szCs w:val="24"/>
      <w:lang w:eastAsia="en-US"/>
    </w:rPr>
  </w:style>
  <w:style w:type="character" w:customStyle="1" w:styleId="CaptionChar">
    <w:name w:val="Caption Char"/>
    <w:link w:val="Caption"/>
    <w:rsid w:val="00207EA5"/>
    <w:rPr>
      <w:rFonts w:ascii="Arial Narrow" w:eastAsiaTheme="minorEastAsia" w:hAnsi="Arial Narrow"/>
      <w:b/>
      <w:i/>
      <w:sz w:val="18"/>
      <w:lang w:eastAsia="en-US"/>
    </w:rPr>
  </w:style>
  <w:style w:type="character" w:customStyle="1" w:styleId="MessageHeaderLabel">
    <w:name w:val="Message Header Label"/>
    <w:rsid w:val="00207EA5"/>
    <w:rPr>
      <w:rFonts w:ascii="Arial" w:hAnsi="Arial"/>
      <w:b/>
      <w:spacing w:val="-10"/>
      <w:sz w:val="18"/>
      <w:szCs w:val="18"/>
    </w:rPr>
  </w:style>
  <w:style w:type="numbering" w:customStyle="1" w:styleId="NoList1">
    <w:name w:val="No List1"/>
    <w:next w:val="NoList"/>
    <w:uiPriority w:val="99"/>
    <w:semiHidden/>
    <w:unhideWhenUsed/>
    <w:rsid w:val="00207EA5"/>
  </w:style>
  <w:style w:type="paragraph" w:customStyle="1" w:styleId="TableHeading">
    <w:name w:val="Table Heading"/>
    <w:basedOn w:val="Normal"/>
    <w:next w:val="Normal"/>
    <w:uiPriority w:val="99"/>
    <w:rsid w:val="00207EA5"/>
    <w:pPr>
      <w:keepNext/>
      <w:widowControl w:val="0"/>
      <w:tabs>
        <w:tab w:val="clear" w:pos="794"/>
        <w:tab w:val="clear" w:pos="1191"/>
        <w:tab w:val="clear" w:pos="1588"/>
        <w:tab w:val="clear" w:pos="1985"/>
      </w:tabs>
      <w:overflowPunct/>
      <w:autoSpaceDE/>
      <w:autoSpaceDN/>
      <w:adjustRightInd/>
      <w:spacing w:before="200" w:after="60" w:line="264" w:lineRule="auto"/>
      <w:jc w:val="center"/>
      <w:textAlignment w:val="auto"/>
    </w:pPr>
    <w:rPr>
      <w:rFonts w:ascii="Trebuchet MS" w:eastAsia="MS Mincho" w:hAnsi="Trebuchet MS"/>
      <w:b/>
      <w:bCs/>
      <w:sz w:val="22"/>
      <w:szCs w:val="24"/>
      <w:lang w:val="en-GB"/>
    </w:rPr>
  </w:style>
  <w:style w:type="paragraph" w:styleId="Revision">
    <w:name w:val="Revision"/>
    <w:hidden/>
    <w:uiPriority w:val="99"/>
    <w:unhideWhenUsed/>
    <w:rsid w:val="00207EA5"/>
    <w:rPr>
      <w:rFonts w:eastAsiaTheme="minorEastAsia"/>
      <w:sz w:val="24"/>
      <w:lang w:val="en-GB" w:eastAsia="en-US"/>
    </w:rPr>
  </w:style>
  <w:style w:type="numbering" w:customStyle="1" w:styleId="NoList2">
    <w:name w:val="No List2"/>
    <w:next w:val="NoList"/>
    <w:uiPriority w:val="99"/>
    <w:semiHidden/>
    <w:unhideWhenUsed/>
    <w:rsid w:val="00207EA5"/>
  </w:style>
  <w:style w:type="paragraph" w:customStyle="1" w:styleId="AnnexHeading">
    <w:name w:val="Annex Heading"/>
    <w:basedOn w:val="Heading1"/>
    <w:link w:val="AnnexHeadingChar"/>
    <w:uiPriority w:val="99"/>
    <w:rsid w:val="00207EA5"/>
    <w:pPr>
      <w:widowControl w:val="0"/>
      <w:tabs>
        <w:tab w:val="clear" w:pos="794"/>
        <w:tab w:val="clear" w:pos="1191"/>
        <w:tab w:val="clear" w:pos="1588"/>
        <w:tab w:val="clear" w:pos="1985"/>
        <w:tab w:val="left" w:pos="1418"/>
      </w:tabs>
      <w:overflowPunct/>
      <w:autoSpaceDE/>
      <w:autoSpaceDN/>
      <w:adjustRightInd/>
      <w:spacing w:before="240" w:after="120" w:line="276" w:lineRule="auto"/>
      <w:ind w:left="1418" w:hanging="1418"/>
      <w:jc w:val="left"/>
      <w:textAlignment w:val="auto"/>
    </w:pPr>
    <w:rPr>
      <w:rFonts w:ascii="Arial" w:hAnsi="Arial" w:cs="Arial"/>
      <w:color w:val="000000"/>
      <w:kern w:val="32"/>
      <w:sz w:val="28"/>
      <w:szCs w:val="28"/>
      <w:lang w:val="en-GB"/>
    </w:rPr>
  </w:style>
  <w:style w:type="character" w:customStyle="1" w:styleId="AnnexHeadingChar">
    <w:name w:val="Annex Heading Char"/>
    <w:basedOn w:val="DefaultParagraphFont"/>
    <w:link w:val="AnnexHeading"/>
    <w:uiPriority w:val="99"/>
    <w:locked/>
    <w:rsid w:val="00933E92"/>
    <w:rPr>
      <w:rFonts w:ascii="Arial" w:hAnsi="Arial" w:cs="Arial"/>
      <w:b/>
      <w:color w:val="000000"/>
      <w:kern w:val="32"/>
      <w:sz w:val="28"/>
      <w:szCs w:val="28"/>
      <w:lang w:val="en-GB" w:eastAsia="en-US"/>
    </w:rPr>
  </w:style>
  <w:style w:type="paragraph" w:customStyle="1" w:styleId="Frontpagetitle">
    <w:name w:val="Frontpage title"/>
    <w:basedOn w:val="Normal"/>
    <w:uiPriority w:val="99"/>
    <w:rsid w:val="00207EA5"/>
    <w:pPr>
      <w:widowControl w:val="0"/>
      <w:tabs>
        <w:tab w:val="clear" w:pos="794"/>
        <w:tab w:val="clear" w:pos="1191"/>
        <w:tab w:val="clear" w:pos="1588"/>
        <w:tab w:val="clear" w:pos="1985"/>
      </w:tabs>
      <w:overflowPunct/>
      <w:autoSpaceDE/>
      <w:autoSpaceDN/>
      <w:spacing w:before="720" w:line="264" w:lineRule="auto"/>
      <w:ind w:left="1134" w:right="3119"/>
      <w:jc w:val="left"/>
    </w:pPr>
    <w:rPr>
      <w:rFonts w:ascii="Arial" w:hAnsi="Arial"/>
      <w:b/>
      <w:color w:val="2144FF"/>
      <w:sz w:val="48"/>
      <w:szCs w:val="48"/>
      <w:lang w:val="en-GB"/>
    </w:rPr>
  </w:style>
  <w:style w:type="paragraph" w:customStyle="1" w:styleId="Frontpagenumber">
    <w:name w:val="Frontpage number"/>
    <w:basedOn w:val="Normal"/>
    <w:uiPriority w:val="99"/>
    <w:rsid w:val="00207EA5"/>
    <w:pPr>
      <w:widowControl w:val="0"/>
      <w:tabs>
        <w:tab w:val="clear" w:pos="794"/>
        <w:tab w:val="clear" w:pos="1191"/>
        <w:tab w:val="clear" w:pos="1588"/>
        <w:tab w:val="clear" w:pos="1985"/>
        <w:tab w:val="left" w:pos="7428"/>
      </w:tabs>
      <w:overflowPunct/>
      <w:autoSpaceDE/>
      <w:autoSpaceDN/>
      <w:spacing w:before="3000" w:line="264" w:lineRule="auto"/>
      <w:ind w:left="1134"/>
    </w:pPr>
    <w:rPr>
      <w:rFonts w:ascii="Arial" w:hAnsi="Arial"/>
      <w:b/>
      <w:color w:val="2144FF"/>
      <w:sz w:val="52"/>
      <w:szCs w:val="52"/>
      <w:lang w:val="en-GB"/>
    </w:rPr>
  </w:style>
  <w:style w:type="paragraph" w:customStyle="1" w:styleId="Frontpageinfo">
    <w:name w:val="Frontpage info"/>
    <w:basedOn w:val="Normal"/>
    <w:uiPriority w:val="99"/>
    <w:rsid w:val="00207EA5"/>
    <w:pPr>
      <w:widowControl w:val="0"/>
      <w:tabs>
        <w:tab w:val="clear" w:pos="794"/>
        <w:tab w:val="clear" w:pos="1191"/>
        <w:tab w:val="clear" w:pos="1588"/>
        <w:tab w:val="clear" w:pos="1985"/>
      </w:tabs>
      <w:overflowPunct/>
      <w:autoSpaceDE/>
      <w:autoSpaceDN/>
      <w:spacing w:before="600" w:line="264" w:lineRule="auto"/>
      <w:ind w:left="1134"/>
      <w:jc w:val="left"/>
    </w:pPr>
    <w:rPr>
      <w:rFonts w:ascii="Arial" w:hAnsi="Arial"/>
      <w:color w:val="2144FF"/>
      <w:sz w:val="48"/>
      <w:szCs w:val="48"/>
      <w:lang w:val="en-GB"/>
    </w:rPr>
  </w:style>
  <w:style w:type="paragraph" w:customStyle="1" w:styleId="Contents">
    <w:name w:val="Contents"/>
    <w:basedOn w:val="Normal"/>
    <w:next w:val="Normal"/>
    <w:uiPriority w:val="99"/>
    <w:rsid w:val="00207EA5"/>
    <w:pPr>
      <w:keepNext/>
      <w:widowControl w:val="0"/>
      <w:tabs>
        <w:tab w:val="clear" w:pos="794"/>
        <w:tab w:val="clear" w:pos="1191"/>
        <w:tab w:val="clear" w:pos="1588"/>
        <w:tab w:val="clear" w:pos="1985"/>
      </w:tabs>
      <w:overflowPunct/>
      <w:autoSpaceDE/>
      <w:autoSpaceDN/>
      <w:spacing w:after="240" w:line="264" w:lineRule="auto"/>
    </w:pPr>
    <w:rPr>
      <w:rFonts w:ascii="Arial" w:hAnsi="Arial"/>
      <w:b/>
      <w:color w:val="000000"/>
      <w:sz w:val="40"/>
      <w:szCs w:val="22"/>
      <w:lang w:val="en-GB"/>
    </w:rPr>
  </w:style>
  <w:style w:type="paragraph" w:customStyle="1" w:styleId="DocumentTitle">
    <w:name w:val="Document Title"/>
    <w:basedOn w:val="Normal"/>
    <w:link w:val="DocumentTitleChar"/>
    <w:uiPriority w:val="99"/>
    <w:rsid w:val="00207EA5"/>
    <w:pPr>
      <w:widowControl w:val="0"/>
      <w:tabs>
        <w:tab w:val="clear" w:pos="794"/>
        <w:tab w:val="clear" w:pos="1191"/>
        <w:tab w:val="clear" w:pos="1588"/>
        <w:tab w:val="clear" w:pos="1985"/>
      </w:tabs>
      <w:overflowPunct/>
      <w:autoSpaceDE/>
      <w:autoSpaceDN/>
      <w:spacing w:before="600" w:after="600"/>
      <w:jc w:val="center"/>
    </w:pPr>
    <w:rPr>
      <w:rFonts w:ascii="Arial" w:hAnsi="Arial" w:cs="Arial"/>
      <w:b/>
      <w:color w:val="000000"/>
      <w:sz w:val="28"/>
      <w:szCs w:val="28"/>
      <w:lang w:val="en-GB"/>
    </w:rPr>
  </w:style>
  <w:style w:type="character" w:customStyle="1" w:styleId="DocumentTitleChar">
    <w:name w:val="Document Title Char"/>
    <w:basedOn w:val="DefaultParagraphFont"/>
    <w:link w:val="DocumentTitle"/>
    <w:uiPriority w:val="99"/>
    <w:locked/>
    <w:rsid w:val="00207EA5"/>
    <w:rPr>
      <w:rFonts w:ascii="Arial" w:hAnsi="Arial" w:cs="Arial"/>
      <w:b/>
      <w:color w:val="000000"/>
      <w:sz w:val="28"/>
      <w:szCs w:val="28"/>
      <w:lang w:val="en-GB" w:eastAsia="en-US"/>
    </w:rPr>
  </w:style>
  <w:style w:type="paragraph" w:customStyle="1" w:styleId="Keywords">
    <w:name w:val="Keywords"/>
    <w:basedOn w:val="Normal"/>
    <w:uiPriority w:val="99"/>
    <w:rsid w:val="00207EA5"/>
    <w:pPr>
      <w:widowControl w:val="0"/>
      <w:tabs>
        <w:tab w:val="clear" w:pos="794"/>
        <w:tab w:val="clear" w:pos="1191"/>
        <w:tab w:val="clear" w:pos="1588"/>
        <w:tab w:val="clear" w:pos="1985"/>
        <w:tab w:val="right" w:pos="9781"/>
      </w:tabs>
      <w:overflowPunct/>
      <w:autoSpaceDE/>
      <w:autoSpaceDN/>
      <w:spacing w:before="40" w:after="200" w:line="264" w:lineRule="auto"/>
    </w:pPr>
    <w:rPr>
      <w:rFonts w:ascii="Arial" w:hAnsi="Arial"/>
      <w:b/>
      <w:color w:val="000000"/>
      <w:sz w:val="20"/>
      <w:szCs w:val="22"/>
      <w:lang w:val="en-GB"/>
    </w:rPr>
  </w:style>
  <w:style w:type="character" w:customStyle="1" w:styleId="FootnoteTextChar1">
    <w:name w:val="Footnote Text Char1"/>
    <w:basedOn w:val="DefaultParagraphFont"/>
    <w:uiPriority w:val="99"/>
    <w:semiHidden/>
    <w:locked/>
    <w:rsid w:val="00207EA5"/>
    <w:rPr>
      <w:rFonts w:ascii="Trebuchet MS" w:hAnsi="Trebuchet MS"/>
      <w:color w:val="000000"/>
      <w:sz w:val="16"/>
      <w:szCs w:val="16"/>
      <w:lang w:eastAsia="en-US"/>
    </w:rPr>
  </w:style>
  <w:style w:type="paragraph" w:customStyle="1" w:styleId="Figurelabel">
    <w:name w:val="Figure label"/>
    <w:basedOn w:val="Normal"/>
    <w:uiPriority w:val="99"/>
    <w:rsid w:val="00207EA5"/>
    <w:pPr>
      <w:widowControl w:val="0"/>
      <w:tabs>
        <w:tab w:val="clear" w:pos="794"/>
        <w:tab w:val="clear" w:pos="1191"/>
        <w:tab w:val="clear" w:pos="1588"/>
        <w:tab w:val="clear" w:pos="1985"/>
      </w:tabs>
      <w:overflowPunct/>
      <w:autoSpaceDE/>
      <w:autoSpaceDN/>
      <w:spacing w:before="60" w:after="180" w:line="264" w:lineRule="auto"/>
      <w:jc w:val="center"/>
    </w:pPr>
    <w:rPr>
      <w:rFonts w:ascii="Trebuchet MS" w:hAnsi="Trebuchet MS"/>
      <w:b/>
      <w:color w:val="000000"/>
      <w:sz w:val="22"/>
      <w:szCs w:val="22"/>
      <w:lang w:val="en-GB"/>
    </w:rPr>
  </w:style>
  <w:style w:type="paragraph" w:customStyle="1" w:styleId="Bullet1">
    <w:name w:val="Bullet 1"/>
    <w:basedOn w:val="Normal"/>
    <w:uiPriority w:val="99"/>
    <w:rsid w:val="00933E92"/>
    <w:pPr>
      <w:widowControl w:val="0"/>
      <w:numPr>
        <w:numId w:val="21"/>
      </w:numPr>
      <w:tabs>
        <w:tab w:val="clear" w:pos="794"/>
        <w:tab w:val="clear" w:pos="1191"/>
        <w:tab w:val="clear" w:pos="1588"/>
        <w:tab w:val="clear" w:pos="1985"/>
      </w:tabs>
      <w:overflowPunct/>
      <w:autoSpaceDE/>
      <w:autoSpaceDN/>
      <w:spacing w:before="40" w:after="40"/>
      <w:jc w:val="left"/>
    </w:pPr>
    <w:rPr>
      <w:rFonts w:ascii="Trebuchet MS" w:hAnsi="Trebuchet MS"/>
      <w:color w:val="000000"/>
      <w:sz w:val="22"/>
      <w:szCs w:val="22"/>
      <w:lang w:val="en-GB"/>
    </w:rPr>
  </w:style>
  <w:style w:type="paragraph" w:customStyle="1" w:styleId="Bullet2">
    <w:name w:val="Bullet 2"/>
    <w:basedOn w:val="Bullet1"/>
    <w:uiPriority w:val="99"/>
    <w:rsid w:val="00207EA5"/>
    <w:pPr>
      <w:numPr>
        <w:ilvl w:val="1"/>
        <w:numId w:val="19"/>
      </w:numPr>
      <w:tabs>
        <w:tab w:val="num" w:pos="993"/>
      </w:tabs>
      <w:ind w:left="993" w:hanging="426"/>
    </w:pPr>
  </w:style>
  <w:style w:type="paragraph" w:customStyle="1" w:styleId="Bullet3">
    <w:name w:val="Bullet 3"/>
    <w:basedOn w:val="Bullet1"/>
    <w:uiPriority w:val="99"/>
    <w:rsid w:val="00207EA5"/>
    <w:pPr>
      <w:numPr>
        <w:ilvl w:val="2"/>
      </w:numPr>
    </w:pPr>
  </w:style>
  <w:style w:type="character" w:customStyle="1" w:styleId="ListParagraphChar">
    <w:name w:val="List Paragraph Char"/>
    <w:basedOn w:val="DefaultParagraphFont"/>
    <w:link w:val="ListParagraph"/>
    <w:uiPriority w:val="99"/>
    <w:locked/>
    <w:rsid w:val="00207EA5"/>
    <w:rPr>
      <w:rFonts w:eastAsiaTheme="minorEastAsia"/>
      <w:sz w:val="24"/>
      <w:lang w:eastAsia="en-US"/>
    </w:rPr>
  </w:style>
  <w:style w:type="table" w:customStyle="1" w:styleId="TableGrid2">
    <w:name w:val="Table Grid2"/>
    <w:basedOn w:val="TableNormal"/>
    <w:next w:val="TableGrid"/>
    <w:rsid w:val="00207EA5"/>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6599B"/>
    <w:rPr>
      <w:color w:val="808080"/>
    </w:rPr>
  </w:style>
  <w:style w:type="paragraph" w:customStyle="1" w:styleId="TableFIN0">
    <w:name w:val="Table FIN"/>
    <w:basedOn w:val="Normal"/>
    <w:qFormat/>
    <w:rsid w:val="00D17670"/>
    <w:pPr>
      <w:tabs>
        <w:tab w:val="clear" w:pos="794"/>
        <w:tab w:val="clear" w:pos="1191"/>
        <w:tab w:val="clear" w:pos="1588"/>
        <w:tab w:val="clear" w:pos="1985"/>
        <w:tab w:val="left" w:pos="1134"/>
        <w:tab w:val="left" w:pos="1871"/>
        <w:tab w:val="left" w:pos="2268"/>
      </w:tabs>
      <w:jc w:val="left"/>
    </w:pPr>
    <w:rPr>
      <w:rFonts w:eastAsia="SimSun"/>
      <w:sz w:val="18"/>
      <w:lang w:val="en-GB"/>
    </w:rPr>
  </w:style>
  <w:style w:type="table" w:customStyle="1" w:styleId="TableGrid3">
    <w:name w:val="Table Grid3"/>
    <w:basedOn w:val="TableNormal"/>
    <w:qFormat/>
    <w:rsid w:val="00D17670"/>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E17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2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hyperlink" Target="https://www.itu.int/rec/R-REC-P.2109/en" TargetMode="External"/><Relationship Id="rId42" Type="http://schemas.openxmlformats.org/officeDocument/2006/relationships/hyperlink" Target="https://www.itu.int/rec/R-REC-P.1546/en" TargetMode="External"/><Relationship Id="rId47" Type="http://schemas.openxmlformats.org/officeDocument/2006/relationships/oleObject" Target="embeddings/oleObject5.bin"/><Relationship Id="rId63" Type="http://schemas.openxmlformats.org/officeDocument/2006/relationships/image" Target="media/image19.png"/><Relationship Id="rId68" Type="http://schemas.openxmlformats.org/officeDocument/2006/relationships/image" Target="media/image23.png"/><Relationship Id="rId84" Type="http://schemas.openxmlformats.org/officeDocument/2006/relationships/oleObject" Target="embeddings/oleObject18.bin"/><Relationship Id="rId89" Type="http://schemas.openxmlformats.org/officeDocument/2006/relationships/image" Target="media/image34.wmf"/><Relationship Id="rId16" Type="http://schemas.openxmlformats.org/officeDocument/2006/relationships/hyperlink" Target="https://www.itu.int/rec/R-REC-BS.774/en" TargetMode="External"/><Relationship Id="rId11" Type="http://schemas.openxmlformats.org/officeDocument/2006/relationships/hyperlink" Target="http://www.itu.int/publ/R-REC/en" TargetMode="External"/><Relationship Id="rId32" Type="http://schemas.openxmlformats.org/officeDocument/2006/relationships/oleObject" Target="embeddings/oleObject2.bin"/><Relationship Id="rId37" Type="http://schemas.openxmlformats.org/officeDocument/2006/relationships/image" Target="media/image8.png"/><Relationship Id="rId53" Type="http://schemas.openxmlformats.org/officeDocument/2006/relationships/oleObject" Target="embeddings/oleObject6.bin"/><Relationship Id="rId58" Type="http://schemas.openxmlformats.org/officeDocument/2006/relationships/image" Target="media/image16.wmf"/><Relationship Id="rId74" Type="http://schemas.openxmlformats.org/officeDocument/2006/relationships/oleObject" Target="embeddings/oleObject13.bin"/><Relationship Id="rId79" Type="http://schemas.openxmlformats.org/officeDocument/2006/relationships/image" Target="media/image29.wmf"/><Relationship Id="rId102" Type="http://schemas.openxmlformats.org/officeDocument/2006/relationships/header" Target="header7.xml"/><Relationship Id="rId5" Type="http://schemas.openxmlformats.org/officeDocument/2006/relationships/webSettings" Target="webSettings.xml"/><Relationship Id="rId90" Type="http://schemas.openxmlformats.org/officeDocument/2006/relationships/oleObject" Target="embeddings/oleObject21.bin"/><Relationship Id="rId95" Type="http://schemas.openxmlformats.org/officeDocument/2006/relationships/image" Target="media/image37.wmf"/><Relationship Id="rId22" Type="http://schemas.openxmlformats.org/officeDocument/2006/relationships/hyperlink" Target="https://www.itu.int/rec/R-REC-P.2109/en" TargetMode="External"/><Relationship Id="rId27" Type="http://schemas.openxmlformats.org/officeDocument/2006/relationships/header" Target="header6.xml"/><Relationship Id="rId43" Type="http://schemas.openxmlformats.org/officeDocument/2006/relationships/hyperlink" Target="https://www.itu.int/rec/R-REC-P.1546/en" TargetMode="External"/><Relationship Id="rId48" Type="http://schemas.openxmlformats.org/officeDocument/2006/relationships/hyperlink" Target="https://www.itu.int/rec/R-REC-P.2109/en" TargetMode="External"/><Relationship Id="rId64" Type="http://schemas.openxmlformats.org/officeDocument/2006/relationships/hyperlink" Target="https://www.itu.int/rec/R-REC-BS.1114/en" TargetMode="External"/><Relationship Id="rId69" Type="http://schemas.openxmlformats.org/officeDocument/2006/relationships/image" Target="media/image24.wmf"/><Relationship Id="rId80" Type="http://schemas.openxmlformats.org/officeDocument/2006/relationships/oleObject" Target="embeddings/oleObject16.bin"/><Relationship Id="rId85" Type="http://schemas.openxmlformats.org/officeDocument/2006/relationships/image" Target="media/image32.wmf"/><Relationship Id="rId12" Type="http://schemas.openxmlformats.org/officeDocument/2006/relationships/header" Target="header3.xml"/><Relationship Id="rId17" Type="http://schemas.openxmlformats.org/officeDocument/2006/relationships/hyperlink" Target="https://www.itu.int/rec/R-REC-BS.1114/en" TargetMode="External"/><Relationship Id="rId33" Type="http://schemas.openxmlformats.org/officeDocument/2006/relationships/image" Target="media/image6.wmf"/><Relationship Id="rId38" Type="http://schemas.openxmlformats.org/officeDocument/2006/relationships/image" Target="media/image9.png"/><Relationship Id="rId59" Type="http://schemas.openxmlformats.org/officeDocument/2006/relationships/oleObject" Target="embeddings/oleObject9.bin"/><Relationship Id="rId103" Type="http://schemas.openxmlformats.org/officeDocument/2006/relationships/header" Target="header8.xml"/><Relationship Id="rId20" Type="http://schemas.openxmlformats.org/officeDocument/2006/relationships/hyperlink" Target="https://www.itu.int/rec/R-REC-P.2109/en" TargetMode="External"/><Relationship Id="rId41" Type="http://schemas.openxmlformats.org/officeDocument/2006/relationships/hyperlink" Target="https://www.itu.int/rec/R-REC-P.1546/en" TargetMode="External"/><Relationship Id="rId54" Type="http://schemas.openxmlformats.org/officeDocument/2006/relationships/image" Target="media/image14.wmf"/><Relationship Id="rId62" Type="http://schemas.openxmlformats.org/officeDocument/2006/relationships/image" Target="media/image18.png"/><Relationship Id="rId70" Type="http://schemas.openxmlformats.org/officeDocument/2006/relationships/oleObject" Target="embeddings/oleObject11.bin"/><Relationship Id="rId75" Type="http://schemas.openxmlformats.org/officeDocument/2006/relationships/image" Target="media/image27.wmf"/><Relationship Id="rId83" Type="http://schemas.openxmlformats.org/officeDocument/2006/relationships/image" Target="media/image31.wmf"/><Relationship Id="rId88" Type="http://schemas.openxmlformats.org/officeDocument/2006/relationships/oleObject" Target="embeddings/oleObject20.bin"/><Relationship Id="rId91" Type="http://schemas.openxmlformats.org/officeDocument/2006/relationships/image" Target="media/image35.wmf"/><Relationship Id="rId96" Type="http://schemas.openxmlformats.org/officeDocument/2006/relationships/oleObject" Target="embeddings/oleObject24.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BS.1114/en" TargetMode="External"/><Relationship Id="rId23" Type="http://schemas.openxmlformats.org/officeDocument/2006/relationships/image" Target="media/image2.png"/><Relationship Id="rId28" Type="http://schemas.openxmlformats.org/officeDocument/2006/relationships/image" Target="media/image3.png"/><Relationship Id="rId36" Type="http://schemas.openxmlformats.org/officeDocument/2006/relationships/oleObject" Target="embeddings/oleObject4.bin"/><Relationship Id="rId49" Type="http://schemas.openxmlformats.org/officeDocument/2006/relationships/hyperlink" Target="https://www.itu.int/rec/R-REC-P.2109/en" TargetMode="External"/><Relationship Id="rId57" Type="http://schemas.openxmlformats.org/officeDocument/2006/relationships/oleObject" Target="embeddings/oleObject8.bin"/><Relationship Id="rId10" Type="http://schemas.openxmlformats.org/officeDocument/2006/relationships/hyperlink" Target="http://www.itu.int/ITU-R/go/patents/en" TargetMode="External"/><Relationship Id="rId31" Type="http://schemas.openxmlformats.org/officeDocument/2006/relationships/image" Target="media/image5.wmf"/><Relationship Id="rId44" Type="http://schemas.openxmlformats.org/officeDocument/2006/relationships/image" Target="media/image11.png"/><Relationship Id="rId52" Type="http://schemas.openxmlformats.org/officeDocument/2006/relationships/image" Target="media/image13.wmf"/><Relationship Id="rId60" Type="http://schemas.openxmlformats.org/officeDocument/2006/relationships/image" Target="media/image17.wmf"/><Relationship Id="rId65" Type="http://schemas.openxmlformats.org/officeDocument/2006/relationships/image" Target="media/image20.png"/><Relationship Id="rId73" Type="http://schemas.openxmlformats.org/officeDocument/2006/relationships/image" Target="media/image26.wmf"/><Relationship Id="rId78" Type="http://schemas.openxmlformats.org/officeDocument/2006/relationships/oleObject" Target="embeddings/oleObject15.bin"/><Relationship Id="rId81" Type="http://schemas.openxmlformats.org/officeDocument/2006/relationships/image" Target="media/image30.wmf"/><Relationship Id="rId86" Type="http://schemas.openxmlformats.org/officeDocument/2006/relationships/oleObject" Target="embeddings/oleObject19.bin"/><Relationship Id="rId94" Type="http://schemas.openxmlformats.org/officeDocument/2006/relationships/oleObject" Target="embeddings/oleObject23.bin"/><Relationship Id="rId99" Type="http://schemas.openxmlformats.org/officeDocument/2006/relationships/image" Target="media/image39.wmf"/><Relationship Id="rId101" Type="http://schemas.openxmlformats.org/officeDocument/2006/relationships/hyperlink" Target="https://www.itu.int/rec/R-REC-P.1546/en"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https://www.itu.int/rec/R-REC-BT.655/en" TargetMode="External"/><Relationship Id="rId39" Type="http://schemas.openxmlformats.org/officeDocument/2006/relationships/image" Target="media/image10.png"/><Relationship Id="rId34" Type="http://schemas.openxmlformats.org/officeDocument/2006/relationships/oleObject" Target="embeddings/oleObject3.bin"/><Relationship Id="rId50" Type="http://schemas.openxmlformats.org/officeDocument/2006/relationships/hyperlink" Target="https://www.itu.int/rec/R-REC-P.2109/en" TargetMode="External"/><Relationship Id="rId55" Type="http://schemas.openxmlformats.org/officeDocument/2006/relationships/oleObject" Target="embeddings/oleObject7.bin"/><Relationship Id="rId76" Type="http://schemas.openxmlformats.org/officeDocument/2006/relationships/oleObject" Target="embeddings/oleObject14.bin"/><Relationship Id="rId97" Type="http://schemas.openxmlformats.org/officeDocument/2006/relationships/image" Target="media/image38.wmf"/><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5.wmf"/><Relationship Id="rId92" Type="http://schemas.openxmlformats.org/officeDocument/2006/relationships/oleObject" Target="embeddings/oleObject22.bin"/><Relationship Id="rId2" Type="http://schemas.openxmlformats.org/officeDocument/2006/relationships/numbering" Target="numbering.xml"/><Relationship Id="rId29" Type="http://schemas.openxmlformats.org/officeDocument/2006/relationships/image" Target="media/image4.wmf"/><Relationship Id="rId24" Type="http://schemas.openxmlformats.org/officeDocument/2006/relationships/hyperlink" Target="https://www.itu.int/rec/R-REC-P.2109/en" TargetMode="External"/><Relationship Id="rId40" Type="http://schemas.openxmlformats.org/officeDocument/2006/relationships/hyperlink" Target="https://www.itu.int/rec/R-REC-P.1546/en" TargetMode="External"/><Relationship Id="rId45" Type="http://schemas.openxmlformats.org/officeDocument/2006/relationships/hyperlink" Target="https://www.itu.int/rec/R-REC-P.1546/en" TargetMode="External"/><Relationship Id="rId66" Type="http://schemas.openxmlformats.org/officeDocument/2006/relationships/image" Target="media/image21.png"/><Relationship Id="rId87" Type="http://schemas.openxmlformats.org/officeDocument/2006/relationships/image" Target="media/image33.wmf"/><Relationship Id="rId61" Type="http://schemas.openxmlformats.org/officeDocument/2006/relationships/oleObject" Target="embeddings/oleObject10.bin"/><Relationship Id="rId82" Type="http://schemas.openxmlformats.org/officeDocument/2006/relationships/oleObject" Target="embeddings/oleObject17.bin"/><Relationship Id="rId19" Type="http://schemas.openxmlformats.org/officeDocument/2006/relationships/hyperlink" Target="https://www.itu.int/rec/R-REC-P.1546/en" TargetMode="External"/><Relationship Id="rId14" Type="http://schemas.openxmlformats.org/officeDocument/2006/relationships/hyperlink" Target="https://www.itu.int/pub/R-QUE-SG06.56" TargetMode="External"/><Relationship Id="rId30" Type="http://schemas.openxmlformats.org/officeDocument/2006/relationships/oleObject" Target="embeddings/oleObject1.bin"/><Relationship Id="rId35" Type="http://schemas.openxmlformats.org/officeDocument/2006/relationships/image" Target="media/image7.wmf"/><Relationship Id="rId56" Type="http://schemas.openxmlformats.org/officeDocument/2006/relationships/image" Target="media/image15.wmf"/><Relationship Id="rId77" Type="http://schemas.openxmlformats.org/officeDocument/2006/relationships/image" Target="media/image28.wmf"/><Relationship Id="rId100" Type="http://schemas.openxmlformats.org/officeDocument/2006/relationships/oleObject" Target="embeddings/oleObject26.bin"/><Relationship Id="rId105"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www.itu.int/rec/R-REC-P.2109/en" TargetMode="External"/><Relationship Id="rId72" Type="http://schemas.openxmlformats.org/officeDocument/2006/relationships/oleObject" Target="embeddings/oleObject12.bin"/><Relationship Id="rId93" Type="http://schemas.openxmlformats.org/officeDocument/2006/relationships/image" Target="media/image36.wmf"/><Relationship Id="rId98" Type="http://schemas.openxmlformats.org/officeDocument/2006/relationships/oleObject" Target="embeddings/oleObject25.bin"/><Relationship Id="rId3" Type="http://schemas.openxmlformats.org/officeDocument/2006/relationships/styles" Target="styles.xml"/><Relationship Id="rId25" Type="http://schemas.openxmlformats.org/officeDocument/2006/relationships/hyperlink" Target="https://www.itu.int/rec/R-REC-P.1546/en" TargetMode="External"/><Relationship Id="rId46" Type="http://schemas.openxmlformats.org/officeDocument/2006/relationships/image" Target="media/image12.wmf"/><Relationship Id="rId67"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F7D5BF-D12C-4D46-9F14-17390E034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644</TotalTime>
  <Pages>83</Pages>
  <Words>23564</Words>
  <Characters>129627</Characters>
  <Application>Microsoft Office Word</Application>
  <DocSecurity>0</DocSecurity>
  <Lines>1851</Lines>
  <Paragraphs>722</Paragraphs>
  <ScaleCrop>false</ScaleCrop>
  <HeadingPairs>
    <vt:vector size="2" baseType="variant">
      <vt:variant>
        <vt:lpstr>Title</vt:lpstr>
      </vt:variant>
      <vt:variant>
        <vt:i4>1</vt:i4>
      </vt:variant>
    </vt:vector>
  </HeadingPairs>
  <TitlesOfParts>
    <vt:vector size="1" baseType="lpstr">
      <vt:lpstr>RECOMMENDATION  ITU-R  BS.1660-8* - Technical basis for planning of terrestrial digital sound  broadcasting in the VHF band</vt:lpstr>
    </vt:vector>
  </TitlesOfParts>
  <Manager/>
  <Company>ITU</Company>
  <LinksUpToDate>false</LinksUpToDate>
  <CharactersWithSpaces>152469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BS.1660-9* - Technical basis for planning of terrestrial digital sound  broadcasting in the VHF band</dc:title>
  <dc:subject>BS Series = Broadcasting service (sound)</dc:subject>
  <dc:creator>ITU Radiocommunication Bureau (BR)</dc:creator>
  <cp:keywords>BS,1660-9*</cp:keywords>
  <dc:description>Gachetc, 23/12/2022, ITU51013811</dc:description>
  <cp:lastModifiedBy>Gachet, Christelle</cp:lastModifiedBy>
  <cp:revision>46</cp:revision>
  <cp:lastPrinted>2023-10-18T10:15:00Z</cp:lastPrinted>
  <dcterms:created xsi:type="dcterms:W3CDTF">2022-11-10T15:08:00Z</dcterms:created>
  <dcterms:modified xsi:type="dcterms:W3CDTF">2023-10-18T10:25:00Z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03 July 2019</vt:lpwstr>
  </property>
</Properties>
</file>